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03324" w:rsidP="00303324" w:rsidRDefault="001E5366" w14:paraId="57DFE2BA" w14:textId="14D75982">
      <w:pPr>
        <w:pStyle w:val="ListParagraph"/>
        <w:rPr>
          <w:rFonts w:ascii="Arial" w:hAnsi="Arial" w:cs="Arial"/>
          <w:b/>
          <w:lang w:val="es-CO"/>
        </w:rPr>
      </w:pPr>
      <w:r>
        <w:rPr>
          <w:rFonts w:ascii="Arial" w:hAnsi="Arial" w:cs="Arial"/>
          <w:b/>
          <w:lang w:val="es-CO"/>
        </w:rPr>
        <w:t>INFORME DIRECCIÓN DE FINANCIACIÓN DE VIVIENDA</w:t>
      </w:r>
    </w:p>
    <w:p w:rsidRPr="00BB03FD" w:rsidR="00145C04" w:rsidP="00145C04" w:rsidRDefault="00145C04" w14:paraId="72649838" w14:textId="77777777">
      <w:pPr>
        <w:pStyle w:val="TableParagraph"/>
        <w:spacing w:before="18"/>
        <w:jc w:val="both"/>
        <w:rPr>
          <w:rFonts w:ascii="Arial" w:hAnsi="Arial" w:cs="Arial"/>
          <w:b/>
          <w:lang w:val="es-CO"/>
        </w:rPr>
      </w:pPr>
    </w:p>
    <w:p w:rsidRPr="00BD28AE" w:rsidR="00BD28AE" w:rsidP="19DBB198" w:rsidRDefault="00BD28AE" w14:paraId="61C323C8" w14:textId="7B2D65E2">
      <w:pPr>
        <w:pStyle w:val="TableParagraph"/>
        <w:spacing w:before="18"/>
        <w:jc w:val="both"/>
        <w:rPr>
          <w:rFonts w:ascii="Arial" w:hAnsi="Arial" w:cs="Arial"/>
          <w:lang w:val="es-CO"/>
        </w:rPr>
      </w:pPr>
      <w:r w:rsidRPr="00BD28AE">
        <w:rPr>
          <w:rFonts w:ascii="Arial" w:hAnsi="Arial" w:cs="Arial"/>
          <w:lang w:val="es-CO"/>
        </w:rPr>
        <w:t>A continuación, se realiza la descripción de los programas que se encuentran en el marco del plan de desarrollo distrital “Bogotá Camina Segura”</w:t>
      </w:r>
      <w:r w:rsidR="009108B6">
        <w:rPr>
          <w:rFonts w:ascii="Arial" w:hAnsi="Arial" w:cs="Arial"/>
          <w:lang w:val="es-CO"/>
        </w:rPr>
        <w:t>, Convenios</w:t>
      </w:r>
      <w:r w:rsidR="001E5366">
        <w:rPr>
          <w:rFonts w:ascii="Arial" w:hAnsi="Arial" w:cs="Arial"/>
          <w:lang w:val="es-CO"/>
        </w:rPr>
        <w:t>:</w:t>
      </w:r>
    </w:p>
    <w:p w:rsidR="00BD28AE" w:rsidP="19DBB198" w:rsidRDefault="00BD28AE" w14:paraId="668A4EB2" w14:textId="77777777">
      <w:pPr>
        <w:pStyle w:val="TableParagraph"/>
        <w:spacing w:before="18"/>
        <w:jc w:val="both"/>
        <w:rPr>
          <w:rFonts w:ascii="Arial" w:hAnsi="Arial" w:cs="Arial"/>
          <w:b/>
          <w:bCs/>
          <w:lang w:val="es-CO"/>
        </w:rPr>
      </w:pPr>
    </w:p>
    <w:p w:rsidRPr="00BB03FD" w:rsidR="00145C04" w:rsidRDefault="009E325C" w14:paraId="1BDB79A5" w14:textId="7494984B">
      <w:pPr>
        <w:pStyle w:val="TableParagraph"/>
        <w:numPr>
          <w:ilvl w:val="0"/>
          <w:numId w:val="68"/>
        </w:numPr>
        <w:spacing w:before="18"/>
        <w:jc w:val="both"/>
        <w:rPr>
          <w:rFonts w:ascii="Arial" w:hAnsi="Arial" w:cs="Arial"/>
          <w:b/>
          <w:bCs/>
          <w:lang w:val="es-CO"/>
        </w:rPr>
      </w:pPr>
      <w:r w:rsidRPr="00BB03FD">
        <w:rPr>
          <w:rFonts w:ascii="Arial" w:hAnsi="Arial" w:cs="Arial"/>
          <w:b/>
          <w:bCs/>
          <w:lang w:val="es-CO"/>
        </w:rPr>
        <w:t>PLAN</w:t>
      </w:r>
      <w:r w:rsidRPr="00BB03FD" w:rsidR="240B3A93">
        <w:rPr>
          <w:rFonts w:ascii="Arial" w:hAnsi="Arial" w:cs="Arial"/>
          <w:b/>
          <w:bCs/>
          <w:lang w:val="es-CO"/>
        </w:rPr>
        <w:t xml:space="preserve"> DE DESARROLLO DISTRITAL</w:t>
      </w:r>
      <w:r>
        <w:rPr>
          <w:rFonts w:ascii="Arial" w:hAnsi="Arial" w:cs="Arial"/>
          <w:b/>
          <w:bCs/>
          <w:lang w:val="es-CO"/>
        </w:rPr>
        <w:t xml:space="preserve"> “BOGOTÁ CAMINA SEGURA”</w:t>
      </w:r>
    </w:p>
    <w:p w:rsidRPr="00BB03FD" w:rsidR="00145C04" w:rsidP="19DBB198" w:rsidRDefault="00145C04" w14:paraId="17307B1E" w14:textId="2B600F96">
      <w:pPr>
        <w:pStyle w:val="TableParagraph"/>
        <w:spacing w:before="18"/>
        <w:jc w:val="both"/>
        <w:rPr>
          <w:rFonts w:ascii="Arial" w:hAnsi="Arial" w:cs="Arial"/>
          <w:b/>
          <w:bCs/>
          <w:lang w:val="es-CO"/>
        </w:rPr>
      </w:pPr>
    </w:p>
    <w:p w:rsidRPr="00BB03FD" w:rsidR="00145C04" w:rsidP="19DBB198" w:rsidRDefault="62034482" w14:paraId="3689AECB" w14:textId="5FC347E8">
      <w:pPr>
        <w:pStyle w:val="TableParagraph"/>
        <w:spacing w:before="18"/>
        <w:jc w:val="both"/>
        <w:rPr>
          <w:rFonts w:ascii="Arial" w:hAnsi="Arial" w:cs="Arial"/>
          <w:lang w:val="es-CO"/>
        </w:rPr>
      </w:pPr>
      <w:r w:rsidRPr="60898D2C">
        <w:rPr>
          <w:rFonts w:ascii="Arial" w:hAnsi="Arial" w:cs="Arial"/>
          <w:lang w:val="es-CO"/>
        </w:rPr>
        <w:t xml:space="preserve">En el marco del desarrollo del Plan Distrital de Desarrollo “Bogotá Camina Segura” para el cuatrienio se cuenta con la estrategia del Plan de Vivienda “Mi Casa en Bogotá” a través de la cual se proyecta la asignación de 75.000 soluciones habitacionales en la modalidad de adquisición, arrendamiento y mejoramiento, de los cuales 60.000 corresponden a la modalidad de adquisición para vivienda nueva; el proceso de asignación se realiza desde la </w:t>
      </w:r>
      <w:r w:rsidRPr="60898D2C" w:rsidR="64C601C2">
        <w:rPr>
          <w:rFonts w:ascii="Arial" w:hAnsi="Arial" w:cs="Arial"/>
          <w:lang w:val="es-CO"/>
        </w:rPr>
        <w:t>Dirección de Financiación de Vivienda</w:t>
      </w:r>
      <w:r w:rsidRPr="60898D2C">
        <w:rPr>
          <w:rFonts w:ascii="Arial" w:hAnsi="Arial" w:cs="Arial"/>
          <w:lang w:val="es-CO"/>
        </w:rPr>
        <w:t xml:space="preserve"> y se desarrolla en el marco de los siguientes programas:</w:t>
      </w:r>
    </w:p>
    <w:p w:rsidRPr="00BB03FD" w:rsidR="00145C04" w:rsidP="19DBB198" w:rsidRDefault="00145C04" w14:paraId="3A803785" w14:textId="7B896753">
      <w:pPr>
        <w:pStyle w:val="TableParagraph"/>
        <w:spacing w:before="18"/>
        <w:jc w:val="both"/>
        <w:rPr>
          <w:rFonts w:ascii="Arial" w:hAnsi="Arial" w:cs="Arial"/>
          <w:b/>
          <w:bCs/>
          <w:lang w:val="es-CO"/>
        </w:rPr>
      </w:pPr>
    </w:p>
    <w:p w:rsidR="00145C04" w:rsidRDefault="62034482" w14:paraId="19A3B5BE" w14:textId="5CE2C1CA">
      <w:pPr>
        <w:pStyle w:val="TableParagraph"/>
        <w:numPr>
          <w:ilvl w:val="0"/>
          <w:numId w:val="55"/>
        </w:numPr>
        <w:spacing w:before="18"/>
        <w:jc w:val="both"/>
        <w:rPr>
          <w:rFonts w:ascii="Arial" w:hAnsi="Arial" w:cs="Arial"/>
          <w:lang w:val="es-CO"/>
        </w:rPr>
      </w:pPr>
      <w:r w:rsidRPr="00BB03FD">
        <w:rPr>
          <w:rFonts w:ascii="Arial" w:hAnsi="Arial" w:cs="Arial"/>
          <w:b/>
          <w:bCs/>
          <w:lang w:val="es-CO"/>
        </w:rPr>
        <w:t>Oferta preferente:</w:t>
      </w:r>
      <w:r w:rsidRPr="00BB03FD">
        <w:rPr>
          <w:rFonts w:ascii="Arial" w:hAnsi="Arial" w:cs="Arial"/>
          <w:lang w:val="es-CO"/>
        </w:rPr>
        <w:t xml:space="preserve"> tiene como objetivo separar unidades de vivienda social VIP y VIS que se generan en Bogotá y posteriormente asigna un subsidio a hogares con ingresos de hasta 4 SMMLV para que puedan adquirir las viviendas separadas. Permite articular la oferta con la demanda de vivienda social, principalmente en aquellos casos en los que, por sus condiciones de vulnerabilidad, los hogares difícilmente podrían acceder a una solución habitacional a través del proceso estándar de comercialización.</w:t>
      </w:r>
    </w:p>
    <w:p w:rsidRPr="00BB03FD" w:rsidR="009E325C" w:rsidP="009E325C" w:rsidRDefault="009E325C" w14:paraId="05B715DF" w14:textId="77777777">
      <w:pPr>
        <w:pStyle w:val="TableParagraph"/>
        <w:spacing w:before="18"/>
        <w:ind w:left="720"/>
        <w:jc w:val="both"/>
        <w:rPr>
          <w:rFonts w:ascii="Arial" w:hAnsi="Arial" w:cs="Arial"/>
          <w:lang w:val="es-CO"/>
        </w:rPr>
      </w:pPr>
    </w:p>
    <w:p w:rsidR="00145C04" w:rsidRDefault="62034482" w14:paraId="4909D4DA" w14:textId="682B133A">
      <w:pPr>
        <w:pStyle w:val="TableParagraph"/>
        <w:numPr>
          <w:ilvl w:val="0"/>
          <w:numId w:val="55"/>
        </w:numPr>
        <w:spacing w:before="18"/>
        <w:jc w:val="both"/>
        <w:rPr>
          <w:rFonts w:ascii="Arial" w:hAnsi="Arial" w:cs="Arial"/>
          <w:lang w:val="es-CO"/>
        </w:rPr>
      </w:pPr>
      <w:r w:rsidRPr="00BB03FD">
        <w:rPr>
          <w:rFonts w:ascii="Arial" w:hAnsi="Arial" w:cs="Arial"/>
          <w:b/>
          <w:bCs/>
          <w:lang w:val="es-CO"/>
        </w:rPr>
        <w:t>Reduce tu cuota:</w:t>
      </w:r>
      <w:r w:rsidRPr="00BB03FD">
        <w:rPr>
          <w:rFonts w:ascii="Arial" w:hAnsi="Arial" w:cs="Arial"/>
          <w:lang w:val="es-CO"/>
        </w:rPr>
        <w:t xml:space="preserve"> Tiene como enfoque específico apoyar a los hogares de menores ingresos en Bogotá que debido a la falta de recursos, resulta difícil el pago de la cuota del crédito para la compra de una vivienda nueva. El subsidio "Reduce tu Cuota" es un aporte distrital en dinero equivalente a 14 SMLMV otorgado a los hogares que cumplan con los requisitos establecidos, destinado a ayudar el pago de hasta 48 cuotas mensuales de un crédito hipotecario o leasing habitacional para la adquisición de una vivienda nueva de interés prioritario (VIP) o de interés social (VIS) en Bogotá D.C. Este beneficio permite aliviar la carga financiera de las familias y apoyar su estabilidad habitacional. Este subsidio puede ser complementario con otros subsidios otorgados por el Distrito, por entidades nacionales y por las cajas de compensación, lo que maximiza los beneficios para los hogares.</w:t>
      </w:r>
    </w:p>
    <w:p w:rsidRPr="00BB03FD" w:rsidR="00917276" w:rsidP="00917276" w:rsidRDefault="00917276" w14:paraId="71094174" w14:textId="77777777">
      <w:pPr>
        <w:pStyle w:val="TableParagraph"/>
        <w:spacing w:before="18"/>
        <w:jc w:val="both"/>
        <w:rPr>
          <w:rFonts w:ascii="Arial" w:hAnsi="Arial" w:cs="Arial"/>
          <w:lang w:val="es-CO"/>
        </w:rPr>
      </w:pPr>
    </w:p>
    <w:p w:rsidR="00145C04" w:rsidRDefault="62034482" w14:paraId="25D9E785" w14:textId="546DE408">
      <w:pPr>
        <w:pStyle w:val="TableParagraph"/>
        <w:numPr>
          <w:ilvl w:val="0"/>
          <w:numId w:val="55"/>
        </w:numPr>
        <w:spacing w:before="18"/>
        <w:jc w:val="both"/>
        <w:rPr>
          <w:rFonts w:ascii="Arial" w:hAnsi="Arial" w:cs="Arial"/>
          <w:lang w:val="es-CO"/>
        </w:rPr>
      </w:pPr>
      <w:r w:rsidRPr="00BB03FD">
        <w:rPr>
          <w:rFonts w:ascii="Arial" w:hAnsi="Arial" w:cs="Arial"/>
          <w:b/>
          <w:bCs/>
          <w:lang w:val="es-CO"/>
        </w:rPr>
        <w:t>Reactiva tu compra reactiva tu hogar:</w:t>
      </w:r>
      <w:r w:rsidRPr="00BB03FD">
        <w:rPr>
          <w:rFonts w:ascii="Arial" w:hAnsi="Arial" w:cs="Arial"/>
          <w:lang w:val="es-CO"/>
        </w:rPr>
        <w:t xml:space="preserve"> Busca beneficiar a familias de bajos recursos para compra de su vivienda, hogares que tienen dificultad de cierre financiero de viviendas próximas a escrituración y entrega, otorgando un subsidio de $17.082.000 (12 SMMLV-2025).</w:t>
      </w:r>
    </w:p>
    <w:p w:rsidRPr="00BB03FD" w:rsidR="009E325C" w:rsidP="009E325C" w:rsidRDefault="009E325C" w14:paraId="01C687B3" w14:textId="77777777">
      <w:pPr>
        <w:pStyle w:val="TableParagraph"/>
        <w:spacing w:before="18"/>
        <w:ind w:left="720"/>
        <w:jc w:val="both"/>
        <w:rPr>
          <w:rFonts w:ascii="Arial" w:hAnsi="Arial" w:cs="Arial"/>
          <w:lang w:val="es-CO"/>
        </w:rPr>
      </w:pPr>
    </w:p>
    <w:p w:rsidRPr="00BB03FD" w:rsidR="00145C04" w:rsidRDefault="62034482" w14:paraId="3EB75788" w14:textId="61C150B6">
      <w:pPr>
        <w:pStyle w:val="TableParagraph"/>
        <w:numPr>
          <w:ilvl w:val="0"/>
          <w:numId w:val="55"/>
        </w:numPr>
        <w:spacing w:before="18"/>
        <w:jc w:val="both"/>
        <w:rPr>
          <w:rFonts w:ascii="Arial" w:hAnsi="Arial" w:cs="Arial"/>
          <w:lang w:val="es-CO"/>
        </w:rPr>
      </w:pPr>
      <w:r w:rsidRPr="60898D2C">
        <w:rPr>
          <w:rFonts w:ascii="Arial" w:hAnsi="Arial" w:cs="Arial"/>
          <w:b/>
          <w:bCs/>
          <w:lang w:val="es-CO"/>
        </w:rPr>
        <w:t>Ahorro para mi casa:</w:t>
      </w:r>
      <w:r w:rsidRPr="60898D2C">
        <w:rPr>
          <w:rFonts w:ascii="Arial" w:hAnsi="Arial" w:cs="Arial"/>
          <w:lang w:val="es-CO"/>
        </w:rPr>
        <w:t xml:space="preserve"> Dirigido a familias interesadas en ahorrar para adquirir Vivienda, mediante un auxilio económico para arriendo a cambio de un ahorro para adquirir Vivienda. </w:t>
      </w:r>
    </w:p>
    <w:p w:rsidR="5B5DD8C9" w:rsidP="60898D2C" w:rsidRDefault="5B5DD8C9" w14:paraId="64D829AC" w14:textId="31FC0782">
      <w:pPr>
        <w:pStyle w:val="TableParagraph"/>
        <w:numPr>
          <w:ilvl w:val="0"/>
          <w:numId w:val="55"/>
        </w:numPr>
        <w:spacing w:before="18"/>
        <w:jc w:val="both"/>
        <w:rPr>
          <w:rFonts w:ascii="Arial" w:hAnsi="Arial" w:cs="Arial"/>
          <w:b/>
          <w:bCs/>
          <w:lang w:val="es-CO"/>
        </w:rPr>
      </w:pPr>
      <w:commentRangeStart w:id="0"/>
      <w:r w:rsidRPr="60898D2C">
        <w:rPr>
          <w:rFonts w:ascii="Arial" w:hAnsi="Arial" w:cs="Arial"/>
          <w:b/>
          <w:bCs/>
          <w:lang w:val="es-CO"/>
        </w:rPr>
        <w:t>Arriendo Solidario</w:t>
      </w:r>
      <w:commentRangeEnd w:id="0"/>
      <w:r>
        <w:rPr>
          <w:rStyle w:val="CommentReference"/>
          <w:rFonts w:ascii="Arial" w:hAnsi="Arial" w:cs="Arial"/>
          <w:b/>
          <w:bCs/>
          <w:sz w:val="22"/>
          <w:szCs w:val="22"/>
          <w:lang w:val="es-CO"/>
        </w:rPr>
        <w:commentReference w:id="0"/>
      </w:r>
    </w:p>
    <w:p w:rsidRPr="00BB03FD" w:rsidR="19DBB198" w:rsidP="19DBB198" w:rsidRDefault="19DBB198" w14:paraId="4442BF8F" w14:textId="35A53A5C">
      <w:pPr>
        <w:pStyle w:val="TableParagraph"/>
        <w:spacing w:before="18"/>
        <w:ind w:left="720"/>
        <w:jc w:val="both"/>
        <w:rPr>
          <w:rFonts w:ascii="Arial" w:hAnsi="Arial" w:cs="Arial"/>
          <w:lang w:val="es-CO"/>
        </w:rPr>
      </w:pPr>
    </w:p>
    <w:p w:rsidRPr="00BB03FD" w:rsidR="00145C04" w:rsidP="19DBB198" w:rsidRDefault="240B3A93" w14:paraId="6430820D" w14:textId="6DBD731A">
      <w:pPr>
        <w:pStyle w:val="TableParagraph"/>
        <w:spacing w:before="18"/>
        <w:jc w:val="both"/>
        <w:rPr>
          <w:rFonts w:ascii="Arial" w:hAnsi="Arial" w:cs="Arial"/>
          <w:b/>
          <w:bCs/>
          <w:lang w:val="es-CO"/>
        </w:rPr>
      </w:pPr>
      <w:r w:rsidRPr="00BB03FD">
        <w:rPr>
          <w:rFonts w:ascii="Arial" w:hAnsi="Arial" w:cs="Arial"/>
          <w:b/>
          <w:bCs/>
          <w:lang w:val="es-CO"/>
        </w:rPr>
        <w:t>CUMPLIMIENTO VIGENCIA 2024 POR PROGRAMA</w:t>
      </w:r>
    </w:p>
    <w:p w:rsidRPr="00BB03FD" w:rsidR="23D7E321" w:rsidP="19DBB198" w:rsidRDefault="23D7E321" w14:paraId="49C9ECD7" w14:textId="4002507F">
      <w:pPr>
        <w:pStyle w:val="TableParagraph"/>
        <w:spacing w:before="18"/>
        <w:jc w:val="both"/>
        <w:rPr>
          <w:rFonts w:ascii="Arial" w:hAnsi="Arial" w:cs="Arial"/>
          <w:b/>
          <w:bCs/>
          <w:lang w:val="es-CO"/>
        </w:rPr>
      </w:pPr>
    </w:p>
    <w:p w:rsidRPr="00BB03FD" w:rsidR="0D5A7CEB" w:rsidP="19DBB198" w:rsidRDefault="1D4ED6A9" w14:paraId="5AC48B70" w14:textId="732FF1C6">
      <w:pPr>
        <w:pStyle w:val="TableParagraph"/>
        <w:spacing w:before="18"/>
        <w:jc w:val="both"/>
        <w:rPr>
          <w:rFonts w:ascii="Arial" w:hAnsi="Arial" w:cs="Arial"/>
          <w:lang w:val="es-CO"/>
        </w:rPr>
      </w:pPr>
      <w:r w:rsidRPr="00BB03FD">
        <w:rPr>
          <w:rFonts w:ascii="Arial" w:hAnsi="Arial" w:cs="Arial"/>
          <w:lang w:val="es-CO"/>
        </w:rPr>
        <w:t xml:space="preserve">En la vigencia 2024 se </w:t>
      </w:r>
      <w:r w:rsidRPr="00BB03FD" w:rsidR="1D9894AA">
        <w:rPr>
          <w:rFonts w:ascii="Arial" w:hAnsi="Arial" w:cs="Arial"/>
          <w:lang w:val="es-CO"/>
        </w:rPr>
        <w:t>dio</w:t>
      </w:r>
      <w:r w:rsidRPr="00BB03FD">
        <w:rPr>
          <w:rFonts w:ascii="Arial" w:hAnsi="Arial" w:cs="Arial"/>
          <w:lang w:val="es-CO"/>
        </w:rPr>
        <w:t xml:space="preserve"> cumplimiento </w:t>
      </w:r>
      <w:r w:rsidRPr="00BB03FD" w:rsidR="6004E4AE">
        <w:rPr>
          <w:rFonts w:ascii="Arial" w:hAnsi="Arial" w:cs="Arial"/>
          <w:lang w:val="es-CO"/>
        </w:rPr>
        <w:t>a cada una</w:t>
      </w:r>
      <w:r w:rsidRPr="00BB03FD">
        <w:rPr>
          <w:rFonts w:ascii="Arial" w:hAnsi="Arial" w:cs="Arial"/>
          <w:lang w:val="es-CO"/>
        </w:rPr>
        <w:t xml:space="preserve"> </w:t>
      </w:r>
      <w:r w:rsidRPr="00BB03FD" w:rsidR="6004E4AE">
        <w:rPr>
          <w:rFonts w:ascii="Arial" w:hAnsi="Arial" w:cs="Arial"/>
          <w:lang w:val="es-CO"/>
        </w:rPr>
        <w:t xml:space="preserve">de las metas de asignación de subsidios </w:t>
      </w:r>
      <w:r w:rsidRPr="00BB03FD">
        <w:rPr>
          <w:rFonts w:ascii="Arial" w:hAnsi="Arial" w:cs="Arial"/>
          <w:lang w:val="es-CO"/>
        </w:rPr>
        <w:t>por programa, así:</w:t>
      </w:r>
    </w:p>
    <w:p w:rsidRPr="00BB03FD" w:rsidR="23D7E321" w:rsidP="23D7E321" w:rsidRDefault="23D7E321" w14:paraId="1389FA6D" w14:textId="6F1FA16F">
      <w:pPr>
        <w:pStyle w:val="TableParagraph"/>
        <w:spacing w:before="18"/>
        <w:jc w:val="both"/>
        <w:rPr>
          <w:rFonts w:ascii="Arial" w:hAnsi="Arial" w:cs="Arial"/>
          <w:b/>
          <w:bCs/>
          <w:highlight w:val="yellow"/>
          <w:lang w:val="es-CO"/>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2945"/>
        <w:gridCol w:w="2945"/>
        <w:gridCol w:w="2945"/>
      </w:tblGrid>
      <w:tr w:rsidRPr="00BB03FD" w:rsidR="23D7E321" w:rsidTr="5AF57E72" w14:paraId="20C126E7" w14:textId="77777777">
        <w:trPr>
          <w:trHeight w:val="840"/>
        </w:trPr>
        <w:tc>
          <w:tcPr>
            <w:tcW w:w="2945" w:type="dxa"/>
            <w:vAlign w:val="center"/>
          </w:tcPr>
          <w:p w:rsidRPr="00BB03FD" w:rsidR="1E55C395" w:rsidP="19DBB198" w:rsidRDefault="220663A5" w14:paraId="0AF9A932" w14:textId="3215B3D3">
            <w:pPr>
              <w:pStyle w:val="TableParagraph"/>
              <w:jc w:val="center"/>
              <w:rPr>
                <w:rFonts w:ascii="Arial" w:hAnsi="Arial" w:cs="Arial"/>
                <w:b/>
                <w:bCs/>
                <w:lang w:val="es-CO"/>
              </w:rPr>
            </w:pPr>
            <w:r w:rsidRPr="00BB03FD">
              <w:rPr>
                <w:rFonts w:ascii="Arial" w:hAnsi="Arial" w:cs="Arial"/>
                <w:b/>
                <w:bCs/>
                <w:lang w:val="es-CO"/>
              </w:rPr>
              <w:t>Programa</w:t>
            </w:r>
          </w:p>
        </w:tc>
        <w:tc>
          <w:tcPr>
            <w:tcW w:w="2945" w:type="dxa"/>
          </w:tcPr>
          <w:p w:rsidRPr="00BB03FD" w:rsidR="1E55C395" w:rsidP="19DBB198" w:rsidRDefault="220663A5" w14:paraId="0D918DB9" w14:textId="421FDEBB">
            <w:pPr>
              <w:pStyle w:val="TableParagraph"/>
              <w:jc w:val="center"/>
              <w:rPr>
                <w:rFonts w:ascii="Arial" w:hAnsi="Arial" w:cs="Arial"/>
                <w:b/>
                <w:bCs/>
                <w:lang w:val="es-CO"/>
              </w:rPr>
            </w:pPr>
            <w:r w:rsidRPr="00BB03FD">
              <w:rPr>
                <w:rFonts w:ascii="Arial" w:hAnsi="Arial" w:cs="Arial"/>
                <w:b/>
                <w:bCs/>
                <w:lang w:val="es-CO"/>
              </w:rPr>
              <w:t>Número de asignaciones (PDD Julio a diciembre 2024)</w:t>
            </w:r>
          </w:p>
        </w:tc>
        <w:tc>
          <w:tcPr>
            <w:tcW w:w="2945" w:type="dxa"/>
          </w:tcPr>
          <w:p w:rsidRPr="00BB03FD" w:rsidR="23D7E321" w:rsidP="19DBB198" w:rsidRDefault="1A7505AF" w14:paraId="57A3868D" w14:textId="7C2A7A31">
            <w:pPr>
              <w:pStyle w:val="TableParagraph"/>
              <w:jc w:val="center"/>
              <w:rPr>
                <w:rFonts w:ascii="Arial" w:hAnsi="Arial" w:cs="Arial"/>
                <w:b/>
                <w:bCs/>
                <w:lang w:val="es-CO"/>
              </w:rPr>
            </w:pPr>
            <w:r w:rsidRPr="5AF57E72">
              <w:rPr>
                <w:rFonts w:ascii="Arial" w:hAnsi="Arial" w:cs="Arial"/>
                <w:b/>
                <w:bCs/>
                <w:lang w:val="es-CO"/>
              </w:rPr>
              <w:t xml:space="preserve">Número de asignaciones (PDD </w:t>
            </w:r>
            <w:r w:rsidRPr="5AF57E72" w:rsidR="4DF0B88E">
              <w:rPr>
                <w:rFonts w:ascii="Arial" w:hAnsi="Arial" w:cs="Arial"/>
                <w:b/>
                <w:bCs/>
                <w:lang w:val="es-CO"/>
              </w:rPr>
              <w:t>enero</w:t>
            </w:r>
            <w:r w:rsidRPr="5AF57E72">
              <w:rPr>
                <w:rFonts w:ascii="Arial" w:hAnsi="Arial" w:cs="Arial"/>
                <w:b/>
                <w:bCs/>
                <w:lang w:val="es-CO"/>
              </w:rPr>
              <w:t xml:space="preserve"> a diciembre 2024)</w:t>
            </w:r>
          </w:p>
        </w:tc>
      </w:tr>
      <w:tr w:rsidRPr="00BB03FD" w:rsidR="23D7E321" w:rsidTr="5AF57E72" w14:paraId="75418A78" w14:textId="77777777">
        <w:trPr>
          <w:trHeight w:val="300"/>
        </w:trPr>
        <w:tc>
          <w:tcPr>
            <w:tcW w:w="2945" w:type="dxa"/>
          </w:tcPr>
          <w:p w:rsidRPr="00BB03FD" w:rsidR="1E55C395" w:rsidP="23D7E321" w:rsidRDefault="1E55C395" w14:paraId="349540F9" w14:textId="671C254B">
            <w:pPr>
              <w:pStyle w:val="TableParagraph"/>
              <w:rPr>
                <w:rFonts w:ascii="Arial" w:hAnsi="Arial" w:cs="Arial"/>
                <w:b/>
                <w:bCs/>
                <w:lang w:val="es-CO"/>
              </w:rPr>
            </w:pPr>
            <w:r w:rsidRPr="00BB03FD">
              <w:rPr>
                <w:rFonts w:ascii="Arial" w:hAnsi="Arial" w:cs="Arial"/>
                <w:b/>
                <w:bCs/>
                <w:lang w:val="es-CO"/>
              </w:rPr>
              <w:t>Oferta Preferente</w:t>
            </w:r>
          </w:p>
        </w:tc>
        <w:tc>
          <w:tcPr>
            <w:tcW w:w="2945" w:type="dxa"/>
          </w:tcPr>
          <w:p w:rsidRPr="00BB03FD" w:rsidR="1E55C395" w:rsidP="19DBB198" w:rsidRDefault="220663A5" w14:paraId="313726EE" w14:textId="6F77D337">
            <w:pPr>
              <w:pStyle w:val="TableParagraph"/>
              <w:jc w:val="center"/>
              <w:rPr>
                <w:rFonts w:ascii="Arial" w:hAnsi="Arial" w:cs="Arial"/>
                <w:lang w:val="es-CO"/>
              </w:rPr>
            </w:pPr>
            <w:r w:rsidRPr="00BB03FD">
              <w:rPr>
                <w:rFonts w:ascii="Arial" w:hAnsi="Arial" w:cs="Arial"/>
                <w:lang w:val="es-CO"/>
              </w:rPr>
              <w:t>2.143</w:t>
            </w:r>
          </w:p>
        </w:tc>
        <w:tc>
          <w:tcPr>
            <w:tcW w:w="2945" w:type="dxa"/>
          </w:tcPr>
          <w:p w:rsidRPr="00BB03FD" w:rsidR="1E55C395" w:rsidP="19DBB198" w:rsidRDefault="220663A5" w14:paraId="4B76B05E" w14:textId="62B74678">
            <w:pPr>
              <w:pStyle w:val="TableParagraph"/>
              <w:jc w:val="center"/>
              <w:rPr>
                <w:rFonts w:ascii="Arial" w:hAnsi="Arial" w:cs="Arial"/>
                <w:lang w:val="es-CO"/>
              </w:rPr>
            </w:pPr>
            <w:r w:rsidRPr="00BB03FD">
              <w:rPr>
                <w:rFonts w:ascii="Arial" w:hAnsi="Arial" w:cs="Arial"/>
                <w:lang w:val="es-CO"/>
              </w:rPr>
              <w:t>2.866</w:t>
            </w:r>
          </w:p>
        </w:tc>
      </w:tr>
      <w:tr w:rsidRPr="00BB03FD" w:rsidR="23D7E321" w:rsidTr="5AF57E72" w14:paraId="2FF504F5" w14:textId="77777777">
        <w:trPr>
          <w:trHeight w:val="300"/>
        </w:trPr>
        <w:tc>
          <w:tcPr>
            <w:tcW w:w="2945" w:type="dxa"/>
          </w:tcPr>
          <w:p w:rsidRPr="00BB03FD" w:rsidR="1E55C395" w:rsidP="23D7E321" w:rsidRDefault="1E55C395" w14:paraId="65BF8EC0" w14:textId="4C8472C4">
            <w:pPr>
              <w:pStyle w:val="TableParagraph"/>
              <w:rPr>
                <w:rFonts w:ascii="Arial" w:hAnsi="Arial" w:cs="Arial"/>
                <w:b/>
                <w:bCs/>
                <w:lang w:val="es-CO"/>
              </w:rPr>
            </w:pPr>
            <w:r w:rsidRPr="00BB03FD">
              <w:rPr>
                <w:rFonts w:ascii="Arial" w:hAnsi="Arial" w:cs="Arial"/>
                <w:b/>
                <w:bCs/>
                <w:lang w:val="es-CO"/>
              </w:rPr>
              <w:t>Reactiva tu compra</w:t>
            </w:r>
          </w:p>
        </w:tc>
        <w:tc>
          <w:tcPr>
            <w:tcW w:w="2945" w:type="dxa"/>
          </w:tcPr>
          <w:p w:rsidRPr="00BB03FD" w:rsidR="1E55C395" w:rsidP="19DBB198" w:rsidRDefault="220663A5" w14:paraId="664A4F65" w14:textId="4ADC65B8">
            <w:pPr>
              <w:pStyle w:val="TableParagraph"/>
              <w:jc w:val="center"/>
              <w:rPr>
                <w:rFonts w:ascii="Arial" w:hAnsi="Arial" w:cs="Arial"/>
                <w:lang w:val="es-CO"/>
              </w:rPr>
            </w:pPr>
            <w:r w:rsidRPr="00BB03FD">
              <w:rPr>
                <w:rFonts w:ascii="Arial" w:hAnsi="Arial" w:cs="Arial"/>
                <w:lang w:val="es-CO"/>
              </w:rPr>
              <w:t>1.866</w:t>
            </w:r>
          </w:p>
        </w:tc>
        <w:tc>
          <w:tcPr>
            <w:tcW w:w="2945" w:type="dxa"/>
          </w:tcPr>
          <w:p w:rsidRPr="00BB03FD" w:rsidR="1E55C395" w:rsidP="19DBB198" w:rsidRDefault="220663A5" w14:paraId="30E5C501" w14:textId="70289650">
            <w:pPr>
              <w:pStyle w:val="TableParagraph"/>
              <w:jc w:val="center"/>
              <w:rPr>
                <w:rFonts w:ascii="Arial" w:hAnsi="Arial" w:cs="Arial"/>
                <w:lang w:val="es-CO"/>
              </w:rPr>
            </w:pPr>
            <w:r w:rsidRPr="00BB03FD">
              <w:rPr>
                <w:rFonts w:ascii="Arial" w:hAnsi="Arial" w:cs="Arial"/>
                <w:lang w:val="es-CO"/>
              </w:rPr>
              <w:t>1.866</w:t>
            </w:r>
          </w:p>
        </w:tc>
      </w:tr>
      <w:tr w:rsidRPr="00BB03FD" w:rsidR="23D7E321" w:rsidTr="5AF57E72" w14:paraId="07819CBB" w14:textId="77777777">
        <w:trPr>
          <w:trHeight w:val="300"/>
        </w:trPr>
        <w:tc>
          <w:tcPr>
            <w:tcW w:w="2945" w:type="dxa"/>
          </w:tcPr>
          <w:p w:rsidRPr="00BB03FD" w:rsidR="1E55C395" w:rsidP="23D7E321" w:rsidRDefault="1E55C395" w14:paraId="011FDF06" w14:textId="50E0D62D">
            <w:pPr>
              <w:pStyle w:val="TableParagraph"/>
              <w:rPr>
                <w:rFonts w:ascii="Arial" w:hAnsi="Arial" w:cs="Arial"/>
                <w:b/>
                <w:bCs/>
                <w:lang w:val="es-CO"/>
              </w:rPr>
            </w:pPr>
            <w:r w:rsidRPr="00BB03FD">
              <w:rPr>
                <w:rFonts w:ascii="Arial" w:hAnsi="Arial" w:cs="Arial"/>
                <w:b/>
                <w:bCs/>
                <w:lang w:val="es-CO"/>
              </w:rPr>
              <w:t>Reduce tu cuota</w:t>
            </w:r>
          </w:p>
        </w:tc>
        <w:tc>
          <w:tcPr>
            <w:tcW w:w="2945" w:type="dxa"/>
          </w:tcPr>
          <w:p w:rsidRPr="00BB03FD" w:rsidR="1E55C395" w:rsidP="19DBB198" w:rsidRDefault="220663A5" w14:paraId="005698CF" w14:textId="1503BC52">
            <w:pPr>
              <w:pStyle w:val="TableParagraph"/>
              <w:jc w:val="center"/>
              <w:rPr>
                <w:rFonts w:ascii="Arial" w:hAnsi="Arial" w:cs="Arial"/>
                <w:lang w:val="es-CO"/>
              </w:rPr>
            </w:pPr>
            <w:r w:rsidRPr="00BB03FD">
              <w:rPr>
                <w:rFonts w:ascii="Arial" w:hAnsi="Arial" w:cs="Arial"/>
                <w:lang w:val="es-CO"/>
              </w:rPr>
              <w:t>10</w:t>
            </w:r>
          </w:p>
        </w:tc>
        <w:tc>
          <w:tcPr>
            <w:tcW w:w="2945" w:type="dxa"/>
          </w:tcPr>
          <w:p w:rsidRPr="00BB03FD" w:rsidR="1E55C395" w:rsidP="19DBB198" w:rsidRDefault="220663A5" w14:paraId="6FF4FB08" w14:textId="0339FE1B">
            <w:pPr>
              <w:pStyle w:val="TableParagraph"/>
              <w:jc w:val="center"/>
              <w:rPr>
                <w:rFonts w:ascii="Arial" w:hAnsi="Arial" w:cs="Arial"/>
                <w:lang w:val="es-CO"/>
              </w:rPr>
            </w:pPr>
            <w:r w:rsidRPr="00BB03FD">
              <w:rPr>
                <w:rFonts w:ascii="Arial" w:hAnsi="Arial" w:cs="Arial"/>
                <w:lang w:val="es-CO"/>
              </w:rPr>
              <w:t>10</w:t>
            </w:r>
          </w:p>
        </w:tc>
      </w:tr>
      <w:tr w:rsidRPr="00BB03FD" w:rsidR="23D7E321" w:rsidTr="5AF57E72" w14:paraId="15ABDF7C" w14:textId="77777777">
        <w:trPr>
          <w:trHeight w:val="300"/>
        </w:trPr>
        <w:tc>
          <w:tcPr>
            <w:tcW w:w="2945" w:type="dxa"/>
          </w:tcPr>
          <w:p w:rsidRPr="00BB03FD" w:rsidR="1E55C395" w:rsidP="23D7E321" w:rsidRDefault="1E55C395" w14:paraId="757CABE8" w14:textId="0BDB965C">
            <w:pPr>
              <w:pStyle w:val="TableParagraph"/>
              <w:rPr>
                <w:rFonts w:ascii="Arial" w:hAnsi="Arial" w:cs="Arial"/>
                <w:b/>
                <w:bCs/>
                <w:lang w:val="es-CO"/>
              </w:rPr>
            </w:pPr>
            <w:r w:rsidRPr="00BB03FD">
              <w:rPr>
                <w:rFonts w:ascii="Arial" w:hAnsi="Arial" w:cs="Arial"/>
                <w:b/>
                <w:bCs/>
                <w:lang w:val="es-CO"/>
              </w:rPr>
              <w:t>SDVE/MCY</w:t>
            </w:r>
          </w:p>
        </w:tc>
        <w:tc>
          <w:tcPr>
            <w:tcW w:w="2945" w:type="dxa"/>
          </w:tcPr>
          <w:p w:rsidRPr="00BB03FD" w:rsidR="1E55C395" w:rsidP="19DBB198" w:rsidRDefault="220663A5" w14:paraId="1B9AE0DE" w14:textId="4E1AE1A6">
            <w:pPr>
              <w:pStyle w:val="TableParagraph"/>
              <w:jc w:val="center"/>
              <w:rPr>
                <w:rFonts w:ascii="Arial" w:hAnsi="Arial" w:cs="Arial"/>
                <w:lang w:val="es-CO"/>
              </w:rPr>
            </w:pPr>
            <w:r w:rsidRPr="00BB03FD">
              <w:rPr>
                <w:rFonts w:ascii="Arial" w:hAnsi="Arial" w:cs="Arial"/>
                <w:lang w:val="es-CO"/>
              </w:rPr>
              <w:t>9</w:t>
            </w:r>
          </w:p>
        </w:tc>
        <w:tc>
          <w:tcPr>
            <w:tcW w:w="2945" w:type="dxa"/>
          </w:tcPr>
          <w:p w:rsidRPr="00BB03FD" w:rsidR="1E55C395" w:rsidP="19DBB198" w:rsidRDefault="220663A5" w14:paraId="3CAA9C8C" w14:textId="7061CC2A">
            <w:pPr>
              <w:pStyle w:val="TableParagraph"/>
              <w:jc w:val="center"/>
              <w:rPr>
                <w:rFonts w:ascii="Arial" w:hAnsi="Arial" w:cs="Arial"/>
                <w:lang w:val="es-CO"/>
              </w:rPr>
            </w:pPr>
            <w:r w:rsidRPr="00BB03FD">
              <w:rPr>
                <w:rFonts w:ascii="Arial" w:hAnsi="Arial" w:cs="Arial"/>
                <w:lang w:val="es-CO"/>
              </w:rPr>
              <w:t>52</w:t>
            </w:r>
          </w:p>
        </w:tc>
      </w:tr>
      <w:tr w:rsidRPr="00BB03FD" w:rsidR="23D7E321" w:rsidTr="5AF57E72" w14:paraId="5A3F7573" w14:textId="77777777">
        <w:trPr>
          <w:trHeight w:val="300"/>
        </w:trPr>
        <w:tc>
          <w:tcPr>
            <w:tcW w:w="2945" w:type="dxa"/>
          </w:tcPr>
          <w:p w:rsidRPr="00BB03FD" w:rsidR="1E55C395" w:rsidP="23D7E321" w:rsidRDefault="1E55C395" w14:paraId="16AA1AF3" w14:textId="3CF614AE">
            <w:pPr>
              <w:pStyle w:val="TableParagraph"/>
              <w:rPr>
                <w:rFonts w:ascii="Arial" w:hAnsi="Arial" w:cs="Arial"/>
                <w:b/>
                <w:bCs/>
                <w:lang w:val="es-CO"/>
              </w:rPr>
            </w:pPr>
            <w:r w:rsidRPr="00BB03FD">
              <w:rPr>
                <w:rFonts w:ascii="Arial" w:hAnsi="Arial" w:cs="Arial"/>
                <w:b/>
                <w:bCs/>
                <w:lang w:val="es-CO"/>
              </w:rPr>
              <w:t>Total:</w:t>
            </w:r>
          </w:p>
        </w:tc>
        <w:tc>
          <w:tcPr>
            <w:tcW w:w="2945" w:type="dxa"/>
          </w:tcPr>
          <w:p w:rsidRPr="00BB03FD" w:rsidR="1E55C395" w:rsidP="19DBB198" w:rsidRDefault="220663A5" w14:paraId="26BEB6EC" w14:textId="7E5AE598">
            <w:pPr>
              <w:pStyle w:val="TableParagraph"/>
              <w:jc w:val="center"/>
              <w:rPr>
                <w:rFonts w:ascii="Arial" w:hAnsi="Arial" w:cs="Arial"/>
                <w:lang w:val="es-CO"/>
              </w:rPr>
            </w:pPr>
            <w:r w:rsidRPr="00BB03FD">
              <w:rPr>
                <w:rFonts w:ascii="Arial" w:hAnsi="Arial" w:cs="Arial"/>
                <w:lang w:val="es-CO"/>
              </w:rPr>
              <w:t>4.028</w:t>
            </w:r>
          </w:p>
        </w:tc>
        <w:tc>
          <w:tcPr>
            <w:tcW w:w="2945" w:type="dxa"/>
          </w:tcPr>
          <w:p w:rsidRPr="00BB03FD" w:rsidR="1E55C395" w:rsidP="19DBB198" w:rsidRDefault="220663A5" w14:paraId="23547274" w14:textId="1E8934A4">
            <w:pPr>
              <w:pStyle w:val="TableParagraph"/>
              <w:jc w:val="center"/>
              <w:rPr>
                <w:rFonts w:ascii="Arial" w:hAnsi="Arial" w:cs="Arial"/>
                <w:lang w:val="es-CO"/>
              </w:rPr>
            </w:pPr>
            <w:r w:rsidRPr="00BB03FD">
              <w:rPr>
                <w:rFonts w:ascii="Arial" w:hAnsi="Arial" w:cs="Arial"/>
                <w:lang w:val="es-CO"/>
              </w:rPr>
              <w:t>4.794</w:t>
            </w:r>
          </w:p>
        </w:tc>
      </w:tr>
    </w:tbl>
    <w:p w:rsidRPr="00BB03FD" w:rsidR="00145C04" w:rsidP="19DBB198" w:rsidRDefault="00145C04" w14:paraId="44F07068" w14:textId="77777777">
      <w:pPr>
        <w:pStyle w:val="TableParagraph"/>
        <w:spacing w:before="18"/>
        <w:jc w:val="both"/>
        <w:rPr>
          <w:rFonts w:ascii="Arial" w:hAnsi="Arial" w:cs="Arial"/>
          <w:b/>
          <w:bCs/>
          <w:lang w:val="es-CO"/>
        </w:rPr>
      </w:pPr>
    </w:p>
    <w:p w:rsidRPr="00BB03FD" w:rsidR="00145C04" w:rsidP="60898D2C" w:rsidRDefault="119A14C7" w14:paraId="250423A3" w14:textId="08353DCE">
      <w:pPr>
        <w:pStyle w:val="TableParagraph"/>
        <w:spacing w:before="18"/>
        <w:jc w:val="both"/>
        <w:rPr>
          <w:rFonts w:ascii="Arial" w:hAnsi="Arial" w:cs="Arial"/>
          <w:b/>
          <w:bCs/>
          <w:lang w:val="es-CO"/>
        </w:rPr>
      </w:pPr>
      <w:r w:rsidRPr="60898D2C">
        <w:rPr>
          <w:rFonts w:ascii="Arial" w:hAnsi="Arial" w:cs="Arial"/>
          <w:b/>
          <w:bCs/>
          <w:lang w:val="es-CO"/>
        </w:rPr>
        <w:t>CUMPLIMIENTO VIGENCIA</w:t>
      </w:r>
      <w:r w:rsidRPr="60898D2C">
        <w:rPr>
          <w:rFonts w:asciiTheme="minorHAnsi" w:hAnsiTheme="minorHAnsi" w:eastAsiaTheme="minorEastAsia" w:cstheme="minorBidi"/>
          <w:b/>
          <w:bCs/>
          <w:lang w:val="es-CO"/>
        </w:rPr>
        <w:t xml:space="preserve"> 2025 POR PROGRA</w:t>
      </w:r>
      <w:r w:rsidRPr="60898D2C">
        <w:rPr>
          <w:rFonts w:ascii="Arial" w:hAnsi="Arial" w:cs="Arial"/>
          <w:b/>
          <w:bCs/>
          <w:lang w:val="es-CO"/>
        </w:rPr>
        <w:t>MA</w:t>
      </w:r>
    </w:p>
    <w:p w:rsidRPr="00BB03FD" w:rsidR="00145C04" w:rsidP="60898D2C" w:rsidRDefault="00145C04" w14:paraId="0494E232" w14:textId="77777777">
      <w:pPr>
        <w:pStyle w:val="TableParagraph"/>
        <w:spacing w:before="18"/>
        <w:jc w:val="both"/>
        <w:rPr>
          <w:rFonts w:ascii="Arial" w:hAnsi="Arial" w:cs="Arial"/>
          <w:b/>
          <w:bCs/>
          <w:lang w:val="es-CO"/>
        </w:rPr>
      </w:pPr>
    </w:p>
    <w:p w:rsidRPr="00BB03FD" w:rsidR="00145C04" w:rsidP="60898D2C" w:rsidRDefault="7D69AC56" w14:paraId="01D65477" w14:textId="43440DEA">
      <w:pPr>
        <w:pStyle w:val="TableParagraph"/>
        <w:spacing w:before="18"/>
        <w:jc w:val="both"/>
        <w:rPr>
          <w:rFonts w:ascii="Arial" w:hAnsi="Arial" w:cs="Arial"/>
          <w:lang w:val="es-CO"/>
        </w:rPr>
      </w:pPr>
      <w:r w:rsidRPr="60898D2C">
        <w:rPr>
          <w:rFonts w:ascii="Arial" w:hAnsi="Arial" w:cs="Arial"/>
          <w:lang w:val="es-CO"/>
        </w:rPr>
        <w:t>En la vigencia 2025 se dio cumplimiento a cada una de las metas de asignación de subsidios por programa, así:</w:t>
      </w:r>
    </w:p>
    <w:p w:rsidRPr="00BB03FD" w:rsidR="00145C04" w:rsidP="60898D2C" w:rsidRDefault="00145C04" w14:paraId="48D6184B" w14:textId="2E43F17B">
      <w:pPr>
        <w:pStyle w:val="TableParagraph"/>
        <w:spacing w:before="18"/>
        <w:jc w:val="both"/>
        <w:rPr>
          <w:rFonts w:ascii="Arial" w:hAnsi="Arial" w:cs="Arial"/>
          <w:lang w:val="es-CO"/>
        </w:rPr>
      </w:pPr>
    </w:p>
    <w:p w:rsidRPr="00BB03FD" w:rsidR="00145C04" w:rsidP="60898D2C" w:rsidRDefault="00145C04" w14:paraId="6A184907" w14:textId="2291243A">
      <w:pPr>
        <w:pStyle w:val="TableParagraph"/>
        <w:spacing w:before="18"/>
        <w:jc w:val="both"/>
        <w:rPr>
          <w:rFonts w:ascii="Arial" w:hAnsi="Arial" w:cs="Arial"/>
          <w:b/>
          <w:bCs/>
          <w:lang w:val="es-CO"/>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4245"/>
        <w:gridCol w:w="4025"/>
      </w:tblGrid>
      <w:tr w:rsidR="60898D2C" w:rsidTr="60898D2C" w14:paraId="179E14E6" w14:textId="77777777">
        <w:trPr>
          <w:trHeight w:val="300"/>
          <w:jc w:val="center"/>
        </w:trPr>
        <w:tc>
          <w:tcPr>
            <w:tcW w:w="4245" w:type="dxa"/>
            <w:vAlign w:val="center"/>
          </w:tcPr>
          <w:p w:rsidR="60898D2C" w:rsidP="60898D2C" w:rsidRDefault="60898D2C" w14:paraId="3FFFCA51" w14:textId="3215B3D3">
            <w:pPr>
              <w:pStyle w:val="TableParagraph"/>
              <w:jc w:val="center"/>
              <w:rPr>
                <w:rFonts w:ascii="Arial" w:hAnsi="Arial" w:cs="Arial"/>
                <w:b/>
                <w:bCs/>
                <w:lang w:val="es-CO"/>
              </w:rPr>
            </w:pPr>
            <w:r w:rsidRPr="60898D2C">
              <w:rPr>
                <w:rFonts w:ascii="Arial" w:hAnsi="Arial" w:cs="Arial"/>
                <w:b/>
                <w:bCs/>
                <w:lang w:val="es-CO"/>
              </w:rPr>
              <w:t>Programa</w:t>
            </w:r>
          </w:p>
        </w:tc>
        <w:tc>
          <w:tcPr>
            <w:tcW w:w="4025" w:type="dxa"/>
            <w:shd w:val="clear" w:color="auto" w:fill="DAE8F8"/>
            <w:vAlign w:val="center"/>
          </w:tcPr>
          <w:p w:rsidR="60898D2C" w:rsidP="60898D2C" w:rsidRDefault="60898D2C" w14:paraId="2CB97270" w14:textId="77777777">
            <w:pPr>
              <w:pStyle w:val="TableParagraph"/>
              <w:jc w:val="center"/>
              <w:rPr>
                <w:rFonts w:ascii="Arial" w:hAnsi="Arial" w:cs="Arial"/>
                <w:b/>
                <w:bCs/>
                <w:lang w:val="es-CO"/>
              </w:rPr>
            </w:pPr>
            <w:r w:rsidRPr="60898D2C">
              <w:rPr>
                <w:rFonts w:ascii="Arial" w:hAnsi="Arial" w:cs="Arial"/>
                <w:b/>
                <w:bCs/>
                <w:lang w:val="es-CO"/>
              </w:rPr>
              <w:t xml:space="preserve">Número de asignaciones </w:t>
            </w:r>
          </w:p>
          <w:p w:rsidR="60898D2C" w:rsidP="60898D2C" w:rsidRDefault="60898D2C" w14:paraId="428CDA70" w14:textId="450F86F8">
            <w:pPr>
              <w:pStyle w:val="TableParagraph"/>
              <w:jc w:val="center"/>
              <w:rPr>
                <w:rFonts w:ascii="Arial" w:hAnsi="Arial" w:cs="Arial"/>
                <w:b/>
                <w:bCs/>
                <w:lang w:val="es-CO"/>
              </w:rPr>
            </w:pPr>
            <w:r w:rsidRPr="60898D2C">
              <w:rPr>
                <w:rFonts w:ascii="Arial" w:hAnsi="Arial" w:cs="Arial"/>
                <w:b/>
                <w:bCs/>
                <w:lang w:val="es-CO"/>
              </w:rPr>
              <w:t xml:space="preserve">(Enero a 31 de </w:t>
            </w:r>
            <w:r w:rsidRPr="60898D2C" w:rsidR="72B6BDD0">
              <w:rPr>
                <w:rFonts w:ascii="Arial" w:hAnsi="Arial" w:cs="Arial"/>
                <w:b/>
                <w:bCs/>
                <w:lang w:val="es-CO"/>
              </w:rPr>
              <w:t>diciembre</w:t>
            </w:r>
            <w:r w:rsidRPr="60898D2C">
              <w:rPr>
                <w:rFonts w:ascii="Arial" w:hAnsi="Arial" w:cs="Arial"/>
                <w:b/>
                <w:bCs/>
                <w:lang w:val="es-CO"/>
              </w:rPr>
              <w:t xml:space="preserve"> 2025)</w:t>
            </w:r>
          </w:p>
        </w:tc>
      </w:tr>
      <w:tr w:rsidR="60898D2C" w:rsidTr="60898D2C" w14:paraId="404D4FFA" w14:textId="77777777">
        <w:trPr>
          <w:trHeight w:val="300"/>
          <w:jc w:val="center"/>
        </w:trPr>
        <w:tc>
          <w:tcPr>
            <w:tcW w:w="4245" w:type="dxa"/>
          </w:tcPr>
          <w:p w:rsidR="60898D2C" w:rsidP="60898D2C" w:rsidRDefault="60898D2C" w14:paraId="21671C06" w14:textId="671C254B">
            <w:pPr>
              <w:pStyle w:val="TableParagraph"/>
              <w:jc w:val="center"/>
              <w:rPr>
                <w:rFonts w:ascii="Arial" w:hAnsi="Arial" w:cs="Arial"/>
                <w:b/>
                <w:bCs/>
                <w:lang w:val="es-CO"/>
              </w:rPr>
            </w:pPr>
            <w:r w:rsidRPr="60898D2C">
              <w:rPr>
                <w:rFonts w:ascii="Arial" w:hAnsi="Arial" w:cs="Arial"/>
                <w:b/>
                <w:bCs/>
                <w:lang w:val="es-CO"/>
              </w:rPr>
              <w:t>Oferta Preferente</w:t>
            </w:r>
          </w:p>
        </w:tc>
        <w:tc>
          <w:tcPr>
            <w:tcW w:w="4025" w:type="dxa"/>
            <w:shd w:val="clear" w:color="auto" w:fill="DAE8F8"/>
          </w:tcPr>
          <w:p w:rsidR="5940F02F" w:rsidP="60898D2C" w:rsidRDefault="5940F02F" w14:paraId="4B7735E7" w14:textId="47EB27E7">
            <w:pPr>
              <w:pStyle w:val="TableParagraph"/>
              <w:jc w:val="center"/>
              <w:rPr>
                <w:rFonts w:ascii="Arial" w:hAnsi="Arial" w:cs="Arial"/>
                <w:lang w:val="es-CO"/>
              </w:rPr>
            </w:pPr>
            <w:r w:rsidRPr="60898D2C">
              <w:rPr>
                <w:rFonts w:ascii="Arial" w:hAnsi="Arial" w:cs="Arial"/>
                <w:lang w:val="es-CO"/>
              </w:rPr>
              <w:t>3</w:t>
            </w:r>
            <w:r w:rsidRPr="60898D2C" w:rsidR="60898D2C">
              <w:rPr>
                <w:rFonts w:ascii="Arial" w:hAnsi="Arial" w:cs="Arial"/>
                <w:lang w:val="es-CO"/>
              </w:rPr>
              <w:t>.</w:t>
            </w:r>
            <w:r w:rsidRPr="60898D2C" w:rsidR="06750996">
              <w:rPr>
                <w:rFonts w:ascii="Arial" w:hAnsi="Arial" w:cs="Arial"/>
                <w:lang w:val="es-CO"/>
              </w:rPr>
              <w:t>729</w:t>
            </w:r>
          </w:p>
        </w:tc>
      </w:tr>
      <w:tr w:rsidR="60898D2C" w:rsidTr="60898D2C" w14:paraId="646BE3C2" w14:textId="77777777">
        <w:trPr>
          <w:trHeight w:val="300"/>
          <w:jc w:val="center"/>
        </w:trPr>
        <w:tc>
          <w:tcPr>
            <w:tcW w:w="4245" w:type="dxa"/>
          </w:tcPr>
          <w:p w:rsidR="60898D2C" w:rsidP="60898D2C" w:rsidRDefault="60898D2C" w14:paraId="3C0E299C" w14:textId="4C8472C4">
            <w:pPr>
              <w:pStyle w:val="TableParagraph"/>
              <w:jc w:val="center"/>
              <w:rPr>
                <w:rFonts w:ascii="Arial" w:hAnsi="Arial" w:cs="Arial"/>
                <w:b/>
                <w:bCs/>
                <w:lang w:val="es-CO"/>
              </w:rPr>
            </w:pPr>
            <w:r w:rsidRPr="60898D2C">
              <w:rPr>
                <w:rFonts w:ascii="Arial" w:hAnsi="Arial" w:cs="Arial"/>
                <w:b/>
                <w:bCs/>
                <w:lang w:val="es-CO"/>
              </w:rPr>
              <w:t>Reactiva tu compra</w:t>
            </w:r>
          </w:p>
        </w:tc>
        <w:tc>
          <w:tcPr>
            <w:tcW w:w="4025" w:type="dxa"/>
            <w:shd w:val="clear" w:color="auto" w:fill="DAE8F8"/>
          </w:tcPr>
          <w:p w:rsidR="45153C1A" w:rsidP="60898D2C" w:rsidRDefault="45153C1A" w14:paraId="650379F7" w14:textId="6C8115E9">
            <w:pPr>
              <w:pStyle w:val="TableParagraph"/>
              <w:jc w:val="center"/>
              <w:rPr>
                <w:rFonts w:ascii="Arial" w:hAnsi="Arial" w:cs="Arial"/>
                <w:lang w:val="es-CO"/>
              </w:rPr>
            </w:pPr>
            <w:r w:rsidRPr="60898D2C">
              <w:rPr>
                <w:rFonts w:ascii="Arial" w:hAnsi="Arial" w:cs="Arial"/>
                <w:lang w:val="es-CO"/>
              </w:rPr>
              <w:t>7</w:t>
            </w:r>
            <w:r w:rsidRPr="60898D2C" w:rsidR="60898D2C">
              <w:rPr>
                <w:rFonts w:ascii="Arial" w:hAnsi="Arial" w:cs="Arial"/>
                <w:lang w:val="es-CO"/>
              </w:rPr>
              <w:t>.</w:t>
            </w:r>
            <w:r w:rsidRPr="60898D2C" w:rsidR="5FFFF042">
              <w:rPr>
                <w:rFonts w:ascii="Arial" w:hAnsi="Arial" w:cs="Arial"/>
                <w:lang w:val="es-CO"/>
              </w:rPr>
              <w:t>669</w:t>
            </w:r>
          </w:p>
        </w:tc>
      </w:tr>
      <w:tr w:rsidR="60898D2C" w:rsidTr="60898D2C" w14:paraId="75553EE2" w14:textId="77777777">
        <w:trPr>
          <w:trHeight w:val="300"/>
          <w:jc w:val="center"/>
        </w:trPr>
        <w:tc>
          <w:tcPr>
            <w:tcW w:w="4245" w:type="dxa"/>
          </w:tcPr>
          <w:p w:rsidR="60898D2C" w:rsidP="60898D2C" w:rsidRDefault="60898D2C" w14:paraId="28787965" w14:textId="50E0D62D">
            <w:pPr>
              <w:pStyle w:val="TableParagraph"/>
              <w:jc w:val="center"/>
              <w:rPr>
                <w:rFonts w:ascii="Arial" w:hAnsi="Arial" w:cs="Arial"/>
                <w:b/>
                <w:bCs/>
                <w:lang w:val="es-CO"/>
              </w:rPr>
            </w:pPr>
            <w:r w:rsidRPr="60898D2C">
              <w:rPr>
                <w:rFonts w:ascii="Arial" w:hAnsi="Arial" w:cs="Arial"/>
                <w:b/>
                <w:bCs/>
                <w:lang w:val="es-CO"/>
              </w:rPr>
              <w:t>Reduce tu cuota</w:t>
            </w:r>
          </w:p>
        </w:tc>
        <w:tc>
          <w:tcPr>
            <w:tcW w:w="4025" w:type="dxa"/>
            <w:shd w:val="clear" w:color="auto" w:fill="DAE8F8"/>
          </w:tcPr>
          <w:p w:rsidR="5FC6E56D" w:rsidP="60898D2C" w:rsidRDefault="5FC6E56D" w14:paraId="48611F9D" w14:textId="1FBC6294">
            <w:pPr>
              <w:pStyle w:val="TableParagraph"/>
              <w:jc w:val="center"/>
              <w:rPr>
                <w:rFonts w:ascii="Arial" w:hAnsi="Arial" w:cs="Arial"/>
                <w:lang w:val="es-CO"/>
              </w:rPr>
            </w:pPr>
            <w:r w:rsidRPr="60898D2C">
              <w:rPr>
                <w:rFonts w:ascii="Arial" w:hAnsi="Arial" w:cs="Arial"/>
                <w:lang w:val="es-CO"/>
              </w:rPr>
              <w:t>6</w:t>
            </w:r>
            <w:r w:rsidRPr="60898D2C" w:rsidR="60898D2C">
              <w:rPr>
                <w:rFonts w:ascii="Arial" w:hAnsi="Arial" w:cs="Arial"/>
                <w:lang w:val="es-CO"/>
              </w:rPr>
              <w:t>.</w:t>
            </w:r>
            <w:r w:rsidRPr="60898D2C" w:rsidR="75A54258">
              <w:rPr>
                <w:rFonts w:ascii="Arial" w:hAnsi="Arial" w:cs="Arial"/>
                <w:lang w:val="es-CO"/>
              </w:rPr>
              <w:t>001</w:t>
            </w:r>
          </w:p>
        </w:tc>
      </w:tr>
      <w:tr w:rsidR="60898D2C" w:rsidTr="60898D2C" w14:paraId="040ECE4D" w14:textId="77777777">
        <w:trPr>
          <w:trHeight w:val="300"/>
          <w:jc w:val="center"/>
        </w:trPr>
        <w:tc>
          <w:tcPr>
            <w:tcW w:w="4245" w:type="dxa"/>
          </w:tcPr>
          <w:p w:rsidR="60898D2C" w:rsidP="60898D2C" w:rsidRDefault="60898D2C" w14:paraId="375BF9F0" w14:textId="00A3EF21">
            <w:pPr>
              <w:pStyle w:val="TableParagraph"/>
              <w:jc w:val="center"/>
              <w:rPr>
                <w:rFonts w:ascii="Arial" w:hAnsi="Arial" w:cs="Arial"/>
                <w:b/>
                <w:bCs/>
                <w:lang w:val="es-CO"/>
              </w:rPr>
            </w:pPr>
            <w:r w:rsidRPr="60898D2C">
              <w:rPr>
                <w:rFonts w:ascii="Arial" w:hAnsi="Arial" w:cs="Arial"/>
                <w:b/>
                <w:bCs/>
                <w:lang w:val="es-CO"/>
              </w:rPr>
              <w:t>Ahorro para mi casa</w:t>
            </w:r>
          </w:p>
        </w:tc>
        <w:tc>
          <w:tcPr>
            <w:tcW w:w="4025" w:type="dxa"/>
            <w:shd w:val="clear" w:color="auto" w:fill="DAE8F8"/>
          </w:tcPr>
          <w:p w:rsidR="5C75CB3E" w:rsidP="60898D2C" w:rsidRDefault="5C75CB3E" w14:paraId="59F83B14" w14:textId="19F94411">
            <w:pPr>
              <w:pStyle w:val="TableParagraph"/>
              <w:jc w:val="center"/>
              <w:rPr>
                <w:rFonts w:ascii="Arial" w:hAnsi="Arial" w:cs="Arial"/>
                <w:lang w:val="es-CO"/>
              </w:rPr>
            </w:pPr>
            <w:r w:rsidRPr="60898D2C">
              <w:rPr>
                <w:rFonts w:ascii="Arial" w:hAnsi="Arial" w:cs="Arial"/>
                <w:lang w:val="es-CO"/>
              </w:rPr>
              <w:t>2</w:t>
            </w:r>
            <w:r w:rsidRPr="60898D2C" w:rsidR="60898D2C">
              <w:rPr>
                <w:rFonts w:ascii="Arial" w:hAnsi="Arial" w:cs="Arial"/>
                <w:lang w:val="es-CO"/>
              </w:rPr>
              <w:t>.</w:t>
            </w:r>
            <w:r w:rsidRPr="60898D2C" w:rsidR="0DF12915">
              <w:rPr>
                <w:rFonts w:ascii="Arial" w:hAnsi="Arial" w:cs="Arial"/>
                <w:lang w:val="es-CO"/>
              </w:rPr>
              <w:t>921</w:t>
            </w:r>
          </w:p>
        </w:tc>
      </w:tr>
      <w:tr w:rsidR="60898D2C" w:rsidTr="60898D2C" w14:paraId="7926DA57" w14:textId="77777777">
        <w:trPr>
          <w:trHeight w:val="300"/>
          <w:jc w:val="center"/>
        </w:trPr>
        <w:tc>
          <w:tcPr>
            <w:tcW w:w="4245" w:type="dxa"/>
          </w:tcPr>
          <w:p w:rsidR="73D8B201" w:rsidP="60898D2C" w:rsidRDefault="73D8B201" w14:paraId="17A1C6BC" w14:textId="2E92C98D">
            <w:pPr>
              <w:pStyle w:val="TableParagraph"/>
              <w:jc w:val="center"/>
              <w:rPr>
                <w:rFonts w:ascii="Arial" w:hAnsi="Arial" w:cs="Arial"/>
                <w:b/>
                <w:bCs/>
                <w:lang w:val="es-CO"/>
              </w:rPr>
            </w:pPr>
            <w:r w:rsidRPr="60898D2C">
              <w:rPr>
                <w:rFonts w:ascii="Arial" w:hAnsi="Arial" w:cs="Arial"/>
                <w:b/>
                <w:bCs/>
                <w:lang w:val="es-CO"/>
              </w:rPr>
              <w:t>Arriendo Solidario</w:t>
            </w:r>
          </w:p>
        </w:tc>
        <w:tc>
          <w:tcPr>
            <w:tcW w:w="4025" w:type="dxa"/>
            <w:shd w:val="clear" w:color="auto" w:fill="DAE8F8"/>
          </w:tcPr>
          <w:p w:rsidR="73D8B201" w:rsidP="60898D2C" w:rsidRDefault="73D8B201" w14:paraId="0C494464" w14:textId="5EAB1FB1">
            <w:pPr>
              <w:pStyle w:val="TableParagraph"/>
              <w:jc w:val="center"/>
            </w:pPr>
            <w:r w:rsidRPr="60898D2C">
              <w:rPr>
                <w:rFonts w:ascii="Arial" w:hAnsi="Arial" w:cs="Arial"/>
                <w:lang w:val="es-CO"/>
              </w:rPr>
              <w:t>68</w:t>
            </w:r>
          </w:p>
        </w:tc>
      </w:tr>
      <w:tr w:rsidR="60898D2C" w:rsidTr="60898D2C" w14:paraId="20A8209F" w14:textId="77777777">
        <w:trPr>
          <w:trHeight w:val="300"/>
          <w:jc w:val="center"/>
        </w:trPr>
        <w:tc>
          <w:tcPr>
            <w:tcW w:w="4245" w:type="dxa"/>
          </w:tcPr>
          <w:p w:rsidR="60898D2C" w:rsidP="60898D2C" w:rsidRDefault="60898D2C" w14:paraId="35620BE7" w14:textId="0BCEE152">
            <w:pPr>
              <w:pStyle w:val="TableParagraph"/>
              <w:jc w:val="center"/>
              <w:rPr>
                <w:rFonts w:ascii="Arial" w:hAnsi="Arial" w:cs="Arial"/>
                <w:b/>
                <w:bCs/>
                <w:lang w:val="es-CO"/>
              </w:rPr>
            </w:pPr>
            <w:r w:rsidRPr="60898D2C">
              <w:rPr>
                <w:rFonts w:ascii="Arial" w:hAnsi="Arial" w:cs="Arial"/>
                <w:b/>
                <w:bCs/>
                <w:lang w:val="es-CO"/>
              </w:rPr>
              <w:t>SVE/MCY</w:t>
            </w:r>
          </w:p>
        </w:tc>
        <w:tc>
          <w:tcPr>
            <w:tcW w:w="4025" w:type="dxa"/>
            <w:shd w:val="clear" w:color="auto" w:fill="DAE8F8"/>
          </w:tcPr>
          <w:p w:rsidR="0F2CE309" w:rsidP="60898D2C" w:rsidRDefault="0F2CE309" w14:paraId="6F00AB0B" w14:textId="3D1EB41A">
            <w:pPr>
              <w:pStyle w:val="TableParagraph"/>
              <w:jc w:val="center"/>
            </w:pPr>
            <w:r w:rsidRPr="60898D2C">
              <w:rPr>
                <w:rFonts w:ascii="Arial" w:hAnsi="Arial" w:cs="Arial"/>
                <w:lang w:val="es-CO"/>
              </w:rPr>
              <w:t>134</w:t>
            </w:r>
          </w:p>
        </w:tc>
      </w:tr>
      <w:tr w:rsidR="60898D2C" w:rsidTr="60898D2C" w14:paraId="07C90FF2" w14:textId="77777777">
        <w:trPr>
          <w:trHeight w:val="300"/>
          <w:jc w:val="center"/>
        </w:trPr>
        <w:tc>
          <w:tcPr>
            <w:tcW w:w="4245" w:type="dxa"/>
          </w:tcPr>
          <w:p w:rsidR="60898D2C" w:rsidP="60898D2C" w:rsidRDefault="60898D2C" w14:paraId="499B8041" w14:textId="5843AA62">
            <w:pPr>
              <w:pStyle w:val="TableParagraph"/>
              <w:jc w:val="center"/>
              <w:rPr>
                <w:rFonts w:ascii="Arial" w:hAnsi="Arial" w:cs="Arial"/>
                <w:b/>
                <w:bCs/>
                <w:lang w:val="es-CO"/>
              </w:rPr>
            </w:pPr>
            <w:r w:rsidRPr="60898D2C">
              <w:rPr>
                <w:rFonts w:ascii="Arial" w:hAnsi="Arial" w:cs="Arial"/>
                <w:b/>
                <w:bCs/>
                <w:lang w:val="es-CO"/>
              </w:rPr>
              <w:t>Total</w:t>
            </w:r>
          </w:p>
        </w:tc>
        <w:tc>
          <w:tcPr>
            <w:tcW w:w="4025" w:type="dxa"/>
            <w:shd w:val="clear" w:color="auto" w:fill="DAE8F8"/>
          </w:tcPr>
          <w:p w:rsidR="3ECB775C" w:rsidP="60898D2C" w:rsidRDefault="3ECB775C" w14:paraId="63CF25DE" w14:textId="6DDFA455">
            <w:pPr>
              <w:pStyle w:val="TableParagraph"/>
              <w:jc w:val="center"/>
              <w:rPr>
                <w:rFonts w:ascii="Arial" w:hAnsi="Arial" w:cs="Arial"/>
                <w:b/>
                <w:bCs/>
                <w:lang w:val="es-CO"/>
              </w:rPr>
            </w:pPr>
            <w:r w:rsidRPr="60898D2C">
              <w:rPr>
                <w:rFonts w:ascii="Arial" w:hAnsi="Arial" w:cs="Arial"/>
                <w:b/>
                <w:bCs/>
                <w:lang w:val="es-CO"/>
              </w:rPr>
              <w:t>20</w:t>
            </w:r>
            <w:r w:rsidRPr="60898D2C" w:rsidR="60898D2C">
              <w:rPr>
                <w:rFonts w:ascii="Arial" w:hAnsi="Arial" w:cs="Arial"/>
                <w:b/>
                <w:bCs/>
                <w:lang w:val="es-CO"/>
              </w:rPr>
              <w:t>.</w:t>
            </w:r>
            <w:r w:rsidRPr="60898D2C" w:rsidR="0D7F1FA7">
              <w:rPr>
                <w:rFonts w:ascii="Arial" w:hAnsi="Arial" w:cs="Arial"/>
                <w:b/>
                <w:bCs/>
                <w:lang w:val="es-CO"/>
              </w:rPr>
              <w:t>522</w:t>
            </w:r>
          </w:p>
        </w:tc>
      </w:tr>
    </w:tbl>
    <w:p w:rsidRPr="00BB03FD" w:rsidR="00145C04" w:rsidP="60898D2C" w:rsidRDefault="119A14C7" w14:paraId="55D08452" w14:textId="3C9AFFFA">
      <w:pPr>
        <w:pStyle w:val="TableParagraph"/>
        <w:spacing w:before="18"/>
        <w:jc w:val="center"/>
      </w:pPr>
      <w:r w:rsidRPr="60898D2C">
        <w:rPr>
          <w:rFonts w:ascii="Arial" w:hAnsi="Arial" w:cs="Arial"/>
          <w:lang w:val="es-CO"/>
        </w:rPr>
        <w:t>Fuente: SUAV</w:t>
      </w:r>
      <w:r w:rsidRPr="60898D2C">
        <w:rPr>
          <w:rFonts w:ascii="Arial" w:hAnsi="Arial" w:cs="Arial"/>
          <w:b/>
          <w:bCs/>
          <w:lang w:val="es-CO"/>
        </w:rPr>
        <w:t xml:space="preserve"> </w:t>
      </w:r>
    </w:p>
    <w:p w:rsidRPr="00BB03FD" w:rsidR="00145C04" w:rsidP="60898D2C" w:rsidRDefault="00145C04" w14:paraId="0AB5C8C6" w14:textId="4BFFF980">
      <w:pPr>
        <w:pStyle w:val="TableParagraph"/>
        <w:spacing w:before="18"/>
        <w:jc w:val="both"/>
        <w:rPr>
          <w:rFonts w:ascii="Arial" w:hAnsi="Arial" w:cs="Arial"/>
          <w:b/>
          <w:bCs/>
          <w:lang w:val="es-CO"/>
        </w:rPr>
      </w:pPr>
    </w:p>
    <w:p w:rsidRPr="00BB03FD" w:rsidR="00145C04" w:rsidP="19DBB198" w:rsidRDefault="240B3A93" w14:paraId="6377FF11" w14:textId="00D45442">
      <w:pPr>
        <w:pStyle w:val="TableParagraph"/>
        <w:spacing w:before="18"/>
        <w:jc w:val="both"/>
        <w:rPr>
          <w:rFonts w:ascii="Arial" w:hAnsi="Arial" w:cs="Arial"/>
          <w:b/>
          <w:bCs/>
          <w:lang w:val="es-CO"/>
        </w:rPr>
      </w:pPr>
      <w:r w:rsidRPr="60898D2C">
        <w:rPr>
          <w:rFonts w:ascii="Arial" w:hAnsi="Arial" w:cs="Arial"/>
          <w:b/>
          <w:bCs/>
          <w:lang w:val="es-CO"/>
        </w:rPr>
        <w:t>CUMPLIMIENTO VIGENCIA</w:t>
      </w:r>
      <w:r w:rsidRPr="60898D2C">
        <w:rPr>
          <w:rFonts w:asciiTheme="minorHAnsi" w:hAnsiTheme="minorHAnsi" w:eastAsiaTheme="minorEastAsia" w:cstheme="minorBidi"/>
          <w:b/>
          <w:bCs/>
          <w:lang w:val="es-CO"/>
        </w:rPr>
        <w:t xml:space="preserve"> 202</w:t>
      </w:r>
      <w:r w:rsidRPr="60898D2C" w:rsidR="57A36F82">
        <w:rPr>
          <w:rFonts w:asciiTheme="minorHAnsi" w:hAnsiTheme="minorHAnsi" w:eastAsiaTheme="minorEastAsia" w:cstheme="minorBidi"/>
          <w:b/>
          <w:bCs/>
          <w:lang w:val="es-CO"/>
        </w:rPr>
        <w:t>6</w:t>
      </w:r>
      <w:r w:rsidRPr="60898D2C">
        <w:rPr>
          <w:rFonts w:asciiTheme="minorHAnsi" w:hAnsiTheme="minorHAnsi" w:eastAsiaTheme="minorEastAsia" w:cstheme="minorBidi"/>
          <w:b/>
          <w:bCs/>
          <w:lang w:val="es-CO"/>
        </w:rPr>
        <w:t xml:space="preserve"> P</w:t>
      </w:r>
      <w:r w:rsidRPr="60898D2C">
        <w:rPr>
          <w:rFonts w:ascii="Arial" w:hAnsi="Arial" w:cs="Arial"/>
          <w:b/>
          <w:bCs/>
          <w:lang w:val="es-CO"/>
        </w:rPr>
        <w:t>OR PROGRAMA</w:t>
      </w:r>
    </w:p>
    <w:p w:rsidRPr="00BB03FD" w:rsidR="00145C04" w:rsidP="00145C04" w:rsidRDefault="00145C04" w14:paraId="7A220E72" w14:textId="77777777">
      <w:pPr>
        <w:pStyle w:val="TableParagraph"/>
        <w:spacing w:before="18"/>
        <w:jc w:val="both"/>
        <w:rPr>
          <w:rFonts w:ascii="Arial" w:hAnsi="Arial" w:cs="Arial"/>
          <w:b/>
          <w:lang w:val="es-CO"/>
        </w:rPr>
      </w:pPr>
    </w:p>
    <w:p w:rsidRPr="00BB03FD" w:rsidR="23983856" w:rsidP="454F3776" w:rsidRDefault="66899A03" w14:paraId="0828C42A" w14:textId="23413A03">
      <w:pPr>
        <w:pStyle w:val="TableParagraph"/>
        <w:spacing w:before="18"/>
        <w:jc w:val="both"/>
        <w:rPr>
          <w:rFonts w:ascii="Arial" w:hAnsi="Arial" w:cs="Arial"/>
          <w:lang w:val="es-CO"/>
        </w:rPr>
      </w:pPr>
      <w:r w:rsidRPr="60898D2C">
        <w:rPr>
          <w:rFonts w:ascii="Arial" w:hAnsi="Arial" w:cs="Arial"/>
          <w:lang w:val="es-CO"/>
        </w:rPr>
        <w:t>En la vigencia 202</w:t>
      </w:r>
      <w:r w:rsidRPr="60898D2C" w:rsidR="436E6C5A">
        <w:rPr>
          <w:rFonts w:ascii="Arial" w:hAnsi="Arial" w:cs="Arial"/>
          <w:lang w:val="es-CO"/>
        </w:rPr>
        <w:t>3</w:t>
      </w:r>
      <w:r w:rsidRPr="60898D2C">
        <w:rPr>
          <w:rFonts w:ascii="Arial" w:hAnsi="Arial" w:cs="Arial"/>
          <w:lang w:val="es-CO"/>
        </w:rPr>
        <w:t xml:space="preserve"> se tiene una meta programada de </w:t>
      </w:r>
      <w:r w:rsidRPr="60898D2C" w:rsidR="79D310C9">
        <w:rPr>
          <w:rFonts w:ascii="Arial" w:hAnsi="Arial" w:cs="Arial"/>
          <w:lang w:val="es-CO"/>
        </w:rPr>
        <w:t>14</w:t>
      </w:r>
      <w:r w:rsidRPr="60898D2C" w:rsidR="4FD60055">
        <w:rPr>
          <w:rFonts w:ascii="Arial" w:hAnsi="Arial" w:cs="Arial"/>
          <w:lang w:val="es-CO"/>
        </w:rPr>
        <w:t>.</w:t>
      </w:r>
      <w:r w:rsidRPr="60898D2C" w:rsidR="520C97B7">
        <w:rPr>
          <w:rFonts w:ascii="Arial" w:hAnsi="Arial" w:cs="Arial"/>
          <w:lang w:val="es-CO"/>
        </w:rPr>
        <w:t>877</w:t>
      </w:r>
      <w:r w:rsidRPr="60898D2C" w:rsidR="0698CA41">
        <w:rPr>
          <w:rFonts w:ascii="Arial" w:hAnsi="Arial" w:cs="Arial"/>
          <w:lang w:val="es-CO"/>
        </w:rPr>
        <w:t xml:space="preserve"> asignaciones de subsidios</w:t>
      </w:r>
      <w:r w:rsidRPr="60898D2C" w:rsidR="6765AD88">
        <w:rPr>
          <w:rFonts w:ascii="Arial" w:hAnsi="Arial" w:cs="Arial"/>
          <w:lang w:val="es-CO"/>
        </w:rPr>
        <w:t xml:space="preserve"> en la modalidad de vivienda nueva y </w:t>
      </w:r>
      <w:r w:rsidRPr="60898D2C" w:rsidR="49BE7F53">
        <w:rPr>
          <w:rFonts w:ascii="Arial" w:hAnsi="Arial" w:cs="Arial"/>
          <w:lang w:val="es-CO"/>
        </w:rPr>
        <w:t>arrendamiento</w:t>
      </w:r>
      <w:r w:rsidRPr="60898D2C" w:rsidR="307D9A4A">
        <w:rPr>
          <w:rFonts w:ascii="Arial" w:hAnsi="Arial" w:cs="Arial"/>
          <w:lang w:val="es-CO"/>
        </w:rPr>
        <w:t xml:space="preserve">, a corte del </w:t>
      </w:r>
      <w:r w:rsidRPr="60898D2C" w:rsidR="2C36C9B7">
        <w:rPr>
          <w:rFonts w:ascii="Arial" w:hAnsi="Arial" w:cs="Arial"/>
          <w:lang w:val="es-CO"/>
        </w:rPr>
        <w:t>3</w:t>
      </w:r>
      <w:r w:rsidRPr="60898D2C" w:rsidR="027D5EF1">
        <w:rPr>
          <w:rFonts w:ascii="Arial" w:hAnsi="Arial" w:cs="Arial"/>
          <w:lang w:val="es-CO"/>
        </w:rPr>
        <w:t>0</w:t>
      </w:r>
      <w:r w:rsidRPr="60898D2C" w:rsidR="2C36C9B7">
        <w:rPr>
          <w:rFonts w:ascii="Arial" w:hAnsi="Arial" w:cs="Arial"/>
          <w:lang w:val="es-CO"/>
        </w:rPr>
        <w:t xml:space="preserve"> de </w:t>
      </w:r>
      <w:r w:rsidRPr="60898D2C" w:rsidR="3D2D2EC8">
        <w:rPr>
          <w:rFonts w:ascii="Arial" w:hAnsi="Arial" w:cs="Arial"/>
          <w:lang w:val="es-CO"/>
        </w:rPr>
        <w:t xml:space="preserve">junio </w:t>
      </w:r>
      <w:r w:rsidRPr="60898D2C" w:rsidR="0698CA41">
        <w:rPr>
          <w:rFonts w:ascii="Arial" w:hAnsi="Arial" w:cs="Arial"/>
          <w:lang w:val="es-CO"/>
        </w:rPr>
        <w:t>de 202</w:t>
      </w:r>
      <w:r w:rsidRPr="60898D2C" w:rsidR="4C21E85B">
        <w:rPr>
          <w:rFonts w:ascii="Arial" w:hAnsi="Arial" w:cs="Arial"/>
          <w:lang w:val="es-CO"/>
        </w:rPr>
        <w:t>6</w:t>
      </w:r>
      <w:r w:rsidRPr="60898D2C" w:rsidR="0698CA41">
        <w:rPr>
          <w:rFonts w:ascii="Arial" w:hAnsi="Arial" w:cs="Arial"/>
          <w:lang w:val="es-CO"/>
        </w:rPr>
        <w:t xml:space="preserve"> </w:t>
      </w:r>
      <w:r w:rsidRPr="60898D2C" w:rsidR="095A7E32">
        <w:rPr>
          <w:rFonts w:ascii="Arial" w:hAnsi="Arial" w:cs="Arial"/>
          <w:lang w:val="es-CO"/>
        </w:rPr>
        <w:t xml:space="preserve">los avances de cumplimiento por cada uno de los </w:t>
      </w:r>
      <w:r w:rsidRPr="60898D2C" w:rsidR="519FBDC6">
        <w:rPr>
          <w:rFonts w:ascii="Arial" w:hAnsi="Arial" w:cs="Arial"/>
          <w:lang w:val="es-CO"/>
        </w:rPr>
        <w:t>programas</w:t>
      </w:r>
      <w:r w:rsidRPr="60898D2C" w:rsidR="095A7E32">
        <w:rPr>
          <w:rFonts w:ascii="Arial" w:hAnsi="Arial" w:cs="Arial"/>
          <w:lang w:val="es-CO"/>
        </w:rPr>
        <w:t xml:space="preserve"> son los siguientes</w:t>
      </w:r>
      <w:r w:rsidRPr="60898D2C" w:rsidR="0698CA41">
        <w:rPr>
          <w:rFonts w:ascii="Arial" w:hAnsi="Arial" w:cs="Arial"/>
          <w:lang w:val="es-CO"/>
        </w:rPr>
        <w:t>:</w:t>
      </w:r>
    </w:p>
    <w:p w:rsidRPr="00BB03FD" w:rsidR="23D7E321" w:rsidP="23D7E321" w:rsidRDefault="23D7E321" w14:paraId="1DE32245" w14:textId="2291243A">
      <w:pPr>
        <w:pStyle w:val="TableParagraph"/>
        <w:spacing w:before="18"/>
        <w:jc w:val="both"/>
        <w:rPr>
          <w:rFonts w:ascii="Arial" w:hAnsi="Arial" w:cs="Arial"/>
          <w:b/>
          <w:bCs/>
          <w:lang w:val="es-CO"/>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4245"/>
        <w:gridCol w:w="4025"/>
      </w:tblGrid>
      <w:tr w:rsidRPr="00BB03FD" w:rsidR="23D7E321" w:rsidTr="22AD1782" w14:paraId="69D0B8A4" w14:textId="77777777">
        <w:trPr>
          <w:trHeight w:val="300"/>
          <w:jc w:val="center"/>
        </w:trPr>
        <w:tc>
          <w:tcPr>
            <w:tcW w:w="4245" w:type="dxa"/>
            <w:tcMar/>
            <w:vAlign w:val="center"/>
          </w:tcPr>
          <w:p w:rsidRPr="00BB03FD" w:rsidR="23D7E321" w:rsidP="22AD1782" w:rsidRDefault="6404AF3D" w14:paraId="1CCD3918" w14:textId="3215B3D3">
            <w:pPr>
              <w:pStyle w:val="TableParagraph"/>
              <w:jc w:val="left"/>
              <w:rPr>
                <w:rFonts w:ascii="Arial" w:hAnsi="Arial" w:cs="Arial"/>
                <w:b w:val="1"/>
                <w:bCs w:val="1"/>
                <w:lang w:val="es-CO"/>
              </w:rPr>
            </w:pPr>
            <w:r w:rsidRPr="22AD1782" w:rsidR="4B838C3A">
              <w:rPr>
                <w:rFonts w:ascii="Arial" w:hAnsi="Arial" w:cs="Arial"/>
                <w:b w:val="1"/>
                <w:bCs w:val="1"/>
                <w:lang w:val="es-CO"/>
              </w:rPr>
              <w:t>Programa</w:t>
            </w:r>
          </w:p>
        </w:tc>
        <w:tc>
          <w:tcPr>
            <w:tcW w:w="4025" w:type="dxa"/>
            <w:tcMar/>
            <w:vAlign w:val="center"/>
          </w:tcPr>
          <w:p w:rsidRPr="001E5366" w:rsidR="002B061A" w:rsidP="22AD1782" w:rsidRDefault="2E42182C" w14:paraId="754C0D1C" w14:textId="77777777">
            <w:pPr>
              <w:pStyle w:val="TableParagraph"/>
              <w:jc w:val="left"/>
              <w:rPr>
                <w:rFonts w:ascii="Arial" w:hAnsi="Arial" w:cs="Arial"/>
                <w:b w:val="1"/>
                <w:bCs w:val="1"/>
                <w:highlight w:val="yellow"/>
                <w:lang w:val="es-CO"/>
              </w:rPr>
            </w:pPr>
            <w:r w:rsidRPr="22AD1782" w:rsidR="2CB068D8">
              <w:rPr>
                <w:rFonts w:ascii="Arial" w:hAnsi="Arial" w:cs="Arial"/>
                <w:b w:val="1"/>
                <w:bCs w:val="1"/>
                <w:highlight w:val="yellow"/>
                <w:lang w:val="es-CO"/>
              </w:rPr>
              <w:t xml:space="preserve">Número de asignaciones </w:t>
            </w:r>
          </w:p>
          <w:p w:rsidRPr="001E5366" w:rsidR="23D7E321" w:rsidP="22AD1782" w:rsidRDefault="31119B4F" w14:paraId="564A917A" w14:textId="4B9E7689">
            <w:pPr>
              <w:pStyle w:val="TableParagraph"/>
              <w:jc w:val="left"/>
              <w:rPr>
                <w:rFonts w:ascii="Arial" w:hAnsi="Arial" w:cs="Arial"/>
                <w:b w:val="1"/>
                <w:bCs w:val="1"/>
                <w:highlight w:val="yellow"/>
                <w:lang w:val="es-CO"/>
              </w:rPr>
            </w:pPr>
            <w:r w:rsidRPr="22AD1782" w:rsidR="7C17ED0C">
              <w:rPr>
                <w:rFonts w:ascii="Arial" w:hAnsi="Arial" w:cs="Arial"/>
                <w:b w:val="1"/>
                <w:bCs w:val="1"/>
                <w:highlight w:val="yellow"/>
                <w:lang w:val="es-CO"/>
              </w:rPr>
              <w:t>(</w:t>
            </w:r>
            <w:r w:rsidRPr="22AD1782" w:rsidR="031C3CAA">
              <w:rPr>
                <w:rFonts w:ascii="Arial" w:hAnsi="Arial" w:cs="Arial"/>
                <w:b w:val="1"/>
                <w:bCs w:val="1"/>
                <w:highlight w:val="yellow"/>
                <w:lang w:val="es-CO"/>
              </w:rPr>
              <w:t xml:space="preserve">Enero a </w:t>
            </w:r>
            <w:r w:rsidRPr="22AD1782" w:rsidR="662E2A9C">
              <w:rPr>
                <w:rFonts w:ascii="Arial" w:hAnsi="Arial" w:cs="Arial"/>
                <w:b w:val="1"/>
                <w:bCs w:val="1"/>
                <w:highlight w:val="yellow"/>
                <w:lang w:val="es-CO"/>
              </w:rPr>
              <w:t>3</w:t>
            </w:r>
            <w:r w:rsidRPr="22AD1782" w:rsidR="7F4233FC">
              <w:rPr>
                <w:rFonts w:ascii="Arial" w:hAnsi="Arial" w:cs="Arial"/>
                <w:b w:val="1"/>
                <w:bCs w:val="1"/>
                <w:highlight w:val="yellow"/>
                <w:lang w:val="es-CO"/>
              </w:rPr>
              <w:t>0</w:t>
            </w:r>
            <w:r w:rsidRPr="22AD1782" w:rsidR="66F707AC">
              <w:rPr>
                <w:rFonts w:ascii="Arial" w:hAnsi="Arial" w:cs="Arial"/>
                <w:b w:val="1"/>
                <w:bCs w:val="1"/>
                <w:highlight w:val="yellow"/>
                <w:lang w:val="es-CO"/>
              </w:rPr>
              <w:t xml:space="preserve"> </w:t>
            </w:r>
            <w:r w:rsidRPr="22AD1782" w:rsidR="755F5ADC">
              <w:rPr>
                <w:rFonts w:ascii="Arial" w:hAnsi="Arial" w:cs="Arial"/>
                <w:b w:val="1"/>
                <w:bCs w:val="1"/>
                <w:highlight w:val="yellow"/>
                <w:lang w:val="es-CO"/>
              </w:rPr>
              <w:t xml:space="preserve">de </w:t>
            </w:r>
            <w:r w:rsidRPr="22AD1782" w:rsidR="2CB49F96">
              <w:rPr>
                <w:rFonts w:ascii="Arial" w:hAnsi="Arial" w:cs="Arial"/>
                <w:b w:val="1"/>
                <w:bCs w:val="1"/>
                <w:highlight w:val="yellow"/>
                <w:lang w:val="es-CO"/>
              </w:rPr>
              <w:t>junio</w:t>
            </w:r>
            <w:r w:rsidRPr="22AD1782" w:rsidR="01525C39">
              <w:rPr>
                <w:rFonts w:ascii="Arial" w:hAnsi="Arial" w:cs="Arial"/>
                <w:b w:val="1"/>
                <w:bCs w:val="1"/>
                <w:highlight w:val="yellow"/>
                <w:lang w:val="es-CO"/>
              </w:rPr>
              <w:t xml:space="preserve"> </w:t>
            </w:r>
            <w:r w:rsidRPr="22AD1782" w:rsidR="031C3CAA">
              <w:rPr>
                <w:rFonts w:ascii="Arial" w:hAnsi="Arial" w:cs="Arial"/>
                <w:b w:val="1"/>
                <w:bCs w:val="1"/>
                <w:highlight w:val="yellow"/>
                <w:lang w:val="es-CO"/>
              </w:rPr>
              <w:t>202</w:t>
            </w:r>
            <w:r w:rsidRPr="22AD1782" w:rsidR="19AF60B3">
              <w:rPr>
                <w:rFonts w:ascii="Arial" w:hAnsi="Arial" w:cs="Arial"/>
                <w:b w:val="1"/>
                <w:bCs w:val="1"/>
                <w:highlight w:val="yellow"/>
                <w:lang w:val="es-CO"/>
              </w:rPr>
              <w:t>6</w:t>
            </w:r>
            <w:r w:rsidRPr="22AD1782" w:rsidR="031C3CAA">
              <w:rPr>
                <w:rFonts w:ascii="Arial" w:hAnsi="Arial" w:cs="Arial"/>
                <w:b w:val="1"/>
                <w:bCs w:val="1"/>
                <w:highlight w:val="yellow"/>
                <w:lang w:val="es-CO"/>
              </w:rPr>
              <w:t>)</w:t>
            </w:r>
          </w:p>
        </w:tc>
      </w:tr>
      <w:tr w:rsidRPr="00BB03FD" w:rsidR="23D7E321" w:rsidTr="22AD1782" w14:paraId="1583BD4A" w14:textId="77777777">
        <w:trPr>
          <w:trHeight w:val="300"/>
          <w:jc w:val="center"/>
        </w:trPr>
        <w:tc>
          <w:tcPr>
            <w:tcW w:w="4245" w:type="dxa"/>
            <w:tcMar/>
            <w:vAlign w:val="center"/>
          </w:tcPr>
          <w:p w:rsidRPr="00BB03FD" w:rsidR="23D7E321" w:rsidP="22AD1782" w:rsidRDefault="12A7EF2B" w14:paraId="6DD314E0" w14:textId="671C254B">
            <w:pPr>
              <w:pStyle w:val="TableParagraph"/>
              <w:jc w:val="left"/>
              <w:rPr>
                <w:rFonts w:ascii="Arial" w:hAnsi="Arial" w:cs="Arial"/>
                <w:b w:val="1"/>
                <w:bCs w:val="1"/>
                <w:lang w:val="es-CO"/>
              </w:rPr>
            </w:pPr>
            <w:r w:rsidRPr="22AD1782" w:rsidR="631E3093">
              <w:rPr>
                <w:rFonts w:ascii="Arial" w:hAnsi="Arial" w:cs="Arial"/>
                <w:b w:val="1"/>
                <w:bCs w:val="1"/>
                <w:lang w:val="es-CO"/>
              </w:rPr>
              <w:t>Oferta Preferente</w:t>
            </w:r>
          </w:p>
        </w:tc>
        <w:tc>
          <w:tcPr>
            <w:tcW w:w="4025" w:type="dxa"/>
            <w:tcMar/>
            <w:vAlign w:val="center"/>
          </w:tcPr>
          <w:p w:rsidRPr="001E5366" w:rsidR="137DAB7D" w:rsidP="22AD1782" w:rsidRDefault="512E6F36" w14:paraId="58257A0B" w14:textId="5AC9960A">
            <w:pPr>
              <w:pStyle w:val="TableParagraph"/>
              <w:jc w:val="left"/>
              <w:rPr>
                <w:rFonts w:ascii="Arial" w:hAnsi="Arial" w:cs="Arial"/>
                <w:highlight w:val="yellow"/>
                <w:lang w:val="es-CO"/>
              </w:rPr>
            </w:pPr>
            <w:r w:rsidRPr="22AD1782" w:rsidR="5A16C833">
              <w:rPr>
                <w:rFonts w:ascii="Arial" w:hAnsi="Arial" w:cs="Arial"/>
                <w:highlight w:val="yellow"/>
                <w:lang w:val="es-CO"/>
              </w:rPr>
              <w:t>1</w:t>
            </w:r>
            <w:r w:rsidRPr="22AD1782" w:rsidR="7A91DD4F">
              <w:rPr>
                <w:rFonts w:ascii="Arial" w:hAnsi="Arial" w:cs="Arial"/>
                <w:highlight w:val="yellow"/>
                <w:lang w:val="es-CO"/>
              </w:rPr>
              <w:t>.</w:t>
            </w:r>
            <w:r w:rsidRPr="22AD1782" w:rsidR="5FE8E5F4">
              <w:rPr>
                <w:rFonts w:ascii="Arial" w:hAnsi="Arial" w:cs="Arial"/>
                <w:highlight w:val="yellow"/>
                <w:lang w:val="es-CO"/>
              </w:rPr>
              <w:t>197</w:t>
            </w:r>
          </w:p>
        </w:tc>
      </w:tr>
      <w:tr w:rsidRPr="00BB03FD" w:rsidR="23D7E321" w:rsidTr="22AD1782" w14:paraId="01A83ED5" w14:textId="77777777">
        <w:trPr>
          <w:trHeight w:val="300"/>
          <w:jc w:val="center"/>
        </w:trPr>
        <w:tc>
          <w:tcPr>
            <w:tcW w:w="4245" w:type="dxa"/>
            <w:tcMar/>
            <w:vAlign w:val="center"/>
          </w:tcPr>
          <w:p w:rsidRPr="00BB03FD" w:rsidR="23D7E321" w:rsidP="22AD1782" w:rsidRDefault="12A7EF2B" w14:paraId="784A24D1" w14:textId="4C8472C4">
            <w:pPr>
              <w:pStyle w:val="TableParagraph"/>
              <w:jc w:val="left"/>
              <w:rPr>
                <w:rFonts w:ascii="Arial" w:hAnsi="Arial" w:cs="Arial"/>
                <w:b w:val="1"/>
                <w:bCs w:val="1"/>
                <w:lang w:val="es-CO"/>
              </w:rPr>
            </w:pPr>
            <w:r w:rsidRPr="22AD1782" w:rsidR="631E3093">
              <w:rPr>
                <w:rFonts w:ascii="Arial" w:hAnsi="Arial" w:cs="Arial"/>
                <w:b w:val="1"/>
                <w:bCs w:val="1"/>
                <w:lang w:val="es-CO"/>
              </w:rPr>
              <w:t>Reactiva tu compra</w:t>
            </w:r>
          </w:p>
        </w:tc>
        <w:tc>
          <w:tcPr>
            <w:tcW w:w="4025" w:type="dxa"/>
            <w:tcMar/>
            <w:vAlign w:val="center"/>
          </w:tcPr>
          <w:p w:rsidRPr="001E5366" w:rsidR="23D7E321" w:rsidP="22AD1782" w:rsidRDefault="50201027" w14:paraId="717428D1" w14:textId="48CC7ADA">
            <w:pPr>
              <w:pStyle w:val="TableParagraph"/>
              <w:jc w:val="left"/>
              <w:rPr>
                <w:rFonts w:ascii="Arial" w:hAnsi="Arial" w:cs="Arial"/>
                <w:highlight w:val="yellow"/>
                <w:lang w:val="es-CO"/>
              </w:rPr>
            </w:pPr>
            <w:r w:rsidRPr="22AD1782" w:rsidR="43194E1A">
              <w:rPr>
                <w:rFonts w:ascii="Arial" w:hAnsi="Arial" w:cs="Arial"/>
                <w:highlight w:val="yellow"/>
                <w:lang w:val="es-CO"/>
              </w:rPr>
              <w:t>1</w:t>
            </w:r>
            <w:r w:rsidRPr="22AD1782" w:rsidR="1C75E45C">
              <w:rPr>
                <w:rFonts w:ascii="Arial" w:hAnsi="Arial" w:cs="Arial"/>
                <w:highlight w:val="yellow"/>
                <w:lang w:val="es-CO"/>
              </w:rPr>
              <w:t>.</w:t>
            </w:r>
            <w:r w:rsidRPr="22AD1782" w:rsidR="5E834C98">
              <w:rPr>
                <w:rFonts w:ascii="Arial" w:hAnsi="Arial" w:cs="Arial"/>
                <w:highlight w:val="yellow"/>
                <w:lang w:val="es-CO"/>
              </w:rPr>
              <w:t>594</w:t>
            </w:r>
          </w:p>
        </w:tc>
      </w:tr>
      <w:tr w:rsidRPr="00BB03FD" w:rsidR="23D7E321" w:rsidTr="22AD1782" w14:paraId="2E4F9ADC" w14:textId="77777777">
        <w:trPr>
          <w:trHeight w:val="300"/>
          <w:jc w:val="center"/>
        </w:trPr>
        <w:tc>
          <w:tcPr>
            <w:tcW w:w="4245" w:type="dxa"/>
            <w:tcMar/>
            <w:vAlign w:val="center"/>
          </w:tcPr>
          <w:p w:rsidRPr="00BB03FD" w:rsidR="23D7E321" w:rsidP="22AD1782" w:rsidRDefault="12A7EF2B" w14:paraId="62A2B645" w14:textId="50E0D62D">
            <w:pPr>
              <w:pStyle w:val="TableParagraph"/>
              <w:jc w:val="left"/>
              <w:rPr>
                <w:rFonts w:ascii="Arial" w:hAnsi="Arial" w:cs="Arial"/>
                <w:b w:val="1"/>
                <w:bCs w:val="1"/>
                <w:lang w:val="es-CO"/>
              </w:rPr>
            </w:pPr>
            <w:r w:rsidRPr="22AD1782" w:rsidR="631E3093">
              <w:rPr>
                <w:rFonts w:ascii="Arial" w:hAnsi="Arial" w:cs="Arial"/>
                <w:b w:val="1"/>
                <w:bCs w:val="1"/>
                <w:lang w:val="es-CO"/>
              </w:rPr>
              <w:t>Reduce tu cuota</w:t>
            </w:r>
          </w:p>
        </w:tc>
        <w:tc>
          <w:tcPr>
            <w:tcW w:w="4025" w:type="dxa"/>
            <w:tcMar/>
            <w:vAlign w:val="center"/>
          </w:tcPr>
          <w:p w:rsidRPr="001E5366" w:rsidR="4DDFE0B1" w:rsidP="22AD1782" w:rsidRDefault="2D27A6D4" w14:paraId="6E7E762E" w14:textId="67959738">
            <w:pPr>
              <w:pStyle w:val="TableParagraph"/>
              <w:jc w:val="left"/>
              <w:rPr>
                <w:rFonts w:ascii="Arial" w:hAnsi="Arial" w:cs="Arial"/>
                <w:highlight w:val="yellow"/>
                <w:lang w:val="es-CO"/>
              </w:rPr>
            </w:pPr>
            <w:r w:rsidRPr="22AD1782" w:rsidR="31ED4408">
              <w:rPr>
                <w:rFonts w:ascii="Arial" w:hAnsi="Arial" w:cs="Arial"/>
                <w:highlight w:val="yellow"/>
                <w:lang w:val="es-CO"/>
              </w:rPr>
              <w:t>3.</w:t>
            </w:r>
            <w:r w:rsidRPr="22AD1782" w:rsidR="33A86462">
              <w:rPr>
                <w:rFonts w:ascii="Arial" w:hAnsi="Arial" w:cs="Arial"/>
                <w:highlight w:val="yellow"/>
                <w:lang w:val="es-CO"/>
              </w:rPr>
              <w:t>172</w:t>
            </w:r>
          </w:p>
        </w:tc>
      </w:tr>
      <w:tr w:rsidRPr="00BB03FD" w:rsidR="215471F0" w:rsidTr="22AD1782" w14:paraId="07E505E7" w14:textId="77777777">
        <w:trPr>
          <w:trHeight w:val="300"/>
          <w:jc w:val="center"/>
        </w:trPr>
        <w:tc>
          <w:tcPr>
            <w:tcW w:w="4245" w:type="dxa"/>
            <w:tcMar/>
            <w:vAlign w:val="center"/>
          </w:tcPr>
          <w:p w:rsidRPr="00BB03FD" w:rsidR="208F234C" w:rsidP="22AD1782" w:rsidRDefault="03370EC2" w14:paraId="136BCB05" w14:textId="00A3EF21">
            <w:pPr>
              <w:pStyle w:val="TableParagraph"/>
              <w:jc w:val="left"/>
              <w:rPr>
                <w:rFonts w:ascii="Arial" w:hAnsi="Arial" w:cs="Arial"/>
                <w:b w:val="1"/>
                <w:bCs w:val="1"/>
                <w:lang w:val="es-CO"/>
              </w:rPr>
            </w:pPr>
            <w:r w:rsidRPr="22AD1782" w:rsidR="641F41F0">
              <w:rPr>
                <w:rFonts w:ascii="Arial" w:hAnsi="Arial" w:cs="Arial"/>
                <w:b w:val="1"/>
                <w:bCs w:val="1"/>
                <w:lang w:val="es-CO"/>
              </w:rPr>
              <w:t>Ahorro para mi casa</w:t>
            </w:r>
          </w:p>
        </w:tc>
        <w:tc>
          <w:tcPr>
            <w:tcW w:w="4025" w:type="dxa"/>
            <w:tcMar/>
            <w:vAlign w:val="center"/>
          </w:tcPr>
          <w:p w:rsidRPr="001E5366" w:rsidR="208F234C" w:rsidP="22AD1782" w:rsidRDefault="487AE2EB" w14:paraId="2C2AE9EF" w14:textId="2247BE4E">
            <w:pPr>
              <w:pStyle w:val="TableParagraph"/>
              <w:jc w:val="left"/>
            </w:pPr>
            <w:r w:rsidRPr="22AD1782" w:rsidR="5F99C327">
              <w:rPr>
                <w:rFonts w:ascii="Arial" w:hAnsi="Arial" w:cs="Arial"/>
                <w:highlight w:val="green"/>
                <w:lang w:val="es-CO"/>
              </w:rPr>
              <w:t>98</w:t>
            </w:r>
          </w:p>
        </w:tc>
      </w:tr>
      <w:tr w:rsidR="60898D2C" w:rsidTr="22AD1782" w14:paraId="44715F96" w14:textId="77777777">
        <w:trPr>
          <w:trHeight w:val="300"/>
          <w:jc w:val="center"/>
        </w:trPr>
        <w:tc>
          <w:tcPr>
            <w:tcW w:w="4245" w:type="dxa"/>
            <w:tcMar/>
            <w:vAlign w:val="center"/>
          </w:tcPr>
          <w:p w:rsidR="60898D2C" w:rsidP="22AD1782" w:rsidRDefault="60898D2C" w14:paraId="4673B90A" w14:textId="2E92C98D">
            <w:pPr>
              <w:pStyle w:val="TableParagraph"/>
              <w:jc w:val="left"/>
              <w:rPr>
                <w:rFonts w:ascii="Arial" w:hAnsi="Arial" w:cs="Arial"/>
                <w:b w:val="1"/>
                <w:bCs w:val="1"/>
                <w:lang w:val="es-CO"/>
              </w:rPr>
            </w:pPr>
            <w:r w:rsidRPr="22AD1782" w:rsidR="5368EA17">
              <w:rPr>
                <w:rFonts w:ascii="Arial" w:hAnsi="Arial" w:cs="Arial"/>
                <w:b w:val="1"/>
                <w:bCs w:val="1"/>
                <w:lang w:val="es-CO"/>
              </w:rPr>
              <w:t>Arriendo Solidario</w:t>
            </w:r>
          </w:p>
        </w:tc>
        <w:tc>
          <w:tcPr>
            <w:tcW w:w="4025" w:type="dxa"/>
            <w:tcMar/>
            <w:vAlign w:val="center"/>
          </w:tcPr>
          <w:p w:rsidR="2FFBCBCE" w:rsidP="22AD1782" w:rsidRDefault="2FFBCBCE" w14:paraId="1D868DFC" w14:textId="7C0F9F0B">
            <w:pPr>
              <w:pStyle w:val="TableParagraph"/>
              <w:jc w:val="left"/>
            </w:pPr>
            <w:r w:rsidRPr="22AD1782" w:rsidR="4A629DCD">
              <w:rPr>
                <w:rFonts w:ascii="Arial" w:hAnsi="Arial" w:cs="Arial"/>
                <w:lang w:val="es-CO"/>
              </w:rPr>
              <w:t>0</w:t>
            </w:r>
          </w:p>
        </w:tc>
      </w:tr>
      <w:tr w:rsidRPr="00BB03FD" w:rsidR="215471F0" w:rsidTr="22AD1782" w14:paraId="3EF24DD2" w14:textId="77777777">
        <w:trPr>
          <w:trHeight w:val="300"/>
          <w:jc w:val="center"/>
        </w:trPr>
        <w:tc>
          <w:tcPr>
            <w:tcW w:w="4245" w:type="dxa"/>
            <w:tcMar/>
            <w:vAlign w:val="center"/>
          </w:tcPr>
          <w:p w:rsidRPr="00BB03FD" w:rsidR="208F234C" w:rsidP="22AD1782" w:rsidRDefault="03370EC2" w14:paraId="55865E78" w14:textId="0BCEE152">
            <w:pPr>
              <w:pStyle w:val="TableParagraph"/>
              <w:jc w:val="left"/>
              <w:rPr>
                <w:rFonts w:ascii="Arial" w:hAnsi="Arial" w:cs="Arial"/>
                <w:b w:val="1"/>
                <w:bCs w:val="1"/>
                <w:lang w:val="es-CO"/>
              </w:rPr>
            </w:pPr>
            <w:r w:rsidRPr="22AD1782" w:rsidR="641F41F0">
              <w:rPr>
                <w:rFonts w:ascii="Arial" w:hAnsi="Arial" w:cs="Arial"/>
                <w:b w:val="1"/>
                <w:bCs w:val="1"/>
                <w:lang w:val="es-CO"/>
              </w:rPr>
              <w:t>SVE/MCY</w:t>
            </w:r>
          </w:p>
        </w:tc>
        <w:tc>
          <w:tcPr>
            <w:tcW w:w="4025" w:type="dxa"/>
            <w:tcMar/>
            <w:vAlign w:val="center"/>
          </w:tcPr>
          <w:p w:rsidRPr="001E5366" w:rsidR="208F234C" w:rsidP="22AD1782" w:rsidRDefault="76FE02D6" w14:paraId="23D047E9" w14:textId="299792DB">
            <w:pPr>
              <w:pStyle w:val="TableParagraph"/>
              <w:jc w:val="left"/>
            </w:pPr>
            <w:r w:rsidRPr="22AD1782" w:rsidR="26725704">
              <w:rPr>
                <w:rFonts w:ascii="Arial" w:hAnsi="Arial" w:cs="Arial"/>
                <w:highlight w:val="yellow"/>
                <w:lang w:val="es-CO"/>
              </w:rPr>
              <w:t>50</w:t>
            </w:r>
          </w:p>
        </w:tc>
      </w:tr>
      <w:tr w:rsidRPr="00BB03FD" w:rsidR="23D7E321" w:rsidTr="22AD1782" w14:paraId="7CCF09E0" w14:textId="77777777">
        <w:trPr>
          <w:trHeight w:val="300"/>
          <w:jc w:val="center"/>
        </w:trPr>
        <w:tc>
          <w:tcPr>
            <w:tcW w:w="4245" w:type="dxa"/>
            <w:tcMar/>
            <w:vAlign w:val="center"/>
          </w:tcPr>
          <w:p w:rsidRPr="00BB03FD" w:rsidR="23D7E321" w:rsidP="22AD1782" w:rsidRDefault="6404AF3D" w14:paraId="611FE144" w14:textId="5843AA62">
            <w:pPr>
              <w:pStyle w:val="TableParagraph"/>
              <w:jc w:val="left"/>
              <w:rPr>
                <w:rFonts w:ascii="Arial" w:hAnsi="Arial" w:cs="Arial"/>
                <w:b w:val="1"/>
                <w:bCs w:val="1"/>
                <w:lang w:val="es-CO"/>
              </w:rPr>
            </w:pPr>
            <w:r w:rsidRPr="22AD1782" w:rsidR="4B838C3A">
              <w:rPr>
                <w:rFonts w:ascii="Arial" w:hAnsi="Arial" w:cs="Arial"/>
                <w:b w:val="1"/>
                <w:bCs w:val="1"/>
                <w:lang w:val="es-CO"/>
              </w:rPr>
              <w:t>Total</w:t>
            </w:r>
          </w:p>
        </w:tc>
        <w:tc>
          <w:tcPr>
            <w:tcW w:w="4025" w:type="dxa"/>
            <w:tcMar/>
            <w:vAlign w:val="center"/>
          </w:tcPr>
          <w:p w:rsidRPr="001E5366" w:rsidR="4D586B38" w:rsidP="22AD1782" w:rsidRDefault="0D18E421" w14:paraId="4C56A71D" w14:textId="2AA9C14F">
            <w:pPr>
              <w:pStyle w:val="TableParagraph"/>
              <w:jc w:val="left"/>
              <w:rPr>
                <w:rFonts w:ascii="Arial" w:hAnsi="Arial" w:cs="Arial"/>
                <w:b w:val="1"/>
                <w:bCs w:val="1"/>
                <w:highlight w:val="yellow"/>
                <w:lang w:val="es-CO"/>
              </w:rPr>
            </w:pPr>
            <w:r w:rsidRPr="22AD1782" w:rsidR="1D8531FC">
              <w:rPr>
                <w:rFonts w:ascii="Arial" w:hAnsi="Arial" w:cs="Arial"/>
                <w:b w:val="1"/>
                <w:bCs w:val="1"/>
                <w:highlight w:val="yellow"/>
                <w:lang w:val="es-CO"/>
              </w:rPr>
              <w:t>6</w:t>
            </w:r>
            <w:r w:rsidRPr="22AD1782" w:rsidR="3035B607">
              <w:rPr>
                <w:rFonts w:ascii="Arial" w:hAnsi="Arial" w:cs="Arial"/>
                <w:b w:val="1"/>
                <w:bCs w:val="1"/>
                <w:highlight w:val="yellow"/>
                <w:lang w:val="es-CO"/>
              </w:rPr>
              <w:t>.</w:t>
            </w:r>
            <w:r w:rsidRPr="22AD1782" w:rsidR="4DC397E7">
              <w:rPr>
                <w:rFonts w:ascii="Arial" w:hAnsi="Arial" w:cs="Arial"/>
                <w:b w:val="1"/>
                <w:bCs w:val="1"/>
                <w:highlight w:val="yellow"/>
                <w:lang w:val="es-CO"/>
              </w:rPr>
              <w:t>111</w:t>
            </w:r>
          </w:p>
        </w:tc>
      </w:tr>
    </w:tbl>
    <w:p w:rsidRPr="00BB03FD" w:rsidR="6B048341" w:rsidP="215471F0" w:rsidRDefault="6B048341" w14:paraId="44E51FB6" w14:textId="2C4B9D77">
      <w:pPr>
        <w:pStyle w:val="TableParagraph"/>
        <w:spacing w:before="18"/>
        <w:jc w:val="center"/>
        <w:rPr>
          <w:rFonts w:ascii="Arial" w:hAnsi="Arial" w:cs="Arial"/>
          <w:lang w:val="es-CO"/>
        </w:rPr>
      </w:pPr>
      <w:r w:rsidRPr="00BB03FD">
        <w:rPr>
          <w:rFonts w:ascii="Arial" w:hAnsi="Arial" w:cs="Arial"/>
          <w:lang w:val="es-CO"/>
        </w:rPr>
        <w:t>Fuente: SUAV</w:t>
      </w:r>
    </w:p>
    <w:p w:rsidRPr="00BB03FD" w:rsidR="215471F0" w:rsidP="215471F0" w:rsidRDefault="215471F0" w14:paraId="7C056D0F" w14:textId="03473418">
      <w:pPr>
        <w:pStyle w:val="TableParagraph"/>
        <w:spacing w:before="18"/>
        <w:jc w:val="both"/>
        <w:rPr>
          <w:rFonts w:ascii="Arial" w:hAnsi="Arial" w:cs="Arial"/>
          <w:lang w:val="es-CO"/>
        </w:rPr>
      </w:pPr>
    </w:p>
    <w:p w:rsidR="009E325C" w:rsidP="00BC4D80" w:rsidRDefault="009E325C" w14:paraId="46C54064" w14:textId="77777777">
      <w:pPr>
        <w:pStyle w:val="TableParagraph"/>
        <w:spacing w:before="18"/>
        <w:jc w:val="both"/>
        <w:rPr>
          <w:rFonts w:ascii="Arial" w:hAnsi="Arial" w:cs="Arial"/>
          <w:b/>
          <w:bCs/>
          <w:lang w:val="es-CO"/>
        </w:rPr>
      </w:pPr>
    </w:p>
    <w:p w:rsidR="006859DC" w:rsidP="00BC4D80" w:rsidRDefault="67C6AA53" w14:paraId="3C758AA5" w14:textId="499670A5">
      <w:pPr>
        <w:pStyle w:val="TableParagraph"/>
        <w:spacing w:before="18"/>
        <w:jc w:val="both"/>
      </w:pPr>
      <w:commentRangeStart w:id="2"/>
      <w:commentRangeStart w:id="3"/>
      <w:r w:rsidRPr="207384CE">
        <w:rPr>
          <w:rFonts w:ascii="Arial" w:hAnsi="Arial" w:cs="Arial"/>
          <w:b/>
          <w:bCs/>
          <w:highlight w:val="cyan"/>
          <w:lang w:val="es-CO"/>
        </w:rPr>
        <w:t>EDUCACIÓN E INCLUSIÓN FINANCIERA</w:t>
      </w:r>
      <w:commentRangeEnd w:id="2"/>
      <w:r w:rsidR="006859DC">
        <w:rPr>
          <w:rStyle w:val="CommentReference"/>
          <w:sz w:val="22"/>
          <w:szCs w:val="22"/>
        </w:rPr>
        <w:commentReference w:id="2"/>
      </w:r>
      <w:commentRangeEnd w:id="3"/>
      <w:r>
        <w:rPr>
          <w:rStyle w:val="CommentReference"/>
        </w:rPr>
        <w:commentReference w:id="3"/>
      </w:r>
    </w:p>
    <w:p w:rsidR="207384CE" w:rsidP="207384CE" w:rsidRDefault="207384CE" w14:paraId="03CD6A07" w14:textId="03FAD315">
      <w:pPr>
        <w:pStyle w:val="TableParagraph"/>
        <w:spacing w:before="18"/>
        <w:jc w:val="both"/>
        <w:rPr>
          <w:rFonts w:ascii="Arial" w:hAnsi="Arial" w:cs="Arial"/>
          <w:b/>
          <w:bCs/>
          <w:highlight w:val="cyan"/>
          <w:lang w:val="es-CO"/>
        </w:rPr>
      </w:pPr>
    </w:p>
    <w:p w:rsidR="23759E8C" w:rsidP="207384CE" w:rsidRDefault="23759E8C" w14:paraId="12AFB621" w14:textId="34CAEC49">
      <w:pPr>
        <w:pStyle w:val="TableParagraph"/>
        <w:spacing w:before="18"/>
        <w:jc w:val="both"/>
        <w:rPr>
          <w:rFonts w:ascii="Arial" w:hAnsi="Arial" w:cs="Arial"/>
          <w:b/>
          <w:bCs/>
          <w:highlight w:val="cyan"/>
          <w:lang w:val="es-CO"/>
        </w:rPr>
      </w:pPr>
      <w:r w:rsidRPr="207384CE">
        <w:rPr>
          <w:rFonts w:ascii="Arial" w:hAnsi="Arial" w:cs="Arial"/>
          <w:b/>
          <w:bCs/>
          <w:highlight w:val="cyan"/>
          <w:lang w:val="es-CO"/>
        </w:rPr>
        <w:t>POR FAVOR INCLUIR COM</w:t>
      </w:r>
      <w:commentRangeStart w:id="5"/>
      <w:commentRangeStart w:id="6"/>
      <w:commentRangeStart w:id="7"/>
      <w:r w:rsidRPr="207384CE">
        <w:rPr>
          <w:rFonts w:ascii="Arial" w:hAnsi="Arial" w:cs="Arial"/>
          <w:b/>
          <w:bCs/>
          <w:highlight w:val="cyan"/>
          <w:lang w:val="es-CO"/>
        </w:rPr>
        <w:t>O SE COMPORTÓ EL PROGRAMA EN LA VIGENCIA 2025, SU CIERRE A 31 DE DICIEMBRE DE 2025.</w:t>
      </w:r>
      <w:commentRangeEnd w:id="5"/>
      <w:r>
        <w:rPr>
          <w:rStyle w:val="CommentReference"/>
          <w:rFonts w:ascii="Arial" w:hAnsi="Arial" w:cs="Arial"/>
          <w:b/>
          <w:bCs/>
          <w:sz w:val="22"/>
          <w:szCs w:val="22"/>
          <w:highlight w:val="cyan"/>
          <w:lang w:val="es-CO"/>
        </w:rPr>
        <w:commentReference w:id="5"/>
      </w:r>
      <w:commentRangeEnd w:id="6"/>
      <w:r>
        <w:rPr>
          <w:rStyle w:val="CommentReference"/>
        </w:rPr>
        <w:commentReference w:id="6"/>
      </w:r>
      <w:commentRangeEnd w:id="7"/>
      <w:r>
        <w:rPr>
          <w:rStyle w:val="CommentReference"/>
        </w:rPr>
        <w:commentReference w:id="7"/>
      </w:r>
    </w:p>
    <w:p w:rsidR="17C8BD12" w:rsidP="17C8BD12" w:rsidRDefault="17C8BD12" w14:paraId="43A63924" w14:textId="5CBD45A2">
      <w:pPr>
        <w:pStyle w:val="TableParagraph"/>
        <w:spacing w:before="18"/>
        <w:jc w:val="both"/>
        <w:rPr>
          <w:rFonts w:ascii="Arial" w:hAnsi="Arial" w:cs="Arial"/>
          <w:b/>
          <w:bCs/>
          <w:highlight w:val="cyan"/>
          <w:lang w:val="es-CO"/>
        </w:rPr>
      </w:pPr>
    </w:p>
    <w:p w:rsidR="2D8CC8BF" w:rsidP="17C8BD12" w:rsidRDefault="2D8CC8BF" w14:paraId="27BB74A3" w14:textId="5361774C">
      <w:pPr>
        <w:spacing w:after="0"/>
      </w:pPr>
      <w:r w:rsidRPr="17C8BD12">
        <w:rPr>
          <w:rFonts w:eastAsiaTheme="minorEastAsia"/>
        </w:rPr>
        <w:t xml:space="preserve">El programa de Educación e Inclusión Financiera </w:t>
      </w:r>
      <w:r w:rsidRPr="17C8BD12" w:rsidR="787C99A1">
        <w:rPr>
          <w:rFonts w:eastAsiaTheme="minorEastAsia"/>
        </w:rPr>
        <w:t>está</w:t>
      </w:r>
      <w:r w:rsidRPr="17C8BD12">
        <w:rPr>
          <w:rFonts w:eastAsiaTheme="minorEastAsia"/>
        </w:rPr>
        <w:t xml:space="preserve"> </w:t>
      </w:r>
      <w:r w:rsidRPr="17C8BD12" w:rsidR="671B49D2">
        <w:rPr>
          <w:rFonts w:eastAsiaTheme="minorEastAsia"/>
        </w:rPr>
        <w:t>diseñado</w:t>
      </w:r>
      <w:r w:rsidRPr="17C8BD12">
        <w:rPr>
          <w:rFonts w:eastAsiaTheme="minorEastAsia"/>
        </w:rPr>
        <w:t xml:space="preserve"> para mejorar las condiciones de vida de los hogares bogotanos. </w:t>
      </w:r>
    </w:p>
    <w:p w:rsidR="2D8CC8BF" w:rsidP="17C8BD12" w:rsidRDefault="2D8CC8BF" w14:paraId="096A3E98" w14:textId="1D5FFFA3">
      <w:pPr>
        <w:spacing w:after="0"/>
        <w:rPr>
          <w:rFonts w:eastAsiaTheme="minorEastAsia"/>
        </w:rPr>
      </w:pPr>
      <w:r w:rsidRPr="17C8BD12">
        <w:rPr>
          <w:rFonts w:eastAsiaTheme="minorEastAsia"/>
        </w:rPr>
        <w:t xml:space="preserve">Su objetivo principal es ayudar a las familias a superar las barreras de acceso a vivienda nueva, tales como la falta de bancarización, los reportes negativos en centrales de riesgo y el desconocimiento general sobre los procesos de adquisición de vivienda y cierre financiero en la ciudad. </w:t>
      </w:r>
    </w:p>
    <w:p w:rsidR="17C8BD12" w:rsidP="17C8BD12" w:rsidRDefault="17C8BD12" w14:paraId="6601A3F8" w14:textId="49D5716E">
      <w:pPr>
        <w:spacing w:after="0"/>
        <w:rPr>
          <w:rFonts w:eastAsiaTheme="minorEastAsia"/>
        </w:rPr>
      </w:pPr>
    </w:p>
    <w:p w:rsidR="2D8CC8BF" w:rsidP="17C8BD12" w:rsidRDefault="2D8CC8BF" w14:paraId="615ACE06" w14:textId="3A95115C">
      <w:pPr>
        <w:spacing w:after="0"/>
        <w:rPr>
          <w:rFonts w:eastAsiaTheme="minorEastAsia"/>
        </w:rPr>
      </w:pPr>
      <w:r w:rsidRPr="17C8BD12">
        <w:rPr>
          <w:rFonts w:eastAsiaTheme="minorEastAsia"/>
        </w:rPr>
        <w:t>El programa busca que los participantes:</w:t>
      </w:r>
    </w:p>
    <w:p w:rsidR="2D8CC8BF" w:rsidRDefault="2D8CC8BF" w14:paraId="1FEFECA8" w14:textId="3E1D5519">
      <w:pPr>
        <w:pStyle w:val="ListParagraph"/>
        <w:numPr>
          <w:ilvl w:val="0"/>
          <w:numId w:val="8"/>
        </w:numPr>
        <w:rPr>
          <w:rFonts w:ascii="Arial" w:hAnsi="Arial" w:eastAsia="Arial" w:cs="Arial"/>
          <w:sz w:val="24"/>
          <w:szCs w:val="24"/>
          <w:lang w:val="es-CO"/>
        </w:rPr>
      </w:pPr>
      <w:r w:rsidRPr="17C8BD12">
        <w:rPr>
          <w:rFonts w:asciiTheme="minorHAnsi" w:hAnsiTheme="minorHAnsi" w:eastAsiaTheme="minorEastAsia" w:cstheme="minorBidi"/>
          <w:lang w:val="es-CO"/>
        </w:rPr>
        <w:t xml:space="preserve">Desarrollen capacidades y hábitos saludables en el manejo de sus finanzas personales. </w:t>
      </w:r>
    </w:p>
    <w:p w:rsidR="2D8CC8BF" w:rsidRDefault="2D8CC8BF" w14:paraId="17EBF46B" w14:textId="206C1F98">
      <w:pPr>
        <w:pStyle w:val="ListParagraph"/>
        <w:numPr>
          <w:ilvl w:val="0"/>
          <w:numId w:val="8"/>
        </w:numPr>
        <w:rPr>
          <w:rFonts w:ascii="Arial" w:hAnsi="Arial" w:eastAsia="Arial" w:cs="Arial"/>
          <w:sz w:val="24"/>
          <w:szCs w:val="24"/>
          <w:lang w:val="es-CO"/>
        </w:rPr>
      </w:pPr>
      <w:r w:rsidRPr="17C8BD12">
        <w:rPr>
          <w:rFonts w:asciiTheme="minorHAnsi" w:hAnsiTheme="minorHAnsi" w:eastAsiaTheme="minorEastAsia" w:cstheme="minorBidi"/>
          <w:lang w:val="es-CO"/>
        </w:rPr>
        <w:t>Puedan decidir con criterio qué productos financieros les convienen para alcanzar sus metas.</w:t>
      </w:r>
      <w:r w:rsidRPr="17C8BD12">
        <w:rPr>
          <w:rFonts w:ascii="Arial" w:hAnsi="Arial" w:eastAsia="Arial" w:cs="Arial"/>
          <w:sz w:val="24"/>
          <w:szCs w:val="24"/>
          <w:lang w:val="es-CO"/>
        </w:rPr>
        <w:t xml:space="preserve"> </w:t>
      </w:r>
    </w:p>
    <w:p w:rsidR="2D8CC8BF" w:rsidRDefault="2D8CC8BF" w14:paraId="0B9D7088" w14:textId="3FA905AC">
      <w:pPr>
        <w:pStyle w:val="ListParagraph"/>
        <w:numPr>
          <w:ilvl w:val="0"/>
          <w:numId w:val="8"/>
        </w:numPr>
        <w:rPr>
          <w:rFonts w:asciiTheme="minorHAnsi" w:hAnsiTheme="minorHAnsi" w:eastAsiaTheme="minorEastAsia" w:cstheme="minorBidi"/>
          <w:lang w:val="es-CO"/>
        </w:rPr>
      </w:pPr>
      <w:r w:rsidRPr="17C8BD12">
        <w:rPr>
          <w:rFonts w:asciiTheme="minorHAnsi" w:hAnsiTheme="minorHAnsi" w:eastAsiaTheme="minorEastAsia" w:cstheme="minorBidi"/>
          <w:lang w:val="es-CO"/>
        </w:rPr>
        <w:t xml:space="preserve">Conozcan a profundidad la oferta de subsidios de vivienda nacional, distrital y de cajas de compensación. </w:t>
      </w:r>
    </w:p>
    <w:p w:rsidR="2D8CC8BF" w:rsidRDefault="2D8CC8BF" w14:paraId="0042AD6B" w14:textId="54A7A144">
      <w:pPr>
        <w:pStyle w:val="ListParagraph"/>
        <w:numPr>
          <w:ilvl w:val="0"/>
          <w:numId w:val="8"/>
        </w:numPr>
        <w:rPr>
          <w:rFonts w:asciiTheme="minorHAnsi" w:hAnsiTheme="minorHAnsi" w:eastAsiaTheme="minorEastAsia" w:cstheme="minorBidi"/>
          <w:lang w:val="es-CO"/>
        </w:rPr>
      </w:pPr>
      <w:r w:rsidRPr="17C8BD12">
        <w:rPr>
          <w:rFonts w:asciiTheme="minorHAnsi" w:hAnsiTheme="minorHAnsi" w:eastAsiaTheme="minorEastAsia" w:cstheme="minorBidi"/>
          <w:lang w:val="es-CO"/>
        </w:rPr>
        <w:t xml:space="preserve">Gestionen su historial crediticio para lograr un cierre financiero efectivo en el corto plazo. </w:t>
      </w:r>
    </w:p>
    <w:p w:rsidR="17C8BD12" w:rsidP="17C8BD12" w:rsidRDefault="17C8BD12" w14:paraId="59B353D5" w14:textId="573940FC">
      <w:pPr>
        <w:pStyle w:val="ListParagraph"/>
        <w:ind w:left="720"/>
        <w:rPr>
          <w:rFonts w:asciiTheme="minorHAnsi" w:hAnsiTheme="minorHAnsi" w:eastAsiaTheme="minorEastAsia" w:cstheme="minorBidi"/>
          <w:lang w:val="es-CO"/>
        </w:rPr>
      </w:pPr>
    </w:p>
    <w:p w:rsidR="2D8CC8BF" w:rsidP="17C8BD12" w:rsidRDefault="2D8CC8BF" w14:paraId="7B0C86FD" w14:textId="5EDF4EE2">
      <w:pPr>
        <w:spacing w:after="0"/>
      </w:pPr>
      <w:r w:rsidRPr="17C8BD12">
        <w:rPr>
          <w:rFonts w:eastAsiaTheme="minorEastAsia"/>
          <w:b/>
          <w:bCs/>
        </w:rPr>
        <w:t>Estructura y Temática del Programa</w:t>
      </w:r>
    </w:p>
    <w:p w:rsidR="2D8CC8BF" w:rsidP="17C8BD12" w:rsidRDefault="2D8CC8BF" w14:paraId="1B4CEFE8" w14:textId="41FB9738">
      <w:pPr>
        <w:spacing w:after="0"/>
        <w:rPr>
          <w:rFonts w:eastAsiaTheme="minorEastAsia"/>
        </w:rPr>
      </w:pPr>
      <w:r w:rsidRPr="17C8BD12">
        <w:rPr>
          <w:rFonts w:eastAsiaTheme="minorEastAsia"/>
        </w:rPr>
        <w:t xml:space="preserve">El programa se imparte en modalidades presencial y virtual, estructurado en cuatro módulos de capacitación: </w:t>
      </w:r>
    </w:p>
    <w:p w:rsidR="2D8CC8BF" w:rsidRDefault="2D8CC8BF" w14:paraId="5E80EB34" w14:textId="0AB30C22">
      <w:pPr>
        <w:pStyle w:val="ListParagraph"/>
        <w:numPr>
          <w:ilvl w:val="0"/>
          <w:numId w:val="7"/>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 xml:space="preserve">Módulo 1: </w:t>
      </w:r>
      <w:r w:rsidRPr="17C8BD12">
        <w:rPr>
          <w:rFonts w:asciiTheme="minorHAnsi" w:hAnsiTheme="minorHAnsi" w:eastAsiaTheme="minorEastAsia" w:cstheme="minorBidi"/>
          <w:lang w:val="es-CO"/>
        </w:rPr>
        <w:t xml:space="preserve">Conceptos básicos de educación financiera, planificación y elaboración de presupuesto. </w:t>
      </w:r>
    </w:p>
    <w:p w:rsidR="2D8CC8BF" w:rsidRDefault="2D8CC8BF" w14:paraId="5EFE34FF" w14:textId="196D2313">
      <w:pPr>
        <w:pStyle w:val="ListParagraph"/>
        <w:numPr>
          <w:ilvl w:val="0"/>
          <w:numId w:val="7"/>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Módulo 2:</w:t>
      </w:r>
      <w:r w:rsidRPr="17C8BD12">
        <w:rPr>
          <w:rFonts w:asciiTheme="minorHAnsi" w:hAnsiTheme="minorHAnsi" w:eastAsiaTheme="minorEastAsia" w:cstheme="minorBidi"/>
          <w:lang w:val="es-CO"/>
        </w:rPr>
        <w:t xml:space="preserve"> Ahorro programado y estrategias para el cierre financiero. </w:t>
      </w:r>
    </w:p>
    <w:p w:rsidR="2D8CC8BF" w:rsidRDefault="2D8CC8BF" w14:paraId="3AE0342C" w14:textId="3EDD5DB6">
      <w:pPr>
        <w:pStyle w:val="ListParagraph"/>
        <w:numPr>
          <w:ilvl w:val="0"/>
          <w:numId w:val="7"/>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Módulo 3:</w:t>
      </w:r>
      <w:r w:rsidRPr="17C8BD12">
        <w:rPr>
          <w:rFonts w:asciiTheme="minorHAnsi" w:hAnsiTheme="minorHAnsi" w:eastAsiaTheme="minorEastAsia" w:cstheme="minorBidi"/>
          <w:lang w:val="es-CO"/>
        </w:rPr>
        <w:t xml:space="preserve"> Tipos de crédito, prevención del sobreendeudamiento, beneficios de la inclusión financiera y ley de "borrón y cuenta nueva". </w:t>
      </w:r>
    </w:p>
    <w:p w:rsidR="2D8CC8BF" w:rsidP="2EFE0AEC" w:rsidRDefault="2D8CC8BF" w14:paraId="04AF7C9B" w14:textId="1B8386C8">
      <w:pPr>
        <w:pStyle w:val="ListParagraph"/>
        <w:numPr>
          <w:ilvl w:val="0"/>
          <w:numId w:val="7"/>
        </w:numPr>
        <w:rPr>
          <w:rFonts w:asciiTheme="minorHAnsi" w:hAnsiTheme="minorHAnsi" w:eastAsiaTheme="minorEastAsia" w:cstheme="minorBidi"/>
          <w:lang w:val="es-CO"/>
        </w:rPr>
      </w:pPr>
      <w:r w:rsidRPr="2EFE0AEC">
        <w:rPr>
          <w:rFonts w:asciiTheme="minorHAnsi" w:hAnsiTheme="minorHAnsi" w:eastAsiaTheme="minorEastAsia" w:cstheme="minorBidi"/>
          <w:b/>
          <w:bCs/>
          <w:lang w:val="es-CO"/>
        </w:rPr>
        <w:t xml:space="preserve">Módulo 4: </w:t>
      </w:r>
      <w:r w:rsidRPr="2EFE0AEC">
        <w:rPr>
          <w:rFonts w:asciiTheme="minorHAnsi" w:hAnsiTheme="minorHAnsi" w:eastAsiaTheme="minorEastAsia" w:cstheme="minorBidi"/>
          <w:lang w:val="es-CO"/>
        </w:rPr>
        <w:t xml:space="preserve">Programas de subsidios distritales (año 2026), incluyendo opciones de arriendo y ahorro programado. </w:t>
      </w:r>
    </w:p>
    <w:p w:rsidR="2D8CC8BF" w:rsidP="2EFE0AEC" w:rsidRDefault="2D8CC8BF" w14:paraId="3A08C9D6" w14:textId="5E06E99D">
      <w:pPr>
        <w:pStyle w:val="ListParagraph"/>
        <w:ind w:left="720"/>
        <w:rPr>
          <w:rFonts w:asciiTheme="minorHAnsi" w:hAnsiTheme="minorHAnsi" w:eastAsiaTheme="minorEastAsia" w:cstheme="minorBidi"/>
          <w:lang w:val="es-CO"/>
        </w:rPr>
      </w:pPr>
    </w:p>
    <w:p w:rsidR="2D8CC8BF" w:rsidP="17C8BD12" w:rsidRDefault="2789E82C" w14:paraId="277D9F38" w14:textId="4FE6CD9F">
      <w:pPr>
        <w:spacing w:after="0"/>
      </w:pPr>
      <w:r w:rsidRPr="2EFE0AEC">
        <w:rPr>
          <w:rFonts w:eastAsiaTheme="minorEastAsia"/>
          <w:b/>
          <w:bCs/>
        </w:rPr>
        <w:t>Indicadores de Gestión 2025</w:t>
      </w:r>
    </w:p>
    <w:p w:rsidR="2D8CC8BF" w:rsidP="2EFE0AEC" w:rsidRDefault="2D8CC8BF" w14:paraId="1CC17091" w14:textId="73B2FC71">
      <w:pPr>
        <w:spacing w:after="0"/>
        <w:rPr>
          <w:rFonts w:eastAsiaTheme="minorEastAsia"/>
          <w:b/>
          <w:bCs/>
        </w:rPr>
      </w:pPr>
    </w:p>
    <w:p w:rsidR="2D8CC8BF" w:rsidP="2EFE0AEC" w:rsidRDefault="72A3CABE" w14:paraId="35D6801F" w14:textId="552067BF">
      <w:pPr>
        <w:spacing w:after="0"/>
      </w:pPr>
      <w:r w:rsidRPr="2EFE0AEC">
        <w:rPr>
          <w:rFonts w:ascii="Calibri" w:hAnsi="Calibri" w:eastAsia="Calibri" w:cs="Calibri"/>
        </w:rPr>
        <w:t>El presente informe detalla los resultados obtenidos por el Programa de Educación e Inclusión Financiera durante la vigencia 2025. Los datos reflejan un desempeño excepcional, superando el 100% de cumplimiento en todas las metas estratégicas planteadas para el año.</w:t>
      </w:r>
    </w:p>
    <w:p w:rsidR="2D8CC8BF" w:rsidP="2EFE0AEC" w:rsidRDefault="2D8CC8BF" w14:paraId="76ACB931" w14:textId="618E15FD">
      <w:pPr>
        <w:spacing w:after="0"/>
        <w:rPr>
          <w:rFonts w:ascii="Calibri" w:hAnsi="Calibri" w:eastAsia="Calibri" w:cs="Calibri"/>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2208"/>
        <w:gridCol w:w="2206"/>
        <w:gridCol w:w="2206"/>
        <w:gridCol w:w="2208"/>
      </w:tblGrid>
      <w:tr w:rsidR="2EFE0AEC" w:rsidTr="2EFE0AEC" w14:paraId="30191573" w14:textId="77777777">
        <w:trPr>
          <w:trHeight w:val="840"/>
        </w:trPr>
        <w:tc>
          <w:tcPr>
            <w:tcW w:w="2209" w:type="dxa"/>
            <w:vAlign w:val="center"/>
          </w:tcPr>
          <w:p w:rsidR="332D2C87" w:rsidP="2EFE0AEC" w:rsidRDefault="332D2C87" w14:paraId="2EFB84C3" w14:textId="06802ED1">
            <w:pPr>
              <w:pStyle w:val="TableParagraph"/>
              <w:jc w:val="center"/>
            </w:pPr>
            <w:r w:rsidRPr="2EFE0AEC">
              <w:rPr>
                <w:rFonts w:ascii="Arial" w:hAnsi="Arial" w:cs="Arial"/>
                <w:b/>
                <w:bCs/>
                <w:lang w:val="es-CO"/>
              </w:rPr>
              <w:t>Indicador</w:t>
            </w:r>
          </w:p>
        </w:tc>
        <w:tc>
          <w:tcPr>
            <w:tcW w:w="2209" w:type="dxa"/>
          </w:tcPr>
          <w:p w:rsidR="2EFE0AEC" w:rsidP="2EFE0AEC" w:rsidRDefault="2EFE0AEC" w14:paraId="014AEC5F" w14:textId="63A2F305">
            <w:pPr>
              <w:pStyle w:val="TableParagraph"/>
              <w:jc w:val="center"/>
              <w:rPr>
                <w:rFonts w:ascii="Arial" w:hAnsi="Arial" w:cs="Arial"/>
                <w:b/>
                <w:bCs/>
                <w:lang w:val="es-CO"/>
              </w:rPr>
            </w:pPr>
          </w:p>
          <w:p w:rsidR="332D2C87" w:rsidP="2EFE0AEC" w:rsidRDefault="332D2C87" w14:paraId="3AFB7C56" w14:textId="3FDAF259">
            <w:pPr>
              <w:pStyle w:val="TableParagraph"/>
              <w:jc w:val="center"/>
            </w:pPr>
            <w:r w:rsidRPr="2EFE0AEC">
              <w:rPr>
                <w:rFonts w:ascii="Arial" w:hAnsi="Arial" w:cs="Arial"/>
                <w:b/>
                <w:bCs/>
                <w:lang w:val="es-CO"/>
              </w:rPr>
              <w:t>Avance</w:t>
            </w:r>
          </w:p>
        </w:tc>
        <w:tc>
          <w:tcPr>
            <w:tcW w:w="2209" w:type="dxa"/>
          </w:tcPr>
          <w:p w:rsidR="2EFE0AEC" w:rsidP="2EFE0AEC" w:rsidRDefault="2EFE0AEC" w14:paraId="57EAF157" w14:textId="5399413D">
            <w:pPr>
              <w:pStyle w:val="TableParagraph"/>
              <w:jc w:val="center"/>
              <w:rPr>
                <w:rFonts w:ascii="Arial" w:hAnsi="Arial" w:cs="Arial"/>
                <w:b/>
                <w:bCs/>
                <w:lang w:val="es-CO"/>
              </w:rPr>
            </w:pPr>
          </w:p>
          <w:p w:rsidR="332D2C87" w:rsidP="2EFE0AEC" w:rsidRDefault="332D2C87" w14:paraId="5AA61BB0" w14:textId="067FEB08">
            <w:pPr>
              <w:pStyle w:val="TableParagraph"/>
              <w:jc w:val="center"/>
            </w:pPr>
            <w:r w:rsidRPr="2EFE0AEC">
              <w:rPr>
                <w:rFonts w:ascii="Arial" w:hAnsi="Arial" w:cs="Arial"/>
                <w:b/>
                <w:bCs/>
                <w:lang w:val="es-CO"/>
              </w:rPr>
              <w:t>Meta (2025)</w:t>
            </w:r>
          </w:p>
        </w:tc>
        <w:tc>
          <w:tcPr>
            <w:tcW w:w="2209" w:type="dxa"/>
          </w:tcPr>
          <w:p w:rsidR="2EFE0AEC" w:rsidP="2EFE0AEC" w:rsidRDefault="2EFE0AEC" w14:paraId="6A7B2B13" w14:textId="7F88BDDD">
            <w:pPr>
              <w:pStyle w:val="TableParagraph"/>
              <w:jc w:val="center"/>
              <w:rPr>
                <w:rFonts w:ascii="Arial" w:hAnsi="Arial" w:cs="Arial"/>
                <w:b/>
                <w:bCs/>
                <w:lang w:val="es-CO"/>
              </w:rPr>
            </w:pPr>
          </w:p>
          <w:p w:rsidR="332D2C87" w:rsidP="2EFE0AEC" w:rsidRDefault="332D2C87" w14:paraId="4690D1DD" w14:textId="01412DAE">
            <w:pPr>
              <w:pStyle w:val="TableParagraph"/>
              <w:jc w:val="center"/>
            </w:pPr>
            <w:r w:rsidRPr="2EFE0AEC">
              <w:rPr>
                <w:rFonts w:ascii="Arial" w:hAnsi="Arial" w:cs="Arial"/>
                <w:b/>
                <w:bCs/>
                <w:lang w:val="es-CO"/>
              </w:rPr>
              <w:t>% Cumplimiento</w:t>
            </w:r>
          </w:p>
        </w:tc>
      </w:tr>
      <w:tr w:rsidR="2EFE0AEC" w:rsidTr="2EFE0AEC" w14:paraId="4C05A73F" w14:textId="77777777">
        <w:trPr>
          <w:trHeight w:val="300"/>
        </w:trPr>
        <w:tc>
          <w:tcPr>
            <w:tcW w:w="2209" w:type="dxa"/>
          </w:tcPr>
          <w:p w:rsidR="00E1812C" w:rsidP="2EFE0AEC" w:rsidRDefault="00E1812C" w14:paraId="0E3F19CF" w14:textId="0DCCB67F">
            <w:pPr>
              <w:pStyle w:val="TableParagraph"/>
            </w:pPr>
            <w:r w:rsidRPr="2EFE0AEC">
              <w:rPr>
                <w:rFonts w:ascii="Arial" w:hAnsi="Arial" w:cs="Arial"/>
                <w:b/>
                <w:bCs/>
                <w:lang w:val="es-CO"/>
              </w:rPr>
              <w:t>Inscritos</w:t>
            </w:r>
          </w:p>
        </w:tc>
        <w:tc>
          <w:tcPr>
            <w:tcW w:w="2209" w:type="dxa"/>
          </w:tcPr>
          <w:p w:rsidR="61961A29" w:rsidP="2EFE0AEC" w:rsidRDefault="61961A29" w14:paraId="30450D62" w14:textId="46AF910C">
            <w:pPr>
              <w:pStyle w:val="TableParagraph"/>
              <w:jc w:val="center"/>
            </w:pPr>
            <w:r w:rsidRPr="2EFE0AEC">
              <w:rPr>
                <w:rFonts w:ascii="Arial" w:hAnsi="Arial" w:cs="Arial"/>
                <w:lang w:val="es-CO"/>
              </w:rPr>
              <w:t>9.276</w:t>
            </w:r>
          </w:p>
        </w:tc>
        <w:tc>
          <w:tcPr>
            <w:tcW w:w="2209" w:type="dxa"/>
          </w:tcPr>
          <w:p w:rsidR="72D21C1E" w:rsidP="2EFE0AEC" w:rsidRDefault="72D21C1E" w14:paraId="0B072DA9" w14:textId="71B8F587">
            <w:pPr>
              <w:pStyle w:val="TableParagraph"/>
              <w:jc w:val="center"/>
            </w:pPr>
            <w:r w:rsidRPr="2EFE0AEC">
              <w:rPr>
                <w:rFonts w:ascii="Arial" w:hAnsi="Arial" w:cs="Arial"/>
                <w:lang w:val="es-CO"/>
              </w:rPr>
              <w:t>9.000</w:t>
            </w:r>
          </w:p>
        </w:tc>
        <w:tc>
          <w:tcPr>
            <w:tcW w:w="2209" w:type="dxa"/>
          </w:tcPr>
          <w:p w:rsidR="0F1C268B" w:rsidP="2EFE0AEC" w:rsidRDefault="0F1C268B" w14:paraId="04315081" w14:textId="11CD0558">
            <w:pPr>
              <w:pStyle w:val="TableParagraph"/>
              <w:jc w:val="center"/>
            </w:pPr>
            <w:r w:rsidRPr="2EFE0AEC">
              <w:rPr>
                <w:rFonts w:ascii="Arial" w:hAnsi="Arial" w:cs="Arial"/>
                <w:lang w:val="es-CO"/>
              </w:rPr>
              <w:t>103,07%</w:t>
            </w:r>
          </w:p>
        </w:tc>
      </w:tr>
      <w:tr w:rsidR="2EFE0AEC" w:rsidTr="2EFE0AEC" w14:paraId="1357FE30" w14:textId="77777777">
        <w:trPr>
          <w:trHeight w:val="300"/>
        </w:trPr>
        <w:tc>
          <w:tcPr>
            <w:tcW w:w="2209" w:type="dxa"/>
          </w:tcPr>
          <w:p w:rsidR="3AC105F2" w:rsidP="2EFE0AEC" w:rsidRDefault="3AC105F2" w14:paraId="79CC1CA5" w14:textId="51A63BB4">
            <w:pPr>
              <w:pStyle w:val="TableParagraph"/>
            </w:pPr>
            <w:r w:rsidRPr="2EFE0AEC">
              <w:rPr>
                <w:rFonts w:ascii="Arial" w:hAnsi="Arial" w:cs="Arial"/>
                <w:b/>
                <w:bCs/>
                <w:lang w:val="es-CO"/>
              </w:rPr>
              <w:t>Certificados</w:t>
            </w:r>
          </w:p>
        </w:tc>
        <w:tc>
          <w:tcPr>
            <w:tcW w:w="2209" w:type="dxa"/>
          </w:tcPr>
          <w:p w:rsidR="050405C0" w:rsidP="2EFE0AEC" w:rsidRDefault="050405C0" w14:paraId="7CCA39AA" w14:textId="7D992B1F">
            <w:pPr>
              <w:pStyle w:val="TableParagraph"/>
              <w:jc w:val="center"/>
            </w:pPr>
            <w:r w:rsidRPr="2EFE0AEC">
              <w:rPr>
                <w:rFonts w:ascii="Arial" w:hAnsi="Arial" w:cs="Arial"/>
                <w:lang w:val="es-CO"/>
              </w:rPr>
              <w:t>4.230</w:t>
            </w:r>
          </w:p>
        </w:tc>
        <w:tc>
          <w:tcPr>
            <w:tcW w:w="2209" w:type="dxa"/>
          </w:tcPr>
          <w:p w:rsidR="5F370254" w:rsidP="2EFE0AEC" w:rsidRDefault="5F370254" w14:paraId="29063CFF" w14:textId="380555A9">
            <w:pPr>
              <w:pStyle w:val="TableParagraph"/>
              <w:jc w:val="center"/>
            </w:pPr>
            <w:r w:rsidRPr="2EFE0AEC">
              <w:rPr>
                <w:rFonts w:ascii="Arial" w:hAnsi="Arial" w:cs="Arial"/>
                <w:lang w:val="es-CO"/>
              </w:rPr>
              <w:t>3.000</w:t>
            </w:r>
          </w:p>
        </w:tc>
        <w:tc>
          <w:tcPr>
            <w:tcW w:w="2209" w:type="dxa"/>
          </w:tcPr>
          <w:p w:rsidR="132694A1" w:rsidP="2EFE0AEC" w:rsidRDefault="132694A1" w14:paraId="655890CF" w14:textId="222C85D9">
            <w:pPr>
              <w:pStyle w:val="TableParagraph"/>
              <w:jc w:val="center"/>
            </w:pPr>
            <w:r w:rsidRPr="2EFE0AEC">
              <w:rPr>
                <w:rFonts w:ascii="Arial" w:hAnsi="Arial" w:cs="Arial"/>
                <w:lang w:val="es-CO"/>
              </w:rPr>
              <w:t>141,00%</w:t>
            </w:r>
          </w:p>
        </w:tc>
      </w:tr>
      <w:tr w:rsidR="2EFE0AEC" w:rsidTr="2EFE0AEC" w14:paraId="4EA7C99B" w14:textId="77777777">
        <w:trPr>
          <w:trHeight w:val="300"/>
        </w:trPr>
        <w:tc>
          <w:tcPr>
            <w:tcW w:w="2209" w:type="dxa"/>
          </w:tcPr>
          <w:p w:rsidR="152726C3" w:rsidP="2EFE0AEC" w:rsidRDefault="152726C3" w14:paraId="0CC6F198" w14:textId="525C3442">
            <w:pPr>
              <w:pStyle w:val="TableParagraph"/>
            </w:pPr>
            <w:r w:rsidRPr="2EFE0AEC">
              <w:rPr>
                <w:rFonts w:ascii="Arial" w:hAnsi="Arial" w:cs="Arial"/>
                <w:b/>
                <w:bCs/>
                <w:lang w:val="es-CO"/>
              </w:rPr>
              <w:t>En Proceso de Subsidio</w:t>
            </w:r>
          </w:p>
        </w:tc>
        <w:tc>
          <w:tcPr>
            <w:tcW w:w="2209" w:type="dxa"/>
          </w:tcPr>
          <w:p w:rsidR="6F0D9437" w:rsidP="2EFE0AEC" w:rsidRDefault="6F0D9437" w14:paraId="1CD7FE98" w14:textId="52E57A4A">
            <w:pPr>
              <w:pStyle w:val="TableParagraph"/>
              <w:jc w:val="center"/>
            </w:pPr>
            <w:r w:rsidRPr="2EFE0AEC">
              <w:rPr>
                <w:rFonts w:ascii="Arial" w:hAnsi="Arial" w:cs="Arial"/>
                <w:lang w:val="es-CO"/>
              </w:rPr>
              <w:t>2.684</w:t>
            </w:r>
          </w:p>
        </w:tc>
        <w:tc>
          <w:tcPr>
            <w:tcW w:w="2209" w:type="dxa"/>
          </w:tcPr>
          <w:p w:rsidR="757466D8" w:rsidP="2EFE0AEC" w:rsidRDefault="757466D8" w14:paraId="54793C3B" w14:textId="0AF9A565">
            <w:pPr>
              <w:pStyle w:val="TableParagraph"/>
              <w:jc w:val="center"/>
            </w:pPr>
            <w:r w:rsidRPr="2EFE0AEC">
              <w:rPr>
                <w:rFonts w:ascii="Arial" w:hAnsi="Arial" w:cs="Arial"/>
                <w:lang w:val="es-CO"/>
              </w:rPr>
              <w:t>2.500</w:t>
            </w:r>
          </w:p>
        </w:tc>
        <w:tc>
          <w:tcPr>
            <w:tcW w:w="2209" w:type="dxa"/>
          </w:tcPr>
          <w:p w:rsidR="55A0E58B" w:rsidP="2EFE0AEC" w:rsidRDefault="55A0E58B" w14:paraId="60FCFAB7" w14:textId="28DA64B1">
            <w:pPr>
              <w:pStyle w:val="TableParagraph"/>
              <w:jc w:val="center"/>
            </w:pPr>
            <w:r w:rsidRPr="2EFE0AEC">
              <w:rPr>
                <w:rFonts w:ascii="Arial" w:hAnsi="Arial" w:cs="Arial"/>
                <w:lang w:val="es-CO"/>
              </w:rPr>
              <w:t>107,36%</w:t>
            </w:r>
          </w:p>
        </w:tc>
      </w:tr>
    </w:tbl>
    <w:p w:rsidR="2D8CC8BF" w:rsidP="2EFE0AEC" w:rsidRDefault="2D8CC8BF" w14:paraId="5D4C3944" w14:textId="0D2B9E5F">
      <w:pPr>
        <w:spacing w:after="0"/>
        <w:rPr>
          <w:rFonts w:eastAsiaTheme="minorEastAsia"/>
          <w:b/>
          <w:bCs/>
        </w:rPr>
      </w:pPr>
    </w:p>
    <w:p w:rsidR="2D8CC8BF" w:rsidP="2EFE0AEC" w:rsidRDefault="619E0EC6" w14:paraId="76541B39" w14:textId="5EA1A99A">
      <w:pPr>
        <w:spacing w:after="0"/>
      </w:pPr>
      <w:r w:rsidRPr="2EFE0AEC">
        <w:rPr>
          <w:rFonts w:eastAsiaTheme="minorEastAsia"/>
          <w:b/>
          <w:bCs/>
        </w:rPr>
        <w:t>Análisis Sociodemográfico 2025</w:t>
      </w:r>
    </w:p>
    <w:p w:rsidR="2D8CC8BF" w:rsidP="2EFE0AEC" w:rsidRDefault="2D8CC8BF" w14:paraId="445CC443" w14:textId="1421A684">
      <w:pPr>
        <w:spacing w:after="0"/>
        <w:rPr>
          <w:rFonts w:eastAsiaTheme="minorEastAsia"/>
          <w:b/>
          <w:bCs/>
        </w:rPr>
      </w:pPr>
    </w:p>
    <w:p w:rsidR="2D8CC8BF" w:rsidP="2EFE0AEC" w:rsidRDefault="619E0EC6" w14:paraId="458986EA" w14:textId="70D2327F">
      <w:pPr>
        <w:spacing w:after="0"/>
      </w:pPr>
      <w:r w:rsidRPr="2EFE0AEC">
        <w:rPr>
          <w:rFonts w:ascii="Calibri" w:hAnsi="Calibri" w:eastAsia="Calibri" w:cs="Calibri"/>
        </w:rPr>
        <w:t>El alcance del programa muestra una fuerte presencia en la población femenina, representando el 88.9% del total de inscritos.</w:t>
      </w:r>
    </w:p>
    <w:p w:rsidR="2D8CC8BF" w:rsidP="2EFE0AEC" w:rsidRDefault="2D8CC8BF" w14:paraId="385DEC8C" w14:textId="618100F8">
      <w:pPr>
        <w:spacing w:after="0"/>
        <w:rPr>
          <w:rFonts w:ascii="Calibri" w:hAnsi="Calibri" w:eastAsia="Calibri" w:cs="Calibri"/>
        </w:rPr>
      </w:pPr>
    </w:p>
    <w:tbl>
      <w:tblPr>
        <w:tblW w:w="0" w:type="auto"/>
        <w:tblBorders>
          <w:top w:val="single" w:color="auto" w:sz="6" w:space="0"/>
          <w:left w:val="single" w:color="auto" w:sz="6" w:space="0"/>
          <w:bottom w:val="single" w:color="auto" w:sz="6" w:space="0"/>
          <w:right w:val="single" w:color="auto" w:sz="6" w:space="0"/>
        </w:tblBorders>
        <w:tblLook w:val="06A0" w:firstRow="1" w:lastRow="0" w:firstColumn="1" w:lastColumn="0" w:noHBand="1" w:noVBand="1"/>
      </w:tblPr>
      <w:tblGrid>
        <w:gridCol w:w="1764"/>
        <w:gridCol w:w="1765"/>
        <w:gridCol w:w="1764"/>
        <w:gridCol w:w="1765"/>
        <w:gridCol w:w="1764"/>
      </w:tblGrid>
      <w:tr w:rsidR="2EFE0AEC" w:rsidTr="2EFE0AEC" w14:paraId="0D6A2762" w14:textId="77777777">
        <w:trPr>
          <w:trHeight w:val="825"/>
        </w:trPr>
        <w:tc>
          <w:tcPr>
            <w:tcW w:w="1767"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2DB3444D" w:rsidP="2EFE0AEC" w:rsidRDefault="2DB3444D" w14:paraId="57ACDC10" w14:textId="00AFC41F">
            <w:pPr>
              <w:pStyle w:val="TableParagraph"/>
              <w:jc w:val="center"/>
            </w:pPr>
            <w:r w:rsidRPr="2EFE0AEC">
              <w:rPr>
                <w:rFonts w:ascii="Arial Nova" w:hAnsi="Arial Nova" w:eastAsia="Arial Nova" w:cs="Arial Nova"/>
                <w:b/>
                <w:bCs/>
                <w:lang w:val="es-CO"/>
              </w:rPr>
              <w:t>Rango de Edad</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2EFE0AEC" w:rsidP="2EFE0AEC" w:rsidRDefault="2EFE0AEC" w14:paraId="3B0E6609" w14:textId="5688D823">
            <w:pPr>
              <w:jc w:val="center"/>
              <w:rPr>
                <w:rFonts w:ascii="Arial Nova" w:hAnsi="Arial Nova" w:eastAsia="Arial Nova" w:cs="Arial Nova"/>
                <w:b/>
                <w:color w:val="000000" w:themeColor="text1"/>
                <w:lang w:val="es-ES"/>
              </w:rPr>
            </w:pPr>
          </w:p>
          <w:p w:rsidR="2DB3444D" w:rsidP="2EFE0AEC" w:rsidRDefault="2DB3444D" w14:paraId="0300096B" w14:textId="23E97E18">
            <w:pPr>
              <w:jc w:val="center"/>
              <w:rPr>
                <w:rFonts w:ascii="Arial Nova" w:hAnsi="Arial Nova" w:eastAsia="Arial Nova" w:cs="Arial Nova"/>
                <w:b/>
                <w:color w:val="000000" w:themeColor="text1"/>
                <w:lang w:val="es-ES"/>
              </w:rPr>
            </w:pPr>
            <w:r w:rsidRPr="2EFE0AEC">
              <w:rPr>
                <w:rFonts w:ascii="Arial Nova" w:hAnsi="Arial Nova" w:eastAsia="Arial Nova" w:cs="Arial Nova"/>
                <w:b/>
                <w:color w:val="000000" w:themeColor="text1"/>
                <w:lang w:val="es-ES"/>
              </w:rPr>
              <w:t>Hombres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2EFE0AEC" w:rsidP="2EFE0AEC" w:rsidRDefault="2EFE0AEC" w14:paraId="42AB1561" w14:textId="1C62F851">
            <w:pPr>
              <w:widowControl w:val="0"/>
              <w:jc w:val="center"/>
              <w:rPr>
                <w:rFonts w:ascii="Arial" w:hAnsi="Arial" w:eastAsia="Arial" w:cs="Arial"/>
                <w:color w:val="000000" w:themeColor="text1"/>
                <w:lang w:val="es-ES"/>
              </w:rPr>
            </w:pPr>
          </w:p>
          <w:p w:rsidR="2DB3444D" w:rsidP="2EFE0AEC" w:rsidRDefault="2DB3444D" w14:paraId="4E9EBB5F" w14:textId="60EC908C">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Mujeres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2EFE0AEC" w:rsidP="2EFE0AEC" w:rsidRDefault="2EFE0AEC" w14:paraId="5BBEFC5A" w14:textId="53209341">
            <w:pPr>
              <w:widowControl w:val="0"/>
              <w:jc w:val="center"/>
              <w:rPr>
                <w:rFonts w:ascii="Arial Nova" w:hAnsi="Arial Nova" w:eastAsia="Arial Nova" w:cs="Arial Nova"/>
                <w:b/>
                <w:color w:val="000000" w:themeColor="text1"/>
              </w:rPr>
            </w:pPr>
          </w:p>
          <w:p w:rsidR="2DB3444D" w:rsidP="2EFE0AEC" w:rsidRDefault="2DB3444D" w14:paraId="4AC346F1" w14:textId="7DA69DF8">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No Binarios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2EFE0AEC" w:rsidP="2EFE0AEC" w:rsidRDefault="2EFE0AEC" w14:paraId="294CF478" w14:textId="06551EB9">
            <w:pPr>
              <w:pStyle w:val="TableParagraph"/>
              <w:jc w:val="center"/>
              <w:rPr>
                <w:rFonts w:ascii="Arial Nova" w:hAnsi="Arial Nova" w:eastAsia="Arial Nova" w:cs="Arial Nova"/>
                <w:b/>
                <w:bCs/>
                <w:lang w:val="es-CO"/>
              </w:rPr>
            </w:pPr>
          </w:p>
          <w:p w:rsidR="2DB3444D" w:rsidP="2EFE0AEC" w:rsidRDefault="2DB3444D" w14:paraId="73B491D2" w14:textId="1EF81E23">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Total</w:t>
            </w:r>
          </w:p>
        </w:tc>
      </w:tr>
      <w:tr w:rsidR="2EFE0AEC" w:rsidTr="2EFE0AEC" w14:paraId="516C1B25" w14:textId="77777777">
        <w:trPr>
          <w:trHeight w:val="285"/>
        </w:trPr>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59A8A5DB" w14:textId="3B5B758F">
            <w:pPr>
              <w:pStyle w:val="TableParagraph"/>
              <w:rPr>
                <w:rFonts w:ascii="Arial Nova" w:hAnsi="Arial Nova" w:eastAsia="Arial Nova" w:cs="Arial Nova"/>
                <w:lang w:val="es-CO"/>
              </w:rPr>
            </w:pPr>
            <w:r w:rsidRPr="2EFE0AEC">
              <w:rPr>
                <w:rFonts w:ascii="Arial Nova" w:hAnsi="Arial Nova" w:eastAsia="Arial Nova" w:cs="Arial Nova"/>
                <w:lang w:val="es-CO"/>
              </w:rPr>
              <w:t>0-18 años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54BE8C26" w14:textId="3A5DDDCA">
            <w:pPr>
              <w:pStyle w:val="TableParagraph"/>
              <w:jc w:val="center"/>
              <w:rPr>
                <w:rFonts w:ascii="Arial Nova" w:hAnsi="Arial Nova" w:eastAsia="Arial Nova" w:cs="Arial Nova"/>
                <w:lang w:val="es-CO"/>
              </w:rPr>
            </w:pPr>
            <w:r w:rsidRPr="2EFE0AEC">
              <w:rPr>
                <w:rFonts w:ascii="Arial Nova" w:hAnsi="Arial Nova" w:eastAsia="Arial Nova" w:cs="Arial Nova"/>
                <w:lang w:val="es-CO"/>
              </w:rPr>
              <w:t>7</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4BA1C63F" w14:textId="40980061">
            <w:pPr>
              <w:pStyle w:val="TableParagraph"/>
              <w:jc w:val="center"/>
              <w:rPr>
                <w:rFonts w:ascii="Arial Nova" w:hAnsi="Arial Nova" w:eastAsia="Arial Nova" w:cs="Arial Nova"/>
                <w:lang w:val="es-CO"/>
              </w:rPr>
            </w:pPr>
            <w:r w:rsidRPr="2EFE0AEC">
              <w:rPr>
                <w:rFonts w:ascii="Arial Nova" w:hAnsi="Arial Nova" w:eastAsia="Arial Nova" w:cs="Arial Nova"/>
                <w:lang w:val="es-CO"/>
              </w:rPr>
              <w:t>44</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7D2C0479" w14:textId="275CC402">
            <w:pPr>
              <w:pStyle w:val="TableParagraph"/>
              <w:jc w:val="center"/>
              <w:rPr>
                <w:rFonts w:ascii="Arial Nova" w:hAnsi="Arial Nova" w:eastAsia="Arial Nova" w:cs="Arial Nova"/>
                <w:lang w:val="es-CO"/>
              </w:rPr>
            </w:pPr>
            <w:r w:rsidRPr="2EFE0AEC">
              <w:rPr>
                <w:rFonts w:ascii="Arial Nova" w:hAnsi="Arial Nova" w:eastAsia="Arial Nova" w:cs="Arial Nova"/>
                <w:lang w:val="es-CO"/>
              </w:rPr>
              <w:t>5</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7C767275" w14:textId="409DC5F2">
            <w:pPr>
              <w:pStyle w:val="TableParagraph"/>
              <w:jc w:val="center"/>
              <w:rPr>
                <w:rFonts w:ascii="Arial Nova" w:hAnsi="Arial Nova" w:eastAsia="Arial Nova" w:cs="Arial Nova"/>
                <w:lang w:val="es-CO"/>
              </w:rPr>
            </w:pPr>
            <w:r w:rsidRPr="2EFE0AEC">
              <w:rPr>
                <w:rFonts w:ascii="Arial Nova" w:hAnsi="Arial Nova" w:eastAsia="Arial Nova" w:cs="Arial Nova"/>
                <w:lang w:val="es-CO"/>
              </w:rPr>
              <w:t>56</w:t>
            </w:r>
          </w:p>
        </w:tc>
      </w:tr>
      <w:tr w:rsidR="2EFE0AEC" w:rsidTr="2EFE0AEC" w14:paraId="648FD03D" w14:textId="77777777">
        <w:trPr>
          <w:trHeight w:val="285"/>
        </w:trPr>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2190229E" w14:textId="5A0DD5A5">
            <w:pPr>
              <w:pStyle w:val="TableParagraph"/>
              <w:rPr>
                <w:rFonts w:ascii="Arial Nova" w:hAnsi="Arial Nova" w:eastAsia="Arial Nova" w:cs="Arial Nova"/>
                <w:lang w:val="es-CO"/>
              </w:rPr>
            </w:pPr>
            <w:r w:rsidRPr="2EFE0AEC">
              <w:rPr>
                <w:rFonts w:ascii="Arial Nova" w:hAnsi="Arial Nova" w:eastAsia="Arial Nova" w:cs="Arial Nova"/>
                <w:lang w:val="es-CO"/>
              </w:rPr>
              <w:t>19-28 años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3E2817F3" w14:textId="05EAC31F">
            <w:pPr>
              <w:pStyle w:val="TableParagraph"/>
              <w:jc w:val="center"/>
              <w:rPr>
                <w:rFonts w:ascii="Arial Nova" w:hAnsi="Arial Nova" w:eastAsia="Arial Nova" w:cs="Arial Nova"/>
                <w:lang w:val="es-CO"/>
              </w:rPr>
            </w:pPr>
            <w:r w:rsidRPr="2EFE0AEC">
              <w:rPr>
                <w:rFonts w:ascii="Arial Nova" w:hAnsi="Arial Nova" w:eastAsia="Arial Nova" w:cs="Arial Nova"/>
                <w:lang w:val="es-CO"/>
              </w:rPr>
              <w:t>274</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328AC450" w14:textId="597CFEC5">
            <w:pPr>
              <w:pStyle w:val="TableParagraph"/>
              <w:jc w:val="center"/>
              <w:rPr>
                <w:rFonts w:ascii="Arial Nova" w:hAnsi="Arial Nova" w:eastAsia="Arial Nova" w:cs="Arial Nova"/>
                <w:lang w:val="es-CO"/>
              </w:rPr>
            </w:pPr>
            <w:r w:rsidRPr="2EFE0AEC">
              <w:rPr>
                <w:rFonts w:ascii="Arial Nova" w:hAnsi="Arial Nova" w:eastAsia="Arial Nova" w:cs="Arial Nova"/>
                <w:lang w:val="es-CO"/>
              </w:rPr>
              <w:t>1.505</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16C8D609" w14:textId="4436FD31">
            <w:pPr>
              <w:pStyle w:val="TableParagraph"/>
              <w:jc w:val="center"/>
              <w:rPr>
                <w:rFonts w:ascii="Arial Nova" w:hAnsi="Arial Nova" w:eastAsia="Arial Nova" w:cs="Arial Nova"/>
                <w:lang w:val="es-CO"/>
              </w:rPr>
            </w:pPr>
            <w:r w:rsidRPr="2EFE0AEC">
              <w:rPr>
                <w:rFonts w:ascii="Arial Nova" w:hAnsi="Arial Nova" w:eastAsia="Arial Nova" w:cs="Arial Nova"/>
                <w:lang w:val="es-CO"/>
              </w:rPr>
              <w:t>8</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2D135628" w14:textId="4B2253C0">
            <w:pPr>
              <w:pStyle w:val="TableParagraph"/>
              <w:jc w:val="center"/>
              <w:rPr>
                <w:rFonts w:ascii="Arial Nova" w:hAnsi="Arial Nova" w:eastAsia="Arial Nova" w:cs="Arial Nova"/>
                <w:lang w:val="es-CO"/>
              </w:rPr>
            </w:pPr>
            <w:r w:rsidRPr="2EFE0AEC">
              <w:rPr>
                <w:rFonts w:ascii="Arial Nova" w:hAnsi="Arial Nova" w:eastAsia="Arial Nova" w:cs="Arial Nova"/>
                <w:lang w:val="es-CO"/>
              </w:rPr>
              <w:t>1.787</w:t>
            </w:r>
          </w:p>
        </w:tc>
      </w:tr>
      <w:tr w:rsidR="2EFE0AEC" w:rsidTr="2EFE0AEC" w14:paraId="16B27B7A" w14:textId="77777777">
        <w:trPr>
          <w:trHeight w:val="285"/>
        </w:trPr>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735644ED" w14:textId="22F28618">
            <w:pPr>
              <w:pStyle w:val="TableParagraph"/>
              <w:rPr>
                <w:rFonts w:ascii="Arial Nova" w:hAnsi="Arial Nova" w:eastAsia="Arial Nova" w:cs="Arial Nova"/>
                <w:lang w:val="es-CO"/>
              </w:rPr>
            </w:pPr>
            <w:r w:rsidRPr="2EFE0AEC">
              <w:rPr>
                <w:rFonts w:ascii="Arial Nova" w:hAnsi="Arial Nova" w:eastAsia="Arial Nova" w:cs="Arial Nova"/>
                <w:lang w:val="es-CO"/>
              </w:rPr>
              <w:t>29-59 años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2D7DF97D" w14:textId="20568012">
            <w:pPr>
              <w:pStyle w:val="TableParagraph"/>
              <w:jc w:val="center"/>
              <w:rPr>
                <w:rFonts w:ascii="Arial Nova" w:hAnsi="Arial Nova" w:eastAsia="Arial Nova" w:cs="Arial Nova"/>
                <w:lang w:val="es-CO"/>
              </w:rPr>
            </w:pPr>
            <w:r w:rsidRPr="2EFE0AEC">
              <w:rPr>
                <w:rFonts w:ascii="Arial Nova" w:hAnsi="Arial Nova" w:eastAsia="Arial Nova" w:cs="Arial Nova"/>
                <w:lang w:val="es-CO"/>
              </w:rPr>
              <w:t>627</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113597C5" w14:textId="17F1FB67">
            <w:pPr>
              <w:pStyle w:val="TableParagraph"/>
              <w:jc w:val="center"/>
              <w:rPr>
                <w:rFonts w:ascii="Arial Nova" w:hAnsi="Arial Nova" w:eastAsia="Arial Nova" w:cs="Arial Nova"/>
                <w:lang w:val="es-CO"/>
              </w:rPr>
            </w:pPr>
            <w:r w:rsidRPr="2EFE0AEC">
              <w:rPr>
                <w:rFonts w:ascii="Arial Nova" w:hAnsi="Arial Nova" w:eastAsia="Arial Nova" w:cs="Arial Nova"/>
                <w:lang w:val="es-CO"/>
              </w:rPr>
              <w:t>6.065</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12DDE01D" w14:textId="2C8EAB6D">
            <w:pPr>
              <w:pStyle w:val="TableParagraph"/>
              <w:jc w:val="center"/>
              <w:rPr>
                <w:rFonts w:ascii="Arial Nova" w:hAnsi="Arial Nova" w:eastAsia="Arial Nova" w:cs="Arial Nova"/>
                <w:lang w:val="es-CO"/>
              </w:rPr>
            </w:pPr>
            <w:r w:rsidRPr="2EFE0AEC">
              <w:rPr>
                <w:rFonts w:ascii="Arial Nova" w:hAnsi="Arial Nova" w:eastAsia="Arial Nova" w:cs="Arial Nova"/>
                <w:lang w:val="es-CO"/>
              </w:rPr>
              <w:t>29</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73306B15" w14:textId="373B2B4D">
            <w:pPr>
              <w:pStyle w:val="TableParagraph"/>
              <w:jc w:val="center"/>
              <w:rPr>
                <w:rFonts w:ascii="Arial Nova" w:hAnsi="Arial Nova" w:eastAsia="Arial Nova" w:cs="Arial Nova"/>
                <w:lang w:val="es-CO"/>
              </w:rPr>
            </w:pPr>
            <w:r w:rsidRPr="2EFE0AEC">
              <w:rPr>
                <w:rFonts w:ascii="Arial Nova" w:hAnsi="Arial Nova" w:eastAsia="Arial Nova" w:cs="Arial Nova"/>
                <w:lang w:val="es-CO"/>
              </w:rPr>
              <w:t>6.721</w:t>
            </w:r>
          </w:p>
        </w:tc>
      </w:tr>
      <w:tr w:rsidR="2EFE0AEC" w:rsidTr="2EFE0AEC" w14:paraId="6DA25E0A" w14:textId="77777777">
        <w:trPr>
          <w:trHeight w:val="285"/>
        </w:trPr>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324FCD2B" w14:textId="5956E682">
            <w:pPr>
              <w:pStyle w:val="TableParagraph"/>
              <w:rPr>
                <w:rFonts w:ascii="Arial Nova" w:hAnsi="Arial Nova" w:eastAsia="Arial Nova" w:cs="Arial Nova"/>
                <w:lang w:val="es-CO"/>
              </w:rPr>
            </w:pPr>
            <w:r w:rsidRPr="2EFE0AEC">
              <w:rPr>
                <w:rFonts w:ascii="Arial Nova" w:hAnsi="Arial Nova" w:eastAsia="Arial Nova" w:cs="Arial Nova"/>
                <w:lang w:val="es-CO"/>
              </w:rPr>
              <w:t>60-100 años</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0264C6B2" w14:textId="5CEE5448">
            <w:pPr>
              <w:pStyle w:val="TableParagraph"/>
              <w:jc w:val="center"/>
              <w:rPr>
                <w:rFonts w:ascii="Arial Nova" w:hAnsi="Arial Nova" w:eastAsia="Arial Nova" w:cs="Arial Nova"/>
                <w:lang w:val="es-CO"/>
              </w:rPr>
            </w:pPr>
            <w:r w:rsidRPr="2EFE0AEC">
              <w:rPr>
                <w:rFonts w:ascii="Arial Nova" w:hAnsi="Arial Nova" w:eastAsia="Arial Nova" w:cs="Arial Nova"/>
                <w:lang w:val="es-CO"/>
              </w:rPr>
              <w:t>73</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3785BD69" w14:textId="7B9238EF">
            <w:pPr>
              <w:pStyle w:val="TableParagraph"/>
              <w:jc w:val="center"/>
              <w:rPr>
                <w:rFonts w:ascii="Arial Nova" w:hAnsi="Arial Nova" w:eastAsia="Arial Nova" w:cs="Arial Nova"/>
                <w:lang w:val="es-CO"/>
              </w:rPr>
            </w:pPr>
            <w:r w:rsidRPr="2EFE0AEC">
              <w:rPr>
                <w:rFonts w:ascii="Arial Nova" w:hAnsi="Arial Nova" w:eastAsia="Arial Nova" w:cs="Arial Nova"/>
                <w:lang w:val="es-CO"/>
              </w:rPr>
              <w:t>635</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21A450EF" w14:textId="35F9CC2F">
            <w:pPr>
              <w:pStyle w:val="TableParagraph"/>
              <w:jc w:val="center"/>
              <w:rPr>
                <w:rFonts w:ascii="Arial Nova" w:hAnsi="Arial Nova" w:eastAsia="Arial Nova" w:cs="Arial Nova"/>
                <w:lang w:val="es-CO"/>
              </w:rPr>
            </w:pPr>
            <w:r w:rsidRPr="2EFE0AEC">
              <w:rPr>
                <w:rFonts w:ascii="Arial Nova" w:hAnsi="Arial Nova" w:eastAsia="Arial Nova" w:cs="Arial Nova"/>
                <w:lang w:val="es-CO"/>
              </w:rPr>
              <w:t>4</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2D2A6938" w14:textId="0F20A45D">
            <w:pPr>
              <w:pStyle w:val="TableParagraph"/>
              <w:jc w:val="center"/>
              <w:rPr>
                <w:rFonts w:ascii="Arial Nova" w:hAnsi="Arial Nova" w:eastAsia="Arial Nova" w:cs="Arial Nova"/>
                <w:lang w:val="es-CO"/>
              </w:rPr>
            </w:pPr>
            <w:r w:rsidRPr="2EFE0AEC">
              <w:rPr>
                <w:rFonts w:ascii="Arial Nova" w:hAnsi="Arial Nova" w:eastAsia="Arial Nova" w:cs="Arial Nova"/>
                <w:lang w:val="es-CO"/>
              </w:rPr>
              <w:t>712</w:t>
            </w:r>
          </w:p>
        </w:tc>
      </w:tr>
      <w:tr w:rsidR="2EFE0AEC" w:rsidTr="2EFE0AEC" w14:paraId="10E94B05" w14:textId="77777777">
        <w:trPr>
          <w:trHeight w:val="285"/>
        </w:trPr>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189E4F8B" w14:textId="6357FF46">
            <w:pPr>
              <w:pStyle w:val="TableParagraph"/>
              <w:rPr>
                <w:rFonts w:ascii="Arial Nova" w:hAnsi="Arial Nova" w:eastAsia="Arial Nova" w:cs="Arial Nova"/>
                <w:b/>
                <w:bCs/>
                <w:lang w:val="es-CO"/>
              </w:rPr>
            </w:pPr>
            <w:r w:rsidRPr="2EFE0AEC">
              <w:rPr>
                <w:rFonts w:ascii="Arial Nova" w:hAnsi="Arial Nova" w:eastAsia="Arial Nova" w:cs="Arial Nova"/>
                <w:b/>
                <w:bCs/>
                <w:lang w:val="es-CO"/>
              </w:rPr>
              <w:t>Total, General</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3C7D0373" w14:textId="435E149B">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981</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5449D55B" w14:textId="042ABEF8">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8.249</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4112B550" w14:textId="6189E436">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46</w:t>
            </w:r>
          </w:p>
        </w:tc>
        <w:tc>
          <w:tcPr>
            <w:tcW w:w="1767" w:type="dxa"/>
            <w:tcBorders>
              <w:top w:val="single" w:color="auto" w:sz="6" w:space="0"/>
              <w:left w:val="single" w:color="auto" w:sz="6" w:space="0"/>
              <w:bottom w:val="single" w:color="auto" w:sz="6" w:space="0"/>
              <w:right w:val="single" w:color="auto" w:sz="6" w:space="0"/>
            </w:tcBorders>
            <w:tcMar>
              <w:left w:w="105" w:type="dxa"/>
              <w:right w:w="105" w:type="dxa"/>
            </w:tcMar>
          </w:tcPr>
          <w:p w:rsidR="0385F4CD" w:rsidP="2EFE0AEC" w:rsidRDefault="0385F4CD" w14:paraId="31188B87" w14:textId="06C3B4B9">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9.276</w:t>
            </w:r>
          </w:p>
        </w:tc>
      </w:tr>
    </w:tbl>
    <w:p w:rsidR="2D8CC8BF" w:rsidP="2EFE0AEC" w:rsidRDefault="056B96E9" w14:paraId="7A5F180E" w14:textId="6F841FE8">
      <w:pPr>
        <w:spacing w:after="0"/>
      </w:pPr>
      <w:r w:rsidRPr="2EFE0AEC">
        <w:rPr>
          <w:rFonts w:eastAsiaTheme="minorEastAsia"/>
          <w:b/>
          <w:bCs/>
        </w:rPr>
        <w:t>Distribución por Programa</w:t>
      </w:r>
    </w:p>
    <w:p w:rsidR="2D8CC8BF" w:rsidP="2EFE0AEC" w:rsidRDefault="2D8CC8BF" w14:paraId="79F99E63" w14:textId="563BE854">
      <w:pPr>
        <w:spacing w:after="0"/>
        <w:rPr>
          <w:rFonts w:eastAsiaTheme="minorEastAsia"/>
          <w:b/>
          <w:bCs/>
        </w:rPr>
      </w:pPr>
    </w:p>
    <w:p w:rsidR="2D8CC8BF" w:rsidP="2EFE0AEC" w:rsidRDefault="056B96E9" w14:paraId="7CE05AD3" w14:textId="77E33926">
      <w:pPr>
        <w:spacing w:after="0"/>
      </w:pPr>
      <w:r w:rsidRPr="2EFE0AEC">
        <w:rPr>
          <w:rFonts w:ascii="Calibri" w:hAnsi="Calibri" w:eastAsia="Calibri" w:cs="Calibri"/>
        </w:rPr>
        <w:t>La estrategia de "Oferta Preferente" se consolida como la principal fuente de captación de interesados en el sistema de educación financiera.</w:t>
      </w:r>
    </w:p>
    <w:p w:rsidR="2D8CC8BF" w:rsidP="2EFE0AEC" w:rsidRDefault="2D8CC8BF" w14:paraId="01F78CFD" w14:textId="43D88E41">
      <w:pPr>
        <w:spacing w:after="0"/>
        <w:rPr>
          <w:rFonts w:ascii="Calibri" w:hAnsi="Calibri" w:eastAsia="Calibri" w:cs="Calibri"/>
        </w:rPr>
      </w:pPr>
    </w:p>
    <w:tbl>
      <w:tblPr>
        <w:tblW w:w="0" w:type="auto"/>
        <w:tblBorders>
          <w:top w:val="single" w:color="auto" w:sz="6" w:space="0"/>
          <w:left w:val="single" w:color="auto" w:sz="6" w:space="0"/>
          <w:bottom w:val="single" w:color="auto" w:sz="6" w:space="0"/>
          <w:right w:val="single" w:color="auto" w:sz="6" w:space="0"/>
        </w:tblBorders>
        <w:tblLook w:val="06A0" w:firstRow="1" w:lastRow="0" w:firstColumn="1" w:lastColumn="0" w:noHBand="1" w:noVBand="1"/>
      </w:tblPr>
      <w:tblGrid>
        <w:gridCol w:w="3585"/>
        <w:gridCol w:w="2670"/>
      </w:tblGrid>
      <w:tr w:rsidR="2EFE0AEC" w:rsidTr="2EFE0AEC" w14:paraId="15EC884E" w14:textId="77777777">
        <w:trPr>
          <w:trHeight w:val="82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056B96E9" w:rsidP="2EFE0AEC" w:rsidRDefault="056B96E9" w14:paraId="558B6150" w14:textId="78EB6534">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Programa Específico</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2EFE0AEC" w:rsidP="2EFE0AEC" w:rsidRDefault="2EFE0AEC" w14:paraId="5F571786" w14:textId="5688D823">
            <w:pPr>
              <w:jc w:val="center"/>
              <w:rPr>
                <w:rFonts w:ascii="Arial Nova" w:hAnsi="Arial Nova" w:eastAsia="Arial Nova" w:cs="Arial Nova"/>
                <w:b/>
                <w:color w:val="000000" w:themeColor="text1"/>
                <w:lang w:val="es-ES"/>
              </w:rPr>
            </w:pPr>
          </w:p>
          <w:p w:rsidR="6A1CC5FD" w:rsidP="2EFE0AEC" w:rsidRDefault="6A1CC5FD" w14:paraId="2AB92273" w14:textId="5EA413FB">
            <w:pPr>
              <w:jc w:val="center"/>
              <w:rPr>
                <w:rFonts w:ascii="Arial Nova" w:hAnsi="Arial Nova" w:eastAsia="Arial Nova" w:cs="Arial Nova"/>
                <w:b/>
                <w:bCs/>
                <w:lang w:val="es-ES"/>
              </w:rPr>
            </w:pPr>
            <w:r w:rsidRPr="2EFE0AEC">
              <w:rPr>
                <w:rFonts w:ascii="Arial Nova" w:hAnsi="Arial Nova" w:eastAsia="Arial Nova" w:cs="Arial Nova"/>
                <w:b/>
                <w:bCs/>
                <w:lang w:val="es-ES"/>
              </w:rPr>
              <w:t>Inscritos</w:t>
            </w:r>
          </w:p>
        </w:tc>
      </w:tr>
      <w:tr w:rsidR="2EFE0AEC" w:rsidTr="2EFE0AEC" w14:paraId="1D0B5107" w14:textId="77777777">
        <w:trPr>
          <w:trHeight w:val="28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6E247774" w14:textId="5BE80BB5">
            <w:pPr>
              <w:pStyle w:val="TableParagraph"/>
              <w:rPr>
                <w:rFonts w:ascii="Arial Nova" w:hAnsi="Arial Nova" w:eastAsia="Arial Nova" w:cs="Arial Nova"/>
                <w:lang w:val="es-CO"/>
              </w:rPr>
            </w:pPr>
            <w:r w:rsidRPr="2EFE0AEC">
              <w:rPr>
                <w:rFonts w:ascii="Arial Nova" w:hAnsi="Arial Nova" w:eastAsia="Arial Nova" w:cs="Arial Nova"/>
                <w:lang w:val="es-CO"/>
              </w:rPr>
              <w:t>Oferta Preferente</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0B6F8A14" w14:textId="23786D55">
            <w:pPr>
              <w:pStyle w:val="TableParagraph"/>
              <w:jc w:val="center"/>
              <w:rPr>
                <w:rFonts w:ascii="Arial Nova" w:hAnsi="Arial Nova" w:eastAsia="Arial Nova" w:cs="Arial Nova"/>
                <w:lang w:val="es-CO"/>
              </w:rPr>
            </w:pPr>
            <w:r w:rsidRPr="2EFE0AEC">
              <w:rPr>
                <w:rFonts w:ascii="Arial Nova" w:hAnsi="Arial Nova" w:eastAsia="Arial Nova" w:cs="Arial Nova"/>
                <w:lang w:val="es-CO"/>
              </w:rPr>
              <w:t>1.802</w:t>
            </w:r>
          </w:p>
        </w:tc>
      </w:tr>
      <w:tr w:rsidR="2EFE0AEC" w:rsidTr="2EFE0AEC" w14:paraId="366526B1" w14:textId="77777777">
        <w:trPr>
          <w:trHeight w:val="28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6A781E4A" w14:textId="586D9276">
            <w:pPr>
              <w:pStyle w:val="TableParagraph"/>
              <w:rPr>
                <w:rFonts w:ascii="Arial Nova" w:hAnsi="Arial Nova" w:eastAsia="Arial Nova" w:cs="Arial Nova"/>
                <w:lang w:val="es-CO"/>
              </w:rPr>
            </w:pPr>
            <w:r w:rsidRPr="2EFE0AEC">
              <w:rPr>
                <w:rFonts w:ascii="Arial Nova" w:hAnsi="Arial Nova" w:eastAsia="Arial Nova" w:cs="Arial Nova"/>
                <w:lang w:val="es-CO"/>
              </w:rPr>
              <w:t>Ahorro Para Mi Casa</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25E0C9C9" w14:textId="48DF136F">
            <w:pPr>
              <w:pStyle w:val="TableParagraph"/>
              <w:jc w:val="center"/>
              <w:rPr>
                <w:rFonts w:ascii="Arial Nova" w:hAnsi="Arial Nova" w:eastAsia="Arial Nova" w:cs="Arial Nova"/>
                <w:lang w:val="es-CO"/>
              </w:rPr>
            </w:pPr>
            <w:r w:rsidRPr="2EFE0AEC">
              <w:rPr>
                <w:rFonts w:ascii="Arial Nova" w:hAnsi="Arial Nova" w:eastAsia="Arial Nova" w:cs="Arial Nova"/>
                <w:lang w:val="es-CO"/>
              </w:rPr>
              <w:t>536</w:t>
            </w:r>
          </w:p>
        </w:tc>
      </w:tr>
      <w:tr w:rsidR="2EFE0AEC" w:rsidTr="2EFE0AEC" w14:paraId="30367840" w14:textId="77777777">
        <w:trPr>
          <w:trHeight w:val="28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31643888" w14:textId="08A3194C">
            <w:pPr>
              <w:pStyle w:val="TableParagraph"/>
              <w:rPr>
                <w:rFonts w:ascii="Arial Nova" w:hAnsi="Arial Nova" w:eastAsia="Arial Nova" w:cs="Arial Nova"/>
                <w:lang w:val="es-CO"/>
              </w:rPr>
            </w:pPr>
            <w:r w:rsidRPr="2EFE0AEC">
              <w:rPr>
                <w:rFonts w:ascii="Arial Nova" w:hAnsi="Arial Nova" w:eastAsia="Arial Nova" w:cs="Arial Nova"/>
                <w:lang w:val="es-CO"/>
              </w:rPr>
              <w:t>Arriendo Solidario</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55A637F1" w14:textId="05952F1D">
            <w:pPr>
              <w:pStyle w:val="TableParagraph"/>
              <w:jc w:val="center"/>
              <w:rPr>
                <w:rFonts w:ascii="Arial Nova" w:hAnsi="Arial Nova" w:eastAsia="Arial Nova" w:cs="Arial Nova"/>
                <w:lang w:val="es-CO"/>
              </w:rPr>
            </w:pPr>
            <w:r w:rsidRPr="2EFE0AEC">
              <w:rPr>
                <w:rFonts w:ascii="Arial Nova" w:hAnsi="Arial Nova" w:eastAsia="Arial Nova" w:cs="Arial Nova"/>
                <w:lang w:val="es-CO"/>
              </w:rPr>
              <w:t>97</w:t>
            </w:r>
          </w:p>
        </w:tc>
      </w:tr>
      <w:tr w:rsidR="2EFE0AEC" w:rsidTr="2EFE0AEC" w14:paraId="527A42D4" w14:textId="77777777">
        <w:trPr>
          <w:trHeight w:val="28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4662E988" w14:textId="0F680A38">
            <w:pPr>
              <w:pStyle w:val="TableParagraph"/>
              <w:rPr>
                <w:rFonts w:ascii="Arial Nova" w:hAnsi="Arial Nova" w:eastAsia="Arial Nova" w:cs="Arial Nova"/>
                <w:lang w:val="es-CO"/>
              </w:rPr>
            </w:pPr>
            <w:r w:rsidRPr="2EFE0AEC">
              <w:rPr>
                <w:rFonts w:ascii="Arial Nova" w:hAnsi="Arial Nova" w:eastAsia="Arial Nova" w:cs="Arial Nova"/>
                <w:lang w:val="es-CO"/>
              </w:rPr>
              <w:t>Reactiva Tu Compra</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3AFBF682" w14:textId="3878BD2B">
            <w:pPr>
              <w:pStyle w:val="TableParagraph"/>
              <w:jc w:val="center"/>
              <w:rPr>
                <w:rFonts w:ascii="Arial Nova" w:hAnsi="Arial Nova" w:eastAsia="Arial Nova" w:cs="Arial Nova"/>
                <w:lang w:val="es-CO"/>
              </w:rPr>
            </w:pPr>
            <w:r w:rsidRPr="2EFE0AEC">
              <w:rPr>
                <w:rFonts w:ascii="Arial Nova" w:hAnsi="Arial Nova" w:eastAsia="Arial Nova" w:cs="Arial Nova"/>
                <w:lang w:val="es-CO"/>
              </w:rPr>
              <w:t>26</w:t>
            </w:r>
          </w:p>
        </w:tc>
      </w:tr>
      <w:tr w:rsidR="2EFE0AEC" w:rsidTr="2EFE0AEC" w14:paraId="7165DD26" w14:textId="77777777">
        <w:trPr>
          <w:trHeight w:val="28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1AA310F1" w14:textId="5F69FCD5">
            <w:pPr>
              <w:pStyle w:val="TableParagraph"/>
              <w:rPr>
                <w:rFonts w:ascii="Arial Nova" w:hAnsi="Arial Nova" w:eastAsia="Arial Nova" w:cs="Arial Nova"/>
                <w:lang w:val="es-CO"/>
              </w:rPr>
            </w:pPr>
            <w:r w:rsidRPr="2EFE0AEC">
              <w:rPr>
                <w:rFonts w:ascii="Arial Nova" w:hAnsi="Arial Nova" w:eastAsia="Arial Nova" w:cs="Arial Nova"/>
                <w:lang w:val="es-CO"/>
              </w:rPr>
              <w:t>Reduce Tu Cuota</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0FFC1FCF" w14:textId="196F4823">
            <w:pPr>
              <w:pStyle w:val="TableParagraph"/>
              <w:jc w:val="center"/>
              <w:rPr>
                <w:rFonts w:ascii="Arial Nova" w:hAnsi="Arial Nova" w:eastAsia="Arial Nova" w:cs="Arial Nova"/>
                <w:lang w:val="es-CO"/>
              </w:rPr>
            </w:pPr>
            <w:r w:rsidRPr="2EFE0AEC">
              <w:rPr>
                <w:rFonts w:ascii="Arial Nova" w:hAnsi="Arial Nova" w:eastAsia="Arial Nova" w:cs="Arial Nova"/>
                <w:lang w:val="es-CO"/>
              </w:rPr>
              <w:t>13</w:t>
            </w:r>
          </w:p>
        </w:tc>
      </w:tr>
      <w:tr w:rsidR="2EFE0AEC" w:rsidTr="2EFE0AEC" w14:paraId="08F33A24" w14:textId="77777777">
        <w:trPr>
          <w:trHeight w:val="285"/>
        </w:trPr>
        <w:tc>
          <w:tcPr>
            <w:tcW w:w="3585"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3C5B32E6" w14:textId="1358B852">
            <w:pPr>
              <w:pStyle w:val="TableParagraph"/>
              <w:rPr>
                <w:rFonts w:ascii="Arial Nova" w:hAnsi="Arial Nova" w:eastAsia="Arial Nova" w:cs="Arial Nova"/>
                <w:lang w:val="es-CO"/>
              </w:rPr>
            </w:pPr>
            <w:r w:rsidRPr="2EFE0AEC">
              <w:rPr>
                <w:rFonts w:ascii="Arial Nova" w:hAnsi="Arial Nova" w:eastAsia="Arial Nova" w:cs="Arial Nova"/>
                <w:lang w:val="es-CO"/>
              </w:rPr>
              <w:t>Otros Programas/Anteriores</w:t>
            </w:r>
          </w:p>
        </w:tc>
        <w:tc>
          <w:tcPr>
            <w:tcW w:w="2670" w:type="dxa"/>
            <w:tcBorders>
              <w:top w:val="single" w:color="auto" w:sz="6" w:space="0"/>
              <w:left w:val="single" w:color="auto" w:sz="6" w:space="0"/>
              <w:bottom w:val="single" w:color="auto" w:sz="6" w:space="0"/>
              <w:right w:val="single" w:color="auto" w:sz="6" w:space="0"/>
            </w:tcBorders>
            <w:tcMar>
              <w:left w:w="105" w:type="dxa"/>
              <w:right w:w="105" w:type="dxa"/>
            </w:tcMar>
          </w:tcPr>
          <w:p w:rsidR="6A1CC5FD" w:rsidP="2EFE0AEC" w:rsidRDefault="6A1CC5FD" w14:paraId="50603E94" w14:textId="65371AED">
            <w:pPr>
              <w:pStyle w:val="TableParagraph"/>
              <w:jc w:val="center"/>
              <w:rPr>
                <w:rFonts w:ascii="Arial Nova" w:hAnsi="Arial Nova" w:eastAsia="Arial Nova" w:cs="Arial Nova"/>
                <w:lang w:val="es-CO"/>
              </w:rPr>
            </w:pPr>
            <w:r w:rsidRPr="2EFE0AEC">
              <w:rPr>
                <w:rFonts w:ascii="Arial Nova" w:hAnsi="Arial Nova" w:eastAsia="Arial Nova" w:cs="Arial Nova"/>
                <w:lang w:val="es-CO"/>
              </w:rPr>
              <w:t>210</w:t>
            </w:r>
          </w:p>
        </w:tc>
      </w:tr>
    </w:tbl>
    <w:p w:rsidR="2D8CC8BF" w:rsidP="2EFE0AEC" w:rsidRDefault="2D8CC8BF" w14:paraId="62CD1E24" w14:textId="73199DA0">
      <w:pPr>
        <w:spacing w:after="0"/>
        <w:rPr>
          <w:rFonts w:ascii="Calibri" w:hAnsi="Calibri" w:eastAsia="Calibri" w:cs="Calibri"/>
        </w:rPr>
      </w:pPr>
    </w:p>
    <w:p w:rsidR="2D8CC8BF" w:rsidP="2EFE0AEC" w:rsidRDefault="28A5FD7A" w14:paraId="1614413B" w14:textId="68B17FD1">
      <w:pPr>
        <w:spacing w:after="0"/>
        <w:rPr>
          <w:rFonts w:ascii="Calibri" w:hAnsi="Calibri" w:eastAsia="Calibri" w:cs="Calibri"/>
          <w:b/>
          <w:bCs/>
        </w:rPr>
      </w:pPr>
      <w:r w:rsidRPr="2EFE0AEC">
        <w:rPr>
          <w:rFonts w:ascii="Calibri" w:hAnsi="Calibri" w:eastAsia="Calibri" w:cs="Calibri"/>
          <w:b/>
          <w:bCs/>
        </w:rPr>
        <w:t xml:space="preserve">Conclusiones y Logros Eficacia en Certificación: </w:t>
      </w:r>
    </w:p>
    <w:p w:rsidR="2D8CC8BF" w:rsidP="2EFE0AEC" w:rsidRDefault="2D8CC8BF" w14:paraId="0E4091C5" w14:textId="064F5307">
      <w:pPr>
        <w:spacing w:after="0"/>
        <w:rPr>
          <w:rFonts w:ascii="Calibri" w:hAnsi="Calibri" w:eastAsia="Calibri" w:cs="Calibri"/>
        </w:rPr>
      </w:pPr>
    </w:p>
    <w:p w:rsidR="2D8CC8BF" w:rsidP="2EFE0AEC" w:rsidRDefault="28A5FD7A" w14:paraId="2C6FE6C2" w14:textId="14BC22EA">
      <w:pPr>
        <w:spacing w:after="0"/>
      </w:pPr>
      <w:r w:rsidRPr="2EFE0AEC">
        <w:rPr>
          <w:rFonts w:ascii="Calibri" w:hAnsi="Calibri" w:eastAsia="Calibri" w:cs="Calibri"/>
        </w:rPr>
        <w:t>Se destaca el índice de certificación (141%), lo que indica una alta tasa de finalización de los cursos y una gestión operativa eficiente.</w:t>
      </w:r>
    </w:p>
    <w:p w:rsidR="2D8CC8BF" w:rsidP="2EFE0AEC" w:rsidRDefault="2D8CC8BF" w14:paraId="2343EA53" w14:textId="6C493457">
      <w:pPr>
        <w:spacing w:after="0"/>
        <w:rPr>
          <w:rFonts w:ascii="Calibri" w:hAnsi="Calibri" w:eastAsia="Calibri" w:cs="Calibri"/>
        </w:rPr>
      </w:pPr>
    </w:p>
    <w:p w:rsidR="2D8CC8BF" w:rsidP="2EFE0AEC" w:rsidRDefault="28A5FD7A" w14:paraId="1FB4B793" w14:textId="0ADA0AC1">
      <w:pPr>
        <w:spacing w:after="0"/>
      </w:pPr>
      <w:r w:rsidRPr="2EFE0AEC">
        <w:rPr>
          <w:rFonts w:ascii="Calibri" w:hAnsi="Calibri" w:eastAsia="Calibri" w:cs="Calibri"/>
        </w:rPr>
        <w:t>Se destaca el índice de certificación (141%), lo que indica una alta tasa de finalización de los cursos y una gestión operativa eficiente.</w:t>
      </w:r>
    </w:p>
    <w:p w:rsidR="2D8CC8BF" w:rsidP="2EFE0AEC" w:rsidRDefault="2D8CC8BF" w14:paraId="19EC6358" w14:textId="2C340068">
      <w:pPr>
        <w:spacing w:after="0"/>
        <w:rPr>
          <w:rFonts w:ascii="Calibri" w:hAnsi="Calibri" w:eastAsia="Calibri" w:cs="Calibri"/>
        </w:rPr>
      </w:pPr>
    </w:p>
    <w:p w:rsidR="2D8CC8BF" w:rsidP="2EFE0AEC" w:rsidRDefault="28A5FD7A" w14:paraId="279600FA" w14:textId="38EC2138">
      <w:pPr>
        <w:spacing w:after="0"/>
      </w:pPr>
      <w:r w:rsidRPr="2EFE0AEC">
        <w:rPr>
          <w:rFonts w:ascii="Calibri" w:hAnsi="Calibri" w:eastAsia="Calibri" w:cs="Calibri"/>
        </w:rPr>
        <w:t xml:space="preserve">El programa impacta predominantemente a mujeres (8.249 participantes), fortaleciendo la autonomía financiera femenina en Bogotá. </w:t>
      </w:r>
    </w:p>
    <w:p w:rsidR="2D8CC8BF" w:rsidP="2EFE0AEC" w:rsidRDefault="2D8CC8BF" w14:paraId="47073E49" w14:textId="3C366CA1">
      <w:pPr>
        <w:spacing w:after="0"/>
        <w:rPr>
          <w:rFonts w:ascii="Calibri" w:hAnsi="Calibri" w:eastAsia="Calibri" w:cs="Calibri"/>
        </w:rPr>
      </w:pPr>
    </w:p>
    <w:p w:rsidR="2D8CC8BF" w:rsidP="2EFE0AEC" w:rsidRDefault="28A5FD7A" w14:paraId="4049801A" w14:textId="5EA3C150">
      <w:pPr>
        <w:spacing w:after="0"/>
      </w:pPr>
      <w:r w:rsidRPr="2EFE0AEC">
        <w:rPr>
          <w:rFonts w:ascii="Calibri" w:hAnsi="Calibri" w:eastAsia="Calibri" w:cs="Calibri"/>
        </w:rPr>
        <w:t>El segmento de adultos entre 29 y 59 años constituye la base principal del programa (72%), demostrando la relevancia de la educación financiera en etapas de alta actividad económica y búsqueda de vivienda.</w:t>
      </w:r>
    </w:p>
    <w:p w:rsidR="2D8CC8BF" w:rsidP="2EFE0AEC" w:rsidRDefault="2D8CC8BF" w14:paraId="5ACD0E66" w14:textId="067AB29C">
      <w:pPr>
        <w:spacing w:after="0"/>
        <w:rPr>
          <w:rFonts w:ascii="Calibri" w:hAnsi="Calibri" w:eastAsia="Calibri" w:cs="Calibri"/>
        </w:rPr>
      </w:pPr>
    </w:p>
    <w:p w:rsidR="2D8CC8BF" w:rsidP="2EFE0AEC" w:rsidRDefault="2D8CC8BF" w14:paraId="06D7BB2B" w14:textId="6CBBBCB7">
      <w:pPr>
        <w:spacing w:after="0"/>
        <w:rPr>
          <w:rFonts w:ascii="Calibri" w:hAnsi="Calibri" w:eastAsia="Calibri" w:cs="Calibri"/>
          <w:b/>
          <w:bCs/>
        </w:rPr>
      </w:pPr>
    </w:p>
    <w:p w:rsidR="2D8CC8BF" w:rsidP="2EFE0AEC" w:rsidRDefault="2D8CC8BF" w14:paraId="40B41DC4" w14:textId="10C95050">
      <w:pPr>
        <w:spacing w:after="0"/>
        <w:rPr>
          <w:rFonts w:ascii="Calibri" w:hAnsi="Calibri" w:eastAsia="Calibri" w:cs="Calibri"/>
          <w:b/>
          <w:bCs/>
        </w:rPr>
      </w:pPr>
    </w:p>
    <w:p w:rsidR="2D8CC8BF" w:rsidP="2EFE0AEC" w:rsidRDefault="2D8CC8BF" w14:paraId="64F662FD" w14:textId="13E149E0">
      <w:pPr>
        <w:spacing w:after="0"/>
        <w:rPr>
          <w:rFonts w:ascii="Calibri" w:hAnsi="Calibri" w:eastAsia="Calibri" w:cs="Calibri"/>
          <w:b/>
          <w:bCs/>
        </w:rPr>
      </w:pPr>
    </w:p>
    <w:p w:rsidR="2D8CC8BF" w:rsidP="2EFE0AEC" w:rsidRDefault="2D8CC8BF" w14:paraId="58892975" w14:textId="3F210AA6">
      <w:pPr>
        <w:spacing w:after="0"/>
        <w:rPr>
          <w:rFonts w:ascii="Calibri" w:hAnsi="Calibri" w:eastAsia="Calibri" w:cs="Calibri"/>
          <w:b/>
          <w:bCs/>
        </w:rPr>
      </w:pPr>
    </w:p>
    <w:p w:rsidR="2D8CC8BF" w:rsidP="2EFE0AEC" w:rsidRDefault="2D8CC8BF" w14:paraId="39E438DC" w14:textId="7CECD445">
      <w:pPr>
        <w:spacing w:after="0"/>
        <w:rPr>
          <w:rFonts w:ascii="Calibri" w:hAnsi="Calibri" w:eastAsia="Calibri" w:cs="Calibri"/>
          <w:b/>
          <w:bCs/>
        </w:rPr>
      </w:pPr>
    </w:p>
    <w:p w:rsidR="2D8CC8BF" w:rsidP="2EFE0AEC" w:rsidRDefault="2D8CC8BF" w14:paraId="1380848A" w14:textId="17187713">
      <w:pPr>
        <w:spacing w:after="0"/>
        <w:rPr>
          <w:rFonts w:ascii="Calibri" w:hAnsi="Calibri" w:eastAsia="Calibri" w:cs="Calibri"/>
          <w:b/>
          <w:bCs/>
        </w:rPr>
      </w:pPr>
    </w:p>
    <w:p w:rsidR="2D8CC8BF" w:rsidP="2EFE0AEC" w:rsidRDefault="2D8CC8BF" w14:paraId="4614B37A" w14:textId="3A0923EA">
      <w:pPr>
        <w:spacing w:after="0"/>
        <w:rPr>
          <w:rFonts w:ascii="Calibri" w:hAnsi="Calibri" w:eastAsia="Calibri" w:cs="Calibri"/>
          <w:b/>
          <w:bCs/>
        </w:rPr>
      </w:pPr>
    </w:p>
    <w:p w:rsidR="2D8CC8BF" w:rsidP="2EFE0AEC" w:rsidRDefault="2D8CC8BF" w14:paraId="413F58EC" w14:textId="5369B168">
      <w:pPr>
        <w:spacing w:after="0"/>
        <w:rPr>
          <w:rFonts w:ascii="Calibri" w:hAnsi="Calibri" w:eastAsia="Calibri" w:cs="Calibri"/>
          <w:b/>
          <w:bCs/>
        </w:rPr>
      </w:pPr>
    </w:p>
    <w:p w:rsidR="2D8CC8BF" w:rsidP="2EFE0AEC" w:rsidRDefault="2D8CC8BF" w14:paraId="7E563712" w14:textId="4616351F">
      <w:pPr>
        <w:spacing w:after="0"/>
        <w:rPr>
          <w:rFonts w:ascii="Calibri" w:hAnsi="Calibri" w:eastAsia="Calibri" w:cs="Calibri"/>
          <w:b/>
          <w:bCs/>
        </w:rPr>
      </w:pPr>
    </w:p>
    <w:p w:rsidR="2D8CC8BF" w:rsidP="2EFE0AEC" w:rsidRDefault="2D8CC8BF" w14:paraId="5F4D340A" w14:textId="00B037DC">
      <w:pPr>
        <w:spacing w:after="0"/>
        <w:rPr>
          <w:rFonts w:ascii="Calibri" w:hAnsi="Calibri" w:eastAsia="Calibri" w:cs="Calibri"/>
          <w:b/>
          <w:bCs/>
        </w:rPr>
      </w:pPr>
    </w:p>
    <w:p w:rsidR="2D8CC8BF" w:rsidP="2EFE0AEC" w:rsidRDefault="2D8CC8BF" w14:paraId="59247D58" w14:textId="227AF376">
      <w:pPr>
        <w:spacing w:after="0"/>
        <w:rPr>
          <w:rFonts w:ascii="Calibri" w:hAnsi="Calibri" w:eastAsia="Calibri" w:cs="Calibri"/>
          <w:b/>
          <w:bCs/>
        </w:rPr>
      </w:pPr>
    </w:p>
    <w:p w:rsidR="3BB96D97" w:rsidP="3BB96D97" w:rsidRDefault="3BB96D97" w14:paraId="021107E1" w14:textId="42DF36D9">
      <w:pPr>
        <w:spacing w:after="0"/>
        <w:rPr>
          <w:rFonts w:ascii="Calibri" w:hAnsi="Calibri" w:eastAsia="Calibri" w:cs="Calibri"/>
          <w:b/>
          <w:bCs/>
        </w:rPr>
      </w:pPr>
    </w:p>
    <w:p w:rsidR="3BB96D97" w:rsidP="3BB96D97" w:rsidRDefault="3BB96D97" w14:paraId="50C19245" w14:textId="0ADCDE01">
      <w:pPr>
        <w:spacing w:after="0"/>
        <w:rPr>
          <w:rFonts w:ascii="Calibri" w:hAnsi="Calibri" w:eastAsia="Calibri" w:cs="Calibri"/>
          <w:b/>
          <w:bCs/>
        </w:rPr>
      </w:pPr>
    </w:p>
    <w:p w:rsidR="3BB96D97" w:rsidP="3BB96D97" w:rsidRDefault="3BB96D97" w14:paraId="522141FD" w14:textId="4C94C1DC">
      <w:pPr>
        <w:spacing w:after="0"/>
        <w:rPr>
          <w:rFonts w:ascii="Calibri" w:hAnsi="Calibri" w:eastAsia="Calibri" w:cs="Calibri"/>
          <w:b/>
          <w:bCs/>
        </w:rPr>
      </w:pPr>
    </w:p>
    <w:p w:rsidR="3BB96D97" w:rsidP="3BB96D97" w:rsidRDefault="3BB96D97" w14:paraId="1820CBEB" w14:textId="05005629">
      <w:pPr>
        <w:spacing w:after="0"/>
        <w:rPr>
          <w:rFonts w:ascii="Calibri" w:hAnsi="Calibri" w:eastAsia="Calibri" w:cs="Calibri"/>
          <w:b/>
          <w:bCs/>
        </w:rPr>
      </w:pPr>
    </w:p>
    <w:p w:rsidR="3BB96D97" w:rsidP="3BB96D97" w:rsidRDefault="3BB96D97" w14:paraId="40CD25E1" w14:textId="67F7F0D2">
      <w:pPr>
        <w:spacing w:after="0"/>
        <w:rPr>
          <w:rFonts w:ascii="Calibri" w:hAnsi="Calibri" w:eastAsia="Calibri" w:cs="Calibri"/>
          <w:b/>
          <w:bCs/>
        </w:rPr>
      </w:pPr>
    </w:p>
    <w:p w:rsidR="2D8CC8BF" w:rsidP="3BB96D97" w:rsidRDefault="4437D531" w14:paraId="0EE77A26" w14:textId="14B036B3">
      <w:pPr>
        <w:spacing w:after="0"/>
        <w:rPr>
          <w:rFonts w:ascii="Calibri" w:hAnsi="Calibri" w:eastAsia="Calibri" w:cs="Calibri"/>
          <w:b/>
          <w:bCs/>
        </w:rPr>
      </w:pPr>
      <w:r w:rsidRPr="3BB96D97">
        <w:rPr>
          <w:rFonts w:ascii="Calibri" w:hAnsi="Calibri" w:eastAsia="Calibri" w:cs="Calibri"/>
          <w:b/>
          <w:bCs/>
        </w:rPr>
        <w:t>Mapa 2025</w:t>
      </w:r>
    </w:p>
    <w:p w:rsidR="2D8CC8BF" w:rsidP="2EFE0AEC" w:rsidRDefault="6D508904" w14:paraId="3EF66594" w14:textId="2121ACCB">
      <w:pPr>
        <w:spacing w:after="0"/>
        <w:rPr>
          <w:rFonts w:ascii="Calibri" w:hAnsi="Calibri" w:eastAsia="Calibri" w:cs="Calibri"/>
        </w:rPr>
      </w:pPr>
      <w:r>
        <w:rPr>
          <w:noProof/>
        </w:rPr>
        <w:drawing>
          <wp:inline distT="0" distB="0" distL="0" distR="0" wp14:anchorId="735B7C51" wp14:editId="53D53A9A">
            <wp:extent cx="5619750" cy="3162300"/>
            <wp:effectExtent l="0" t="0" r="0" b="0"/>
            <wp:docPr id="21451796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17968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9750" cy="3162300"/>
                    </a:xfrm>
                    <a:prstGeom prst="rect">
                      <a:avLst/>
                    </a:prstGeom>
                  </pic:spPr>
                </pic:pic>
              </a:graphicData>
            </a:graphic>
          </wp:inline>
        </w:drawing>
      </w:r>
    </w:p>
    <w:p w:rsidR="2D8CC8BF" w:rsidP="3BB96D97" w:rsidRDefault="23458CFC" w14:paraId="0F82D044" w14:textId="706A3E29">
      <w:pPr>
        <w:spacing w:after="0"/>
        <w:rPr>
          <w:rFonts w:eastAsiaTheme="minorEastAsia"/>
          <w:b/>
          <w:bCs/>
          <w:highlight w:val="yellow"/>
        </w:rPr>
      </w:pPr>
      <w:r w:rsidRPr="3BB96D97">
        <w:rPr>
          <w:rFonts w:eastAsiaTheme="minorEastAsia"/>
          <w:b/>
          <w:bCs/>
          <w:highlight w:val="yellow"/>
        </w:rPr>
        <w:t>Indicadores de Gestión</w:t>
      </w:r>
      <w:r w:rsidRPr="3BB96D97" w:rsidR="5F63B8AD">
        <w:rPr>
          <w:rFonts w:eastAsiaTheme="minorEastAsia"/>
          <w:b/>
          <w:bCs/>
          <w:highlight w:val="yellow"/>
        </w:rPr>
        <w:t xml:space="preserve"> EIF</w:t>
      </w:r>
      <w:r w:rsidRPr="3BB96D97">
        <w:rPr>
          <w:rFonts w:eastAsiaTheme="minorEastAsia"/>
          <w:b/>
          <w:bCs/>
          <w:highlight w:val="yellow"/>
        </w:rPr>
        <w:t xml:space="preserve"> 2026</w:t>
      </w:r>
    </w:p>
    <w:p w:rsidR="2D8CC8BF" w:rsidP="2EFE0AEC" w:rsidRDefault="2D8CC8BF" w14:paraId="463A914D" w14:textId="4DE70E77">
      <w:pPr>
        <w:spacing w:after="0"/>
        <w:rPr>
          <w:rFonts w:ascii="Calibri" w:hAnsi="Calibri" w:eastAsia="Calibri" w:cs="Calibri"/>
        </w:rPr>
      </w:pPr>
    </w:p>
    <w:p w:rsidR="2D8CC8BF" w:rsidP="2EFE0AEC" w:rsidRDefault="76598019" w14:paraId="383345D2" w14:textId="2A9D4111">
      <w:pPr>
        <w:spacing w:after="0"/>
      </w:pPr>
      <w:commentRangeStart w:id="9"/>
      <w:commentRangeStart w:id="10"/>
      <w:r w:rsidRPr="60898D2C">
        <w:rPr>
          <w:rFonts w:ascii="Calibri" w:hAnsi="Calibri" w:eastAsia="Calibri" w:cs="Calibri"/>
        </w:rPr>
        <w:t>El presente informe detalla el estado de avance del Programa de Educación e Inclusión</w:t>
      </w:r>
    </w:p>
    <w:p w:rsidR="2D8CC8BF" w:rsidP="2EFE0AEC" w:rsidRDefault="76598019" w14:paraId="2A114F59" w14:textId="6EDD04BD">
      <w:pPr>
        <w:spacing w:after="0"/>
      </w:pPr>
      <w:r w:rsidRPr="60898D2C">
        <w:rPr>
          <w:rFonts w:ascii="Calibri" w:hAnsi="Calibri" w:eastAsia="Calibri" w:cs="Calibri"/>
        </w:rPr>
        <w:t>Financiera durante el ciclo operativo 2026. A la fecha de corte 3</w:t>
      </w:r>
      <w:r w:rsidRPr="60898D2C" w:rsidR="16996EF3">
        <w:rPr>
          <w:rFonts w:ascii="Calibri" w:hAnsi="Calibri" w:eastAsia="Calibri" w:cs="Calibri"/>
        </w:rPr>
        <w:t>1</w:t>
      </w:r>
      <w:r w:rsidRPr="60898D2C">
        <w:rPr>
          <w:rFonts w:ascii="Calibri" w:hAnsi="Calibri" w:eastAsia="Calibri" w:cs="Calibri"/>
        </w:rPr>
        <w:t xml:space="preserve"> de </w:t>
      </w:r>
      <w:r w:rsidRPr="60898D2C" w:rsidR="1254D13E">
        <w:rPr>
          <w:rFonts w:ascii="Calibri" w:hAnsi="Calibri" w:eastAsia="Calibri" w:cs="Calibri"/>
        </w:rPr>
        <w:t>mayo</w:t>
      </w:r>
      <w:r w:rsidRPr="60898D2C">
        <w:rPr>
          <w:rFonts w:ascii="Calibri" w:hAnsi="Calibri" w:eastAsia="Calibri" w:cs="Calibri"/>
        </w:rPr>
        <w:t xml:space="preserve"> de 2026, el programa presenta una</w:t>
      </w:r>
      <w:r w:rsidRPr="60898D2C" w:rsidR="730A5937">
        <w:rPr>
          <w:rFonts w:ascii="Calibri" w:hAnsi="Calibri" w:eastAsia="Calibri" w:cs="Calibri"/>
        </w:rPr>
        <w:t xml:space="preserve"> </w:t>
      </w:r>
      <w:r w:rsidRPr="60898D2C">
        <w:rPr>
          <w:rFonts w:ascii="Calibri" w:hAnsi="Calibri" w:eastAsia="Calibri" w:cs="Calibri"/>
        </w:rPr>
        <w:t>ejecución sólida, con una participación destacada de la población femenina y una cobertura</w:t>
      </w:r>
      <w:r w:rsidRPr="60898D2C" w:rsidR="5D9287B8">
        <w:rPr>
          <w:rFonts w:ascii="Calibri" w:hAnsi="Calibri" w:eastAsia="Calibri" w:cs="Calibri"/>
        </w:rPr>
        <w:t xml:space="preserve"> </w:t>
      </w:r>
      <w:r w:rsidRPr="60898D2C">
        <w:rPr>
          <w:rFonts w:ascii="Calibri" w:hAnsi="Calibri" w:eastAsia="Calibri" w:cs="Calibri"/>
        </w:rPr>
        <w:t>territorial que abarca las principales localidades de Bogotá.</w:t>
      </w:r>
    </w:p>
    <w:p w:rsidR="2D8CC8BF" w:rsidP="2EFE0AEC" w:rsidRDefault="2D8CC8BF" w14:paraId="1A9F306D" w14:textId="7A55D301">
      <w:pPr>
        <w:spacing w:after="0"/>
        <w:rPr>
          <w:rFonts w:ascii="Calibri" w:hAnsi="Calibri" w:eastAsia="Calibri" w:cs="Calibri"/>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A0" w:firstRow="1" w:lastRow="0" w:firstColumn="1" w:lastColumn="0" w:noHBand="1" w:noVBand="1"/>
      </w:tblPr>
      <w:tblGrid>
        <w:gridCol w:w="2208"/>
        <w:gridCol w:w="2206"/>
        <w:gridCol w:w="2206"/>
        <w:gridCol w:w="2208"/>
      </w:tblGrid>
      <w:tr w:rsidR="2EFE0AEC" w:rsidTr="3BB96D97" w14:paraId="735BA2D2" w14:textId="77777777">
        <w:trPr>
          <w:trHeight w:val="840"/>
        </w:trPr>
        <w:tc>
          <w:tcPr>
            <w:tcW w:w="2209" w:type="dxa"/>
            <w:vAlign w:val="center"/>
          </w:tcPr>
          <w:p w:rsidR="2EFE0AEC" w:rsidP="2EFE0AEC" w:rsidRDefault="2EFE0AEC" w14:paraId="14FBFC5F" w14:textId="06802ED1">
            <w:pPr>
              <w:pStyle w:val="TableParagraph"/>
              <w:jc w:val="center"/>
            </w:pPr>
            <w:r w:rsidRPr="2EFE0AEC">
              <w:rPr>
                <w:rFonts w:ascii="Arial" w:hAnsi="Arial" w:cs="Arial"/>
                <w:b/>
                <w:bCs/>
                <w:lang w:val="es-CO"/>
              </w:rPr>
              <w:t>Indicador</w:t>
            </w:r>
          </w:p>
        </w:tc>
        <w:tc>
          <w:tcPr>
            <w:tcW w:w="2209" w:type="dxa"/>
          </w:tcPr>
          <w:p w:rsidR="2EFE0AEC" w:rsidP="2EFE0AEC" w:rsidRDefault="2EFE0AEC" w14:paraId="182AF625" w14:textId="63A2F305">
            <w:pPr>
              <w:pStyle w:val="TableParagraph"/>
              <w:jc w:val="center"/>
              <w:rPr>
                <w:rFonts w:ascii="Arial" w:hAnsi="Arial" w:cs="Arial"/>
                <w:b/>
                <w:bCs/>
                <w:lang w:val="es-CO"/>
              </w:rPr>
            </w:pPr>
          </w:p>
          <w:p w:rsidR="2EFE0AEC" w:rsidP="2EFE0AEC" w:rsidRDefault="2EFE0AEC" w14:paraId="3CE65BC8" w14:textId="3FDAF259">
            <w:pPr>
              <w:pStyle w:val="TableParagraph"/>
              <w:jc w:val="center"/>
            </w:pPr>
            <w:r w:rsidRPr="2EFE0AEC">
              <w:rPr>
                <w:rFonts w:ascii="Arial" w:hAnsi="Arial" w:cs="Arial"/>
                <w:b/>
                <w:bCs/>
                <w:lang w:val="es-CO"/>
              </w:rPr>
              <w:t>Avance</w:t>
            </w:r>
          </w:p>
        </w:tc>
        <w:tc>
          <w:tcPr>
            <w:tcW w:w="2209" w:type="dxa"/>
          </w:tcPr>
          <w:p w:rsidR="2EFE0AEC" w:rsidP="2EFE0AEC" w:rsidRDefault="2EFE0AEC" w14:paraId="057D2E4D" w14:textId="5399413D">
            <w:pPr>
              <w:pStyle w:val="TableParagraph"/>
              <w:jc w:val="center"/>
              <w:rPr>
                <w:rFonts w:ascii="Arial" w:hAnsi="Arial" w:cs="Arial"/>
                <w:b/>
                <w:bCs/>
                <w:lang w:val="es-CO"/>
              </w:rPr>
            </w:pPr>
          </w:p>
          <w:p w:rsidR="2EFE0AEC" w:rsidP="2EFE0AEC" w:rsidRDefault="2EFE0AEC" w14:paraId="07A8E35B" w14:textId="067FEB08">
            <w:pPr>
              <w:pStyle w:val="TableParagraph"/>
              <w:jc w:val="center"/>
            </w:pPr>
            <w:r w:rsidRPr="2EFE0AEC">
              <w:rPr>
                <w:rFonts w:ascii="Arial" w:hAnsi="Arial" w:cs="Arial"/>
                <w:b/>
                <w:bCs/>
                <w:lang w:val="es-CO"/>
              </w:rPr>
              <w:t>Meta (2025)</w:t>
            </w:r>
          </w:p>
        </w:tc>
        <w:tc>
          <w:tcPr>
            <w:tcW w:w="2209" w:type="dxa"/>
          </w:tcPr>
          <w:p w:rsidR="2EFE0AEC" w:rsidP="2EFE0AEC" w:rsidRDefault="2EFE0AEC" w14:paraId="7888002C" w14:textId="7F88BDDD">
            <w:pPr>
              <w:pStyle w:val="TableParagraph"/>
              <w:jc w:val="center"/>
              <w:rPr>
                <w:rFonts w:ascii="Arial" w:hAnsi="Arial" w:cs="Arial"/>
                <w:b/>
                <w:bCs/>
                <w:lang w:val="es-CO"/>
              </w:rPr>
            </w:pPr>
          </w:p>
          <w:p w:rsidR="2EFE0AEC" w:rsidP="2EFE0AEC" w:rsidRDefault="2EFE0AEC" w14:paraId="113143EB" w14:textId="01412DAE">
            <w:pPr>
              <w:pStyle w:val="TableParagraph"/>
              <w:jc w:val="center"/>
            </w:pPr>
            <w:r w:rsidRPr="2EFE0AEC">
              <w:rPr>
                <w:rFonts w:ascii="Arial" w:hAnsi="Arial" w:cs="Arial"/>
                <w:b/>
                <w:bCs/>
                <w:lang w:val="es-CO"/>
              </w:rPr>
              <w:t>% Cumplimiento</w:t>
            </w:r>
          </w:p>
        </w:tc>
      </w:tr>
      <w:tr w:rsidR="2EFE0AEC" w:rsidTr="3BB96D97" w14:paraId="3B6AC331" w14:textId="77777777">
        <w:trPr>
          <w:trHeight w:val="300"/>
        </w:trPr>
        <w:tc>
          <w:tcPr>
            <w:tcW w:w="2209" w:type="dxa"/>
          </w:tcPr>
          <w:p w:rsidR="2EFE0AEC" w:rsidP="2EFE0AEC" w:rsidRDefault="2EFE0AEC" w14:paraId="27026885" w14:textId="0DCCB67F">
            <w:pPr>
              <w:pStyle w:val="TableParagraph"/>
            </w:pPr>
            <w:r w:rsidRPr="2EFE0AEC">
              <w:rPr>
                <w:rFonts w:ascii="Arial" w:hAnsi="Arial" w:cs="Arial"/>
                <w:b/>
                <w:bCs/>
                <w:lang w:val="es-CO"/>
              </w:rPr>
              <w:t>Inscritos</w:t>
            </w:r>
          </w:p>
        </w:tc>
        <w:tc>
          <w:tcPr>
            <w:tcW w:w="2209" w:type="dxa"/>
          </w:tcPr>
          <w:p w:rsidR="0DCFA571" w:rsidP="2EFE0AEC" w:rsidRDefault="69A5437B" w14:paraId="51B7427B" w14:textId="570E60B8">
            <w:pPr>
              <w:jc w:val="center"/>
              <w:rPr>
                <w:rFonts w:ascii="Arial Nova" w:hAnsi="Arial Nova" w:eastAsia="Arial Nova" w:cs="Arial Nova"/>
              </w:rPr>
            </w:pPr>
            <w:r w:rsidRPr="3BB96D97">
              <w:rPr>
                <w:rFonts w:ascii="Arial Nova" w:hAnsi="Arial Nova" w:eastAsia="Arial Nova" w:cs="Arial Nova"/>
              </w:rPr>
              <w:t>6</w:t>
            </w:r>
            <w:r w:rsidRPr="3BB96D97" w:rsidR="44C0D0BF">
              <w:rPr>
                <w:rFonts w:ascii="Arial Nova" w:hAnsi="Arial Nova" w:eastAsia="Arial Nova" w:cs="Arial Nova"/>
              </w:rPr>
              <w:t>.</w:t>
            </w:r>
            <w:r w:rsidRPr="3BB96D97" w:rsidR="2506277C">
              <w:rPr>
                <w:rFonts w:ascii="Arial Nova" w:hAnsi="Arial Nova" w:eastAsia="Arial Nova" w:cs="Arial Nova"/>
              </w:rPr>
              <w:t>376</w:t>
            </w:r>
          </w:p>
        </w:tc>
        <w:tc>
          <w:tcPr>
            <w:tcW w:w="2209" w:type="dxa"/>
          </w:tcPr>
          <w:p w:rsidR="0DCFA571" w:rsidP="2EFE0AEC" w:rsidRDefault="0DCFA571" w14:paraId="6078DE23" w14:textId="242608B5">
            <w:pPr>
              <w:jc w:val="center"/>
              <w:rPr>
                <w:rFonts w:ascii="Arial Nova" w:hAnsi="Arial Nova" w:eastAsia="Arial Nova" w:cs="Arial Nova"/>
              </w:rPr>
            </w:pPr>
            <w:r w:rsidRPr="2EFE0AEC">
              <w:rPr>
                <w:rFonts w:ascii="Arial Nova" w:hAnsi="Arial Nova" w:eastAsia="Arial Nova" w:cs="Arial Nova"/>
              </w:rPr>
              <w:t>8.000</w:t>
            </w:r>
          </w:p>
        </w:tc>
        <w:tc>
          <w:tcPr>
            <w:tcW w:w="2209" w:type="dxa"/>
          </w:tcPr>
          <w:p w:rsidR="0DCFA571" w:rsidP="2EFE0AEC" w:rsidRDefault="7BD3140C" w14:paraId="05061158" w14:textId="6E885A71">
            <w:pPr>
              <w:pStyle w:val="TableParagraph"/>
              <w:jc w:val="center"/>
              <w:rPr>
                <w:rFonts w:ascii="Arial Nova" w:hAnsi="Arial Nova" w:eastAsia="Arial Nova" w:cs="Arial Nova"/>
                <w:lang w:val="es-CO"/>
              </w:rPr>
            </w:pPr>
            <w:r w:rsidRPr="3BB96D97">
              <w:rPr>
                <w:rFonts w:ascii="Arial Nova" w:hAnsi="Arial Nova" w:eastAsia="Arial Nova" w:cs="Arial Nova"/>
                <w:lang w:val="es-CO"/>
              </w:rPr>
              <w:t>79</w:t>
            </w:r>
            <w:r w:rsidRPr="3BB96D97" w:rsidR="44C0D0BF">
              <w:rPr>
                <w:rFonts w:ascii="Arial Nova" w:hAnsi="Arial Nova" w:eastAsia="Arial Nova" w:cs="Arial Nova"/>
                <w:lang w:val="es-CO"/>
              </w:rPr>
              <w:t>,</w:t>
            </w:r>
            <w:r w:rsidRPr="3BB96D97" w:rsidR="6882CF5E">
              <w:rPr>
                <w:rFonts w:ascii="Arial Nova" w:hAnsi="Arial Nova" w:eastAsia="Arial Nova" w:cs="Arial Nova"/>
                <w:lang w:val="es-CO"/>
              </w:rPr>
              <w:t>70</w:t>
            </w:r>
            <w:r w:rsidRPr="3BB96D97" w:rsidR="44C0D0BF">
              <w:rPr>
                <w:rFonts w:ascii="Arial Nova" w:hAnsi="Arial Nova" w:eastAsia="Arial Nova" w:cs="Arial Nova"/>
                <w:lang w:val="es-CO"/>
              </w:rPr>
              <w:t>%</w:t>
            </w:r>
          </w:p>
        </w:tc>
      </w:tr>
      <w:tr w:rsidR="2EFE0AEC" w:rsidTr="3BB96D97" w14:paraId="061F37FC" w14:textId="77777777">
        <w:trPr>
          <w:trHeight w:val="300"/>
        </w:trPr>
        <w:tc>
          <w:tcPr>
            <w:tcW w:w="2209" w:type="dxa"/>
          </w:tcPr>
          <w:p w:rsidR="2EFE0AEC" w:rsidP="2EFE0AEC" w:rsidRDefault="2EFE0AEC" w14:paraId="21A3500C" w14:textId="51A63BB4">
            <w:pPr>
              <w:pStyle w:val="TableParagraph"/>
            </w:pPr>
            <w:r w:rsidRPr="2EFE0AEC">
              <w:rPr>
                <w:rFonts w:ascii="Arial" w:hAnsi="Arial" w:cs="Arial"/>
                <w:b/>
                <w:bCs/>
                <w:lang w:val="es-CO"/>
              </w:rPr>
              <w:t>Certificados</w:t>
            </w:r>
          </w:p>
        </w:tc>
        <w:tc>
          <w:tcPr>
            <w:tcW w:w="2209" w:type="dxa"/>
          </w:tcPr>
          <w:p w:rsidR="46617882" w:rsidP="2EFE0AEC" w:rsidRDefault="53065B14" w14:paraId="1D33C8BF" w14:textId="546A6B23">
            <w:pPr>
              <w:jc w:val="center"/>
              <w:rPr>
                <w:rFonts w:ascii="Arial Nova" w:hAnsi="Arial Nova" w:eastAsia="Arial Nova" w:cs="Arial Nova"/>
              </w:rPr>
            </w:pPr>
            <w:r w:rsidRPr="3BB96D97">
              <w:rPr>
                <w:rFonts w:ascii="Arial Nova" w:hAnsi="Arial Nova" w:eastAsia="Arial Nova" w:cs="Arial Nova"/>
              </w:rPr>
              <w:t>2.</w:t>
            </w:r>
            <w:r w:rsidRPr="3BB96D97" w:rsidR="531A8555">
              <w:rPr>
                <w:rFonts w:ascii="Arial Nova" w:hAnsi="Arial Nova" w:eastAsia="Arial Nova" w:cs="Arial Nova"/>
              </w:rPr>
              <w:t>876</w:t>
            </w:r>
          </w:p>
        </w:tc>
        <w:tc>
          <w:tcPr>
            <w:tcW w:w="2209" w:type="dxa"/>
          </w:tcPr>
          <w:p w:rsidR="490E519D" w:rsidP="2EFE0AEC" w:rsidRDefault="490E519D" w14:paraId="197CA474" w14:textId="7A0697F2">
            <w:pPr>
              <w:jc w:val="center"/>
              <w:rPr>
                <w:rFonts w:ascii="Arial Nova" w:hAnsi="Arial Nova" w:eastAsia="Arial Nova" w:cs="Arial Nova"/>
              </w:rPr>
            </w:pPr>
            <w:r w:rsidRPr="2EFE0AEC">
              <w:rPr>
                <w:rFonts w:ascii="Arial Nova" w:hAnsi="Arial Nova" w:eastAsia="Arial Nova" w:cs="Arial Nova"/>
              </w:rPr>
              <w:t>5.000</w:t>
            </w:r>
          </w:p>
        </w:tc>
        <w:tc>
          <w:tcPr>
            <w:tcW w:w="2209" w:type="dxa"/>
          </w:tcPr>
          <w:p w:rsidR="682492A6" w:rsidP="2EFE0AEC" w:rsidRDefault="0A31BC5B" w14:paraId="71718DD2" w14:textId="5E087A39">
            <w:pPr>
              <w:pStyle w:val="TableParagraph"/>
              <w:jc w:val="center"/>
              <w:rPr>
                <w:rFonts w:ascii="Arial Nova" w:hAnsi="Arial Nova" w:eastAsia="Arial Nova" w:cs="Arial Nova"/>
                <w:lang w:val="es-CO"/>
              </w:rPr>
            </w:pPr>
            <w:r w:rsidRPr="3BB96D97">
              <w:rPr>
                <w:rFonts w:ascii="Arial Nova" w:hAnsi="Arial Nova" w:eastAsia="Arial Nova" w:cs="Arial Nova"/>
                <w:lang w:val="es-CO"/>
              </w:rPr>
              <w:t>57</w:t>
            </w:r>
            <w:r w:rsidRPr="3BB96D97" w:rsidR="0AF06161">
              <w:rPr>
                <w:rFonts w:ascii="Arial Nova" w:hAnsi="Arial Nova" w:eastAsia="Arial Nova" w:cs="Arial Nova"/>
                <w:lang w:val="es-CO"/>
              </w:rPr>
              <w:t>,</w:t>
            </w:r>
            <w:r w:rsidRPr="3BB96D97" w:rsidR="7EE64241">
              <w:rPr>
                <w:rFonts w:ascii="Arial Nova" w:hAnsi="Arial Nova" w:eastAsia="Arial Nova" w:cs="Arial Nova"/>
                <w:lang w:val="es-CO"/>
              </w:rPr>
              <w:t>52</w:t>
            </w:r>
            <w:r w:rsidRPr="3BB96D97" w:rsidR="0AF06161">
              <w:rPr>
                <w:rFonts w:ascii="Arial Nova" w:hAnsi="Arial Nova" w:eastAsia="Arial Nova" w:cs="Arial Nova"/>
                <w:lang w:val="es-CO"/>
              </w:rPr>
              <w:t>%</w:t>
            </w:r>
          </w:p>
        </w:tc>
      </w:tr>
      <w:tr w:rsidR="2EFE0AEC" w:rsidTr="3BB96D97" w14:paraId="3116DC46" w14:textId="77777777">
        <w:trPr>
          <w:trHeight w:val="300"/>
        </w:trPr>
        <w:tc>
          <w:tcPr>
            <w:tcW w:w="2209" w:type="dxa"/>
          </w:tcPr>
          <w:p w:rsidR="2EFE0AEC" w:rsidP="2EFE0AEC" w:rsidRDefault="2EFE0AEC" w14:paraId="215BB7DD" w14:textId="525C3442">
            <w:pPr>
              <w:pStyle w:val="TableParagraph"/>
            </w:pPr>
            <w:r w:rsidRPr="2EFE0AEC">
              <w:rPr>
                <w:rFonts w:ascii="Arial" w:hAnsi="Arial" w:cs="Arial"/>
                <w:b/>
                <w:bCs/>
                <w:lang w:val="es-CO"/>
              </w:rPr>
              <w:t>En Proceso de Subsidio</w:t>
            </w:r>
          </w:p>
        </w:tc>
        <w:tc>
          <w:tcPr>
            <w:tcW w:w="2209" w:type="dxa"/>
          </w:tcPr>
          <w:p w:rsidR="4B71FEEB" w:rsidP="2EFE0AEC" w:rsidRDefault="4B71FEEB" w14:paraId="0166059A" w14:textId="2965CF2B">
            <w:pPr>
              <w:pStyle w:val="TableParagraph"/>
              <w:jc w:val="center"/>
              <w:rPr>
                <w:rFonts w:ascii="Arial Nova" w:hAnsi="Arial Nova" w:eastAsia="Arial Nova" w:cs="Arial Nova"/>
                <w:lang w:val="es-CO"/>
              </w:rPr>
            </w:pPr>
            <w:r w:rsidRPr="2EFE0AEC">
              <w:rPr>
                <w:rFonts w:ascii="Arial Nova" w:hAnsi="Arial Nova" w:eastAsia="Arial Nova" w:cs="Arial Nova"/>
                <w:lang w:val="es-CO"/>
              </w:rPr>
              <w:t>996 / 454</w:t>
            </w:r>
          </w:p>
        </w:tc>
        <w:tc>
          <w:tcPr>
            <w:tcW w:w="2209" w:type="dxa"/>
          </w:tcPr>
          <w:p w:rsidR="74CFEFB1" w:rsidP="2EFE0AEC" w:rsidRDefault="74CFEFB1" w14:paraId="4658DA1C" w14:textId="42E8298C">
            <w:pPr>
              <w:jc w:val="center"/>
              <w:rPr>
                <w:rFonts w:ascii="Arial Nova" w:hAnsi="Arial Nova" w:eastAsia="Arial Nova" w:cs="Arial Nova"/>
              </w:rPr>
            </w:pPr>
            <w:r w:rsidRPr="2EFE0AEC">
              <w:rPr>
                <w:rFonts w:ascii="Arial Nova" w:hAnsi="Arial Nova" w:eastAsia="Arial Nova" w:cs="Arial Nova"/>
              </w:rPr>
              <w:t>2.000</w:t>
            </w:r>
          </w:p>
          <w:p w:rsidR="2EFE0AEC" w:rsidP="2EFE0AEC" w:rsidRDefault="2EFE0AEC" w14:paraId="3ABC19F7" w14:textId="26A4B385">
            <w:pPr>
              <w:pStyle w:val="TableParagraph"/>
              <w:jc w:val="center"/>
              <w:rPr>
                <w:rFonts w:ascii="Arial Nova" w:hAnsi="Arial Nova" w:eastAsia="Arial Nova" w:cs="Arial Nova"/>
                <w:lang w:val="es-CO"/>
              </w:rPr>
            </w:pPr>
          </w:p>
        </w:tc>
        <w:tc>
          <w:tcPr>
            <w:tcW w:w="2209" w:type="dxa"/>
          </w:tcPr>
          <w:p w:rsidR="74CFEFB1" w:rsidP="2EFE0AEC" w:rsidRDefault="74CFEFB1" w14:paraId="2B7EE685" w14:textId="06EBCA37">
            <w:pPr>
              <w:pStyle w:val="TableParagraph"/>
              <w:jc w:val="center"/>
              <w:rPr>
                <w:rFonts w:ascii="Arial Nova" w:hAnsi="Arial Nova" w:eastAsia="Arial Nova" w:cs="Arial Nova"/>
                <w:lang w:val="es-CO"/>
              </w:rPr>
            </w:pPr>
            <w:r w:rsidRPr="2EFE0AEC">
              <w:rPr>
                <w:rFonts w:ascii="Arial Nova" w:hAnsi="Arial Nova" w:eastAsia="Arial Nova" w:cs="Arial Nova"/>
                <w:lang w:val="es-CO"/>
              </w:rPr>
              <w:t>49,80%</w:t>
            </w:r>
          </w:p>
        </w:tc>
      </w:tr>
    </w:tbl>
    <w:p w:rsidR="2D8CC8BF" w:rsidP="2EFE0AEC" w:rsidRDefault="2D8CC8BF" w14:paraId="5744A675" w14:textId="4CC84BA1">
      <w:pPr>
        <w:spacing w:after="0"/>
        <w:rPr>
          <w:rFonts w:ascii="Calibri" w:hAnsi="Calibri" w:eastAsia="Calibri" w:cs="Calibri"/>
        </w:rPr>
      </w:pPr>
    </w:p>
    <w:p w:rsidR="2D8CC8BF" w:rsidP="2EFE0AEC" w:rsidRDefault="1E5E1C7F" w14:paraId="6FA687CF" w14:textId="019FD543">
      <w:pPr>
        <w:spacing w:after="0"/>
      </w:pPr>
      <w:r w:rsidRPr="2EFE0AEC">
        <w:rPr>
          <w:rFonts w:ascii="Calibri" w:hAnsi="Calibri" w:eastAsia="Calibri" w:cs="Calibri"/>
        </w:rPr>
        <w:t>El programa continúa impactando mayoritariamente a mujeres, quienes representan</w:t>
      </w:r>
    </w:p>
    <w:p w:rsidR="2D8CC8BF" w:rsidP="3BB96D97" w:rsidRDefault="7CB417FC" w14:paraId="35C89F5E" w14:textId="1EAF9574">
      <w:pPr>
        <w:spacing w:after="0"/>
        <w:rPr>
          <w:rFonts w:ascii="Calibri" w:hAnsi="Calibri" w:eastAsia="Calibri" w:cs="Calibri"/>
        </w:rPr>
      </w:pPr>
      <w:r w:rsidRPr="3BB96D97">
        <w:rPr>
          <w:rFonts w:ascii="Calibri" w:hAnsi="Calibri" w:eastAsia="Calibri" w:cs="Calibri"/>
        </w:rPr>
        <w:t>aproximadamente el 8</w:t>
      </w:r>
      <w:r w:rsidRPr="3BB96D97" w:rsidR="1F68DB9F">
        <w:rPr>
          <w:rFonts w:ascii="Calibri" w:hAnsi="Calibri" w:eastAsia="Calibri" w:cs="Calibri"/>
        </w:rPr>
        <w:t>5</w:t>
      </w:r>
      <w:r w:rsidRPr="3BB96D97">
        <w:rPr>
          <w:rFonts w:ascii="Calibri" w:hAnsi="Calibri" w:eastAsia="Calibri" w:cs="Calibri"/>
        </w:rPr>
        <w:t>,</w:t>
      </w:r>
      <w:r w:rsidRPr="3BB96D97" w:rsidR="7727C5D3">
        <w:rPr>
          <w:rFonts w:ascii="Calibri" w:hAnsi="Calibri" w:eastAsia="Calibri" w:cs="Calibri"/>
        </w:rPr>
        <w:t>32</w:t>
      </w:r>
      <w:r w:rsidRPr="3BB96D97">
        <w:rPr>
          <w:rFonts w:ascii="Calibri" w:hAnsi="Calibri" w:eastAsia="Calibri" w:cs="Calibri"/>
        </w:rPr>
        <w:t>% del total de inscritos.</w:t>
      </w:r>
    </w:p>
    <w:p w:rsidR="2D8CC8BF" w:rsidP="2EFE0AEC" w:rsidRDefault="2D8CC8BF" w14:paraId="5C30D19C" w14:textId="18F6C1CC">
      <w:pPr>
        <w:spacing w:after="0"/>
        <w:rPr>
          <w:rFonts w:ascii="Calibri" w:hAnsi="Calibri" w:eastAsia="Calibri" w:cs="Calibri"/>
        </w:rPr>
      </w:pPr>
    </w:p>
    <w:p w:rsidR="2D8CC8BF" w:rsidP="2EFE0AEC" w:rsidRDefault="7CB417FC" w14:paraId="6D2FCAB8" w14:textId="38D9E5B9">
      <w:pPr>
        <w:pStyle w:val="ListParagraph"/>
        <w:numPr>
          <w:ilvl w:val="0"/>
          <w:numId w:val="2"/>
        </w:numPr>
        <w:rPr>
          <w:rFonts w:ascii="Calibri" w:hAnsi="Calibri" w:eastAsia="Calibri" w:cs="Calibri"/>
          <w:lang w:val="es-CO"/>
        </w:rPr>
      </w:pPr>
      <w:r w:rsidRPr="3BB96D97">
        <w:rPr>
          <w:rFonts w:ascii="Calibri" w:hAnsi="Calibri" w:eastAsia="Calibri" w:cs="Calibri"/>
          <w:lang w:val="es-CO"/>
        </w:rPr>
        <w:t xml:space="preserve">Mujeres: </w:t>
      </w:r>
      <w:r w:rsidRPr="3BB96D97" w:rsidR="040C14B9">
        <w:rPr>
          <w:rFonts w:ascii="Calibri" w:hAnsi="Calibri" w:eastAsia="Calibri" w:cs="Calibri"/>
          <w:lang w:val="es-CO"/>
        </w:rPr>
        <w:t>5.440</w:t>
      </w:r>
      <w:r w:rsidRPr="3BB96D97">
        <w:rPr>
          <w:rFonts w:ascii="Calibri" w:hAnsi="Calibri" w:eastAsia="Calibri" w:cs="Calibri"/>
          <w:lang w:val="es-CO"/>
        </w:rPr>
        <w:t xml:space="preserve"> inscritas</w:t>
      </w:r>
    </w:p>
    <w:p w:rsidR="2D8CC8BF" w:rsidP="2EFE0AEC" w:rsidRDefault="7CB417FC" w14:paraId="65B3A1D9" w14:textId="7A0DAD55">
      <w:pPr>
        <w:pStyle w:val="ListParagraph"/>
        <w:numPr>
          <w:ilvl w:val="0"/>
          <w:numId w:val="2"/>
        </w:numPr>
        <w:rPr>
          <w:rFonts w:ascii="Calibri" w:hAnsi="Calibri" w:eastAsia="Calibri" w:cs="Calibri"/>
          <w:lang w:val="es-CO"/>
        </w:rPr>
      </w:pPr>
      <w:r w:rsidRPr="60898D2C">
        <w:rPr>
          <w:rFonts w:ascii="Calibri" w:hAnsi="Calibri" w:eastAsia="Calibri" w:cs="Calibri"/>
          <w:lang w:val="es-CO"/>
        </w:rPr>
        <w:t xml:space="preserve">Hombres: </w:t>
      </w:r>
      <w:r w:rsidRPr="60898D2C" w:rsidR="3B56E39B">
        <w:rPr>
          <w:rFonts w:ascii="Calibri" w:hAnsi="Calibri" w:eastAsia="Calibri" w:cs="Calibri"/>
          <w:lang w:val="es-CO"/>
        </w:rPr>
        <w:t>913</w:t>
      </w:r>
      <w:r w:rsidRPr="60898D2C">
        <w:rPr>
          <w:rFonts w:ascii="Calibri" w:hAnsi="Calibri" w:eastAsia="Calibri" w:cs="Calibri"/>
          <w:lang w:val="es-CO"/>
        </w:rPr>
        <w:t xml:space="preserve"> inscritos</w:t>
      </w:r>
      <w:commentRangeEnd w:id="9"/>
      <w:r w:rsidR="1E5E1C7F">
        <w:rPr>
          <w:rStyle w:val="CommentReference"/>
          <w:rFonts w:ascii="Calibri" w:hAnsi="Calibri" w:eastAsia="Calibri" w:cs="Calibri"/>
          <w:sz w:val="22"/>
          <w:szCs w:val="22"/>
          <w:lang w:val="es-CO"/>
        </w:rPr>
        <w:commentReference w:id="9"/>
      </w:r>
      <w:commentRangeEnd w:id="10"/>
      <w:r>
        <w:rPr>
          <w:rStyle w:val="CommentReference"/>
        </w:rPr>
        <w:commentReference w:id="10"/>
      </w:r>
    </w:p>
    <w:p w:rsidR="2D8CC8BF" w:rsidP="2EFE0AEC" w:rsidRDefault="7CB417FC" w14:paraId="31CB03B1" w14:textId="78BBF494">
      <w:pPr>
        <w:pStyle w:val="ListParagraph"/>
        <w:numPr>
          <w:ilvl w:val="0"/>
          <w:numId w:val="2"/>
        </w:numPr>
        <w:rPr>
          <w:rFonts w:ascii="Calibri" w:hAnsi="Calibri" w:eastAsia="Calibri" w:cs="Calibri"/>
          <w:lang w:val="es-CO"/>
        </w:rPr>
      </w:pPr>
      <w:r w:rsidRPr="3BB96D97">
        <w:rPr>
          <w:rFonts w:ascii="Calibri" w:hAnsi="Calibri" w:eastAsia="Calibri" w:cs="Calibri"/>
          <w:lang w:val="es-CO"/>
        </w:rPr>
        <w:t>No Binarios: 2</w:t>
      </w:r>
      <w:r w:rsidRPr="3BB96D97" w:rsidR="08D387CF">
        <w:rPr>
          <w:rFonts w:ascii="Calibri" w:hAnsi="Calibri" w:eastAsia="Calibri" w:cs="Calibri"/>
          <w:lang w:val="es-CO"/>
        </w:rPr>
        <w:t>3</w:t>
      </w:r>
      <w:r w:rsidRPr="3BB96D97">
        <w:rPr>
          <w:rFonts w:ascii="Calibri" w:hAnsi="Calibri" w:eastAsia="Calibri" w:cs="Calibri"/>
          <w:lang w:val="es-CO"/>
        </w:rPr>
        <w:t xml:space="preserve"> inscritos</w:t>
      </w:r>
    </w:p>
    <w:p w:rsidR="2D8CC8BF" w:rsidP="2EFE0AEC" w:rsidRDefault="2D8CC8BF" w14:paraId="1D64DB25" w14:textId="159B868F">
      <w:pPr>
        <w:pStyle w:val="ListParagraph"/>
        <w:ind w:left="720"/>
        <w:rPr>
          <w:rFonts w:ascii="Calibri" w:hAnsi="Calibri" w:eastAsia="Calibri" w:cs="Calibri"/>
          <w:lang w:val="es-CO"/>
        </w:rPr>
      </w:pPr>
    </w:p>
    <w:p w:rsidR="2D8CC8BF" w:rsidP="2EFE0AEC" w:rsidRDefault="1E5E1C7F" w14:paraId="3C655F84" w14:textId="512CE148">
      <w:pPr>
        <w:spacing w:after="0"/>
      </w:pPr>
      <w:r w:rsidRPr="2EFE0AEC">
        <w:rPr>
          <w:rFonts w:ascii="Calibri" w:hAnsi="Calibri" w:eastAsia="Calibri" w:cs="Calibri"/>
        </w:rPr>
        <w:t>El segmento poblacional de mayor participación se encuentra entre los 29 y 59 años, con</w:t>
      </w:r>
    </w:p>
    <w:p w:rsidR="2D8CC8BF" w:rsidP="2EFE0AEC" w:rsidRDefault="5B9B65F3" w14:paraId="0F0D0ACC" w14:textId="5C473C93">
      <w:pPr>
        <w:spacing w:after="0"/>
      </w:pPr>
      <w:r w:rsidRPr="60898D2C">
        <w:rPr>
          <w:rFonts w:ascii="Calibri" w:hAnsi="Calibri" w:eastAsia="Calibri" w:cs="Calibri"/>
        </w:rPr>
        <w:t>4</w:t>
      </w:r>
      <w:r w:rsidRPr="60898D2C" w:rsidR="1E5E1C7F">
        <w:rPr>
          <w:rFonts w:ascii="Calibri" w:hAnsi="Calibri" w:eastAsia="Calibri" w:cs="Calibri"/>
        </w:rPr>
        <w:t>.</w:t>
      </w:r>
      <w:r w:rsidRPr="60898D2C" w:rsidR="231EB5FF">
        <w:rPr>
          <w:rFonts w:ascii="Calibri" w:hAnsi="Calibri" w:eastAsia="Calibri" w:cs="Calibri"/>
        </w:rPr>
        <w:t>604</w:t>
      </w:r>
      <w:r w:rsidRPr="60898D2C" w:rsidR="1E5E1C7F">
        <w:rPr>
          <w:rFonts w:ascii="Calibri" w:hAnsi="Calibri" w:eastAsia="Calibri" w:cs="Calibri"/>
        </w:rPr>
        <w:t xml:space="preserve"> personas registradas, seguido por el grupo de 19 a 28 años con </w:t>
      </w:r>
      <w:r w:rsidRPr="60898D2C" w:rsidR="6985F92D">
        <w:rPr>
          <w:rFonts w:ascii="Calibri" w:hAnsi="Calibri" w:eastAsia="Calibri" w:cs="Calibri"/>
        </w:rPr>
        <w:t>1.251</w:t>
      </w:r>
      <w:r w:rsidRPr="60898D2C" w:rsidR="1E5E1C7F">
        <w:rPr>
          <w:rFonts w:ascii="Calibri" w:hAnsi="Calibri" w:eastAsia="Calibri" w:cs="Calibri"/>
        </w:rPr>
        <w:t xml:space="preserve"> personas.</w:t>
      </w:r>
    </w:p>
    <w:p w:rsidR="60898D2C" w:rsidP="60898D2C" w:rsidRDefault="60898D2C" w14:paraId="56B0E267" w14:textId="26F56481">
      <w:pPr>
        <w:spacing w:after="0"/>
        <w:rPr>
          <w:rFonts w:ascii="Calibri" w:hAnsi="Calibri" w:eastAsia="Calibri" w:cs="Calibri"/>
          <w:b/>
          <w:bCs/>
        </w:rPr>
      </w:pPr>
    </w:p>
    <w:p w:rsidR="0DC35EB9" w:rsidP="60898D2C" w:rsidRDefault="0DC35EB9" w14:paraId="69BCEE27" w14:textId="69034E2B">
      <w:pPr>
        <w:spacing w:after="0"/>
      </w:pPr>
      <w:r w:rsidRPr="60898D2C">
        <w:rPr>
          <w:rFonts w:ascii="Calibri" w:hAnsi="Calibri" w:eastAsia="Calibri" w:cs="Calibri"/>
          <w:b/>
          <w:bCs/>
        </w:rPr>
        <w:t>Mapa 2026</w:t>
      </w:r>
    </w:p>
    <w:p w:rsidR="4C9D18D1" w:rsidP="60898D2C" w:rsidRDefault="4C9D18D1" w14:paraId="0BC0AF2B" w14:textId="74F2FF14">
      <w:pPr>
        <w:spacing w:after="0"/>
        <w:rPr>
          <w:rFonts w:eastAsiaTheme="minorEastAsia"/>
          <w:b/>
          <w:bCs/>
        </w:rPr>
      </w:pPr>
      <w:r>
        <w:rPr>
          <w:noProof/>
        </w:rPr>
        <w:drawing>
          <wp:inline distT="0" distB="0" distL="0" distR="0" wp14:anchorId="0CF7736E" wp14:editId="57079044">
            <wp:extent cx="5619750" cy="3171825"/>
            <wp:effectExtent l="0" t="0" r="0" b="0"/>
            <wp:docPr id="4676779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7908" name="Picture 467677908"/>
                    <pic:cNvPicPr/>
                  </pic:nvPicPr>
                  <pic:blipFill>
                    <a:blip r:embed="rId13">
                      <a:extLst>
                        <a:ext uri="{28A0092B-C50C-407E-A947-70E740481C1C}">
                          <a14:useLocalDpi xmlns:a14="http://schemas.microsoft.com/office/drawing/2010/main"/>
                        </a:ext>
                      </a:extLst>
                    </a:blip>
                    <a:stretch>
                      <a:fillRect/>
                    </a:stretch>
                  </pic:blipFill>
                  <pic:spPr>
                    <a:xfrm>
                      <a:off x="0" y="0"/>
                      <a:ext cx="5619750" cy="3171825"/>
                    </a:xfrm>
                    <a:prstGeom prst="rect">
                      <a:avLst/>
                    </a:prstGeom>
                  </pic:spPr>
                </pic:pic>
              </a:graphicData>
            </a:graphic>
          </wp:inline>
        </w:drawing>
      </w:r>
    </w:p>
    <w:p w:rsidR="60898D2C" w:rsidP="60898D2C" w:rsidRDefault="60898D2C" w14:paraId="1CEB52CF" w14:textId="364864B1">
      <w:pPr>
        <w:spacing w:after="0"/>
        <w:rPr>
          <w:rFonts w:eastAsiaTheme="minorEastAsia"/>
          <w:b/>
          <w:bCs/>
        </w:rPr>
      </w:pPr>
    </w:p>
    <w:p w:rsidR="60898D2C" w:rsidP="60898D2C" w:rsidRDefault="60898D2C" w14:paraId="0C219E79" w14:textId="3F00946C">
      <w:pPr>
        <w:spacing w:after="0"/>
        <w:rPr>
          <w:rFonts w:eastAsiaTheme="minorEastAsia"/>
          <w:b/>
          <w:bCs/>
        </w:rPr>
      </w:pPr>
    </w:p>
    <w:p w:rsidR="2D8CC8BF" w:rsidP="60898D2C" w:rsidRDefault="2D8CC8BF" w14:paraId="0AF3C814" w14:textId="6B52D4AD">
      <w:pPr>
        <w:spacing w:after="0"/>
        <w:rPr>
          <w:rFonts w:eastAsiaTheme="minorEastAsia"/>
          <w:b/>
          <w:bCs/>
        </w:rPr>
      </w:pPr>
      <w:r w:rsidRPr="60898D2C">
        <w:rPr>
          <w:rFonts w:eastAsiaTheme="minorEastAsia"/>
          <w:b/>
          <w:bCs/>
        </w:rPr>
        <w:t>Distribución por Género (Inscritos 2026)</w:t>
      </w:r>
      <w:r w:rsidRPr="60898D2C" w:rsidR="5ECF7094">
        <w:rPr>
          <w:rFonts w:eastAsiaTheme="minorEastAsia"/>
          <w:b/>
          <w:bCs/>
        </w:rPr>
        <w:t xml:space="preserve"> corte</w:t>
      </w:r>
      <w:r w:rsidRPr="60898D2C" w:rsidR="4E5C9050">
        <w:rPr>
          <w:rFonts w:eastAsiaTheme="minorEastAsia"/>
          <w:b/>
          <w:bCs/>
        </w:rPr>
        <w:t xml:space="preserve"> 31 de</w:t>
      </w:r>
      <w:r w:rsidRPr="60898D2C" w:rsidR="5ECF7094">
        <w:rPr>
          <w:rFonts w:eastAsiaTheme="minorEastAsia"/>
          <w:b/>
          <w:bCs/>
        </w:rPr>
        <w:t xml:space="preserve"> </w:t>
      </w:r>
      <w:r w:rsidRPr="60898D2C" w:rsidR="3F6A3EAF">
        <w:rPr>
          <w:rFonts w:eastAsiaTheme="minorEastAsia"/>
          <w:b/>
          <w:bCs/>
        </w:rPr>
        <w:t>mayo</w:t>
      </w:r>
      <w:r w:rsidRPr="60898D2C" w:rsidR="5ECF7094">
        <w:rPr>
          <w:rFonts w:eastAsiaTheme="minorEastAsia"/>
          <w:b/>
          <w:bCs/>
        </w:rPr>
        <w:t xml:space="preserve"> 2026</w:t>
      </w:r>
    </w:p>
    <w:p w:rsidR="2D8CC8BF" w:rsidP="60898D2C" w:rsidRDefault="2D8CC8BF" w14:paraId="3F7853A4" w14:textId="75265BB3">
      <w:pPr>
        <w:pStyle w:val="ListParagraph"/>
        <w:numPr>
          <w:ilvl w:val="0"/>
          <w:numId w:val="5"/>
        </w:numPr>
        <w:rPr>
          <w:rFonts w:asciiTheme="minorHAnsi" w:hAnsiTheme="minorHAnsi" w:eastAsiaTheme="minorEastAsia" w:cstheme="minorBidi"/>
          <w:lang w:val="es-CO"/>
        </w:rPr>
      </w:pPr>
      <w:r w:rsidRPr="60898D2C">
        <w:rPr>
          <w:rFonts w:asciiTheme="minorHAnsi" w:hAnsiTheme="minorHAnsi" w:eastAsiaTheme="minorEastAsia" w:cstheme="minorBidi"/>
          <w:b/>
          <w:bCs/>
          <w:lang w:val="es-CO"/>
        </w:rPr>
        <w:t>Mujeres:</w:t>
      </w:r>
      <w:r w:rsidRPr="60898D2C">
        <w:rPr>
          <w:rFonts w:asciiTheme="minorHAnsi" w:hAnsiTheme="minorHAnsi" w:eastAsiaTheme="minorEastAsia" w:cstheme="minorBidi"/>
          <w:lang w:val="es-CO"/>
        </w:rPr>
        <w:t xml:space="preserve"> </w:t>
      </w:r>
      <w:r w:rsidRPr="60898D2C" w:rsidR="11E8DFE3">
        <w:rPr>
          <w:rFonts w:asciiTheme="minorHAnsi" w:hAnsiTheme="minorHAnsi" w:eastAsiaTheme="minorEastAsia" w:cstheme="minorBidi"/>
          <w:lang w:val="es-CO"/>
        </w:rPr>
        <w:t>5</w:t>
      </w:r>
      <w:r w:rsidRPr="60898D2C">
        <w:rPr>
          <w:rFonts w:asciiTheme="minorHAnsi" w:hAnsiTheme="minorHAnsi" w:eastAsiaTheme="minorEastAsia" w:cstheme="minorBidi"/>
          <w:lang w:val="es-CO"/>
        </w:rPr>
        <w:t>.</w:t>
      </w:r>
      <w:r w:rsidRPr="60898D2C" w:rsidR="300A92F2">
        <w:rPr>
          <w:rFonts w:asciiTheme="minorHAnsi" w:hAnsiTheme="minorHAnsi" w:eastAsiaTheme="minorEastAsia" w:cstheme="minorBidi"/>
          <w:lang w:val="es-CO"/>
        </w:rPr>
        <w:t>440</w:t>
      </w:r>
      <w:r w:rsidRPr="60898D2C">
        <w:rPr>
          <w:rFonts w:asciiTheme="minorHAnsi" w:hAnsiTheme="minorHAnsi" w:eastAsiaTheme="minorEastAsia" w:cstheme="minorBidi"/>
          <w:lang w:val="es-CO"/>
        </w:rPr>
        <w:t xml:space="preserve"> </w:t>
      </w:r>
      <w:r w:rsidRPr="60898D2C" w:rsidR="2A330558">
        <w:rPr>
          <w:rFonts w:asciiTheme="minorHAnsi" w:hAnsiTheme="minorHAnsi" w:eastAsiaTheme="minorEastAsia" w:cstheme="minorBidi"/>
          <w:lang w:val="es-CO"/>
        </w:rPr>
        <w:t>inscrito</w:t>
      </w:r>
      <w:r w:rsidRPr="60898D2C">
        <w:rPr>
          <w:rFonts w:asciiTheme="minorHAnsi" w:hAnsiTheme="minorHAnsi" w:eastAsiaTheme="minorEastAsia" w:cstheme="minorBidi"/>
          <w:lang w:val="es-CO"/>
        </w:rPr>
        <w:t xml:space="preserve">. </w:t>
      </w:r>
    </w:p>
    <w:p w:rsidR="2D8CC8BF" w:rsidP="60898D2C" w:rsidRDefault="2D8CC8BF" w14:paraId="19CA1369" w14:textId="35C6B2B2">
      <w:pPr>
        <w:pStyle w:val="ListParagraph"/>
        <w:numPr>
          <w:ilvl w:val="0"/>
          <w:numId w:val="5"/>
        </w:numPr>
        <w:rPr>
          <w:rFonts w:asciiTheme="minorHAnsi" w:hAnsiTheme="minorHAnsi" w:eastAsiaTheme="minorEastAsia" w:cstheme="minorBidi"/>
          <w:lang w:val="es-CO"/>
        </w:rPr>
      </w:pPr>
      <w:r w:rsidRPr="60898D2C">
        <w:rPr>
          <w:rFonts w:asciiTheme="minorHAnsi" w:hAnsiTheme="minorHAnsi" w:eastAsiaTheme="minorEastAsia" w:cstheme="minorBidi"/>
          <w:b/>
          <w:bCs/>
          <w:lang w:val="es-CO"/>
        </w:rPr>
        <w:t>Hombres:</w:t>
      </w:r>
      <w:r w:rsidRPr="60898D2C">
        <w:rPr>
          <w:rFonts w:asciiTheme="minorHAnsi" w:hAnsiTheme="minorHAnsi" w:eastAsiaTheme="minorEastAsia" w:cstheme="minorBidi"/>
          <w:lang w:val="es-CO"/>
        </w:rPr>
        <w:t xml:space="preserve"> </w:t>
      </w:r>
      <w:r w:rsidRPr="60898D2C" w:rsidR="0CC0BB74">
        <w:rPr>
          <w:rFonts w:asciiTheme="minorHAnsi" w:hAnsiTheme="minorHAnsi" w:eastAsiaTheme="minorEastAsia" w:cstheme="minorBidi"/>
          <w:lang w:val="es-CO"/>
        </w:rPr>
        <w:t>913</w:t>
      </w:r>
      <w:r w:rsidRPr="60898D2C">
        <w:rPr>
          <w:rFonts w:asciiTheme="minorHAnsi" w:hAnsiTheme="minorHAnsi" w:eastAsiaTheme="minorEastAsia" w:cstheme="minorBidi"/>
          <w:lang w:val="es-CO"/>
        </w:rPr>
        <w:t xml:space="preserve"> </w:t>
      </w:r>
      <w:r w:rsidRPr="60898D2C" w:rsidR="48E3BF11">
        <w:rPr>
          <w:rFonts w:asciiTheme="minorHAnsi" w:hAnsiTheme="minorHAnsi" w:eastAsiaTheme="minorEastAsia" w:cstheme="minorBidi"/>
          <w:lang w:val="es-CO"/>
        </w:rPr>
        <w:t>inscritos</w:t>
      </w:r>
      <w:r w:rsidRPr="60898D2C">
        <w:rPr>
          <w:rFonts w:asciiTheme="minorHAnsi" w:hAnsiTheme="minorHAnsi" w:eastAsiaTheme="minorEastAsia" w:cstheme="minorBidi"/>
          <w:lang w:val="es-CO"/>
        </w:rPr>
        <w:t xml:space="preserve">. </w:t>
      </w:r>
    </w:p>
    <w:p w:rsidR="17C8BD12" w:rsidP="60898D2C" w:rsidRDefault="2D8CC8BF" w14:paraId="1CCE73F3" w14:textId="1821A3D3">
      <w:pPr>
        <w:pStyle w:val="ListParagraph"/>
        <w:numPr>
          <w:ilvl w:val="0"/>
          <w:numId w:val="5"/>
        </w:numPr>
        <w:rPr>
          <w:rFonts w:asciiTheme="minorHAnsi" w:hAnsiTheme="minorHAnsi" w:eastAsiaTheme="minorEastAsia" w:cstheme="minorBidi"/>
          <w:lang w:val="es-CO"/>
        </w:rPr>
      </w:pPr>
      <w:r w:rsidRPr="60898D2C">
        <w:rPr>
          <w:rFonts w:asciiTheme="minorHAnsi" w:hAnsiTheme="minorHAnsi" w:eastAsiaTheme="minorEastAsia" w:cstheme="minorBidi"/>
          <w:b/>
          <w:bCs/>
          <w:lang w:val="es-CO"/>
        </w:rPr>
        <w:t xml:space="preserve">No Binarios: </w:t>
      </w:r>
      <w:r w:rsidRPr="60898D2C" w:rsidR="352F6C9B">
        <w:rPr>
          <w:rFonts w:asciiTheme="minorHAnsi" w:hAnsiTheme="minorHAnsi" w:eastAsiaTheme="minorEastAsia" w:cstheme="minorBidi"/>
          <w:lang w:val="es-CO"/>
        </w:rPr>
        <w:t>2</w:t>
      </w:r>
      <w:r w:rsidRPr="60898D2C" w:rsidR="78AEA930">
        <w:rPr>
          <w:rFonts w:asciiTheme="minorHAnsi" w:hAnsiTheme="minorHAnsi" w:eastAsiaTheme="minorEastAsia" w:cstheme="minorBidi"/>
          <w:lang w:val="es-CO"/>
        </w:rPr>
        <w:t>3</w:t>
      </w:r>
      <w:r w:rsidRPr="60898D2C">
        <w:rPr>
          <w:rFonts w:asciiTheme="minorHAnsi" w:hAnsiTheme="minorHAnsi" w:eastAsiaTheme="minorEastAsia" w:cstheme="minorBidi"/>
          <w:lang w:val="es-CO"/>
        </w:rPr>
        <w:t xml:space="preserve"> </w:t>
      </w:r>
      <w:r w:rsidRPr="60898D2C" w:rsidR="6DEC32A1">
        <w:rPr>
          <w:rFonts w:asciiTheme="minorHAnsi" w:hAnsiTheme="minorHAnsi" w:eastAsiaTheme="minorEastAsia" w:cstheme="minorBidi"/>
          <w:lang w:val="es-CO"/>
        </w:rPr>
        <w:t>inscritos</w:t>
      </w:r>
      <w:r w:rsidRPr="60898D2C">
        <w:rPr>
          <w:rFonts w:asciiTheme="minorHAnsi" w:hAnsiTheme="minorHAnsi" w:eastAsiaTheme="minorEastAsia" w:cstheme="minorBidi"/>
          <w:lang w:val="es-CO"/>
        </w:rPr>
        <w:t xml:space="preserve">. </w:t>
      </w:r>
    </w:p>
    <w:p w:rsidR="7CBCC4C4" w:rsidP="17C8BD12" w:rsidRDefault="7CBCC4C4" w14:paraId="03BD3E70" w14:textId="682F1D9E">
      <w:pPr>
        <w:spacing w:after="0"/>
      </w:pPr>
    </w:p>
    <w:p w:rsidR="17C8BD12" w:rsidP="60898D2C" w:rsidRDefault="761B7555" w14:paraId="6D21818C" w14:textId="570E70AD">
      <w:pPr>
        <w:spacing w:after="0"/>
        <w:rPr>
          <w:rFonts w:eastAsiaTheme="minorEastAsia"/>
        </w:rPr>
      </w:pPr>
      <w:r>
        <w:rPr>
          <w:noProof/>
        </w:rPr>
        <w:drawing>
          <wp:inline distT="0" distB="0" distL="0" distR="0" wp14:anchorId="3CF93C1D" wp14:editId="76B60D2A">
            <wp:extent cx="5619750" cy="2247900"/>
            <wp:effectExtent l="0" t="0" r="0" b="0"/>
            <wp:docPr id="1093660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66006" name="Picture 109366006"/>
                    <pic:cNvPicPr/>
                  </pic:nvPicPr>
                  <pic:blipFill>
                    <a:blip r:embed="rId14">
                      <a:extLst>
                        <a:ext uri="{28A0092B-C50C-407E-A947-70E740481C1C}">
                          <a14:useLocalDpi xmlns:a14="http://schemas.microsoft.com/office/drawing/2010/main"/>
                        </a:ext>
                      </a:extLst>
                    </a:blip>
                    <a:stretch>
                      <a:fillRect/>
                    </a:stretch>
                  </pic:blipFill>
                  <pic:spPr>
                    <a:xfrm>
                      <a:off x="0" y="0"/>
                      <a:ext cx="5619750" cy="2247900"/>
                    </a:xfrm>
                    <a:prstGeom prst="rect">
                      <a:avLst/>
                    </a:prstGeom>
                  </pic:spPr>
                </pic:pic>
              </a:graphicData>
            </a:graphic>
          </wp:inline>
        </w:drawing>
      </w:r>
    </w:p>
    <w:p w:rsidR="2EFE0AEC" w:rsidP="2EFE0AEC" w:rsidRDefault="2EFE0AEC" w14:paraId="6EF2315C" w14:textId="0DDB592C">
      <w:pPr>
        <w:pStyle w:val="ListParagraph"/>
        <w:ind w:left="720"/>
        <w:rPr>
          <w:rFonts w:asciiTheme="minorHAnsi" w:hAnsiTheme="minorHAnsi" w:eastAsiaTheme="minorEastAsia" w:cstheme="minorBidi"/>
          <w:lang w:val="es-CO"/>
        </w:rPr>
      </w:pPr>
    </w:p>
    <w:p w:rsidR="2EFE0AEC" w:rsidP="2EFE0AEC" w:rsidRDefault="2EFE0AEC" w14:paraId="5B2BCD15" w14:textId="73FF990B">
      <w:pPr>
        <w:pStyle w:val="ListParagraph"/>
        <w:ind w:left="720"/>
        <w:rPr>
          <w:rFonts w:asciiTheme="minorHAnsi" w:hAnsiTheme="minorHAnsi" w:eastAsiaTheme="minorEastAsia" w:cstheme="minorBidi"/>
          <w:lang w:val="es-CO"/>
        </w:rPr>
      </w:pPr>
    </w:p>
    <w:p w:rsidR="53FE3C63" w:rsidP="60898D2C" w:rsidRDefault="53FE3C63" w14:paraId="140E606A" w14:textId="2C1E529A">
      <w:pPr>
        <w:spacing w:after="0"/>
        <w:rPr>
          <w:rFonts w:eastAsiaTheme="minorEastAsia"/>
          <w:b/>
          <w:bCs/>
        </w:rPr>
      </w:pPr>
      <w:r w:rsidRPr="60898D2C">
        <w:rPr>
          <w:rFonts w:eastAsiaTheme="minorEastAsia"/>
          <w:b/>
          <w:bCs/>
        </w:rPr>
        <w:t>Distribución por Género (Certificados 2026)</w:t>
      </w:r>
      <w:r w:rsidRPr="60898D2C" w:rsidR="38057F61">
        <w:rPr>
          <w:rFonts w:eastAsiaTheme="minorEastAsia"/>
          <w:b/>
          <w:bCs/>
        </w:rPr>
        <w:t xml:space="preserve"> </w:t>
      </w:r>
      <w:r w:rsidRPr="60898D2C" w:rsidR="21BB56A8">
        <w:rPr>
          <w:rFonts w:eastAsiaTheme="minorEastAsia"/>
          <w:b/>
          <w:bCs/>
        </w:rPr>
        <w:t>c</w:t>
      </w:r>
      <w:r w:rsidRPr="60898D2C" w:rsidR="38057F61">
        <w:rPr>
          <w:rFonts w:eastAsiaTheme="minorEastAsia"/>
          <w:b/>
          <w:bCs/>
        </w:rPr>
        <w:t xml:space="preserve">orte </w:t>
      </w:r>
      <w:r w:rsidRPr="60898D2C" w:rsidR="55172AF8">
        <w:rPr>
          <w:rFonts w:eastAsiaTheme="minorEastAsia"/>
          <w:b/>
          <w:bCs/>
        </w:rPr>
        <w:t>31 de mayo</w:t>
      </w:r>
      <w:r w:rsidRPr="60898D2C" w:rsidR="38057F61">
        <w:rPr>
          <w:rFonts w:eastAsiaTheme="minorEastAsia"/>
          <w:b/>
          <w:bCs/>
        </w:rPr>
        <w:t xml:space="preserve"> 2026</w:t>
      </w:r>
    </w:p>
    <w:p w:rsidR="53FE3C63" w:rsidP="60898D2C" w:rsidRDefault="53FE3C63" w14:paraId="49C2287D" w14:textId="3BC31F2A">
      <w:pPr>
        <w:pStyle w:val="ListParagraph"/>
        <w:numPr>
          <w:ilvl w:val="0"/>
          <w:numId w:val="5"/>
        </w:numPr>
        <w:rPr>
          <w:rFonts w:asciiTheme="minorHAnsi" w:hAnsiTheme="minorHAnsi" w:eastAsiaTheme="minorEastAsia" w:cstheme="minorBidi"/>
          <w:lang w:val="es-CO"/>
        </w:rPr>
      </w:pPr>
      <w:r w:rsidRPr="60898D2C">
        <w:rPr>
          <w:rFonts w:asciiTheme="minorHAnsi" w:hAnsiTheme="minorHAnsi" w:eastAsiaTheme="minorEastAsia" w:cstheme="minorBidi"/>
          <w:b/>
          <w:bCs/>
          <w:lang w:val="es-CO"/>
        </w:rPr>
        <w:t>Mujeres:</w:t>
      </w:r>
      <w:r w:rsidRPr="60898D2C">
        <w:rPr>
          <w:rFonts w:asciiTheme="minorHAnsi" w:hAnsiTheme="minorHAnsi" w:eastAsiaTheme="minorEastAsia" w:cstheme="minorBidi"/>
          <w:lang w:val="es-CO"/>
        </w:rPr>
        <w:t xml:space="preserve"> </w:t>
      </w:r>
      <w:r w:rsidRPr="60898D2C" w:rsidR="51294682">
        <w:rPr>
          <w:rFonts w:asciiTheme="minorHAnsi" w:hAnsiTheme="minorHAnsi" w:eastAsiaTheme="minorEastAsia" w:cstheme="minorBidi"/>
          <w:lang w:val="es-CO"/>
        </w:rPr>
        <w:t>2</w:t>
      </w:r>
      <w:r w:rsidRPr="60898D2C">
        <w:rPr>
          <w:rFonts w:asciiTheme="minorHAnsi" w:hAnsiTheme="minorHAnsi" w:eastAsiaTheme="minorEastAsia" w:cstheme="minorBidi"/>
          <w:lang w:val="es-CO"/>
        </w:rPr>
        <w:t>.</w:t>
      </w:r>
      <w:r w:rsidRPr="60898D2C" w:rsidR="0A810135">
        <w:rPr>
          <w:rFonts w:asciiTheme="minorHAnsi" w:hAnsiTheme="minorHAnsi" w:eastAsiaTheme="minorEastAsia" w:cstheme="minorBidi"/>
          <w:lang w:val="es-CO"/>
        </w:rPr>
        <w:t>403</w:t>
      </w:r>
      <w:r w:rsidRPr="60898D2C">
        <w:rPr>
          <w:rFonts w:asciiTheme="minorHAnsi" w:hAnsiTheme="minorHAnsi" w:eastAsiaTheme="minorEastAsia" w:cstheme="minorBidi"/>
          <w:lang w:val="es-CO"/>
        </w:rPr>
        <w:t xml:space="preserve"> </w:t>
      </w:r>
      <w:r w:rsidRPr="60898D2C" w:rsidR="677B91AF">
        <w:rPr>
          <w:rFonts w:asciiTheme="minorHAnsi" w:hAnsiTheme="minorHAnsi" w:eastAsiaTheme="minorEastAsia" w:cstheme="minorBidi"/>
          <w:lang w:val="es-CO"/>
        </w:rPr>
        <w:t>c</w:t>
      </w:r>
      <w:r w:rsidRPr="60898D2C">
        <w:rPr>
          <w:rFonts w:asciiTheme="minorHAnsi" w:hAnsiTheme="minorHAnsi" w:eastAsiaTheme="minorEastAsia" w:cstheme="minorBidi"/>
          <w:lang w:val="es-CO"/>
        </w:rPr>
        <w:t xml:space="preserve">ertificados. </w:t>
      </w:r>
    </w:p>
    <w:p w:rsidR="53FE3C63" w:rsidP="60898D2C" w:rsidRDefault="53FE3C63" w14:paraId="679B5E5E" w14:textId="6AEB9018">
      <w:pPr>
        <w:pStyle w:val="ListParagraph"/>
        <w:numPr>
          <w:ilvl w:val="0"/>
          <w:numId w:val="5"/>
        </w:numPr>
        <w:rPr>
          <w:rFonts w:asciiTheme="minorHAnsi" w:hAnsiTheme="minorHAnsi" w:eastAsiaTheme="minorEastAsia" w:cstheme="minorBidi"/>
          <w:lang w:val="es-CO"/>
        </w:rPr>
      </w:pPr>
      <w:r w:rsidRPr="60898D2C">
        <w:rPr>
          <w:rFonts w:asciiTheme="minorHAnsi" w:hAnsiTheme="minorHAnsi" w:eastAsiaTheme="minorEastAsia" w:cstheme="minorBidi"/>
          <w:b/>
          <w:bCs/>
          <w:lang w:val="es-CO"/>
        </w:rPr>
        <w:t>Hombres:</w:t>
      </w:r>
      <w:r w:rsidRPr="60898D2C">
        <w:rPr>
          <w:rFonts w:asciiTheme="minorHAnsi" w:hAnsiTheme="minorHAnsi" w:eastAsiaTheme="minorEastAsia" w:cstheme="minorBidi"/>
          <w:lang w:val="es-CO"/>
        </w:rPr>
        <w:t xml:space="preserve"> </w:t>
      </w:r>
      <w:r w:rsidRPr="60898D2C" w:rsidR="5EF41918">
        <w:rPr>
          <w:rFonts w:asciiTheme="minorHAnsi" w:hAnsiTheme="minorHAnsi" w:eastAsiaTheme="minorEastAsia" w:cstheme="minorBidi"/>
          <w:lang w:val="es-CO"/>
        </w:rPr>
        <w:t>468</w:t>
      </w:r>
      <w:r w:rsidRPr="60898D2C">
        <w:rPr>
          <w:rFonts w:asciiTheme="minorHAnsi" w:hAnsiTheme="minorHAnsi" w:eastAsiaTheme="minorEastAsia" w:cstheme="minorBidi"/>
          <w:lang w:val="es-CO"/>
        </w:rPr>
        <w:t xml:space="preserve"> </w:t>
      </w:r>
      <w:r w:rsidRPr="60898D2C" w:rsidR="65CE7CC7">
        <w:rPr>
          <w:rFonts w:asciiTheme="minorHAnsi" w:hAnsiTheme="minorHAnsi" w:eastAsiaTheme="minorEastAsia" w:cstheme="minorBidi"/>
          <w:lang w:val="es-CO"/>
        </w:rPr>
        <w:t>certificados</w:t>
      </w:r>
      <w:r w:rsidRPr="60898D2C">
        <w:rPr>
          <w:rFonts w:asciiTheme="minorHAnsi" w:hAnsiTheme="minorHAnsi" w:eastAsiaTheme="minorEastAsia" w:cstheme="minorBidi"/>
          <w:lang w:val="es-CO"/>
        </w:rPr>
        <w:t xml:space="preserve">. </w:t>
      </w:r>
    </w:p>
    <w:p w:rsidR="53FE3C63" w:rsidP="60898D2C" w:rsidRDefault="53FE3C63" w14:paraId="050FABD1" w14:textId="7A45850E">
      <w:pPr>
        <w:pStyle w:val="ListParagraph"/>
        <w:numPr>
          <w:ilvl w:val="0"/>
          <w:numId w:val="5"/>
        </w:numPr>
        <w:rPr>
          <w:rFonts w:asciiTheme="minorHAnsi" w:hAnsiTheme="minorHAnsi" w:eastAsiaTheme="minorEastAsia" w:cstheme="minorBidi"/>
          <w:lang w:val="es-CO"/>
        </w:rPr>
      </w:pPr>
      <w:r w:rsidRPr="60898D2C">
        <w:rPr>
          <w:rFonts w:asciiTheme="minorHAnsi" w:hAnsiTheme="minorHAnsi" w:eastAsiaTheme="minorEastAsia" w:cstheme="minorBidi"/>
          <w:b/>
          <w:bCs/>
          <w:lang w:val="es-CO"/>
        </w:rPr>
        <w:t xml:space="preserve">No Binarios: </w:t>
      </w:r>
      <w:r w:rsidRPr="60898D2C" w:rsidR="280C3F44">
        <w:rPr>
          <w:rFonts w:asciiTheme="minorHAnsi" w:hAnsiTheme="minorHAnsi" w:eastAsiaTheme="minorEastAsia" w:cstheme="minorBidi"/>
          <w:lang w:val="es-CO"/>
        </w:rPr>
        <w:t>5</w:t>
      </w:r>
      <w:r w:rsidRPr="60898D2C">
        <w:rPr>
          <w:rFonts w:asciiTheme="minorHAnsi" w:hAnsiTheme="minorHAnsi" w:eastAsiaTheme="minorEastAsia" w:cstheme="minorBidi"/>
          <w:lang w:val="es-CO"/>
        </w:rPr>
        <w:t xml:space="preserve"> </w:t>
      </w:r>
      <w:r w:rsidRPr="60898D2C" w:rsidR="115DDC41">
        <w:rPr>
          <w:rFonts w:asciiTheme="minorHAnsi" w:hAnsiTheme="minorHAnsi" w:eastAsiaTheme="minorEastAsia" w:cstheme="minorBidi"/>
          <w:lang w:val="es-CO"/>
        </w:rPr>
        <w:t>certificados.</w:t>
      </w:r>
    </w:p>
    <w:p w:rsidR="60898D2C" w:rsidP="60898D2C" w:rsidRDefault="60898D2C" w14:paraId="004C6E4A" w14:textId="4D3FCAE8">
      <w:pPr>
        <w:pStyle w:val="ListParagraph"/>
        <w:numPr>
          <w:ilvl w:val="0"/>
          <w:numId w:val="5"/>
        </w:numPr>
        <w:rPr>
          <w:rFonts w:asciiTheme="minorHAnsi" w:hAnsiTheme="minorHAnsi" w:eastAsiaTheme="minorEastAsia" w:cstheme="minorBidi"/>
          <w:lang w:val="es-CO"/>
        </w:rPr>
      </w:pPr>
    </w:p>
    <w:p w:rsidR="4852A7A4" w:rsidP="17C8BD12" w:rsidRDefault="480482C9" w14:paraId="1C3E1A18" w14:textId="7F876382">
      <w:pPr>
        <w:spacing w:after="0"/>
      </w:pPr>
      <w:r>
        <w:rPr>
          <w:noProof/>
        </w:rPr>
        <w:drawing>
          <wp:inline distT="0" distB="0" distL="0" distR="0" wp14:anchorId="322A0EDD" wp14:editId="221C70A0">
            <wp:extent cx="5619750" cy="2314575"/>
            <wp:effectExtent l="0" t="0" r="0" b="0"/>
            <wp:docPr id="207732325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23253" name="Picture 2077323253"/>
                    <pic:cNvPicPr/>
                  </pic:nvPicPr>
                  <pic:blipFill>
                    <a:blip r:embed="rId15">
                      <a:extLst>
                        <a:ext uri="{28A0092B-C50C-407E-A947-70E740481C1C}">
                          <a14:useLocalDpi xmlns:a14="http://schemas.microsoft.com/office/drawing/2010/main"/>
                        </a:ext>
                      </a:extLst>
                    </a:blip>
                    <a:stretch>
                      <a:fillRect/>
                    </a:stretch>
                  </pic:blipFill>
                  <pic:spPr>
                    <a:xfrm>
                      <a:off x="0" y="0"/>
                      <a:ext cx="5619750" cy="2314575"/>
                    </a:xfrm>
                    <a:prstGeom prst="rect">
                      <a:avLst/>
                    </a:prstGeom>
                  </pic:spPr>
                </pic:pic>
              </a:graphicData>
            </a:graphic>
          </wp:inline>
        </w:drawing>
      </w:r>
    </w:p>
    <w:p w:rsidR="2EFE0AEC" w:rsidP="2EFE0AEC" w:rsidRDefault="2EFE0AEC" w14:paraId="1DA38877" w14:textId="1E5F9EA6">
      <w:pPr>
        <w:spacing w:after="0"/>
      </w:pPr>
    </w:p>
    <w:p w:rsidR="2D8CC8BF" w:rsidP="17C8BD12" w:rsidRDefault="2D8CC8BF" w14:paraId="0A22A06A" w14:textId="1F73D00F">
      <w:pPr>
        <w:spacing w:after="0"/>
      </w:pPr>
      <w:r w:rsidRPr="2EFE0AEC">
        <w:rPr>
          <w:rFonts w:eastAsiaTheme="minorEastAsia"/>
          <w:b/>
          <w:bCs/>
        </w:rPr>
        <w:t xml:space="preserve">Avance Acumulado del </w:t>
      </w:r>
      <w:r w:rsidRPr="2EFE0AEC" w:rsidR="72907202">
        <w:rPr>
          <w:rFonts w:eastAsiaTheme="minorEastAsia"/>
          <w:b/>
          <w:bCs/>
        </w:rPr>
        <w:t>Cuatrienio:</w:t>
      </w:r>
    </w:p>
    <w:p w:rsidR="2EFE0AEC" w:rsidP="2EFE0AEC" w:rsidRDefault="2EFE0AEC" w14:paraId="646F3F56" w14:textId="2B7D4983">
      <w:pPr>
        <w:spacing w:after="0"/>
        <w:rPr>
          <w:rFonts w:eastAsiaTheme="minorEastAsia"/>
          <w:b/>
          <w:bCs/>
        </w:rPr>
      </w:pPr>
    </w:p>
    <w:p w:rsidR="2D8CC8BF" w:rsidP="17C8BD12" w:rsidRDefault="2D8CC8BF" w14:paraId="5374642D" w14:textId="124B469C">
      <w:pPr>
        <w:spacing w:after="0"/>
      </w:pPr>
      <w:r w:rsidRPr="60898D2C">
        <w:rPr>
          <w:rFonts w:eastAsiaTheme="minorEastAsia"/>
        </w:rPr>
        <w:t xml:space="preserve">A nivel histórico durante el </w:t>
      </w:r>
      <w:r w:rsidRPr="60898D2C" w:rsidR="0E4AFE80">
        <w:rPr>
          <w:rFonts w:eastAsiaTheme="minorEastAsia"/>
        </w:rPr>
        <w:t>cuatrienio</w:t>
      </w:r>
      <w:r w:rsidRPr="60898D2C">
        <w:rPr>
          <w:rFonts w:eastAsiaTheme="minorEastAsia"/>
        </w:rPr>
        <w:t xml:space="preserve"> actual, el programa acumula un total de 2</w:t>
      </w:r>
      <w:r w:rsidRPr="60898D2C" w:rsidR="40EBB369">
        <w:rPr>
          <w:rFonts w:eastAsiaTheme="minorEastAsia"/>
        </w:rPr>
        <w:t>3</w:t>
      </w:r>
      <w:r w:rsidRPr="60898D2C">
        <w:rPr>
          <w:rFonts w:eastAsiaTheme="minorEastAsia"/>
        </w:rPr>
        <w:t>.</w:t>
      </w:r>
      <w:r w:rsidRPr="60898D2C" w:rsidR="2B9B5979">
        <w:rPr>
          <w:rFonts w:eastAsiaTheme="minorEastAsia"/>
        </w:rPr>
        <w:t>996</w:t>
      </w:r>
      <w:r w:rsidRPr="60898D2C">
        <w:rPr>
          <w:rFonts w:eastAsiaTheme="minorEastAsia"/>
        </w:rPr>
        <w:t xml:space="preserve"> inscritos y </w:t>
      </w:r>
      <w:r w:rsidRPr="60898D2C" w:rsidR="27ED06BC">
        <w:rPr>
          <w:rFonts w:eastAsiaTheme="minorEastAsia"/>
        </w:rPr>
        <w:t>9</w:t>
      </w:r>
      <w:r w:rsidRPr="60898D2C">
        <w:rPr>
          <w:rFonts w:eastAsiaTheme="minorEastAsia"/>
        </w:rPr>
        <w:t>.</w:t>
      </w:r>
      <w:r w:rsidRPr="60898D2C" w:rsidR="684CADBD">
        <w:rPr>
          <w:rFonts w:eastAsiaTheme="minorEastAsia"/>
        </w:rPr>
        <w:t>760</w:t>
      </w:r>
      <w:r w:rsidRPr="60898D2C">
        <w:rPr>
          <w:rFonts w:eastAsiaTheme="minorEastAsia"/>
        </w:rPr>
        <w:t xml:space="preserve"> certificados en las diferentes localidades de Bogotá. </w:t>
      </w:r>
    </w:p>
    <w:p w:rsidR="4AF99047" w:rsidP="17C8BD12" w:rsidRDefault="4AF99047" w14:paraId="46AB73D9" w14:textId="0FEE7DC4">
      <w:pPr>
        <w:spacing w:after="0"/>
      </w:pPr>
    </w:p>
    <w:p w:rsidR="48819AFE" w:rsidP="60898D2C" w:rsidRDefault="48819AFE" w14:paraId="60A32F79" w14:textId="00BF5756">
      <w:pPr>
        <w:spacing w:after="0"/>
      </w:pPr>
      <w:r>
        <w:rPr>
          <w:noProof/>
        </w:rPr>
        <w:drawing>
          <wp:inline distT="0" distB="0" distL="0" distR="0" wp14:anchorId="5BEF7C21" wp14:editId="10393752">
            <wp:extent cx="5619750" cy="3143250"/>
            <wp:effectExtent l="0" t="0" r="0" b="0"/>
            <wp:docPr id="14095031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503101" name="Picture 1409503101"/>
                    <pic:cNvPicPr/>
                  </pic:nvPicPr>
                  <pic:blipFill>
                    <a:blip r:embed="rId16">
                      <a:extLst>
                        <a:ext uri="{28A0092B-C50C-407E-A947-70E740481C1C}">
                          <a14:useLocalDpi xmlns:a14="http://schemas.microsoft.com/office/drawing/2010/main"/>
                        </a:ext>
                      </a:extLst>
                    </a:blip>
                    <a:stretch>
                      <a:fillRect/>
                    </a:stretch>
                  </pic:blipFill>
                  <pic:spPr>
                    <a:xfrm>
                      <a:off x="0" y="0"/>
                      <a:ext cx="5619750" cy="3143250"/>
                    </a:xfrm>
                    <a:prstGeom prst="rect">
                      <a:avLst/>
                    </a:prstGeom>
                  </pic:spPr>
                </pic:pic>
              </a:graphicData>
            </a:graphic>
          </wp:inline>
        </w:drawing>
      </w:r>
    </w:p>
    <w:p w:rsidR="17C8BD12" w:rsidP="17C8BD12" w:rsidRDefault="17C8BD12" w14:paraId="29FCE4FC" w14:textId="36E26D5C">
      <w:pPr>
        <w:spacing w:after="0"/>
      </w:pPr>
    </w:p>
    <w:p w:rsidR="17C8BD12" w:rsidP="2EFE0AEC" w:rsidRDefault="528DC20F" w14:paraId="2C1E943C" w14:textId="6F841FE8">
      <w:pPr>
        <w:spacing w:after="0"/>
      </w:pPr>
      <w:r w:rsidRPr="2EFE0AEC">
        <w:rPr>
          <w:rFonts w:eastAsiaTheme="minorEastAsia"/>
          <w:b/>
          <w:bCs/>
        </w:rPr>
        <w:t>Distribución por Programa</w:t>
      </w:r>
    </w:p>
    <w:p w:rsidR="17C8BD12" w:rsidP="2EFE0AEC" w:rsidRDefault="17C8BD12" w14:paraId="4A1B2C94" w14:textId="45E02AF5">
      <w:pPr>
        <w:spacing w:after="0"/>
        <w:rPr>
          <w:rFonts w:eastAsiaTheme="minorEastAsia"/>
          <w:b/>
          <w:bCs/>
        </w:rPr>
      </w:pPr>
    </w:p>
    <w:tbl>
      <w:tblPr>
        <w:tblW w:w="8835" w:type="dxa"/>
        <w:tblBorders>
          <w:top w:val="single" w:color="auto" w:sz="6" w:space="0"/>
          <w:left w:val="single" w:color="auto" w:sz="6" w:space="0"/>
          <w:bottom w:val="single" w:color="auto" w:sz="6" w:space="0"/>
          <w:right w:val="single" w:color="auto" w:sz="6" w:space="0"/>
        </w:tblBorders>
        <w:tblLook w:val="06A0" w:firstRow="1" w:lastRow="0" w:firstColumn="1" w:lastColumn="0" w:noHBand="1" w:noVBand="1"/>
      </w:tblPr>
      <w:tblGrid>
        <w:gridCol w:w="3549"/>
        <w:gridCol w:w="2643"/>
        <w:gridCol w:w="2643"/>
      </w:tblGrid>
      <w:tr w:rsidR="2EFE0AEC" w:rsidTr="60898D2C" w14:paraId="749451E6" w14:textId="77777777">
        <w:trPr>
          <w:trHeight w:val="825"/>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vAlign w:val="center"/>
          </w:tcPr>
          <w:p w:rsidR="2EFE0AEC" w:rsidP="2EFE0AEC" w:rsidRDefault="2EFE0AEC" w14:paraId="11CD34E1" w14:textId="78EB6534">
            <w:pPr>
              <w:pStyle w:val="TableParagraph"/>
              <w:jc w:val="center"/>
              <w:rPr>
                <w:rFonts w:ascii="Arial Nova" w:hAnsi="Arial Nova" w:eastAsia="Arial Nova" w:cs="Arial Nova"/>
                <w:b/>
                <w:bCs/>
                <w:lang w:val="es-CO"/>
              </w:rPr>
            </w:pPr>
            <w:r w:rsidRPr="2EFE0AEC">
              <w:rPr>
                <w:rFonts w:ascii="Arial Nova" w:hAnsi="Arial Nova" w:eastAsia="Arial Nova" w:cs="Arial Nova"/>
                <w:b/>
                <w:bCs/>
                <w:lang w:val="es-CO"/>
              </w:rPr>
              <w:t>Programa Específico</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2EFE0AEC" w:rsidP="2EFE0AEC" w:rsidRDefault="2EFE0AEC" w14:paraId="629613BF" w14:textId="5688D823">
            <w:pPr>
              <w:jc w:val="center"/>
              <w:rPr>
                <w:rFonts w:ascii="Arial Nova" w:hAnsi="Arial Nova" w:eastAsia="Arial Nova" w:cs="Arial Nova"/>
                <w:b/>
                <w:color w:val="000000" w:themeColor="text1"/>
                <w:lang w:val="es-ES"/>
              </w:rPr>
            </w:pPr>
          </w:p>
          <w:p w:rsidR="2EFE0AEC" w:rsidP="2EFE0AEC" w:rsidRDefault="2EFE0AEC" w14:paraId="2EDD9AB4" w14:textId="5EA413FB">
            <w:pPr>
              <w:jc w:val="center"/>
              <w:rPr>
                <w:rFonts w:ascii="Arial Nova" w:hAnsi="Arial Nova" w:eastAsia="Arial Nova" w:cs="Arial Nova"/>
                <w:b/>
                <w:bCs/>
                <w:lang w:val="es-ES"/>
              </w:rPr>
            </w:pPr>
            <w:r w:rsidRPr="2EFE0AEC">
              <w:rPr>
                <w:rFonts w:ascii="Arial Nova" w:hAnsi="Arial Nova" w:eastAsia="Arial Nova" w:cs="Arial Nova"/>
                <w:b/>
                <w:bCs/>
                <w:lang w:val="es-ES"/>
              </w:rPr>
              <w:t>Inscritos</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60898D2C" w:rsidP="60898D2C" w:rsidRDefault="60898D2C" w14:paraId="24D6C05F" w14:textId="28E053EB">
            <w:pPr>
              <w:jc w:val="center"/>
              <w:rPr>
                <w:rFonts w:ascii="Arial Nova" w:hAnsi="Arial Nova" w:eastAsia="Arial Nova" w:cs="Arial Nova"/>
                <w:b/>
                <w:bCs/>
                <w:lang w:val="es-ES"/>
              </w:rPr>
            </w:pPr>
          </w:p>
          <w:p w:rsidR="23882EC3" w:rsidP="60898D2C" w:rsidRDefault="23882EC3" w14:paraId="745A7BF5" w14:textId="11B35A4B">
            <w:pPr>
              <w:jc w:val="center"/>
            </w:pPr>
            <w:r w:rsidRPr="60898D2C">
              <w:rPr>
                <w:rFonts w:ascii="Arial Nova" w:hAnsi="Arial Nova" w:eastAsia="Arial Nova" w:cs="Arial Nova"/>
                <w:b/>
                <w:bCs/>
                <w:lang w:val="es-ES"/>
              </w:rPr>
              <w:t>Certificados</w:t>
            </w:r>
          </w:p>
          <w:p w:rsidR="60898D2C" w:rsidP="60898D2C" w:rsidRDefault="60898D2C" w14:paraId="1F37D132" w14:textId="63D4FB89">
            <w:pPr>
              <w:jc w:val="center"/>
              <w:rPr>
                <w:rFonts w:ascii="Arial Nova" w:hAnsi="Arial Nova" w:eastAsia="Arial Nova" w:cs="Arial Nova"/>
                <w:b/>
                <w:color w:val="000000" w:themeColor="text1"/>
                <w:lang w:val="es-ES"/>
              </w:rPr>
            </w:pPr>
          </w:p>
        </w:tc>
      </w:tr>
      <w:tr w:rsidR="2EFE0AEC" w:rsidTr="60898D2C" w14:paraId="02351589" w14:textId="77777777">
        <w:trPr>
          <w:trHeight w:val="285"/>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tcPr>
          <w:p w:rsidR="1D58053F" w:rsidP="2EFE0AEC" w:rsidRDefault="1D58053F" w14:paraId="45524317" w14:textId="5F6508C9">
            <w:pPr>
              <w:pStyle w:val="TableParagraph"/>
              <w:rPr>
                <w:rFonts w:ascii="Arial Nova" w:hAnsi="Arial Nova" w:eastAsia="Arial Nova" w:cs="Arial Nova"/>
                <w:lang w:val="es-CO"/>
              </w:rPr>
            </w:pPr>
            <w:r w:rsidRPr="2EFE0AEC">
              <w:rPr>
                <w:rFonts w:ascii="Arial Nova" w:hAnsi="Arial Nova" w:eastAsia="Arial Nova" w:cs="Arial Nova"/>
                <w:lang w:val="es-CO"/>
              </w:rPr>
              <w:t>Ahorro Para Mi Casa</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57862E4D" w:rsidP="2EFE0AEC" w:rsidRDefault="5EFCEC34" w14:paraId="75A03C0A" w14:textId="5249C0E7">
            <w:pPr>
              <w:pStyle w:val="TableParagraph"/>
              <w:jc w:val="center"/>
            </w:pPr>
            <w:r w:rsidRPr="60898D2C">
              <w:rPr>
                <w:rFonts w:ascii="Arial Nova" w:hAnsi="Arial Nova" w:eastAsia="Arial Nova" w:cs="Arial Nova"/>
                <w:lang w:val="es-CO"/>
              </w:rPr>
              <w:t>125</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5EFCEC34" w:rsidP="60898D2C" w:rsidRDefault="5EFCEC34" w14:paraId="4313DAA1" w14:textId="52283920">
            <w:pPr>
              <w:pStyle w:val="TableParagraph"/>
              <w:jc w:val="center"/>
            </w:pPr>
            <w:r w:rsidRPr="60898D2C">
              <w:rPr>
                <w:rFonts w:ascii="Arial Nova" w:hAnsi="Arial Nova" w:eastAsia="Arial Nova" w:cs="Arial Nova"/>
                <w:lang w:val="es-CO"/>
              </w:rPr>
              <w:t>68</w:t>
            </w:r>
          </w:p>
        </w:tc>
      </w:tr>
      <w:tr w:rsidR="2EFE0AEC" w:rsidTr="60898D2C" w14:paraId="44F62AD6" w14:textId="77777777">
        <w:trPr>
          <w:trHeight w:val="281"/>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tcPr>
          <w:p w:rsidR="57862E4D" w:rsidP="2EFE0AEC" w:rsidRDefault="57862E4D" w14:paraId="60463537" w14:textId="135AFCAB">
            <w:pPr>
              <w:pStyle w:val="TableParagraph"/>
              <w:rPr>
                <w:rFonts w:ascii="Arial Nova" w:hAnsi="Arial Nova" w:eastAsia="Arial Nova" w:cs="Arial Nova"/>
                <w:lang w:val="es-CO"/>
              </w:rPr>
            </w:pPr>
            <w:r w:rsidRPr="2EFE0AEC">
              <w:rPr>
                <w:rFonts w:ascii="Arial Nova" w:hAnsi="Arial Nova" w:eastAsia="Arial Nova" w:cs="Arial Nova"/>
                <w:lang w:val="es-CO"/>
              </w:rPr>
              <w:t>Oferta Preferente</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57862E4D" w:rsidP="2EFE0AEC" w:rsidRDefault="17B5E817" w14:paraId="5C72DADD" w14:textId="153CE521">
            <w:pPr>
              <w:pStyle w:val="TableParagraph"/>
              <w:jc w:val="center"/>
            </w:pPr>
            <w:r w:rsidRPr="60898D2C">
              <w:rPr>
                <w:rFonts w:ascii="Arial Nova" w:hAnsi="Arial Nova" w:eastAsia="Arial Nova" w:cs="Arial Nova"/>
                <w:lang w:val="es-CO"/>
              </w:rPr>
              <w:t>991</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70552B6D" w:rsidP="60898D2C" w:rsidRDefault="70552B6D" w14:paraId="080CE8D1" w14:textId="54E22FD9">
            <w:pPr>
              <w:pStyle w:val="TableParagraph"/>
              <w:jc w:val="center"/>
            </w:pPr>
            <w:r w:rsidRPr="60898D2C">
              <w:rPr>
                <w:rFonts w:ascii="Arial Nova" w:hAnsi="Arial Nova" w:eastAsia="Arial Nova" w:cs="Arial Nova"/>
                <w:lang w:val="es-CO"/>
              </w:rPr>
              <w:t>451</w:t>
            </w:r>
          </w:p>
        </w:tc>
      </w:tr>
      <w:tr w:rsidR="2EFE0AEC" w:rsidTr="60898D2C" w14:paraId="539A9A88" w14:textId="77777777">
        <w:trPr>
          <w:trHeight w:val="285"/>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tcPr>
          <w:p w:rsidR="57862E4D" w:rsidP="2EFE0AEC" w:rsidRDefault="57862E4D" w14:paraId="3C6040C4" w14:textId="687DD41A">
            <w:pPr>
              <w:pStyle w:val="TableParagraph"/>
              <w:rPr>
                <w:rFonts w:ascii="Arial Nova" w:hAnsi="Arial Nova" w:eastAsia="Arial Nova" w:cs="Arial Nova"/>
                <w:lang w:val="es-CO"/>
              </w:rPr>
            </w:pPr>
            <w:r w:rsidRPr="2EFE0AEC">
              <w:rPr>
                <w:rFonts w:ascii="Arial Nova" w:hAnsi="Arial Nova" w:eastAsia="Arial Nova" w:cs="Arial Nova"/>
                <w:lang w:val="es-CO"/>
              </w:rPr>
              <w:t>Reactiva Tu Compra</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0A413F2C" w:rsidP="2EFE0AEC" w:rsidRDefault="51C6376C" w14:paraId="69B054C2" w14:textId="48D054F5">
            <w:pPr>
              <w:pStyle w:val="TableParagraph"/>
              <w:jc w:val="center"/>
            </w:pPr>
            <w:r w:rsidRPr="60898D2C">
              <w:rPr>
                <w:rFonts w:ascii="Arial Nova" w:hAnsi="Arial Nova" w:eastAsia="Arial Nova" w:cs="Arial Nova"/>
                <w:lang w:val="es-CO"/>
              </w:rPr>
              <w:t>5</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51C6376C" w:rsidP="60898D2C" w:rsidRDefault="51C6376C" w14:paraId="409ED06F" w14:textId="43B1E33F">
            <w:pPr>
              <w:pStyle w:val="TableParagraph"/>
              <w:jc w:val="center"/>
            </w:pPr>
            <w:r w:rsidRPr="60898D2C">
              <w:rPr>
                <w:rFonts w:ascii="Arial Nova" w:hAnsi="Arial Nova" w:eastAsia="Arial Nova" w:cs="Arial Nova"/>
                <w:lang w:val="es-CO"/>
              </w:rPr>
              <w:t>3</w:t>
            </w:r>
          </w:p>
        </w:tc>
      </w:tr>
      <w:tr w:rsidR="2EFE0AEC" w:rsidTr="60898D2C" w14:paraId="27DDDEE5" w14:textId="77777777">
        <w:trPr>
          <w:trHeight w:val="285"/>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tcPr>
          <w:p w:rsidR="3E5875A8" w:rsidP="2EFE0AEC" w:rsidRDefault="3E5875A8" w14:paraId="3FAFAB27" w14:textId="6A02B77A">
            <w:pPr>
              <w:pStyle w:val="TableParagraph"/>
              <w:rPr>
                <w:rFonts w:ascii="Arial Nova" w:hAnsi="Arial Nova" w:eastAsia="Arial Nova" w:cs="Arial Nova"/>
                <w:lang w:val="es-CO"/>
              </w:rPr>
            </w:pPr>
            <w:r w:rsidRPr="2EFE0AEC">
              <w:rPr>
                <w:rFonts w:ascii="Arial Nova" w:hAnsi="Arial Nova" w:eastAsia="Arial Nova" w:cs="Arial Nova"/>
                <w:lang w:val="es-CO"/>
              </w:rPr>
              <w:t>Reduce Tu Cuota</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35E5D4D8" w:rsidP="2EFE0AEC" w:rsidRDefault="5A17FBF0" w14:paraId="77622AC9" w14:textId="073B72AE">
            <w:pPr>
              <w:pStyle w:val="TableParagraph"/>
              <w:jc w:val="center"/>
            </w:pPr>
            <w:r w:rsidRPr="60898D2C">
              <w:rPr>
                <w:rFonts w:ascii="Arial Nova" w:hAnsi="Arial Nova" w:eastAsia="Arial Nova" w:cs="Arial Nova"/>
                <w:lang w:val="es-CO"/>
              </w:rPr>
              <w:t>5</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5A17FBF0" w:rsidP="60898D2C" w:rsidRDefault="5A17FBF0" w14:paraId="665284D5" w14:textId="1568968B">
            <w:pPr>
              <w:pStyle w:val="TableParagraph"/>
              <w:jc w:val="center"/>
            </w:pPr>
            <w:r w:rsidRPr="60898D2C">
              <w:rPr>
                <w:rFonts w:ascii="Arial Nova" w:hAnsi="Arial Nova" w:eastAsia="Arial Nova" w:cs="Arial Nova"/>
                <w:lang w:val="es-CO"/>
              </w:rPr>
              <w:t>4</w:t>
            </w:r>
          </w:p>
        </w:tc>
      </w:tr>
      <w:tr w:rsidR="2EFE0AEC" w:rsidTr="60898D2C" w14:paraId="42B7FFF2" w14:textId="77777777">
        <w:trPr>
          <w:trHeight w:val="285"/>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tcPr>
          <w:p w:rsidR="64214EDE" w:rsidP="2EFE0AEC" w:rsidRDefault="64214EDE" w14:paraId="10EAC0BB" w14:textId="1A4D359F">
            <w:pPr>
              <w:pStyle w:val="TableParagraph"/>
            </w:pPr>
            <w:r w:rsidRPr="2EFE0AEC">
              <w:rPr>
                <w:rFonts w:ascii="Arial Nova" w:hAnsi="Arial Nova" w:eastAsia="Arial Nova" w:cs="Arial Nova"/>
                <w:lang w:val="es-CO"/>
              </w:rPr>
              <w:t>Arriendo Solidario</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66EAA382" w:rsidP="2EFE0AEC" w:rsidRDefault="66EAA382" w14:paraId="7FBD7BC6" w14:textId="660B4638">
            <w:pPr>
              <w:pStyle w:val="TableParagraph"/>
              <w:jc w:val="center"/>
            </w:pPr>
            <w:r w:rsidRPr="2EFE0AEC">
              <w:rPr>
                <w:rFonts w:ascii="Arial Nova" w:hAnsi="Arial Nova" w:eastAsia="Arial Nova" w:cs="Arial Nova"/>
                <w:lang w:val="es-CO"/>
              </w:rPr>
              <w:t>0</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233D3C13" w:rsidP="60898D2C" w:rsidRDefault="233D3C13" w14:paraId="316898F6" w14:textId="7BDF55A9">
            <w:pPr>
              <w:pStyle w:val="TableParagraph"/>
              <w:jc w:val="center"/>
            </w:pPr>
            <w:r w:rsidRPr="60898D2C">
              <w:rPr>
                <w:rFonts w:ascii="Arial Nova" w:hAnsi="Arial Nova" w:eastAsia="Arial Nova" w:cs="Arial Nova"/>
                <w:lang w:val="es-CO"/>
              </w:rPr>
              <w:t>0</w:t>
            </w:r>
          </w:p>
        </w:tc>
      </w:tr>
      <w:tr w:rsidR="60898D2C" w:rsidTr="60898D2C" w14:paraId="366F663A" w14:textId="77777777">
        <w:trPr>
          <w:trHeight w:val="285"/>
        </w:trPr>
        <w:tc>
          <w:tcPr>
            <w:tcW w:w="3549" w:type="dxa"/>
            <w:tcBorders>
              <w:top w:val="single" w:color="auto" w:sz="6" w:space="0"/>
              <w:left w:val="single" w:color="auto" w:sz="6" w:space="0"/>
              <w:bottom w:val="single" w:color="auto" w:sz="6" w:space="0"/>
              <w:right w:val="single" w:color="auto" w:sz="6" w:space="0"/>
            </w:tcBorders>
            <w:tcMar>
              <w:left w:w="105" w:type="dxa"/>
              <w:right w:w="105" w:type="dxa"/>
            </w:tcMar>
          </w:tcPr>
          <w:p w:rsidR="233D3C13" w:rsidP="60898D2C" w:rsidRDefault="233D3C13" w14:paraId="514D4297" w14:textId="2C2AD2B0">
            <w:pPr>
              <w:pStyle w:val="TableParagraph"/>
            </w:pPr>
            <w:r w:rsidRPr="60898D2C">
              <w:rPr>
                <w:rFonts w:ascii="Arial Nova" w:hAnsi="Arial Nova" w:eastAsia="Arial Nova" w:cs="Arial Nova"/>
                <w:lang w:val="es-CO"/>
              </w:rPr>
              <w:t>TOTAL</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233D3C13" w:rsidP="60898D2C" w:rsidRDefault="233D3C13" w14:paraId="11F7E63D" w14:textId="4997CE0F">
            <w:pPr>
              <w:pStyle w:val="TableParagraph"/>
              <w:jc w:val="center"/>
            </w:pPr>
            <w:r w:rsidRPr="60898D2C">
              <w:rPr>
                <w:rFonts w:ascii="Arial Nova" w:hAnsi="Arial Nova" w:eastAsia="Arial Nova" w:cs="Arial Nova"/>
                <w:lang w:val="es-CO"/>
              </w:rPr>
              <w:t>1.126</w:t>
            </w:r>
          </w:p>
        </w:tc>
        <w:tc>
          <w:tcPr>
            <w:tcW w:w="2643" w:type="dxa"/>
            <w:tcBorders>
              <w:top w:val="single" w:color="auto" w:sz="6" w:space="0"/>
              <w:left w:val="single" w:color="auto" w:sz="6" w:space="0"/>
              <w:bottom w:val="single" w:color="auto" w:sz="6" w:space="0"/>
              <w:right w:val="single" w:color="auto" w:sz="6" w:space="0"/>
            </w:tcBorders>
            <w:tcMar>
              <w:left w:w="105" w:type="dxa"/>
              <w:right w:w="105" w:type="dxa"/>
            </w:tcMar>
          </w:tcPr>
          <w:p w:rsidR="233D3C13" w:rsidP="60898D2C" w:rsidRDefault="233D3C13" w14:paraId="66B1CD06" w14:textId="301224A7">
            <w:pPr>
              <w:pStyle w:val="TableParagraph"/>
              <w:jc w:val="center"/>
            </w:pPr>
            <w:r w:rsidRPr="60898D2C">
              <w:rPr>
                <w:rFonts w:ascii="Arial Nova" w:hAnsi="Arial Nova" w:eastAsia="Arial Nova" w:cs="Arial Nova"/>
                <w:lang w:val="es-CO"/>
              </w:rPr>
              <w:t>526</w:t>
            </w:r>
          </w:p>
        </w:tc>
      </w:tr>
    </w:tbl>
    <w:p w:rsidR="17C8BD12" w:rsidP="2EFE0AEC" w:rsidRDefault="17C8BD12" w14:paraId="399B650B" w14:textId="00769DD7">
      <w:pPr>
        <w:spacing w:after="0"/>
      </w:pPr>
    </w:p>
    <w:p w:rsidR="2D8CC8BF" w:rsidP="17C8BD12" w:rsidRDefault="2D8CC8BF" w14:paraId="111CDE68" w14:textId="46DDE7AB">
      <w:pPr>
        <w:spacing w:after="0"/>
      </w:pPr>
      <w:r w:rsidRPr="2EFE0AEC">
        <w:rPr>
          <w:rFonts w:eastAsiaTheme="minorEastAsia"/>
          <w:b/>
          <w:bCs/>
        </w:rPr>
        <w:t>Procedimiento Operativo (PM06-PR26)</w:t>
      </w:r>
    </w:p>
    <w:p w:rsidR="2EFE0AEC" w:rsidP="2EFE0AEC" w:rsidRDefault="2EFE0AEC" w14:paraId="0EC279DE" w14:textId="61AF8915">
      <w:pPr>
        <w:spacing w:after="0"/>
        <w:rPr>
          <w:rFonts w:eastAsiaTheme="minorEastAsia"/>
          <w:b/>
          <w:bCs/>
        </w:rPr>
      </w:pPr>
    </w:p>
    <w:p w:rsidR="2D8CC8BF" w:rsidP="17C8BD12" w:rsidRDefault="2D8CC8BF" w14:paraId="69860866" w14:textId="52522A8A">
      <w:pPr>
        <w:spacing w:after="0"/>
        <w:rPr>
          <w:rFonts w:eastAsiaTheme="minorEastAsia"/>
        </w:rPr>
      </w:pPr>
      <w:r w:rsidRPr="17C8BD12">
        <w:rPr>
          <w:rFonts w:eastAsiaTheme="minorEastAsia"/>
        </w:rPr>
        <w:t xml:space="preserve">La implementación del programa sigue un proceso estandarizado que garantiza la calidad de la formación: </w:t>
      </w:r>
    </w:p>
    <w:p w:rsidR="2D8CC8BF" w:rsidRDefault="2D8CC8BF" w14:paraId="4BFAF140" w14:textId="4A4612DD">
      <w:pPr>
        <w:pStyle w:val="ListParagraph"/>
        <w:numPr>
          <w:ilvl w:val="0"/>
          <w:numId w:val="5"/>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Recepción de Solicitudes:</w:t>
      </w:r>
      <w:r w:rsidRPr="17C8BD12">
        <w:rPr>
          <w:rFonts w:asciiTheme="minorHAnsi" w:hAnsiTheme="minorHAnsi" w:eastAsiaTheme="minorEastAsia" w:cstheme="minorBidi"/>
          <w:lang w:val="es-CO"/>
        </w:rPr>
        <w:t xml:space="preserve"> Seguimiento mensual de peticiones ciudadanas a través de canales oficiales. </w:t>
      </w:r>
    </w:p>
    <w:p w:rsidR="2D8CC8BF" w:rsidRDefault="2D8CC8BF" w14:paraId="042BF3EB" w14:textId="5576F308">
      <w:pPr>
        <w:pStyle w:val="ListParagraph"/>
        <w:numPr>
          <w:ilvl w:val="0"/>
          <w:numId w:val="5"/>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Programación</w:t>
      </w:r>
      <w:r w:rsidRPr="17C8BD12">
        <w:rPr>
          <w:rFonts w:asciiTheme="minorHAnsi" w:hAnsiTheme="minorHAnsi" w:eastAsiaTheme="minorEastAsia" w:cstheme="minorBidi"/>
          <w:lang w:val="es-CO"/>
        </w:rPr>
        <w:t xml:space="preserve">: Definición de horarios y asignación del equipo profesional según la modalidad (virtual o presencial). </w:t>
      </w:r>
    </w:p>
    <w:p w:rsidR="2D8CC8BF" w:rsidRDefault="2D8CC8BF" w14:paraId="5703BD0A" w14:textId="279C1247">
      <w:pPr>
        <w:pStyle w:val="ListParagraph"/>
        <w:numPr>
          <w:ilvl w:val="0"/>
          <w:numId w:val="5"/>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 xml:space="preserve">Ejecución: </w:t>
      </w:r>
      <w:r w:rsidRPr="17C8BD12">
        <w:rPr>
          <w:rFonts w:asciiTheme="minorHAnsi" w:hAnsiTheme="minorHAnsi" w:eastAsiaTheme="minorEastAsia" w:cstheme="minorBidi"/>
          <w:lang w:val="es-CO"/>
        </w:rPr>
        <w:t xml:space="preserve">Realización de los 4 módulos de capacitación con una intensidad horaria definida. </w:t>
      </w:r>
    </w:p>
    <w:p w:rsidR="2D8CC8BF" w:rsidRDefault="2D8CC8BF" w14:paraId="1BCC97A9" w14:textId="66E0B07D">
      <w:pPr>
        <w:pStyle w:val="ListParagraph"/>
        <w:numPr>
          <w:ilvl w:val="0"/>
          <w:numId w:val="5"/>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Evaluación:</w:t>
      </w:r>
      <w:r w:rsidRPr="17C8BD12">
        <w:rPr>
          <w:rFonts w:asciiTheme="minorHAnsi" w:hAnsiTheme="minorHAnsi" w:eastAsiaTheme="minorEastAsia" w:cstheme="minorBidi"/>
          <w:lang w:val="es-CO"/>
        </w:rPr>
        <w:t xml:space="preserve"> Aplicación de encuestas de satisfacción para la mejora continua del programa. </w:t>
      </w:r>
    </w:p>
    <w:p w:rsidR="2D8CC8BF" w:rsidRDefault="2D8CC8BF" w14:paraId="7479D54B" w14:textId="4282599C">
      <w:pPr>
        <w:pStyle w:val="ListParagraph"/>
        <w:numPr>
          <w:ilvl w:val="0"/>
          <w:numId w:val="5"/>
        </w:numPr>
        <w:rPr>
          <w:rFonts w:asciiTheme="minorHAnsi" w:hAnsiTheme="minorHAnsi" w:eastAsiaTheme="minorEastAsia" w:cstheme="minorBidi"/>
          <w:lang w:val="es-CO"/>
        </w:rPr>
      </w:pPr>
      <w:r w:rsidRPr="17C8BD12">
        <w:rPr>
          <w:rFonts w:asciiTheme="minorHAnsi" w:hAnsiTheme="minorHAnsi" w:eastAsiaTheme="minorEastAsia" w:cstheme="minorBidi"/>
          <w:b/>
          <w:bCs/>
          <w:lang w:val="es-CO"/>
        </w:rPr>
        <w:t>Certificación:</w:t>
      </w:r>
      <w:r w:rsidRPr="17C8BD12">
        <w:rPr>
          <w:rFonts w:asciiTheme="minorHAnsi" w:hAnsiTheme="minorHAnsi" w:eastAsiaTheme="minorEastAsia" w:cstheme="minorBidi"/>
          <w:lang w:val="es-CO"/>
        </w:rPr>
        <w:t xml:space="preserve"> Verificación del cumplimiento de la totalidad de los módulos para la entrega del certificado oficial.</w:t>
      </w:r>
    </w:p>
    <w:p w:rsidR="17C8BD12" w:rsidP="17C8BD12" w:rsidRDefault="17C8BD12" w14:paraId="0914C8E6" w14:textId="4C8A8FDC">
      <w:pPr>
        <w:pStyle w:val="TableParagraph"/>
        <w:spacing w:before="18"/>
        <w:jc w:val="both"/>
        <w:rPr>
          <w:rFonts w:ascii="Arial" w:hAnsi="Arial" w:cs="Arial"/>
          <w:b/>
          <w:bCs/>
          <w:lang w:val="es-CO"/>
        </w:rPr>
      </w:pPr>
    </w:p>
    <w:p w:rsidRPr="00BB03FD" w:rsidR="00BC4D80" w:rsidP="60898D2C" w:rsidRDefault="00145C04" w14:paraId="0498B08F" w14:textId="5B19B9E6">
      <w:pPr>
        <w:pStyle w:val="TableParagraph"/>
        <w:spacing w:before="18"/>
        <w:jc w:val="both"/>
        <w:rPr>
          <w:rFonts w:ascii="Arial" w:hAnsi="Arial" w:cs="Arial"/>
          <w:b/>
          <w:bCs/>
          <w:lang w:val="es-CO"/>
        </w:rPr>
      </w:pPr>
      <w:commentRangeStart w:id="12"/>
      <w:commentRangeStart w:id="13"/>
      <w:r w:rsidRPr="60898D2C">
        <w:rPr>
          <w:rFonts w:ascii="Arial" w:hAnsi="Arial" w:cs="Arial"/>
          <w:b/>
          <w:bCs/>
          <w:lang w:val="es-CO"/>
        </w:rPr>
        <w:t xml:space="preserve">3.1 </w:t>
      </w:r>
      <w:r w:rsidRPr="60898D2C" w:rsidR="00BC4D80">
        <w:rPr>
          <w:rFonts w:ascii="Arial" w:hAnsi="Arial" w:cs="Arial"/>
          <w:b/>
          <w:bCs/>
          <w:lang w:val="es-CO"/>
        </w:rPr>
        <w:t>OFERTA PREFERENTE</w:t>
      </w:r>
      <w:commentRangeEnd w:id="13"/>
      <w:r w:rsidRPr="00BB03FD">
        <w:rPr>
          <w:rStyle w:val="CommentReference"/>
          <w:rFonts w:ascii="Arial" w:hAnsi="Arial" w:cs="Arial"/>
          <w:b/>
          <w:bCs/>
          <w:sz w:val="22"/>
          <w:szCs w:val="22"/>
          <w:lang w:val="es-CO"/>
        </w:rPr>
        <w:commentReference w:id="13"/>
      </w:r>
      <w:commentRangeEnd w:id="12"/>
      <w:r w:rsidRPr="00BB03FD">
        <w:rPr>
          <w:rStyle w:val="CommentReference"/>
          <w:rFonts w:ascii="Arial" w:hAnsi="Arial" w:cs="Arial"/>
          <w:b/>
          <w:bCs/>
          <w:sz w:val="22"/>
          <w:szCs w:val="22"/>
          <w:lang w:val="es-CO"/>
        </w:rPr>
        <w:commentReference w:id="12"/>
      </w:r>
    </w:p>
    <w:p w:rsidRPr="00BB03FD" w:rsidR="00145C04" w:rsidP="00BC4D80" w:rsidRDefault="00145C04" w14:paraId="6F4B4993" w14:textId="77777777">
      <w:pPr>
        <w:pStyle w:val="TableParagraph"/>
        <w:spacing w:before="18"/>
        <w:jc w:val="both"/>
        <w:rPr>
          <w:rFonts w:ascii="Arial" w:hAnsi="Arial" w:cs="Arial"/>
          <w:b/>
          <w:lang w:val="es-CO"/>
        </w:rPr>
      </w:pPr>
    </w:p>
    <w:p w:rsidRPr="00BB03FD" w:rsidR="00145C04" w:rsidP="416CA9AC" w:rsidRDefault="00145C04" w14:paraId="1595E2C1" w14:textId="5DB3B24F">
      <w:pPr>
        <w:pStyle w:val="TableParagraph"/>
        <w:spacing w:before="18"/>
        <w:jc w:val="both"/>
        <w:rPr>
          <w:rFonts w:ascii="Arial" w:hAnsi="Arial" w:eastAsia="Trebuchet MS" w:cs="Arial"/>
          <w:b/>
          <w:bCs/>
          <w:lang w:val="es-CO"/>
        </w:rPr>
      </w:pPr>
      <w:r w:rsidRPr="00BB03FD">
        <w:rPr>
          <w:rFonts w:ascii="Arial" w:hAnsi="Arial" w:eastAsia="Trebuchet MS" w:cs="Arial"/>
          <w:b/>
          <w:bCs/>
          <w:lang w:val="es-CO"/>
        </w:rPr>
        <w:t>Antecedentes</w:t>
      </w:r>
    </w:p>
    <w:p w:rsidRPr="00BB03FD" w:rsidR="008430EF" w:rsidP="416CA9AC" w:rsidRDefault="008430EF" w14:paraId="6AD2FAF1" w14:textId="0AC939FD">
      <w:pPr>
        <w:pStyle w:val="TableParagraph"/>
        <w:spacing w:before="18"/>
        <w:jc w:val="both"/>
        <w:rPr>
          <w:rFonts w:ascii="Arial" w:hAnsi="Arial" w:eastAsia="Trebuchet MS" w:cs="Arial"/>
          <w:b/>
          <w:bCs/>
          <w:lang w:val="es-CO"/>
        </w:rPr>
      </w:pPr>
    </w:p>
    <w:p w:rsidRPr="00BB03FD" w:rsidR="00B63430" w:rsidP="416CA9AC" w:rsidRDefault="00B63430" w14:paraId="5378C0E9" w14:textId="1F1D9C03">
      <w:pPr>
        <w:spacing w:after="0" w:line="240" w:lineRule="auto"/>
        <w:jc w:val="both"/>
        <w:rPr>
          <w:rFonts w:ascii="Arial" w:hAnsi="Arial" w:eastAsia="Trebuchet MS" w:cs="Arial"/>
        </w:rPr>
      </w:pPr>
      <w:r w:rsidRPr="00BB03FD">
        <w:rPr>
          <w:rFonts w:ascii="Arial" w:hAnsi="Arial" w:eastAsia="Trebuchet MS" w:cs="Arial"/>
        </w:rPr>
        <w:t xml:space="preserve">Teniendo en cuenta las enormes limitaciones que tienen los hogares de menores ingresos para acceder a una solución de vivienda, la administración distrital da continuidad  al mecanismo donde la Secretaría Distrital del Hábitat ejerce la primera opción de separación de las unidades de vivienda de interés social y prioritario que se generen en Bogotá, con el propósito de facilitar la adquisición de vivienda nueva a hogares vulnerables que tengan ingresos de hasta 4 SMMLV, cumplan con los requisitos para acceder al subsidio y cuenten con el cierre financiero para adquirir la vivienda. </w:t>
      </w:r>
    </w:p>
    <w:p w:rsidRPr="00BB03FD" w:rsidR="00B63430" w:rsidP="416CA9AC" w:rsidRDefault="00B63430" w14:paraId="5A8D8635" w14:textId="47925A97">
      <w:pPr>
        <w:spacing w:after="0" w:line="240" w:lineRule="auto"/>
        <w:jc w:val="both"/>
        <w:rPr>
          <w:rFonts w:ascii="Arial" w:hAnsi="Arial" w:eastAsia="Trebuchet MS" w:cs="Arial"/>
        </w:rPr>
      </w:pPr>
    </w:p>
    <w:p w:rsidRPr="00BB03FD" w:rsidR="00B63430" w:rsidP="416CA9AC" w:rsidRDefault="00B63430" w14:paraId="026277C0" w14:textId="33F6E1F4">
      <w:pPr>
        <w:spacing w:after="0" w:line="240" w:lineRule="auto"/>
        <w:jc w:val="both"/>
        <w:rPr>
          <w:rFonts w:ascii="Arial" w:hAnsi="Arial" w:eastAsia="Trebuchet MS" w:cs="Arial"/>
        </w:rPr>
      </w:pPr>
      <w:r w:rsidRPr="00BB03FD">
        <w:rPr>
          <w:rFonts w:ascii="Arial" w:hAnsi="Arial" w:eastAsia="Trebuchet MS" w:cs="Arial"/>
        </w:rPr>
        <w:t xml:space="preserve">El Programa de Oferta Preferente permite articular la oferta con la demanda de vivienda social, principalmente en aquellos casos en los que, por sus condiciones de vulnerabilidad, los hogares difícilmente podrían acceder a una solución habitacional a través del proceso estándar de comercialización. </w:t>
      </w:r>
    </w:p>
    <w:p w:rsidRPr="00BB03FD" w:rsidR="00B63430" w:rsidP="416CA9AC" w:rsidRDefault="00B63430" w14:paraId="1698A1B9" w14:textId="253CFB07">
      <w:pPr>
        <w:spacing w:after="0" w:line="240" w:lineRule="auto"/>
        <w:jc w:val="both"/>
        <w:rPr>
          <w:rFonts w:ascii="Arial" w:hAnsi="Arial" w:eastAsia="Trebuchet MS" w:cs="Arial"/>
        </w:rPr>
      </w:pPr>
    </w:p>
    <w:p w:rsidRPr="00BB03FD" w:rsidR="00B63430" w:rsidP="416CA9AC" w:rsidRDefault="00B63430" w14:paraId="7880E6AF" w14:textId="23457613">
      <w:pPr>
        <w:spacing w:after="0" w:line="240" w:lineRule="auto"/>
        <w:jc w:val="both"/>
        <w:rPr>
          <w:rFonts w:ascii="Arial" w:hAnsi="Arial" w:eastAsia="Trebuchet MS" w:cs="Arial"/>
        </w:rPr>
      </w:pPr>
      <w:r w:rsidRPr="00BB03FD">
        <w:rPr>
          <w:rFonts w:ascii="Arial" w:hAnsi="Arial" w:eastAsia="Trebuchet MS" w:cs="Arial"/>
        </w:rPr>
        <w:t>En virtud de lo anterior</w:t>
      </w:r>
      <w:r w:rsidRPr="00BB03FD" w:rsidR="4753674F">
        <w:rPr>
          <w:rFonts w:ascii="Arial" w:hAnsi="Arial" w:eastAsia="Trebuchet MS" w:cs="Arial"/>
        </w:rPr>
        <w:t>, a través de</w:t>
      </w:r>
      <w:r w:rsidRPr="00BB03FD">
        <w:rPr>
          <w:rFonts w:ascii="Arial" w:hAnsi="Arial" w:eastAsia="Trebuchet MS" w:cs="Arial"/>
        </w:rPr>
        <w:t xml:space="preserve"> la Resolución 710 de 2022 se adopt</w:t>
      </w:r>
      <w:r w:rsidRPr="00BB03FD" w:rsidR="19CE834F">
        <w:rPr>
          <w:rFonts w:ascii="Arial" w:hAnsi="Arial" w:eastAsia="Trebuchet MS" w:cs="Arial"/>
        </w:rPr>
        <w:t>ó</w:t>
      </w:r>
      <w:r w:rsidRPr="00BB03FD">
        <w:rPr>
          <w:rFonts w:ascii="Arial" w:hAnsi="Arial" w:eastAsia="Trebuchet MS" w:cs="Arial"/>
        </w:rPr>
        <w:t xml:space="preserve"> el Manual de Oferta de Vivienda de Interés Social e Interés Prioritario y se establec</w:t>
      </w:r>
      <w:r w:rsidRPr="00BB03FD" w:rsidR="48A0F9CE">
        <w:rPr>
          <w:rFonts w:ascii="Arial" w:hAnsi="Arial" w:eastAsia="Trebuchet MS" w:cs="Arial"/>
        </w:rPr>
        <w:t>iero</w:t>
      </w:r>
      <w:r w:rsidRPr="00BB03FD">
        <w:rPr>
          <w:rFonts w:ascii="Arial" w:hAnsi="Arial" w:eastAsia="Trebuchet MS" w:cs="Arial"/>
        </w:rPr>
        <w:t>n los procedimientos de separación preferente de viviendas e inscripción y selección de hogares beneficiarios</w:t>
      </w:r>
      <w:r w:rsidRPr="00BB03FD" w:rsidR="59E76571">
        <w:rPr>
          <w:rFonts w:ascii="Arial" w:hAnsi="Arial" w:eastAsia="Trebuchet MS" w:cs="Arial"/>
        </w:rPr>
        <w:t>, reglamentación que fue actualizada mediante la Resolución 836 de 2025, por medio de la cual se adopta el Reglamento Operativo del Subsidio Familiar de Vivienda en la Modalidad de Adquisición del Programa de "Oferta Preferente"</w:t>
      </w:r>
      <w:r w:rsidRPr="00BB03FD">
        <w:rPr>
          <w:rFonts w:ascii="Arial" w:hAnsi="Arial" w:eastAsia="Trebuchet MS" w:cs="Arial"/>
        </w:rPr>
        <w:t xml:space="preserve">.   </w:t>
      </w:r>
    </w:p>
    <w:p w:rsidRPr="00BB03FD" w:rsidR="00B63430" w:rsidP="416CA9AC" w:rsidRDefault="00B63430" w14:paraId="041ECC6D" w14:textId="511DCF4A">
      <w:pPr>
        <w:spacing w:after="0" w:line="240" w:lineRule="auto"/>
        <w:jc w:val="both"/>
        <w:rPr>
          <w:rFonts w:ascii="Arial" w:hAnsi="Arial" w:eastAsia="Trebuchet MS" w:cs="Arial"/>
        </w:rPr>
      </w:pPr>
    </w:p>
    <w:p w:rsidRPr="00BB03FD" w:rsidR="00B63430" w:rsidP="416CA9AC" w:rsidRDefault="00B63430" w14:paraId="2C952706" w14:textId="7ECDF7B2">
      <w:pPr>
        <w:spacing w:after="0" w:line="240" w:lineRule="auto"/>
        <w:jc w:val="both"/>
        <w:rPr>
          <w:rFonts w:ascii="Arial" w:hAnsi="Arial" w:eastAsia="Trebuchet MS" w:cs="Arial"/>
        </w:rPr>
      </w:pPr>
      <w:r w:rsidRPr="00BB03FD">
        <w:rPr>
          <w:rFonts w:ascii="Arial" w:hAnsi="Arial" w:eastAsia="Trebuchet MS" w:cs="Arial"/>
        </w:rPr>
        <w:t xml:space="preserve">De conformidad con lo dispuesto en el artículo </w:t>
      </w:r>
      <w:r w:rsidRPr="00BB03FD" w:rsidR="4BAAA87B">
        <w:rPr>
          <w:rFonts w:ascii="Arial" w:hAnsi="Arial" w:eastAsia="Trebuchet MS" w:cs="Arial"/>
        </w:rPr>
        <w:t>3</w:t>
      </w:r>
      <w:r w:rsidRPr="00BB03FD">
        <w:rPr>
          <w:rFonts w:ascii="Arial" w:hAnsi="Arial" w:eastAsia="Trebuchet MS" w:cs="Arial"/>
        </w:rPr>
        <w:t xml:space="preserve"> de la Resolución </w:t>
      </w:r>
      <w:r w:rsidRPr="00BB03FD" w:rsidR="71465BE9">
        <w:rPr>
          <w:rFonts w:ascii="Arial" w:hAnsi="Arial" w:eastAsia="Trebuchet MS" w:cs="Arial"/>
        </w:rPr>
        <w:t xml:space="preserve">836 </w:t>
      </w:r>
      <w:r w:rsidRPr="00BB03FD">
        <w:rPr>
          <w:rFonts w:ascii="Arial" w:hAnsi="Arial" w:eastAsia="Trebuchet MS" w:cs="Arial"/>
        </w:rPr>
        <w:t>de 202</w:t>
      </w:r>
      <w:r w:rsidRPr="00BB03FD" w:rsidR="50166290">
        <w:rPr>
          <w:rFonts w:ascii="Arial" w:hAnsi="Arial" w:eastAsia="Trebuchet MS" w:cs="Arial"/>
        </w:rPr>
        <w:t>5,</w:t>
      </w:r>
      <w:r w:rsidRPr="00BB03FD">
        <w:rPr>
          <w:rFonts w:ascii="Arial" w:hAnsi="Arial" w:eastAsia="Trebuchet MS" w:cs="Arial"/>
        </w:rPr>
        <w:t xml:space="preserve"> “</w:t>
      </w:r>
      <w:r w:rsidRPr="00BB03FD" w:rsidR="3D044D04">
        <w:rPr>
          <w:rFonts w:ascii="Arial" w:hAnsi="Arial" w:eastAsia="Trebuchet MS" w:cs="Arial"/>
        </w:rPr>
        <w:t>La Secretaría Distrital del Hábitat,</w:t>
      </w:r>
      <w:r w:rsidRPr="00BB03FD" w:rsidR="5DBAD8C8">
        <w:rPr>
          <w:rFonts w:ascii="Arial" w:hAnsi="Arial" w:eastAsia="Trebuchet MS" w:cs="Arial"/>
        </w:rPr>
        <w:t xml:space="preserve"> </w:t>
      </w:r>
      <w:r w:rsidRPr="00BB03FD" w:rsidR="3D044D04">
        <w:rPr>
          <w:rFonts w:ascii="Arial" w:hAnsi="Arial" w:eastAsia="Trebuchet MS" w:cs="Arial"/>
        </w:rPr>
        <w:t>directamente o a través de la sociedad fiduciaria que administra los recursos del programa, ejercerá la</w:t>
      </w:r>
      <w:r w:rsidRPr="00BB03FD" w:rsidR="2B642DF6">
        <w:rPr>
          <w:rFonts w:ascii="Arial" w:hAnsi="Arial" w:eastAsia="Trebuchet MS" w:cs="Arial"/>
        </w:rPr>
        <w:t xml:space="preserve"> </w:t>
      </w:r>
      <w:r w:rsidRPr="00BB03FD" w:rsidR="3D044D04">
        <w:rPr>
          <w:rFonts w:ascii="Arial" w:hAnsi="Arial" w:eastAsia="Trebuchet MS" w:cs="Arial"/>
        </w:rPr>
        <w:t>primera opción de separación de las viviendas de interés prioritario y/o de interés social, que se produzcan</w:t>
      </w:r>
      <w:r w:rsidRPr="00BB03FD" w:rsidR="04DC1CEF">
        <w:rPr>
          <w:rFonts w:ascii="Arial" w:hAnsi="Arial" w:eastAsia="Trebuchet MS" w:cs="Arial"/>
        </w:rPr>
        <w:t xml:space="preserve"> </w:t>
      </w:r>
      <w:r w:rsidRPr="00BB03FD" w:rsidR="3D044D04">
        <w:rPr>
          <w:rFonts w:ascii="Arial" w:hAnsi="Arial" w:eastAsia="Trebuchet MS" w:cs="Arial"/>
        </w:rPr>
        <w:t>y comercialicen en el perímetro urbano de la ciudad de Bogotá D.C., para lo cual dispondrá de los recursos</w:t>
      </w:r>
      <w:r w:rsidRPr="00BB03FD" w:rsidR="6FE42B0D">
        <w:rPr>
          <w:rFonts w:ascii="Arial" w:hAnsi="Arial" w:eastAsia="Trebuchet MS" w:cs="Arial"/>
        </w:rPr>
        <w:t xml:space="preserve"> </w:t>
      </w:r>
      <w:r w:rsidRPr="00BB03FD" w:rsidR="3D044D04">
        <w:rPr>
          <w:rFonts w:ascii="Arial" w:hAnsi="Arial" w:eastAsia="Trebuchet MS" w:cs="Arial"/>
        </w:rPr>
        <w:t>correspondientes al Subsidio Distrital de Vivienda.</w:t>
      </w:r>
      <w:r w:rsidRPr="00BB03FD">
        <w:rPr>
          <w:rFonts w:ascii="Arial" w:hAnsi="Arial" w:eastAsia="Trebuchet MS" w:cs="Arial"/>
        </w:rPr>
        <w:t>”</w:t>
      </w:r>
    </w:p>
    <w:p w:rsidRPr="00BB03FD" w:rsidR="002A34EE" w:rsidP="416CA9AC" w:rsidRDefault="002A34EE" w14:paraId="05670329" w14:textId="77777777">
      <w:pPr>
        <w:spacing w:after="0" w:line="240" w:lineRule="auto"/>
        <w:jc w:val="both"/>
        <w:rPr>
          <w:rFonts w:ascii="Arial" w:hAnsi="Arial" w:eastAsia="Trebuchet MS" w:cs="Arial"/>
        </w:rPr>
      </w:pPr>
    </w:p>
    <w:p w:rsidRPr="00BB03FD" w:rsidR="002A34EE" w:rsidP="416CA9AC" w:rsidRDefault="009E325C" w14:paraId="471B8A2A" w14:textId="3AA16173">
      <w:pPr>
        <w:spacing w:after="0" w:line="240" w:lineRule="auto"/>
        <w:jc w:val="both"/>
        <w:rPr>
          <w:rFonts w:ascii="Arial" w:hAnsi="Arial" w:eastAsia="Trebuchet MS" w:cs="Arial"/>
          <w:b/>
          <w:bCs/>
        </w:rPr>
      </w:pPr>
      <w:r>
        <w:rPr>
          <w:rFonts w:ascii="Arial" w:hAnsi="Arial" w:eastAsia="Trebuchet MS" w:cs="Arial"/>
          <w:b/>
          <w:bCs/>
        </w:rPr>
        <w:t xml:space="preserve">3.1.1 </w:t>
      </w:r>
      <w:r w:rsidRPr="00BB03FD">
        <w:rPr>
          <w:rFonts w:ascii="Arial" w:hAnsi="Arial" w:eastAsia="Trebuchet MS" w:cs="Arial"/>
          <w:b/>
          <w:bCs/>
        </w:rPr>
        <w:t>RECURSOS TRANSFERIDOS AL PATRIMONIO AUTÓNOMO PROGRAMA DE OFERTA PREFERENTE</w:t>
      </w:r>
    </w:p>
    <w:p w:rsidRPr="00BB03FD" w:rsidR="00010ECF" w:rsidP="416CA9AC" w:rsidRDefault="00010ECF" w14:paraId="276BE3DB" w14:textId="77777777">
      <w:pPr>
        <w:spacing w:after="0" w:line="240" w:lineRule="auto"/>
        <w:jc w:val="both"/>
        <w:rPr>
          <w:rFonts w:ascii="Arial" w:hAnsi="Arial" w:eastAsia="Trebuchet MS" w:cs="Arial"/>
          <w:b/>
          <w:bCs/>
        </w:rPr>
      </w:pPr>
    </w:p>
    <w:p w:rsidRPr="00BB03FD" w:rsidR="009B210E" w:rsidP="416CA9AC" w:rsidRDefault="009B210E" w14:paraId="3E66DC0A" w14:textId="77777777">
      <w:pPr>
        <w:spacing w:after="0" w:line="240" w:lineRule="auto"/>
        <w:jc w:val="both"/>
        <w:rPr>
          <w:rFonts w:ascii="Arial" w:hAnsi="Arial" w:eastAsia="Trebuchet MS" w:cs="Arial"/>
        </w:rPr>
      </w:pPr>
      <w:r w:rsidRPr="00BB03FD">
        <w:rPr>
          <w:rFonts w:ascii="Arial" w:hAnsi="Arial" w:eastAsia="Trebuchet MS" w:cs="Arial"/>
        </w:rPr>
        <w:t xml:space="preserve">El Patrimonio Autónomo creado a través del Contrato No. 688 de 2021, a saber, PATRIMONIO AUTÓNOMO PROGRAMA DE OFERTA PREFERENTE, se constituye con los recursos del Presupuesto Distrital de Bogotá destinados a la Secretaría Distrital del Hábitat, que ésta última transfiera a título de aporte fiduciario de acuerdo con las facultades otorgadas por el artículo 36 de la ley 388 de 1997, modificado por el artículo 28 de la Ley 2079 de 2021. </w:t>
      </w:r>
    </w:p>
    <w:p w:rsidRPr="00BB03FD" w:rsidR="00160F42" w:rsidP="416CA9AC" w:rsidRDefault="00160F42" w14:paraId="5B6D7246" w14:textId="77777777">
      <w:pPr>
        <w:contextualSpacing/>
        <w:jc w:val="both"/>
        <w:rPr>
          <w:rFonts w:ascii="Arial" w:hAnsi="Arial" w:eastAsia="Trebuchet MS" w:cs="Arial"/>
        </w:rPr>
      </w:pPr>
    </w:p>
    <w:p w:rsidRPr="00BB03FD" w:rsidR="00160F42" w:rsidP="416CA9AC" w:rsidRDefault="00160F42" w14:paraId="6E2934BD" w14:textId="087DC14E">
      <w:pPr>
        <w:contextualSpacing/>
        <w:jc w:val="both"/>
        <w:rPr>
          <w:rFonts w:ascii="Arial" w:hAnsi="Arial" w:eastAsia="Trebuchet MS" w:cs="Arial"/>
        </w:rPr>
      </w:pPr>
      <w:r w:rsidRPr="00BB03FD">
        <w:rPr>
          <w:rFonts w:ascii="Arial" w:hAnsi="Arial" w:eastAsia="Trebuchet MS" w:cs="Arial"/>
        </w:rPr>
        <w:t>Conforme a lo anterior el patrimonio autónomo se constituyó con un aporte inicial de SETENTA Y SIETE MIL OCHOCIENTOS CINCUENTA Y SEIS MILLONES OCHOCIENTOS SIETE MIL PESOS M/CTE ($77.856.807.000), correspondientes a recursos de las vigencias 2021, 2022 y 2023, discriminados así: i) vigencia 2021 por valor de TREINTA Y SIETE MIL MILLONES DE PESOS M/CTE. ($37.000.000.000), amparados con CDP 901 del 26/03/2021; ii) vigencia 2022 por valor de VEINTISEIS MIL CUATROCIENTOS DIEZ MILLONES DOSCIENTOS CINCUENTA Y DOS MIL PESOS M/CTE. ($26.410.252.000) amparados con CDP 07 del 12/04/2021, y iii) vigencia 2023, por valor de CATORCE MIL CUATROCIENTOS CUARENTA Y SEIS MILLONES QUINIENTOS CINCUENTA Y CINCO MIL PESOS M/CTE. ($14.446.555.000) amparados con CDP 07 del 12/04/2021.</w:t>
      </w:r>
    </w:p>
    <w:p w:rsidRPr="00BB03FD" w:rsidR="00160F42" w:rsidP="416CA9AC" w:rsidRDefault="00160F42" w14:paraId="10BC0167" w14:textId="77777777">
      <w:pPr>
        <w:contextualSpacing/>
        <w:jc w:val="both"/>
        <w:rPr>
          <w:rFonts w:ascii="Arial" w:hAnsi="Arial" w:eastAsia="Trebuchet MS" w:cs="Arial"/>
        </w:rPr>
      </w:pPr>
    </w:p>
    <w:p w:rsidRPr="00BB03FD" w:rsidR="00880333" w:rsidP="416CA9AC" w:rsidRDefault="00880333" w14:paraId="0EE00036" w14:textId="04D8049C">
      <w:pPr>
        <w:contextualSpacing/>
        <w:jc w:val="both"/>
        <w:rPr>
          <w:rFonts w:ascii="Arial" w:hAnsi="Arial" w:eastAsia="Trebuchet MS" w:cs="Arial"/>
        </w:rPr>
      </w:pPr>
      <w:r w:rsidRPr="00BB03FD">
        <w:rPr>
          <w:rFonts w:ascii="Arial" w:hAnsi="Arial" w:eastAsia="Trebuchet MS" w:cs="Arial"/>
        </w:rPr>
        <w:t xml:space="preserve">Con corte a 31 diciembre 2023 el contrato de fiducia No 688-2021, ha tenido tres (3) incorporaciones de recursos por un valor de SESENTA Y SEIS MIL CUARENTA Y DOS MILLONES CIENTO SETENTA Y OCHO MIL SETECIENTOS NOVENTA Y CINCO PESOS M/CTE $ 66.042.178.795 </w:t>
      </w:r>
    </w:p>
    <w:p w:rsidRPr="00BB03FD" w:rsidR="00C67BEF" w:rsidP="416CA9AC" w:rsidRDefault="00C67BEF" w14:paraId="7C85B8A3" w14:textId="77777777">
      <w:pPr>
        <w:contextualSpacing/>
        <w:jc w:val="both"/>
        <w:rPr>
          <w:rFonts w:ascii="Arial" w:hAnsi="Arial" w:eastAsia="Trebuchet MS" w:cs="Arial"/>
        </w:rPr>
      </w:pPr>
    </w:p>
    <w:p w:rsidRPr="00BB03FD" w:rsidR="00D12331" w:rsidP="416CA9AC" w:rsidRDefault="00D12331" w14:paraId="26421693" w14:textId="77777777">
      <w:pPr>
        <w:contextualSpacing/>
        <w:jc w:val="both"/>
        <w:rPr>
          <w:rFonts w:ascii="Arial" w:hAnsi="Arial" w:eastAsia="Trebuchet MS" w:cs="Arial"/>
        </w:rPr>
      </w:pPr>
      <w:r w:rsidRPr="00BB03FD">
        <w:rPr>
          <w:rFonts w:ascii="Arial" w:hAnsi="Arial" w:eastAsia="Trebuchet MS" w:cs="Arial"/>
        </w:rPr>
        <w:t>En la vigencia 2024 se realizaron 4 cuatro incorporaciones de recursos al contrato de fiducia numero 688-2021 por valor de $ 45.808.772.341 CUARENTA Y CINCO MIL OCHOCIENTOS OCHO MILLLONES SETECIENTOS SETENTA Y DOS MIL TRECIENTOS CUARENTA Y UNO los cuales se detallan a continuación:</w:t>
      </w:r>
    </w:p>
    <w:p w:rsidRPr="00BB03FD" w:rsidR="00D12331" w:rsidP="416CA9AC" w:rsidRDefault="00D12331" w14:paraId="5068BB46" w14:textId="77777777">
      <w:pPr>
        <w:spacing w:after="0" w:line="240" w:lineRule="auto"/>
        <w:ind w:left="708"/>
        <w:jc w:val="both"/>
        <w:rPr>
          <w:rFonts w:ascii="Arial" w:hAnsi="Arial" w:eastAsia="Trebuchet MS" w:cs="Arial"/>
        </w:rPr>
      </w:pPr>
    </w:p>
    <w:p w:rsidRPr="00BB03FD" w:rsidR="00D12331" w:rsidRDefault="00D12331" w14:paraId="5CE55D45" w14:textId="2449CAA3">
      <w:pPr>
        <w:pStyle w:val="ListParagraph"/>
        <w:widowControl/>
        <w:numPr>
          <w:ilvl w:val="0"/>
          <w:numId w:val="63"/>
        </w:numPr>
        <w:autoSpaceDE/>
        <w:autoSpaceDN/>
        <w:contextualSpacing/>
        <w:jc w:val="both"/>
        <w:rPr>
          <w:rFonts w:ascii="Arial" w:hAnsi="Arial" w:eastAsia="Trebuchet MS" w:cs="Arial"/>
        </w:rPr>
      </w:pPr>
      <w:r w:rsidRPr="00BB03FD">
        <w:rPr>
          <w:rFonts w:ascii="Arial" w:hAnsi="Arial" w:eastAsia="Trebuchet MS" w:cs="Arial"/>
        </w:rPr>
        <w:t xml:space="preserve">Según Documento de Incorporación de Recursos No. 4 – Contrato de Fiducia Mercantil de Administración y Pagos No. 688 de 2021 – Patrimonio Autónomo – Fideicomiso Programa de Oferta Preferente de fecha 18 de septiembre de 2024, se aprobó la incorporación de NUEVE MIL CIENTO QUINCE MILLONES QUINIENTOS VEINTE MIL M/CTE ($9.115.520.000) adicionales al patrimonio autónomo para la vigencia 2024. </w:t>
      </w:r>
    </w:p>
    <w:p w:rsidRPr="00BB03FD" w:rsidR="00D12331" w:rsidP="416CA9AC" w:rsidRDefault="00D12331" w14:paraId="66380F08" w14:textId="77777777">
      <w:pPr>
        <w:pStyle w:val="ListParagraph"/>
        <w:rPr>
          <w:rFonts w:ascii="Arial" w:hAnsi="Arial" w:eastAsia="Trebuchet MS" w:cs="Arial"/>
        </w:rPr>
      </w:pPr>
    </w:p>
    <w:p w:rsidRPr="00BB03FD" w:rsidR="00D12331" w:rsidRDefault="00D12331" w14:paraId="0FA5A67D" w14:textId="77777777">
      <w:pPr>
        <w:pStyle w:val="ListParagraph"/>
        <w:widowControl/>
        <w:numPr>
          <w:ilvl w:val="0"/>
          <w:numId w:val="63"/>
        </w:numPr>
        <w:autoSpaceDE/>
        <w:autoSpaceDN/>
        <w:contextualSpacing/>
        <w:jc w:val="both"/>
        <w:rPr>
          <w:rFonts w:ascii="Arial" w:hAnsi="Arial" w:eastAsia="Trebuchet MS" w:cs="Arial"/>
        </w:rPr>
      </w:pPr>
      <w:r w:rsidRPr="00BB03FD">
        <w:rPr>
          <w:rFonts w:ascii="Arial" w:hAnsi="Arial" w:eastAsia="Trebuchet MS" w:cs="Arial"/>
        </w:rPr>
        <w:t xml:space="preserve">Según Documento de Incorporación de Recursos No. 5 – Contrato de Fiducia Mercantil de Administración y Pagos No. 688 de 2021 – Patrimonio Autónomo – Fideicomiso Programa de Oferta Preferente de fecha 30 de octubre de 2024, se aprobó la incorporación de SIETE MIL QUINIENTOS CINCUENTA Y NUEVE MILLONES QUINIENTOS OCHENTA Y OCHO MIL NOVECIENTOS OCHENTA Y SIETE PESOS MCTE ($7.559.588.987), adicionales al patrimonio autónomo para la vigencia 2024, por concepto de capitalización de rendimientos financieros </w:t>
      </w:r>
      <w:r w:rsidRPr="00BB03FD">
        <w:rPr>
          <w:rFonts w:ascii="Arial" w:hAnsi="Arial" w:eastAsia="Trebuchet MS" w:cs="Arial"/>
          <w:b/>
          <w:bCs/>
          <w:u w:val="single"/>
        </w:rPr>
        <w:t>(SIN SITUACIÓN DE FONDOS</w:t>
      </w:r>
      <w:r w:rsidRPr="00BB03FD">
        <w:rPr>
          <w:rFonts w:ascii="Arial" w:hAnsi="Arial" w:eastAsia="Trebuchet MS" w:cs="Arial"/>
        </w:rPr>
        <w:t xml:space="preserve">) </w:t>
      </w:r>
    </w:p>
    <w:p w:rsidRPr="00BB03FD" w:rsidR="00D12331" w:rsidP="416CA9AC" w:rsidRDefault="00D12331" w14:paraId="60F0B132" w14:textId="77777777">
      <w:pPr>
        <w:pStyle w:val="ListParagraph"/>
        <w:rPr>
          <w:rFonts w:ascii="Arial" w:hAnsi="Arial" w:eastAsia="Trebuchet MS" w:cs="Arial"/>
        </w:rPr>
      </w:pPr>
    </w:p>
    <w:p w:rsidRPr="00BB03FD" w:rsidR="00D12331" w:rsidRDefault="00D12331" w14:paraId="0CCAB651" w14:textId="77777777">
      <w:pPr>
        <w:pStyle w:val="Default"/>
        <w:numPr>
          <w:ilvl w:val="0"/>
          <w:numId w:val="63"/>
        </w:numPr>
        <w:jc w:val="both"/>
        <w:rPr>
          <w:rFonts w:ascii="Arial" w:hAnsi="Arial" w:eastAsia="Trebuchet MS" w:cs="Arial"/>
          <w:color w:val="auto"/>
          <w:sz w:val="22"/>
          <w:szCs w:val="22"/>
          <w:lang w:val="es-ES" w:eastAsia="es-ES"/>
        </w:rPr>
      </w:pPr>
      <w:r w:rsidRPr="00BB03FD">
        <w:rPr>
          <w:rFonts w:ascii="Arial" w:hAnsi="Arial" w:eastAsia="Trebuchet MS" w:cs="Arial"/>
          <w:color w:val="auto"/>
          <w:sz w:val="22"/>
          <w:szCs w:val="22"/>
          <w:lang w:val="es-ES" w:eastAsia="es-ES"/>
        </w:rPr>
        <w:t>Según Documento de Incorporación de Recursos No. 6 – Contrato de Fiducia Mercantil de Administración y Pagos No. 688 de 2021 – Patrimonio Autónomo – Fideicomiso Programa de Oferta Preferente de fecha 07 de octubre de 2024 y, se aprobó la incorporación de VEINTICUATRO MIL CIENTO VEINTIOCHO MILLONES DE PESOS MCTE ($24.128.000.000) M/CTE adicionales al patrimonio autónomo de los cuales TRES MIL SETECIENTOS SETENTA MILLONES DE PESOS M/CTE ($3.770.000.000) de la vigencia 2024 y con cargo a la vigencia futura 2025  VEINTE MIL TRESCIENTOS CINCUENTA Y OCHO MILLONES DE PESOS M/CTE ($20.358.000.000).</w:t>
      </w:r>
    </w:p>
    <w:p w:rsidRPr="00BB03FD" w:rsidR="00D12331" w:rsidP="416CA9AC" w:rsidRDefault="00D12331" w14:paraId="57C0EB29" w14:textId="77777777">
      <w:pPr>
        <w:pStyle w:val="ListParagraph"/>
        <w:rPr>
          <w:rFonts w:ascii="Arial" w:hAnsi="Arial" w:eastAsia="Trebuchet MS" w:cs="Arial"/>
        </w:rPr>
      </w:pPr>
    </w:p>
    <w:p w:rsidRPr="00BB03FD" w:rsidR="00D12331" w:rsidRDefault="00D12331" w14:paraId="1F0A6468" w14:textId="77777777">
      <w:pPr>
        <w:pStyle w:val="ListParagraph"/>
        <w:widowControl/>
        <w:numPr>
          <w:ilvl w:val="0"/>
          <w:numId w:val="63"/>
        </w:numPr>
        <w:autoSpaceDE/>
        <w:autoSpaceDN/>
        <w:contextualSpacing/>
        <w:jc w:val="both"/>
        <w:rPr>
          <w:rFonts w:ascii="Arial" w:hAnsi="Arial" w:eastAsia="Trebuchet MS" w:cs="Arial"/>
        </w:rPr>
      </w:pPr>
      <w:r w:rsidRPr="00BB03FD">
        <w:rPr>
          <w:rFonts w:ascii="Arial" w:hAnsi="Arial" w:eastAsia="Trebuchet MS" w:cs="Arial"/>
        </w:rPr>
        <w:t xml:space="preserve">Según Documento de Incorporación de Recursos No. 7– Contrato de Fiducia Mercantil de Administración y Pagos No. 688 de 2021 – Patrimonio Autónomo – Fideicomiso Programa de Oferta Preferente de fecha 31 de diciembre de 2024, se aprobó la incorporación de CINCO MIL CINCO MILLONES SEICIENTOS SESENTA Y TRES MIL TRESCIENTOS CINCUENTA Y CUATRO PESOS MCTE ($5.005.663.354) M/CTE adicionales al patrimonio autónomo para la vigencia 2024, Capitalización de rendimientos financieros </w:t>
      </w:r>
    </w:p>
    <w:p w:rsidRPr="00BB03FD" w:rsidR="00F81DCF" w:rsidP="416CA9AC" w:rsidRDefault="00F81DCF" w14:paraId="183260EA" w14:textId="77777777">
      <w:pPr>
        <w:contextualSpacing/>
        <w:jc w:val="both"/>
        <w:rPr>
          <w:rFonts w:ascii="Arial" w:hAnsi="Arial" w:eastAsia="Trebuchet MS" w:cs="Arial"/>
        </w:rPr>
      </w:pPr>
    </w:p>
    <w:p w:rsidRPr="00BB03FD" w:rsidR="00F81DCF" w:rsidP="60898D2C" w:rsidRDefault="00F81DCF" w14:paraId="51010C54" w14:textId="5ADDF4AF">
      <w:pPr>
        <w:contextualSpacing/>
        <w:jc w:val="both"/>
        <w:rPr>
          <w:rFonts w:ascii="Arial" w:hAnsi="Arial" w:eastAsia="Trebuchet MS" w:cs="Arial"/>
        </w:rPr>
      </w:pPr>
      <w:commentRangeStart w:id="15"/>
      <w:commentRangeStart w:id="16"/>
      <w:r w:rsidRPr="60898D2C">
        <w:rPr>
          <w:rFonts w:ascii="Arial" w:hAnsi="Arial" w:eastAsia="Trebuchet MS" w:cs="Arial"/>
        </w:rPr>
        <w:t xml:space="preserve">En la vigencia </w:t>
      </w:r>
      <w:r w:rsidRPr="60898D2C" w:rsidR="00CF528D">
        <w:rPr>
          <w:rFonts w:ascii="Arial" w:hAnsi="Arial" w:eastAsia="Trebuchet MS" w:cs="Arial"/>
        </w:rPr>
        <w:t>2025 se</w:t>
      </w:r>
      <w:r w:rsidRPr="60898D2C">
        <w:rPr>
          <w:rFonts w:ascii="Arial" w:hAnsi="Arial" w:eastAsia="Trebuchet MS" w:cs="Arial"/>
        </w:rPr>
        <w:t xml:space="preserve"> ha </w:t>
      </w:r>
      <w:r w:rsidRPr="60898D2C" w:rsidR="00CF528D">
        <w:rPr>
          <w:rFonts w:ascii="Arial" w:hAnsi="Arial" w:eastAsia="Trebuchet MS" w:cs="Arial"/>
        </w:rPr>
        <w:t xml:space="preserve">realizado </w:t>
      </w:r>
      <w:r w:rsidRPr="60898D2C" w:rsidR="00BC7365">
        <w:rPr>
          <w:rFonts w:ascii="Arial" w:hAnsi="Arial" w:eastAsia="Trebuchet MS" w:cs="Arial"/>
        </w:rPr>
        <w:t>dos incorporaciones</w:t>
      </w:r>
      <w:r w:rsidRPr="60898D2C">
        <w:rPr>
          <w:rFonts w:ascii="Arial" w:hAnsi="Arial" w:eastAsia="Trebuchet MS" w:cs="Arial"/>
        </w:rPr>
        <w:t xml:space="preserve"> de recursos al contrato de fiducia </w:t>
      </w:r>
      <w:r w:rsidRPr="60898D2C" w:rsidR="1B9F2239">
        <w:rPr>
          <w:rFonts w:ascii="Arial" w:hAnsi="Arial" w:eastAsia="Trebuchet MS" w:cs="Arial"/>
        </w:rPr>
        <w:t>número</w:t>
      </w:r>
      <w:r w:rsidRPr="60898D2C">
        <w:rPr>
          <w:rFonts w:ascii="Arial" w:hAnsi="Arial" w:eastAsia="Trebuchet MS" w:cs="Arial"/>
        </w:rPr>
        <w:t xml:space="preserve"> 688-2021 por valor de </w:t>
      </w:r>
      <w:r w:rsidRPr="60898D2C" w:rsidR="003C344D">
        <w:rPr>
          <w:rFonts w:ascii="Arial" w:hAnsi="Arial" w:eastAsia="Trebuchet MS" w:cs="Arial"/>
        </w:rPr>
        <w:t xml:space="preserve">CIENTO OCHENTA Y NUEVE MIL QUINIENTOS SESENTA Y SIETE MILLONES CUATROCIENTOS NOVENTA Y CINCO MIL PESOS </w:t>
      </w:r>
      <w:r w:rsidRPr="60898D2C" w:rsidR="00CF528D">
        <w:rPr>
          <w:rFonts w:ascii="Arial" w:hAnsi="Arial" w:eastAsia="Trebuchet MS" w:cs="Arial"/>
        </w:rPr>
        <w:t>MCTE</w:t>
      </w:r>
      <w:r w:rsidRPr="60898D2C">
        <w:rPr>
          <w:rFonts w:ascii="Arial" w:hAnsi="Arial" w:eastAsia="Trebuchet MS" w:cs="Arial"/>
        </w:rPr>
        <w:t xml:space="preserve"> </w:t>
      </w:r>
      <w:r w:rsidRPr="60898D2C" w:rsidR="005D4E1E">
        <w:rPr>
          <w:rFonts w:ascii="Arial" w:hAnsi="Arial" w:eastAsia="Trebuchet MS" w:cs="Arial"/>
        </w:rPr>
        <w:t>($</w:t>
      </w:r>
      <w:r w:rsidRPr="60898D2C" w:rsidR="00BC7365">
        <w:rPr>
          <w:rFonts w:ascii="Arial" w:hAnsi="Arial" w:eastAsia="Trebuchet MS" w:cs="Arial"/>
        </w:rPr>
        <w:t>189.567.495.000</w:t>
      </w:r>
      <w:r w:rsidRPr="60898D2C" w:rsidR="005D4E1E">
        <w:rPr>
          <w:rFonts w:ascii="Arial" w:hAnsi="Arial" w:eastAsia="Trebuchet MS" w:cs="Arial"/>
        </w:rPr>
        <w:t xml:space="preserve">) </w:t>
      </w:r>
      <w:r w:rsidRPr="60898D2C" w:rsidR="00F301A5">
        <w:rPr>
          <w:rFonts w:ascii="Arial" w:hAnsi="Arial" w:eastAsia="Trebuchet MS" w:cs="Arial"/>
        </w:rPr>
        <w:t>las</w:t>
      </w:r>
      <w:r w:rsidRPr="60898D2C" w:rsidR="00CF528D">
        <w:rPr>
          <w:rFonts w:ascii="Arial" w:hAnsi="Arial" w:eastAsia="Trebuchet MS" w:cs="Arial"/>
        </w:rPr>
        <w:t xml:space="preserve"> </w:t>
      </w:r>
      <w:r w:rsidRPr="60898D2C">
        <w:rPr>
          <w:rFonts w:ascii="Arial" w:hAnsi="Arial" w:eastAsia="Trebuchet MS" w:cs="Arial"/>
        </w:rPr>
        <w:t>cual</w:t>
      </w:r>
      <w:r w:rsidRPr="60898D2C" w:rsidR="00F301A5">
        <w:rPr>
          <w:rFonts w:ascii="Arial" w:hAnsi="Arial" w:eastAsia="Trebuchet MS" w:cs="Arial"/>
        </w:rPr>
        <w:t>es</w:t>
      </w:r>
      <w:r w:rsidRPr="60898D2C">
        <w:rPr>
          <w:rFonts w:ascii="Arial" w:hAnsi="Arial" w:eastAsia="Trebuchet MS" w:cs="Arial"/>
        </w:rPr>
        <w:t xml:space="preserve"> se </w:t>
      </w:r>
      <w:r w:rsidRPr="60898D2C" w:rsidR="00CF528D">
        <w:rPr>
          <w:rFonts w:ascii="Arial" w:hAnsi="Arial" w:eastAsia="Trebuchet MS" w:cs="Arial"/>
        </w:rPr>
        <w:t>describe</w:t>
      </w:r>
      <w:r w:rsidRPr="60898D2C" w:rsidR="00F301A5">
        <w:rPr>
          <w:rFonts w:ascii="Arial" w:hAnsi="Arial" w:eastAsia="Trebuchet MS" w:cs="Arial"/>
        </w:rPr>
        <w:t>n</w:t>
      </w:r>
      <w:r w:rsidRPr="60898D2C">
        <w:rPr>
          <w:rFonts w:ascii="Arial" w:hAnsi="Arial" w:eastAsia="Trebuchet MS" w:cs="Arial"/>
        </w:rPr>
        <w:t xml:space="preserve"> </w:t>
      </w:r>
      <w:r w:rsidRPr="60898D2C" w:rsidR="00F301A5">
        <w:rPr>
          <w:rFonts w:ascii="Arial" w:hAnsi="Arial" w:eastAsia="Trebuchet MS" w:cs="Arial"/>
        </w:rPr>
        <w:t xml:space="preserve">a </w:t>
      </w:r>
      <w:r w:rsidRPr="60898D2C">
        <w:rPr>
          <w:rFonts w:ascii="Arial" w:hAnsi="Arial" w:eastAsia="Trebuchet MS" w:cs="Arial"/>
        </w:rPr>
        <w:t>continuación:</w:t>
      </w:r>
    </w:p>
    <w:p w:rsidRPr="00BB03FD" w:rsidR="00F81DCF" w:rsidP="416CA9AC" w:rsidRDefault="00F81DCF" w14:paraId="3042DF2A" w14:textId="77777777">
      <w:pPr>
        <w:spacing w:after="0" w:line="240" w:lineRule="auto"/>
        <w:ind w:left="708"/>
        <w:jc w:val="both"/>
        <w:rPr>
          <w:rFonts w:ascii="Arial" w:hAnsi="Arial" w:eastAsia="Trebuchet MS" w:cs="Arial"/>
        </w:rPr>
      </w:pPr>
    </w:p>
    <w:p w:rsidRPr="00BB03FD" w:rsidR="00F81DCF" w:rsidRDefault="00F81DCF" w14:paraId="10781046" w14:textId="747BCA82">
      <w:pPr>
        <w:pStyle w:val="ListParagraph"/>
        <w:widowControl/>
        <w:numPr>
          <w:ilvl w:val="0"/>
          <w:numId w:val="63"/>
        </w:numPr>
        <w:autoSpaceDE/>
        <w:autoSpaceDN/>
        <w:contextualSpacing/>
        <w:jc w:val="both"/>
        <w:rPr>
          <w:rFonts w:ascii="Arial" w:hAnsi="Arial" w:eastAsia="Trebuchet MS" w:cs="Arial"/>
        </w:rPr>
      </w:pPr>
      <w:r w:rsidRPr="00BB03FD">
        <w:rPr>
          <w:rFonts w:ascii="Arial" w:hAnsi="Arial" w:eastAsia="Trebuchet MS" w:cs="Arial"/>
        </w:rPr>
        <w:t xml:space="preserve">Según Documento de Incorporación de Recursos No. </w:t>
      </w:r>
      <w:r w:rsidRPr="00BB03FD" w:rsidR="00AC378A">
        <w:rPr>
          <w:rFonts w:ascii="Arial" w:hAnsi="Arial" w:eastAsia="Trebuchet MS" w:cs="Arial"/>
        </w:rPr>
        <w:t>8</w:t>
      </w:r>
      <w:r w:rsidRPr="00BB03FD">
        <w:rPr>
          <w:rFonts w:ascii="Arial" w:hAnsi="Arial" w:eastAsia="Trebuchet MS" w:cs="Arial"/>
        </w:rPr>
        <w:t xml:space="preserve"> – Contrato de Fiducia Mercantil de Administración y Pagos No. 688 de 2021 – Patrimonio Autónomo – Fideicomiso Programa de Oferta Preferente de fecha 1</w:t>
      </w:r>
      <w:r w:rsidRPr="00BB03FD" w:rsidR="00364DF4">
        <w:rPr>
          <w:rFonts w:ascii="Arial" w:hAnsi="Arial" w:eastAsia="Trebuchet MS" w:cs="Arial"/>
        </w:rPr>
        <w:t>7</w:t>
      </w:r>
      <w:r w:rsidRPr="00BB03FD">
        <w:rPr>
          <w:rFonts w:ascii="Arial" w:hAnsi="Arial" w:eastAsia="Trebuchet MS" w:cs="Arial"/>
        </w:rPr>
        <w:t xml:space="preserve"> de </w:t>
      </w:r>
      <w:r w:rsidRPr="00BB03FD" w:rsidR="00364DF4">
        <w:rPr>
          <w:rFonts w:ascii="Arial" w:hAnsi="Arial" w:eastAsia="Trebuchet MS" w:cs="Arial"/>
        </w:rPr>
        <w:t>enero</w:t>
      </w:r>
      <w:r w:rsidRPr="00BB03FD">
        <w:rPr>
          <w:rFonts w:ascii="Arial" w:hAnsi="Arial" w:eastAsia="Trebuchet MS" w:cs="Arial"/>
        </w:rPr>
        <w:t xml:space="preserve"> de 202</w:t>
      </w:r>
      <w:r w:rsidRPr="00BB03FD" w:rsidR="00F24F44">
        <w:rPr>
          <w:rFonts w:ascii="Arial" w:hAnsi="Arial" w:eastAsia="Trebuchet MS" w:cs="Arial"/>
        </w:rPr>
        <w:t>5</w:t>
      </w:r>
      <w:r w:rsidRPr="00BB03FD">
        <w:rPr>
          <w:rFonts w:ascii="Arial" w:hAnsi="Arial" w:eastAsia="Trebuchet MS" w:cs="Arial"/>
        </w:rPr>
        <w:t xml:space="preserve">4, se aprobó la incorporación de </w:t>
      </w:r>
      <w:r w:rsidRPr="00BB03FD" w:rsidR="001A201E">
        <w:rPr>
          <w:rFonts w:ascii="Arial" w:hAnsi="Arial" w:eastAsia="Trebuchet MS" w:cs="Arial"/>
        </w:rPr>
        <w:t>VEINTINUEVE MIL DOSCIENTOS NOVENTA Y CINCO MILLONES SEISCIENTOS TREINTA MIL PESOS MCTE</w:t>
      </w:r>
      <w:r w:rsidRPr="00BB03FD">
        <w:rPr>
          <w:rFonts w:ascii="Arial" w:hAnsi="Arial" w:eastAsia="Trebuchet MS" w:cs="Arial"/>
        </w:rPr>
        <w:t xml:space="preserve"> </w:t>
      </w:r>
      <w:r w:rsidRPr="00BB03FD" w:rsidR="001A201E">
        <w:rPr>
          <w:rFonts w:ascii="Arial" w:hAnsi="Arial" w:eastAsia="Trebuchet MS" w:cs="Arial"/>
        </w:rPr>
        <w:t>($29.295.630.000)</w:t>
      </w:r>
      <w:r w:rsidRPr="00BB03FD" w:rsidR="005D4E1E">
        <w:rPr>
          <w:rFonts w:ascii="Arial" w:hAnsi="Arial" w:eastAsia="Trebuchet MS" w:cs="Arial"/>
        </w:rPr>
        <w:t xml:space="preserve"> </w:t>
      </w:r>
      <w:r w:rsidRPr="00BB03FD">
        <w:rPr>
          <w:rFonts w:ascii="Arial" w:hAnsi="Arial" w:eastAsia="Trebuchet MS" w:cs="Arial"/>
        </w:rPr>
        <w:t xml:space="preserve">adicionales al patrimonio autónomo para la vigencia 2024. </w:t>
      </w:r>
    </w:p>
    <w:p w:rsidRPr="00BB03FD" w:rsidR="00F301A5" w:rsidP="00F301A5" w:rsidRDefault="00F301A5" w14:paraId="23F633F6" w14:textId="66291F9F">
      <w:pPr>
        <w:contextualSpacing/>
        <w:jc w:val="both"/>
        <w:rPr>
          <w:rFonts w:ascii="Arial" w:hAnsi="Arial" w:eastAsia="Trebuchet MS" w:cs="Arial"/>
        </w:rPr>
      </w:pPr>
    </w:p>
    <w:p w:rsidRPr="00BB03FD" w:rsidR="006644CA" w:rsidRDefault="003C0FC2" w14:paraId="0D62F4E5" w14:textId="33C7E968">
      <w:pPr>
        <w:pStyle w:val="Default"/>
        <w:numPr>
          <w:ilvl w:val="0"/>
          <w:numId w:val="66"/>
        </w:numPr>
        <w:jc w:val="both"/>
        <w:rPr>
          <w:rFonts w:ascii="Arial" w:hAnsi="Arial" w:cs="Arial"/>
          <w:sz w:val="20"/>
          <w:szCs w:val="20"/>
        </w:rPr>
      </w:pPr>
      <w:r w:rsidRPr="60898D2C">
        <w:rPr>
          <w:rFonts w:ascii="Arial" w:hAnsi="Arial" w:eastAsia="Trebuchet MS" w:cs="Arial"/>
          <w:color w:val="auto"/>
          <w:sz w:val="22"/>
          <w:szCs w:val="22"/>
          <w:lang w:val="es-ES" w:eastAsia="es-ES"/>
        </w:rPr>
        <w:t xml:space="preserve">Según Documento de Incorporación de Recursos No. 9 – Contrato de Fiducia Mercantil de Administración y Pagos No. 688 de 2021 – Patrimonio Autónomo – Fideicomiso Programa de Oferta Preferente de fecha 26 de mayo de 2025 y, se aprobó la incorporación de </w:t>
      </w:r>
      <w:r w:rsidRPr="60898D2C" w:rsidR="008B706A">
        <w:rPr>
          <w:rFonts w:ascii="Arial" w:hAnsi="Arial" w:eastAsia="Trebuchet MS" w:cs="Arial"/>
          <w:color w:val="auto"/>
          <w:sz w:val="22"/>
          <w:szCs w:val="22"/>
          <w:lang w:val="es-ES" w:eastAsia="en-US"/>
        </w:rPr>
        <w:t xml:space="preserve">CIENTO SESENTA MIL DOSCIENTOS SETENTA Y UN MILLONES OCHOCIENTOS SESENTA Y CINCO MIL PESOS ($160.271.865.000) M/CTE </w:t>
      </w:r>
      <w:r w:rsidRPr="60898D2C">
        <w:rPr>
          <w:rFonts w:ascii="Arial" w:hAnsi="Arial" w:eastAsia="Trebuchet MS" w:cs="Arial"/>
          <w:color w:val="auto"/>
          <w:sz w:val="22"/>
          <w:szCs w:val="22"/>
          <w:lang w:val="es-ES" w:eastAsia="es-ES"/>
        </w:rPr>
        <w:t>adicionales al patrimonio autónomo de los cuales</w:t>
      </w:r>
      <w:r w:rsidRPr="60898D2C" w:rsidR="00D03E2F">
        <w:rPr>
          <w:rFonts w:ascii="Arial" w:hAnsi="Arial" w:eastAsia="Trebuchet MS" w:cs="Arial"/>
          <w:color w:val="auto"/>
          <w:sz w:val="22"/>
          <w:szCs w:val="22"/>
          <w:lang w:val="es-ES" w:eastAsia="es-ES"/>
        </w:rPr>
        <w:t xml:space="preserve"> </w:t>
      </w:r>
      <w:r w:rsidRPr="60898D2C" w:rsidR="00D02875">
        <w:rPr>
          <w:rFonts w:ascii="Arial" w:hAnsi="Arial" w:eastAsia="Trebuchet MS" w:cs="Arial"/>
          <w:color w:val="auto"/>
          <w:sz w:val="22"/>
          <w:szCs w:val="22"/>
          <w:lang w:val="es-ES"/>
        </w:rPr>
        <w:t xml:space="preserve">TREINTA Y DOS MIL VEINTIOCHO MILLONES SETECIENTOS CINCUENTA MIL PESOS ($32.028.750.000) M/CTE </w:t>
      </w:r>
      <w:r w:rsidRPr="60898D2C" w:rsidR="003C627D">
        <w:rPr>
          <w:rFonts w:ascii="Arial" w:hAnsi="Arial" w:eastAsia="Trebuchet MS" w:cs="Arial"/>
          <w:color w:val="auto"/>
          <w:sz w:val="22"/>
          <w:szCs w:val="22"/>
          <w:lang w:val="es-ES"/>
        </w:rPr>
        <w:t xml:space="preserve">son recursos de la vigencia 2025 y CIENTO VEINTIOCHO MIL DOSCIENTOS CUARENTA Y TRES MILLONES CIENTO QUINCE MIL PESOS ($128.243.115.000) M/CTE </w:t>
      </w:r>
      <w:r w:rsidRPr="60898D2C">
        <w:rPr>
          <w:rFonts w:ascii="Arial" w:hAnsi="Arial" w:eastAsia="Trebuchet MS" w:cs="Arial"/>
          <w:color w:val="auto"/>
          <w:sz w:val="22"/>
          <w:szCs w:val="22"/>
          <w:lang w:val="es-ES" w:eastAsia="es-ES"/>
        </w:rPr>
        <w:t>con cargo a la</w:t>
      </w:r>
      <w:r w:rsidRPr="60898D2C" w:rsidR="003C627D">
        <w:rPr>
          <w:rFonts w:ascii="Arial" w:hAnsi="Arial" w:eastAsia="Trebuchet MS" w:cs="Arial"/>
          <w:color w:val="auto"/>
          <w:sz w:val="22"/>
          <w:szCs w:val="22"/>
          <w:lang w:val="es-ES" w:eastAsia="es-ES"/>
        </w:rPr>
        <w:t>s</w:t>
      </w:r>
      <w:r w:rsidRPr="60898D2C">
        <w:rPr>
          <w:rFonts w:ascii="Arial" w:hAnsi="Arial" w:eastAsia="Trebuchet MS" w:cs="Arial"/>
          <w:color w:val="auto"/>
          <w:sz w:val="22"/>
          <w:szCs w:val="22"/>
          <w:lang w:val="es-ES" w:eastAsia="es-ES"/>
        </w:rPr>
        <w:t xml:space="preserve"> vigencia</w:t>
      </w:r>
      <w:r w:rsidRPr="60898D2C" w:rsidR="003C627D">
        <w:rPr>
          <w:rFonts w:ascii="Arial" w:hAnsi="Arial" w:eastAsia="Trebuchet MS" w:cs="Arial"/>
          <w:color w:val="auto"/>
          <w:sz w:val="22"/>
          <w:szCs w:val="22"/>
          <w:lang w:val="es-ES" w:eastAsia="es-ES"/>
        </w:rPr>
        <w:t>s</w:t>
      </w:r>
      <w:r w:rsidRPr="60898D2C">
        <w:rPr>
          <w:rFonts w:ascii="Arial" w:hAnsi="Arial" w:eastAsia="Trebuchet MS" w:cs="Arial"/>
          <w:color w:val="auto"/>
          <w:sz w:val="22"/>
          <w:szCs w:val="22"/>
          <w:lang w:val="es-ES" w:eastAsia="es-ES"/>
        </w:rPr>
        <w:t xml:space="preserve"> futura</w:t>
      </w:r>
      <w:r w:rsidRPr="60898D2C" w:rsidR="003C627D">
        <w:rPr>
          <w:rFonts w:ascii="Arial" w:hAnsi="Arial" w:eastAsia="Trebuchet MS" w:cs="Arial"/>
          <w:color w:val="auto"/>
          <w:sz w:val="22"/>
          <w:szCs w:val="22"/>
          <w:lang w:val="es-ES" w:eastAsia="es-ES"/>
        </w:rPr>
        <w:t>s</w:t>
      </w:r>
      <w:r w:rsidRPr="60898D2C">
        <w:rPr>
          <w:rFonts w:ascii="Arial" w:hAnsi="Arial" w:eastAsia="Trebuchet MS" w:cs="Arial"/>
          <w:color w:val="auto"/>
          <w:sz w:val="22"/>
          <w:szCs w:val="22"/>
          <w:lang w:val="es-ES" w:eastAsia="es-ES"/>
        </w:rPr>
        <w:t xml:space="preserve"> 202</w:t>
      </w:r>
      <w:r w:rsidRPr="60898D2C" w:rsidR="003C627D">
        <w:rPr>
          <w:rFonts w:ascii="Arial" w:hAnsi="Arial" w:eastAsia="Trebuchet MS" w:cs="Arial"/>
          <w:color w:val="auto"/>
          <w:sz w:val="22"/>
          <w:szCs w:val="22"/>
          <w:lang w:val="es-ES" w:eastAsia="es-ES"/>
        </w:rPr>
        <w:t>6</w:t>
      </w:r>
      <w:r w:rsidRPr="60898D2C" w:rsidR="004D4CAA">
        <w:rPr>
          <w:rFonts w:ascii="Arial" w:hAnsi="Arial" w:eastAsia="Trebuchet MS" w:cs="Arial"/>
          <w:color w:val="auto"/>
          <w:sz w:val="22"/>
          <w:szCs w:val="22"/>
          <w:lang w:val="es-ES" w:eastAsia="es-ES"/>
        </w:rPr>
        <w:t>, 2027.</w:t>
      </w:r>
      <w:r w:rsidRPr="60898D2C" w:rsidR="006644CA">
        <w:rPr>
          <w:rFonts w:ascii="Arial" w:hAnsi="Arial" w:cs="Arial"/>
          <w:b/>
          <w:bCs/>
          <w:sz w:val="20"/>
          <w:szCs w:val="20"/>
        </w:rPr>
        <w:t xml:space="preserve"> </w:t>
      </w:r>
      <w:commentRangeEnd w:id="15"/>
      <w:r w:rsidRPr="00BB03FD">
        <w:rPr>
          <w:rStyle w:val="CommentReference"/>
          <w:rFonts w:ascii="Arial" w:hAnsi="Arial" w:cs="Arial"/>
          <w:sz w:val="20"/>
          <w:szCs w:val="20"/>
        </w:rPr>
        <w:commentReference w:id="15"/>
      </w:r>
      <w:commentRangeEnd w:id="16"/>
      <w:r>
        <w:rPr>
          <w:rStyle w:val="CommentReference"/>
        </w:rPr>
        <w:commentReference w:id="16"/>
      </w:r>
    </w:p>
    <w:p w:rsidRPr="00BB03FD" w:rsidR="0095759D" w:rsidP="60898D2C" w:rsidRDefault="0095759D" w14:paraId="075022E5" w14:textId="77777777">
      <w:pPr>
        <w:contextualSpacing/>
        <w:jc w:val="both"/>
        <w:rPr>
          <w:rFonts w:ascii="Arial" w:hAnsi="Arial" w:eastAsia="Trebuchet MS" w:cs="Arial"/>
        </w:rPr>
      </w:pPr>
    </w:p>
    <w:p w:rsidRPr="00CE06F2" w:rsidR="2B62546A" w:rsidP="60898D2C" w:rsidRDefault="2B62546A" w14:paraId="60883743" w14:textId="40FE557D">
      <w:pPr>
        <w:contextualSpacing/>
        <w:jc w:val="both"/>
        <w:rPr>
          <w:rFonts w:ascii="Arial" w:hAnsi="Arial" w:eastAsia="Trebuchet MS" w:cs="Arial"/>
        </w:rPr>
      </w:pPr>
      <w:r w:rsidRPr="00CE06F2">
        <w:rPr>
          <w:rFonts w:ascii="Arial" w:hAnsi="Arial" w:eastAsia="Trebuchet MS" w:cs="Arial"/>
        </w:rPr>
        <w:t xml:space="preserve">En la vigencia 2026 se ha realizado una incorporación de recursos al contrato de fiducia número 688-2021 por valor de </w:t>
      </w:r>
      <w:r w:rsidRPr="00CE06F2" w:rsidR="4F706F60">
        <w:rPr>
          <w:rFonts w:ascii="Arial" w:hAnsi="Arial" w:eastAsia="Times New Roman" w:cs="Arial"/>
          <w:b/>
          <w:bCs/>
        </w:rPr>
        <w:t>SEIS</w:t>
      </w:r>
      <w:r w:rsidRPr="00CE06F2">
        <w:rPr>
          <w:rFonts w:ascii="Arial" w:hAnsi="Arial" w:eastAsia="Times New Roman" w:cs="Arial"/>
          <w:b/>
        </w:rPr>
        <w:t xml:space="preserve"> MIL QUINIENTOS </w:t>
      </w:r>
      <w:r w:rsidRPr="00CE06F2" w:rsidR="4F706F60">
        <w:rPr>
          <w:rFonts w:ascii="Arial" w:hAnsi="Arial" w:eastAsia="Times New Roman" w:cs="Arial"/>
          <w:b/>
          <w:bCs/>
        </w:rPr>
        <w:t>DIECINUEVE</w:t>
      </w:r>
      <w:r w:rsidRPr="00CE06F2">
        <w:rPr>
          <w:rFonts w:ascii="Arial" w:hAnsi="Arial" w:eastAsia="Times New Roman" w:cs="Arial"/>
          <w:b/>
        </w:rPr>
        <w:t xml:space="preserve"> MILLONES </w:t>
      </w:r>
      <w:r w:rsidRPr="00CE06F2" w:rsidR="4F706F60">
        <w:rPr>
          <w:rFonts w:ascii="Arial" w:hAnsi="Arial" w:eastAsia="Times New Roman" w:cs="Arial"/>
          <w:b/>
          <w:bCs/>
        </w:rPr>
        <w:t xml:space="preserve">CIENTO SEIS MIL OCHENTA Y </w:t>
      </w:r>
      <w:r w:rsidRPr="00CE06F2">
        <w:rPr>
          <w:rFonts w:ascii="Arial" w:hAnsi="Arial" w:eastAsia="Times New Roman" w:cs="Arial"/>
          <w:b/>
        </w:rPr>
        <w:t xml:space="preserve">CINCO PESOS </w:t>
      </w:r>
      <w:r w:rsidRPr="00CE06F2" w:rsidR="4F706F60">
        <w:rPr>
          <w:rFonts w:ascii="Arial" w:hAnsi="Arial" w:eastAsia="Times New Roman" w:cs="Arial"/>
          <w:b/>
          <w:bCs/>
        </w:rPr>
        <w:t>M/CTE</w:t>
      </w:r>
      <w:r w:rsidRPr="00CE06F2" w:rsidR="4F706F60">
        <w:rPr>
          <w:rFonts w:ascii="Arial" w:hAnsi="Arial" w:eastAsia="Times New Roman" w:cs="Arial"/>
        </w:rPr>
        <w:t>. ($6.519.106.085),</w:t>
      </w:r>
      <w:r w:rsidRPr="00CE06F2" w:rsidR="4F706F60">
        <w:rPr>
          <w:rFonts w:ascii="Arial" w:hAnsi="Arial" w:eastAsia="Trebuchet MS" w:cs="Arial"/>
        </w:rPr>
        <w:t xml:space="preserve"> </w:t>
      </w:r>
      <w:r w:rsidRPr="00CE06F2">
        <w:rPr>
          <w:rFonts w:ascii="Arial" w:hAnsi="Arial" w:eastAsia="Trebuchet MS" w:cs="Arial"/>
        </w:rPr>
        <w:t>la</w:t>
      </w:r>
      <w:r w:rsidRPr="00CE06F2" w:rsidR="02974212">
        <w:rPr>
          <w:rFonts w:ascii="Arial" w:hAnsi="Arial" w:eastAsia="Trebuchet MS" w:cs="Arial"/>
        </w:rPr>
        <w:t xml:space="preserve"> </w:t>
      </w:r>
      <w:r w:rsidRPr="00CE06F2">
        <w:rPr>
          <w:rFonts w:ascii="Arial" w:hAnsi="Arial" w:eastAsia="Trebuchet MS" w:cs="Arial"/>
        </w:rPr>
        <w:t>cual se describe a continuación:</w:t>
      </w:r>
    </w:p>
    <w:p w:rsidRPr="001A7B06" w:rsidR="008176B5" w:rsidRDefault="004415BD" w14:paraId="4189841C" w14:textId="66EB0E8D">
      <w:pPr>
        <w:pStyle w:val="Default"/>
        <w:numPr>
          <w:ilvl w:val="0"/>
          <w:numId w:val="66"/>
        </w:numPr>
        <w:jc w:val="both"/>
        <w:rPr>
          <w:rFonts w:ascii="Arial" w:hAnsi="Arial" w:cs="Arial"/>
          <w:b/>
          <w:bCs/>
          <w:sz w:val="20"/>
          <w:szCs w:val="20"/>
        </w:rPr>
      </w:pPr>
      <w:r w:rsidRPr="001A7B06">
        <w:rPr>
          <w:rFonts w:ascii="Arial" w:hAnsi="Arial" w:eastAsia="Trebuchet MS" w:cs="Arial"/>
          <w:color w:val="auto"/>
          <w:sz w:val="22"/>
          <w:szCs w:val="22"/>
          <w:lang w:val="es-ES" w:eastAsia="es-ES"/>
        </w:rPr>
        <w:t xml:space="preserve">Según Documento de Incorporación de Recursos No. 10 – Contrato de Fiducia Mercantil de Administración y Pagos No. 688 de 2021 – Patrimonio Autónomo – Fideicomiso Programa de Oferta Preferente de fecha </w:t>
      </w:r>
      <w:r w:rsidRPr="001A7B06" w:rsidR="00603FF8">
        <w:rPr>
          <w:rFonts w:ascii="Arial" w:hAnsi="Arial" w:eastAsia="Trebuchet MS" w:cs="Arial"/>
          <w:color w:val="auto"/>
          <w:sz w:val="22"/>
          <w:szCs w:val="22"/>
          <w:lang w:val="es-ES" w:eastAsia="es-ES"/>
        </w:rPr>
        <w:t xml:space="preserve">5 </w:t>
      </w:r>
      <w:r w:rsidRPr="001A7B06">
        <w:rPr>
          <w:rFonts w:ascii="Arial" w:hAnsi="Arial" w:eastAsia="Trebuchet MS" w:cs="Arial"/>
          <w:color w:val="auto"/>
          <w:sz w:val="22"/>
          <w:szCs w:val="22"/>
          <w:lang w:val="es-ES" w:eastAsia="es-ES"/>
        </w:rPr>
        <w:t>de mayo de 202</w:t>
      </w:r>
      <w:r w:rsidRPr="001A7B06" w:rsidR="00603FF8">
        <w:rPr>
          <w:rFonts w:ascii="Arial" w:hAnsi="Arial" w:eastAsia="Trebuchet MS" w:cs="Arial"/>
          <w:color w:val="auto"/>
          <w:sz w:val="22"/>
          <w:szCs w:val="22"/>
          <w:lang w:val="es-ES" w:eastAsia="es-ES"/>
        </w:rPr>
        <w:t>6</w:t>
      </w:r>
      <w:r w:rsidRPr="001A7B06">
        <w:rPr>
          <w:rFonts w:ascii="Arial" w:hAnsi="Arial" w:eastAsia="Trebuchet MS" w:cs="Arial"/>
          <w:color w:val="auto"/>
          <w:sz w:val="22"/>
          <w:szCs w:val="22"/>
          <w:lang w:val="es-ES" w:eastAsia="es-ES"/>
        </w:rPr>
        <w:t xml:space="preserve"> y, se aprobó la incorporación de </w:t>
      </w:r>
      <w:r w:rsidRPr="001A7B06" w:rsidR="00260CF1">
        <w:rPr>
          <w:rFonts w:ascii="Arial" w:hAnsi="Arial" w:eastAsia="Trebuchet MS" w:cs="Arial"/>
          <w:b/>
          <w:bCs/>
          <w:color w:val="auto"/>
          <w:sz w:val="22"/>
          <w:szCs w:val="22"/>
          <w:lang w:val="es-ES" w:eastAsia="es-ES"/>
        </w:rPr>
        <w:t>SEIS MIL QUINIENTOS DIECINUEVE MILLONES CIENTO SEIS MIL OCHENTA Y CINCO PESOS M/CTE. ($6.519.106.085)</w:t>
      </w:r>
      <w:r w:rsidRPr="001A7B06">
        <w:rPr>
          <w:rFonts w:ascii="Arial" w:hAnsi="Arial" w:eastAsia="Trebuchet MS" w:cs="Arial"/>
          <w:color w:val="auto"/>
          <w:sz w:val="22"/>
          <w:szCs w:val="22"/>
          <w:lang w:val="es-ES" w:eastAsia="en-US"/>
        </w:rPr>
        <w:t xml:space="preserve"> </w:t>
      </w:r>
      <w:r w:rsidRPr="001A7B06">
        <w:rPr>
          <w:rFonts w:ascii="Arial" w:hAnsi="Arial" w:eastAsia="Trebuchet MS" w:cs="Arial"/>
          <w:b/>
          <w:bCs/>
          <w:color w:val="auto"/>
          <w:sz w:val="22"/>
          <w:szCs w:val="22"/>
          <w:lang w:val="es-ES" w:eastAsia="en-US"/>
        </w:rPr>
        <w:t>M/CTE</w:t>
      </w:r>
      <w:r w:rsidRPr="001A7B06">
        <w:rPr>
          <w:rFonts w:ascii="Arial" w:hAnsi="Arial" w:eastAsia="Trebuchet MS" w:cs="Arial"/>
          <w:color w:val="auto"/>
          <w:sz w:val="22"/>
          <w:szCs w:val="22"/>
          <w:lang w:val="es-ES" w:eastAsia="en-US"/>
        </w:rPr>
        <w:t xml:space="preserve"> </w:t>
      </w:r>
      <w:r w:rsidRPr="001A7B06">
        <w:rPr>
          <w:rFonts w:ascii="Arial" w:hAnsi="Arial" w:eastAsia="Trebuchet MS" w:cs="Arial"/>
          <w:color w:val="auto"/>
          <w:sz w:val="22"/>
          <w:szCs w:val="22"/>
          <w:lang w:val="es-ES" w:eastAsia="es-ES"/>
        </w:rPr>
        <w:t xml:space="preserve">adicionales al patrimonio autónomo de los cuales </w:t>
      </w:r>
      <w:r w:rsidRPr="005C483B" w:rsidR="00912996">
        <w:rPr>
          <w:rFonts w:ascii="Arial" w:hAnsi="Arial" w:eastAsia="Trebuchet MS" w:cs="Arial"/>
          <w:b/>
          <w:bCs/>
          <w:color w:val="auto"/>
          <w:sz w:val="22"/>
          <w:szCs w:val="22"/>
          <w:lang w:val="es-ES" w:eastAsia="es-ES"/>
        </w:rPr>
        <w:t>QUINIENTOS NOVENTA Y CUATRO MILLONES CIENTO NOVENTA Y NUEVE MIL TRESCIENTOS VEINTISIETE PESOS M/CTE ($594.199.327),</w:t>
      </w:r>
      <w:r w:rsidRPr="001A7B06" w:rsidR="00912996">
        <w:rPr>
          <w:rFonts w:ascii="Arial" w:hAnsi="Arial" w:eastAsia="Trebuchet MS" w:cs="Arial"/>
          <w:color w:val="auto"/>
          <w:sz w:val="22"/>
          <w:szCs w:val="22"/>
          <w:lang w:val="es-ES" w:eastAsia="es-ES"/>
        </w:rPr>
        <w:t xml:space="preserve"> con cargo al Certificado de Disponibilidad Presupuestal 1132 de 9 marzo de 2026 del proyecto de inversión 8090, expedido por el Director Financiero de la Secretaría Distrital del Hábitat correspondiente a la vigencia 2026,</w:t>
      </w:r>
      <w:r w:rsidR="005C483B">
        <w:rPr>
          <w:rFonts w:ascii="Arial" w:hAnsi="Arial" w:eastAsia="Trebuchet MS" w:cs="Arial"/>
          <w:color w:val="auto"/>
          <w:sz w:val="22"/>
          <w:szCs w:val="22"/>
          <w:lang w:val="es-ES" w:eastAsia="es-ES"/>
        </w:rPr>
        <w:t xml:space="preserve"> y</w:t>
      </w:r>
      <w:r w:rsidR="001A7B06">
        <w:rPr>
          <w:rFonts w:ascii="Arial" w:hAnsi="Arial" w:eastAsia="Trebuchet MS" w:cs="Arial"/>
          <w:color w:val="auto"/>
          <w:sz w:val="22"/>
          <w:szCs w:val="22"/>
          <w:lang w:val="es-ES" w:eastAsia="es-ES"/>
        </w:rPr>
        <w:t xml:space="preserve"> </w:t>
      </w:r>
      <w:r w:rsidRPr="005C483B" w:rsidR="008176B5">
        <w:rPr>
          <w:rFonts w:ascii="Arial" w:hAnsi="Arial" w:eastAsia="Trebuchet MS" w:cs="Arial"/>
          <w:b/>
          <w:bCs/>
          <w:lang w:val="es-ES" w:eastAsia="es-ES"/>
        </w:rPr>
        <w:t>CINCO MIL NOVECIENTOS VEINTICUATRO MILLONES NOVECIENTOS SEIS MIL SETECIENTOS CINCUENTA Y OCHO PESOS ($5.924.906.758) M/CTE,</w:t>
      </w:r>
      <w:r w:rsidRPr="001A7B06" w:rsidR="008176B5">
        <w:rPr>
          <w:rFonts w:ascii="Arial" w:hAnsi="Arial" w:eastAsia="Trebuchet MS" w:cs="Arial"/>
          <w:lang w:val="es-ES" w:eastAsia="es-ES"/>
        </w:rPr>
        <w:t xml:space="preserve"> que corresponden a los rendimientos financieros generados en el Patrimonio Autónomo denominado “FIDEICOMISO - PROGRAMA DE OFERTA PREFERENTE” respaldados con el certificado de rendimientos con corte a septiembre de 2025 de Fiduciaria Popular S.A. hoy Aval Fiduciaria S.A., con base en el extracto de la cuenta de rendimientos financieros No. 220-150-18811-8 de Banco Popular denominada “Rendimientos Financieros” del fideicomiso P.A. Programa Oferta Preferente. Que dichos recursos fueron apropiados en el presupuesto de Anual de Rentas e Ingresos de Gastos e Inversiones de la vigencia 2026 de la Secretaría Distrital del Hábitat por tanto, se expidió el certificado de disponibilidad presupuestal No. 1133 del 09 de marzo de 2026 por parte del Director Financiero de la Secretaría Distrital del Hábitat, no obstante, al ser rendimientos financieros de los recursos que se encuentran líquidos en el denominado “FIDEICOMISO - PROGRAMA DE OFERTA PREFERENTE</w:t>
      </w:r>
      <w:r w:rsidR="00FA08D5">
        <w:rPr>
          <w:rFonts w:ascii="Arial" w:hAnsi="Arial" w:eastAsia="Trebuchet MS" w:cs="Arial"/>
          <w:lang w:val="es-ES" w:eastAsia="es-ES"/>
        </w:rPr>
        <w:t xml:space="preserve">, </w:t>
      </w:r>
      <w:r w:rsidRPr="001A7B06" w:rsidR="008176B5">
        <w:rPr>
          <w:rFonts w:ascii="Arial" w:hAnsi="Arial" w:eastAsia="Trebuchet MS" w:cs="Arial"/>
          <w:lang w:val="es-ES" w:eastAsia="es-ES"/>
        </w:rPr>
        <w:t xml:space="preserve">estos </w:t>
      </w:r>
      <w:r w:rsidR="00FA08D5">
        <w:rPr>
          <w:rFonts w:ascii="Arial" w:hAnsi="Arial" w:eastAsia="Trebuchet MS" w:cs="Arial"/>
          <w:lang w:val="es-ES" w:eastAsia="es-ES"/>
        </w:rPr>
        <w:t xml:space="preserve">recursos </w:t>
      </w:r>
      <w:r w:rsidRPr="001A7B06" w:rsidR="008176B5">
        <w:rPr>
          <w:rFonts w:ascii="Arial" w:hAnsi="Arial" w:eastAsia="Trebuchet MS" w:cs="Arial"/>
          <w:lang w:val="es-ES" w:eastAsia="es-ES"/>
        </w:rPr>
        <w:t xml:space="preserve">se denominarán como aportes de capital </w:t>
      </w:r>
      <w:r w:rsidRPr="00FA08D5" w:rsidR="008176B5">
        <w:rPr>
          <w:rFonts w:ascii="Arial" w:hAnsi="Arial" w:eastAsia="Trebuchet MS" w:cs="Arial"/>
          <w:b/>
          <w:bCs/>
          <w:lang w:val="es-ES" w:eastAsia="es-ES"/>
        </w:rPr>
        <w:t>SIN SITUACIÓN DE FONDOS</w:t>
      </w:r>
      <w:r w:rsidRPr="001A7B06" w:rsidR="008176B5">
        <w:rPr>
          <w:rFonts w:ascii="Arial" w:hAnsi="Arial" w:eastAsia="Trebuchet MS" w:cs="Arial"/>
          <w:lang w:val="es-ES" w:eastAsia="es-ES"/>
        </w:rPr>
        <w:t xml:space="preserve"> por ya encontrarse en las cuentas bancarias del Patrimonio Autónomo denominado “FIDEICOMISO - PROGRAMA DE OFERTA PREFERENTE”.</w:t>
      </w:r>
    </w:p>
    <w:p w:rsidR="60898D2C" w:rsidP="60898D2C" w:rsidRDefault="60898D2C" w14:paraId="2AA7A251" w14:textId="6015900A">
      <w:pPr>
        <w:contextualSpacing/>
        <w:jc w:val="both"/>
        <w:rPr>
          <w:rFonts w:ascii="Arial" w:hAnsi="Arial" w:eastAsia="Trebuchet MS" w:cs="Arial"/>
        </w:rPr>
      </w:pPr>
    </w:p>
    <w:p w:rsidRPr="00BB03FD" w:rsidR="008430EF" w:rsidP="416CA9AC" w:rsidRDefault="009E325C" w14:paraId="134EB9DF" w14:textId="568D4C08">
      <w:pPr>
        <w:pStyle w:val="TableParagraph"/>
        <w:spacing w:before="18"/>
        <w:jc w:val="both"/>
        <w:rPr>
          <w:rFonts w:ascii="Arial" w:hAnsi="Arial" w:eastAsia="Trebuchet MS" w:cs="Arial"/>
          <w:b/>
          <w:bCs/>
          <w:lang w:val="es-CO"/>
        </w:rPr>
      </w:pPr>
      <w:commentRangeStart w:id="18"/>
      <w:r w:rsidRPr="60898D2C">
        <w:rPr>
          <w:rFonts w:ascii="Arial" w:hAnsi="Arial" w:eastAsia="Trebuchet MS" w:cs="Arial"/>
          <w:b/>
          <w:bCs/>
          <w:lang w:val="es-CO"/>
        </w:rPr>
        <w:t xml:space="preserve">3.1.2 </w:t>
      </w:r>
      <w:r w:rsidRPr="60898D2C" w:rsidR="001D0E50">
        <w:rPr>
          <w:rFonts w:ascii="Arial" w:hAnsi="Arial" w:eastAsia="Trebuchet MS" w:cs="Arial"/>
          <w:b/>
          <w:bCs/>
          <w:lang w:val="es-CO"/>
        </w:rPr>
        <w:t xml:space="preserve">ESTADO DE </w:t>
      </w:r>
      <w:commentRangeStart w:id="19"/>
      <w:r w:rsidRPr="60898D2C" w:rsidR="00F052C1">
        <w:rPr>
          <w:rFonts w:ascii="Arial" w:hAnsi="Arial" w:eastAsia="Trebuchet MS" w:cs="Arial"/>
          <w:b/>
          <w:bCs/>
          <w:lang w:val="es-CO"/>
        </w:rPr>
        <w:t xml:space="preserve">SEPARACIÓN </w:t>
      </w:r>
      <w:commentRangeEnd w:id="19"/>
      <w:r w:rsidRPr="60898D2C">
        <w:rPr>
          <w:rStyle w:val="CommentReference"/>
          <w:rFonts w:ascii="Arial" w:hAnsi="Arial" w:eastAsia="Trebuchet MS" w:cs="Arial"/>
          <w:b/>
          <w:bCs/>
          <w:sz w:val="22"/>
          <w:szCs w:val="22"/>
          <w:lang w:val="es-CO"/>
        </w:rPr>
        <w:commentReference w:id="19"/>
      </w:r>
      <w:r w:rsidRPr="60898D2C" w:rsidR="00F052C1">
        <w:rPr>
          <w:rFonts w:ascii="Arial" w:hAnsi="Arial" w:eastAsia="Trebuchet MS" w:cs="Arial"/>
          <w:b/>
          <w:bCs/>
          <w:lang w:val="es-CO"/>
        </w:rPr>
        <w:t>DE UNI</w:t>
      </w:r>
      <w:r w:rsidRPr="60898D2C" w:rsidR="001B2DE6">
        <w:rPr>
          <w:rFonts w:ascii="Arial" w:hAnsi="Arial" w:eastAsia="Trebuchet MS" w:cs="Arial"/>
          <w:b/>
          <w:bCs/>
          <w:lang w:val="es-CO"/>
        </w:rPr>
        <w:t>D</w:t>
      </w:r>
      <w:r w:rsidRPr="60898D2C" w:rsidR="00F052C1">
        <w:rPr>
          <w:rFonts w:ascii="Arial" w:hAnsi="Arial" w:eastAsia="Trebuchet MS" w:cs="Arial"/>
          <w:b/>
          <w:bCs/>
          <w:lang w:val="es-CO"/>
        </w:rPr>
        <w:t xml:space="preserve">ADES DE </w:t>
      </w:r>
      <w:r w:rsidRPr="60898D2C" w:rsidR="00E54D3D">
        <w:rPr>
          <w:rFonts w:ascii="Arial" w:hAnsi="Arial" w:eastAsia="Trebuchet MS" w:cs="Arial"/>
          <w:b/>
          <w:bCs/>
          <w:lang w:val="es-CO"/>
        </w:rPr>
        <w:t xml:space="preserve">VIVIENDA </w:t>
      </w:r>
      <w:r w:rsidRPr="60898D2C" w:rsidR="00E97195">
        <w:rPr>
          <w:rFonts w:ascii="Arial" w:hAnsi="Arial" w:eastAsia="Trebuchet MS" w:cs="Arial"/>
          <w:b/>
          <w:bCs/>
          <w:lang w:val="es-CO"/>
        </w:rPr>
        <w:t>EN EL PROGRAMA OFERTA PREFERENTE</w:t>
      </w:r>
      <w:commentRangeEnd w:id="18"/>
      <w:r w:rsidRPr="00BB03FD">
        <w:rPr>
          <w:rStyle w:val="CommentReference"/>
          <w:rFonts w:ascii="Arial" w:hAnsi="Arial" w:eastAsia="Trebuchet MS" w:cs="Arial"/>
          <w:b/>
          <w:bCs/>
          <w:sz w:val="22"/>
          <w:szCs w:val="22"/>
          <w:lang w:val="es-CO"/>
        </w:rPr>
        <w:commentReference w:id="18"/>
      </w:r>
    </w:p>
    <w:p w:rsidRPr="00BB03FD" w:rsidR="001B2DE6" w:rsidP="416CA9AC" w:rsidRDefault="001B2DE6" w14:paraId="58CA036D" w14:textId="77777777">
      <w:pPr>
        <w:pStyle w:val="TableParagraph"/>
        <w:spacing w:before="18"/>
        <w:jc w:val="both"/>
        <w:rPr>
          <w:rFonts w:ascii="Arial" w:hAnsi="Arial" w:eastAsia="Trebuchet MS" w:cs="Arial"/>
          <w:b/>
          <w:bCs/>
          <w:lang w:val="es-CO"/>
        </w:rPr>
      </w:pPr>
    </w:p>
    <w:p w:rsidRPr="00BB03FD" w:rsidR="00C52313" w:rsidP="009E325C" w:rsidRDefault="7D21EA94" w14:paraId="3E186FA5" w14:textId="6664025A">
      <w:pPr>
        <w:spacing w:after="0"/>
        <w:jc w:val="both"/>
        <w:rPr>
          <w:rFonts w:ascii="Arial" w:hAnsi="Arial" w:eastAsia="Trebuchet MS" w:cs="Arial"/>
          <w:kern w:val="0"/>
          <w14:ligatures w14:val="none"/>
        </w:rPr>
      </w:pPr>
      <w:r w:rsidRPr="00BB03FD">
        <w:rPr>
          <w:rFonts w:ascii="Arial" w:hAnsi="Arial" w:eastAsia="Trebuchet MS" w:cs="Arial"/>
          <w:kern w:val="0"/>
          <w14:ligatures w14:val="none"/>
        </w:rPr>
        <w:t xml:space="preserve">En el periodo entre </w:t>
      </w:r>
      <w:r w:rsidRPr="00BB03FD" w:rsidR="11596848">
        <w:rPr>
          <w:rFonts w:ascii="Arial" w:hAnsi="Arial" w:eastAsia="Trebuchet MS" w:cs="Arial"/>
          <w:kern w:val="0"/>
          <w14:ligatures w14:val="none"/>
        </w:rPr>
        <w:t>el 2</w:t>
      </w:r>
      <w:r w:rsidR="009E325C">
        <w:rPr>
          <w:rFonts w:ascii="Arial" w:hAnsi="Arial" w:eastAsia="Trebuchet MS" w:cs="Arial"/>
          <w:kern w:val="0"/>
          <w14:ligatures w14:val="none"/>
        </w:rPr>
        <w:t>6</w:t>
      </w:r>
      <w:r w:rsidRPr="00BB03FD" w:rsidR="11596848">
        <w:rPr>
          <w:rFonts w:ascii="Arial" w:hAnsi="Arial" w:eastAsia="Trebuchet MS" w:cs="Arial"/>
          <w:kern w:val="0"/>
          <w14:ligatures w14:val="none"/>
        </w:rPr>
        <w:t xml:space="preserve"> de agosto de </w:t>
      </w:r>
      <w:r w:rsidRPr="00BB03FD" w:rsidR="5A95EF07">
        <w:rPr>
          <w:rFonts w:ascii="Arial" w:hAnsi="Arial" w:eastAsia="Trebuchet MS" w:cs="Arial"/>
          <w:kern w:val="0"/>
          <w14:ligatures w14:val="none"/>
        </w:rPr>
        <w:t xml:space="preserve">2024 </w:t>
      </w:r>
      <w:r w:rsidRPr="00BB03FD" w:rsidR="119AC138">
        <w:rPr>
          <w:rFonts w:ascii="Arial" w:hAnsi="Arial" w:eastAsia="Trebuchet MS" w:cs="Arial"/>
          <w:kern w:val="0"/>
          <w14:ligatures w14:val="none"/>
        </w:rPr>
        <w:t xml:space="preserve">a </w:t>
      </w:r>
      <w:r w:rsidRPr="00BB03FD" w:rsidR="76C3DECA">
        <w:rPr>
          <w:rFonts w:ascii="Arial" w:hAnsi="Arial" w:eastAsia="Trebuchet MS" w:cs="Arial"/>
          <w:kern w:val="0"/>
          <w14:ligatures w14:val="none"/>
        </w:rPr>
        <w:t>3</w:t>
      </w:r>
      <w:r w:rsidRPr="00BB03FD" w:rsidR="6B527C12">
        <w:rPr>
          <w:rFonts w:ascii="Arial" w:hAnsi="Arial" w:eastAsia="Trebuchet MS" w:cs="Arial"/>
          <w:kern w:val="0"/>
          <w14:ligatures w14:val="none"/>
        </w:rPr>
        <w:t>0 de abril</w:t>
      </w:r>
      <w:r w:rsidRPr="54273599" w:rsidR="52700164">
        <w:rPr>
          <w:rFonts w:ascii="Arial" w:hAnsi="Arial" w:eastAsia="Trebuchet MS" w:cs="Arial"/>
        </w:rPr>
        <w:t xml:space="preserve"> </w:t>
      </w:r>
      <w:r w:rsidRPr="54273599">
        <w:rPr>
          <w:rFonts w:ascii="Arial" w:hAnsi="Arial" w:eastAsia="Trebuchet MS" w:cs="Arial"/>
        </w:rPr>
        <w:t>de 202</w:t>
      </w:r>
      <w:r w:rsidRPr="54273599" w:rsidR="58D9022C">
        <w:rPr>
          <w:rFonts w:ascii="Arial" w:hAnsi="Arial" w:eastAsia="Trebuchet MS" w:cs="Arial"/>
        </w:rPr>
        <w:t>6</w:t>
      </w:r>
      <w:r w:rsidRPr="54273599" w:rsidR="6411AD06">
        <w:rPr>
          <w:rFonts w:ascii="Arial" w:hAnsi="Arial" w:eastAsia="Trebuchet MS" w:cs="Arial"/>
        </w:rPr>
        <w:t xml:space="preserve">, en el programa de oferta preferente se </w:t>
      </w:r>
      <w:r w:rsidRPr="54273599" w:rsidR="20E7146C">
        <w:rPr>
          <w:rFonts w:ascii="Arial" w:hAnsi="Arial" w:eastAsia="Trebuchet MS" w:cs="Arial"/>
        </w:rPr>
        <w:t>separaron 5.</w:t>
      </w:r>
      <w:r w:rsidRPr="54273599" w:rsidR="5C771AF3">
        <w:rPr>
          <w:rFonts w:ascii="Arial" w:hAnsi="Arial" w:eastAsia="Trebuchet MS" w:cs="Arial"/>
        </w:rPr>
        <w:t>468</w:t>
      </w:r>
      <w:r w:rsidRPr="54273599" w:rsidR="20E7146C">
        <w:rPr>
          <w:rFonts w:ascii="Arial" w:hAnsi="Arial" w:eastAsia="Trebuchet MS" w:cs="Arial"/>
        </w:rPr>
        <w:t xml:space="preserve"> </w:t>
      </w:r>
      <w:r w:rsidRPr="54273599" w:rsidR="5A95EF07">
        <w:rPr>
          <w:rFonts w:ascii="Arial" w:hAnsi="Arial" w:eastAsia="Trebuchet MS" w:cs="Arial"/>
        </w:rPr>
        <w:t>unidades de vivienda</w:t>
      </w:r>
      <w:r w:rsidRPr="54273599" w:rsidR="08F5F87E">
        <w:rPr>
          <w:rFonts w:ascii="Arial" w:hAnsi="Arial" w:eastAsia="Trebuchet MS" w:cs="Arial"/>
        </w:rPr>
        <w:t>, las cuales se describen a continuación:</w:t>
      </w:r>
      <w:r w:rsidRPr="54273599" w:rsidR="5A95EF07">
        <w:rPr>
          <w:rFonts w:ascii="Arial" w:hAnsi="Arial" w:eastAsia="Trebuchet MS" w:cs="Arial"/>
        </w:rPr>
        <w:t xml:space="preserve"> </w:t>
      </w:r>
    </w:p>
    <w:p w:rsidRPr="00BB03FD" w:rsidR="00FA7E40" w:rsidP="00C52313" w:rsidRDefault="00FA7E40" w14:paraId="4A14CAB8" w14:textId="77777777">
      <w:pPr>
        <w:spacing w:after="0"/>
        <w:rPr>
          <w:rFonts w:ascii="Arial" w:hAnsi="Arial" w:eastAsia="Times New Roman" w:cs="Arial"/>
          <w:kern w:val="0"/>
          <w:sz w:val="20"/>
          <w:szCs w:val="20"/>
          <w14:ligatures w14:val="none"/>
        </w:rPr>
      </w:pPr>
    </w:p>
    <w:tbl>
      <w:tblPr>
        <w:tblW w:w="0" w:type="auto"/>
        <w:tblLayout w:type="fixed"/>
        <w:tblCellMar>
          <w:left w:w="70" w:type="dxa"/>
          <w:right w:w="70" w:type="dxa"/>
        </w:tblCellMar>
        <w:tblLook w:val="04A0" w:firstRow="1" w:lastRow="0" w:firstColumn="1" w:lastColumn="0" w:noHBand="0" w:noVBand="1"/>
      </w:tblPr>
      <w:tblGrid>
        <w:gridCol w:w="379"/>
        <w:gridCol w:w="360"/>
        <w:gridCol w:w="1267"/>
        <w:gridCol w:w="1040"/>
        <w:gridCol w:w="777"/>
        <w:gridCol w:w="900"/>
        <w:gridCol w:w="717"/>
        <w:gridCol w:w="660"/>
        <w:gridCol w:w="1266"/>
        <w:gridCol w:w="1462"/>
      </w:tblGrid>
      <w:tr w:rsidRPr="00BB03FD" w:rsidR="00D83A8F" w:rsidTr="5AF57E72" w14:paraId="225A335F" w14:textId="77777777">
        <w:trPr>
          <w:cantSplit/>
          <w:trHeight w:val="1134"/>
          <w:tblHeader/>
        </w:trPr>
        <w:tc>
          <w:tcPr>
            <w:tcW w:w="379" w:type="dxa"/>
            <w:tcBorders>
              <w:top w:val="single" w:color="auto" w:sz="4" w:space="0"/>
              <w:left w:val="single" w:color="auto" w:sz="4" w:space="0"/>
              <w:bottom w:val="single" w:color="auto" w:sz="4" w:space="0"/>
              <w:right w:val="single" w:color="auto" w:sz="4" w:space="0"/>
            </w:tcBorders>
            <w:noWrap/>
            <w:vAlign w:val="center"/>
            <w:hideMark/>
          </w:tcPr>
          <w:p w:rsidRPr="00BB03FD" w:rsidR="00FA7E40" w:rsidP="00FA7E40" w:rsidRDefault="005D0DF4" w14:paraId="12DD6895" w14:textId="5A4272FC">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Ítem</w:t>
            </w:r>
          </w:p>
        </w:tc>
        <w:tc>
          <w:tcPr>
            <w:tcW w:w="360" w:type="dxa"/>
            <w:tcBorders>
              <w:top w:val="single" w:color="auto" w:sz="4" w:space="0"/>
              <w:left w:val="nil"/>
              <w:bottom w:val="single" w:color="auto" w:sz="4" w:space="0"/>
              <w:right w:val="single" w:color="auto" w:sz="4" w:space="0"/>
            </w:tcBorders>
            <w:noWrap/>
            <w:vAlign w:val="center"/>
            <w:hideMark/>
          </w:tcPr>
          <w:p w:rsidRPr="00BB03FD" w:rsidR="00FA7E40" w:rsidP="001E2915" w:rsidRDefault="00FA7E40" w14:paraId="5301EA6E"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Tipo</w:t>
            </w:r>
          </w:p>
        </w:tc>
        <w:tc>
          <w:tcPr>
            <w:tcW w:w="1267"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0B8B50AF"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 xml:space="preserve">Proyecto </w:t>
            </w:r>
          </w:p>
        </w:tc>
        <w:tc>
          <w:tcPr>
            <w:tcW w:w="1040"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7AA3116D"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Constructora</w:t>
            </w:r>
          </w:p>
        </w:tc>
        <w:tc>
          <w:tcPr>
            <w:tcW w:w="777"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5CE08A37"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POT</w:t>
            </w:r>
          </w:p>
        </w:tc>
        <w:tc>
          <w:tcPr>
            <w:tcW w:w="900"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2D23577E"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Localidad</w:t>
            </w:r>
          </w:p>
        </w:tc>
        <w:tc>
          <w:tcPr>
            <w:tcW w:w="717"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3FE04BC0"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Cantidad de viviendas separadas</w:t>
            </w:r>
          </w:p>
        </w:tc>
        <w:tc>
          <w:tcPr>
            <w:tcW w:w="660"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1AC6C976"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No. De Comité Fiduciario</w:t>
            </w:r>
          </w:p>
        </w:tc>
        <w:tc>
          <w:tcPr>
            <w:tcW w:w="1266"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572B7CFF"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Fecha de instrucción de Comité Fiduciario (separación)</w:t>
            </w:r>
          </w:p>
        </w:tc>
        <w:tc>
          <w:tcPr>
            <w:tcW w:w="1462" w:type="dxa"/>
            <w:tcBorders>
              <w:top w:val="single" w:color="auto" w:sz="4" w:space="0"/>
              <w:left w:val="nil"/>
              <w:bottom w:val="single" w:color="auto" w:sz="4" w:space="0"/>
              <w:right w:val="single" w:color="auto" w:sz="4" w:space="0"/>
            </w:tcBorders>
            <w:vAlign w:val="center"/>
            <w:hideMark/>
          </w:tcPr>
          <w:p w:rsidRPr="00BB03FD" w:rsidR="00FA7E40" w:rsidP="00FA7E40" w:rsidRDefault="00FA7E40" w14:paraId="3A672744"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Recursos a Transferir por concepto de separación</w:t>
            </w:r>
          </w:p>
        </w:tc>
      </w:tr>
      <w:tr w:rsidRPr="00BB03FD" w:rsidR="00D83A8F" w:rsidTr="5AF57E72" w14:paraId="1FFE0B72"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79718AE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13EB372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41B0C96F"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Gratitud 1</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362C8C7A"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Cusezar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616066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6006E56"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0995E00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100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55C0B0C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46</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C4AB7A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24/09/2024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9738690"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1.300.000.000</w:t>
            </w:r>
          </w:p>
        </w:tc>
      </w:tr>
      <w:tr w:rsidRPr="00BB03FD" w:rsidR="00D83A8F" w:rsidTr="5AF57E72" w14:paraId="5166AA1B"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7009D2A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43E434E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24CD634C"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Capella 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76671FFD"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Bolívar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D4334C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464BB617"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Suba- Lagos Torca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6195726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108</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3D54039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B1B581A"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430FD4E2"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1.404.000.000</w:t>
            </w:r>
          </w:p>
        </w:tc>
      </w:tr>
      <w:tr w:rsidRPr="00BB03FD" w:rsidR="00D83A8F" w:rsidTr="5AF57E72" w14:paraId="41106216"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6A98BD0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0097981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52B39F0C"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Gratitud 2 2024</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4FE97BA2"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Cusezar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4B38C6D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C315A3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6C5F7CB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46</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6419A2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DC2CFD0"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75AB20A5"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598.000.000</w:t>
            </w:r>
          </w:p>
        </w:tc>
      </w:tr>
      <w:tr w:rsidRPr="00BB03FD" w:rsidR="00D83A8F" w:rsidTr="5AF57E72" w14:paraId="1E91CE56"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2C8FC17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21FE5D3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364A85B5"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Navarra 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63F8473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CG Constructora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46D120B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FE0B923"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4B2B577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31</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58C6813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38CCFFF7" w14:paraId="5256E0EF" w14:textId="126EAC06">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w:t>
            </w:r>
            <w:r w:rsidRPr="00BB03FD" w:rsidR="00FA7E40">
              <w:rPr>
                <w:rFonts w:ascii="Arial" w:hAnsi="Arial" w:eastAsia="Times New Roman" w:cs="Arial"/>
                <w:color w:val="000000"/>
                <w:kern w:val="0"/>
                <w:sz w:val="16"/>
                <w:szCs w:val="16"/>
                <w:lang w:eastAsia="es-CO"/>
                <w14:ligatures w14:val="none"/>
              </w:rPr>
              <w:t>/09/2024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6A000A23"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403.000.000</w:t>
            </w:r>
          </w:p>
        </w:tc>
      </w:tr>
      <w:tr w:rsidRPr="00BB03FD" w:rsidR="00D83A8F" w:rsidTr="5AF57E72" w14:paraId="3FC0D572"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5AA5891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1B8A0F8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1A8185E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Sue Natura 2024</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75FAD80A"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Coninsa Ramon H</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333EF1C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10CDC90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Usme</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41A6607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90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6D0B62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2FE839ED"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7B03116F"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1.170.000.000</w:t>
            </w:r>
          </w:p>
        </w:tc>
      </w:tr>
      <w:tr w:rsidRPr="00BB03FD" w:rsidR="00D83A8F" w:rsidTr="5AF57E72" w14:paraId="08B84125"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63C955A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3DE795F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78715509"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Torre Vidé 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2ED8237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Coninsa Ramon H</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34D58D5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A40362" w14:paraId="7F9BCE71" w14:textId="29449643">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Usaquén</w:t>
            </w:r>
            <w:r w:rsidRPr="00BB03FD" w:rsidR="00FA7E40">
              <w:rPr>
                <w:rFonts w:ascii="Arial" w:hAnsi="Arial" w:eastAsia="Times New Roman" w:cs="Arial"/>
                <w:color w:val="000000"/>
                <w:kern w:val="0"/>
                <w:sz w:val="16"/>
                <w:szCs w:val="16"/>
                <w:lang w:eastAsia="es-CO"/>
                <w14:ligatures w14:val="none"/>
              </w:rPr>
              <w:t xml:space="preserve"> </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174BB9B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45</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4F20744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2B19969E"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0FB4088A"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585.000.000</w:t>
            </w:r>
          </w:p>
        </w:tc>
      </w:tr>
      <w:tr w:rsidRPr="00BB03FD" w:rsidR="00D83A8F" w:rsidTr="5AF57E72" w14:paraId="203489E6"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1FA7E5F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7</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072DC6B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VIP</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022D24BD"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Torre Vidé VIP</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18E71A5D"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Coninsa Ramon H</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74EB220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A40362" w14:paraId="7B843E07" w14:textId="4A6460F0">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Usaquén</w:t>
            </w:r>
            <w:r w:rsidRPr="00BB03FD" w:rsidR="00FA7E40">
              <w:rPr>
                <w:rFonts w:ascii="Arial" w:hAnsi="Arial" w:eastAsia="Times New Roman" w:cs="Arial"/>
                <w:color w:val="000000"/>
                <w:kern w:val="0"/>
                <w:sz w:val="16"/>
                <w:szCs w:val="16"/>
                <w:lang w:eastAsia="es-CO"/>
                <w14:ligatures w14:val="none"/>
              </w:rPr>
              <w:t xml:space="preserve"> </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1B4C7F4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35</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60BB1CC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054B1C24"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30/09/2024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2D83468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455.000.000</w:t>
            </w:r>
          </w:p>
        </w:tc>
      </w:tr>
      <w:tr w:rsidRPr="00BB03FD" w:rsidR="00D83A8F" w:rsidTr="5AF57E72" w14:paraId="64D8FA9A"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1A9AF78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8</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4616A7A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6E2A483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Primavera 2024</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6721800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Capital</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0B399E2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3C742F0E"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7B4132CB" w:rsidRDefault="10189E21" w14:paraId="503E0879" w14:textId="086CC4BF">
            <w:pPr>
              <w:spacing w:after="0" w:line="240" w:lineRule="auto"/>
              <w:jc w:val="center"/>
              <w:rPr>
                <w:rFonts w:ascii="Arial" w:hAnsi="Arial" w:eastAsia="Times New Roman" w:cs="Arial"/>
                <w:sz w:val="16"/>
                <w:szCs w:val="16"/>
                <w:lang w:eastAsia="es-CO"/>
              </w:rPr>
            </w:pPr>
            <w:r w:rsidRPr="00BB03FD">
              <w:rPr>
                <w:rFonts w:ascii="Arial" w:hAnsi="Arial" w:eastAsia="Times New Roman" w:cs="Arial"/>
                <w:sz w:val="16"/>
                <w:szCs w:val="16"/>
                <w:lang w:eastAsia="es-CO"/>
              </w:rPr>
              <w:t>65</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76D7E25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48</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3143D3D"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4A7E2833"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845.000.000</w:t>
            </w:r>
          </w:p>
        </w:tc>
      </w:tr>
      <w:tr w:rsidRPr="00BB03FD" w:rsidR="00D83A8F" w:rsidTr="5AF57E72" w14:paraId="77AFF1E3"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7312CA1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9</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32E101D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7D109B99"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Urbania Eco</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012E3E83"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Capital</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620D9D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1552EEEC"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29A4877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7EC93E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48</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9F2D1F2"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36D0044"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650.000.000</w:t>
            </w:r>
          </w:p>
        </w:tc>
      </w:tr>
      <w:tr w:rsidRPr="00BB03FD" w:rsidR="00D83A8F" w:rsidTr="5AF57E72" w14:paraId="5DCE0588"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33DF92B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10</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230C5D0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2C5AD57A"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Gratitud 1</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33BC78AC"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Cusezar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06E1FA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BC1E45E"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5862F70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297</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67AB1A8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48</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2A24E710"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64C111A0"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3.861.000.000</w:t>
            </w:r>
          </w:p>
        </w:tc>
      </w:tr>
      <w:tr w:rsidRPr="00BB03FD" w:rsidR="00D83A8F" w:rsidTr="5AF57E72" w14:paraId="7733BF4F"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43B72D8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6559E52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44B854C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Senderos de Fontibón</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6E99CAD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Bolívar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1D082EF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DFE99DD"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0B618ED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72</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38B1F35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49</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1DD07E7D"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26/11/2024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629131E3"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936.000.000</w:t>
            </w:r>
          </w:p>
        </w:tc>
      </w:tr>
      <w:tr w:rsidRPr="00BB03FD" w:rsidR="00D83A8F" w:rsidTr="5AF57E72" w14:paraId="1B9038FF"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173F1E7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12</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6B8113F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51E90A22"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Florecer</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743694CA"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Capital</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CF6EC7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7D9639F"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49CFA9F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140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3EB9704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49</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6B1643EA"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26/11/2024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50385135"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1.820.000.000</w:t>
            </w:r>
          </w:p>
        </w:tc>
      </w:tr>
      <w:tr w:rsidRPr="00BB03FD" w:rsidR="7B4132CB" w:rsidTr="5AF57E72" w14:paraId="44B839D7"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7B4132CB" w:rsidRDefault="00FA7E40" w14:paraId="6B7D8482" w14:textId="5ABEE32C">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w:t>
            </w:r>
            <w:r w:rsidRPr="00BB03FD" w:rsidR="3229A4E7">
              <w:rPr>
                <w:rFonts w:ascii="Arial" w:hAnsi="Arial" w:eastAsia="Times New Roman" w:cs="Arial"/>
                <w:color w:val="000000" w:themeColor="text1"/>
                <w:sz w:val="16"/>
                <w:szCs w:val="16"/>
                <w:lang w:eastAsia="es-CO"/>
              </w:rPr>
              <w:t>3</w:t>
            </w:r>
          </w:p>
        </w:tc>
        <w:tc>
          <w:tcPr>
            <w:tcW w:w="360" w:type="dxa"/>
            <w:tcBorders>
              <w:top w:val="nil"/>
              <w:left w:val="nil"/>
              <w:bottom w:val="single" w:color="auto" w:sz="4" w:space="0"/>
              <w:right w:val="single" w:color="auto" w:sz="4" w:space="0"/>
            </w:tcBorders>
            <w:noWrap/>
            <w:vAlign w:val="center"/>
            <w:hideMark/>
          </w:tcPr>
          <w:p w:rsidRPr="00BB03FD" w:rsidR="00FA7E40" w:rsidP="7B4132CB" w:rsidRDefault="00FA7E40" w14:paraId="53E5701E"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00FA7E40" w:rsidP="7B4132CB" w:rsidRDefault="00FA7E40" w14:paraId="77D68E3B"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Casa Blanca</w:t>
            </w:r>
          </w:p>
        </w:tc>
        <w:tc>
          <w:tcPr>
            <w:tcW w:w="1040" w:type="dxa"/>
            <w:tcBorders>
              <w:top w:val="nil"/>
              <w:left w:val="nil"/>
              <w:bottom w:val="single" w:color="auto" w:sz="4" w:space="0"/>
              <w:right w:val="single" w:color="auto" w:sz="4" w:space="0"/>
            </w:tcBorders>
            <w:noWrap/>
            <w:vAlign w:val="center"/>
            <w:hideMark/>
          </w:tcPr>
          <w:p w:rsidRPr="00BB03FD" w:rsidR="00FA7E40" w:rsidP="7B4132CB" w:rsidRDefault="00FA7E40" w14:paraId="5740D2B3"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Las Galias</w:t>
            </w:r>
          </w:p>
        </w:tc>
        <w:tc>
          <w:tcPr>
            <w:tcW w:w="777" w:type="dxa"/>
            <w:tcBorders>
              <w:top w:val="nil"/>
              <w:left w:val="nil"/>
              <w:bottom w:val="single" w:color="auto" w:sz="4" w:space="0"/>
              <w:right w:val="single" w:color="auto" w:sz="4" w:space="0"/>
            </w:tcBorders>
            <w:noWrap/>
            <w:vAlign w:val="center"/>
            <w:hideMark/>
          </w:tcPr>
          <w:p w:rsidRPr="00BB03FD" w:rsidR="00FA7E40" w:rsidP="7B4132CB" w:rsidRDefault="00FA7E40" w14:paraId="6643C9F3"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555-2021</w:t>
            </w:r>
          </w:p>
        </w:tc>
        <w:tc>
          <w:tcPr>
            <w:tcW w:w="900" w:type="dxa"/>
            <w:tcBorders>
              <w:top w:val="nil"/>
              <w:left w:val="nil"/>
              <w:bottom w:val="single" w:color="auto" w:sz="4" w:space="0"/>
              <w:right w:val="single" w:color="auto" w:sz="4" w:space="0"/>
            </w:tcBorders>
            <w:noWrap/>
            <w:vAlign w:val="center"/>
            <w:hideMark/>
          </w:tcPr>
          <w:p w:rsidRPr="00BB03FD" w:rsidR="00FA7E40" w:rsidP="7B4132CB" w:rsidRDefault="00FA7E40" w14:paraId="49065546" w14:textId="77777777">
            <w:pPr>
              <w:spacing w:after="0" w:line="240" w:lineRule="auto"/>
              <w:rPr>
                <w:rFonts w:ascii="Arial" w:hAnsi="Arial" w:eastAsia="Times New Roman" w:cs="Arial"/>
                <w:sz w:val="16"/>
                <w:szCs w:val="16"/>
                <w:lang w:eastAsia="es-CO"/>
              </w:rPr>
            </w:pPr>
            <w:r w:rsidRPr="00BB03FD">
              <w:rPr>
                <w:rFonts w:ascii="Arial" w:hAnsi="Arial" w:eastAsia="Times New Roman" w:cs="Arial"/>
                <w:sz w:val="16"/>
                <w:szCs w:val="16"/>
                <w:lang w:eastAsia="es-CO"/>
              </w:rPr>
              <w:t>Suba</w:t>
            </w:r>
          </w:p>
        </w:tc>
        <w:tc>
          <w:tcPr>
            <w:tcW w:w="717" w:type="dxa"/>
            <w:tcBorders>
              <w:top w:val="nil"/>
              <w:left w:val="nil"/>
              <w:bottom w:val="single" w:color="auto" w:sz="4" w:space="0"/>
              <w:right w:val="single" w:color="auto" w:sz="4" w:space="0"/>
            </w:tcBorders>
            <w:noWrap/>
            <w:vAlign w:val="center"/>
            <w:hideMark/>
          </w:tcPr>
          <w:p w:rsidRPr="00BB03FD" w:rsidR="00FA7E40" w:rsidP="7B4132CB" w:rsidRDefault="00FA7E40" w14:paraId="465A8936"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86</w:t>
            </w:r>
          </w:p>
        </w:tc>
        <w:tc>
          <w:tcPr>
            <w:tcW w:w="660" w:type="dxa"/>
            <w:tcBorders>
              <w:top w:val="nil"/>
              <w:left w:val="nil"/>
              <w:bottom w:val="single" w:color="auto" w:sz="4" w:space="0"/>
              <w:right w:val="single" w:color="auto" w:sz="4" w:space="0"/>
            </w:tcBorders>
            <w:noWrap/>
            <w:vAlign w:val="center"/>
            <w:hideMark/>
          </w:tcPr>
          <w:p w:rsidRPr="00BB03FD" w:rsidR="00FA7E40" w:rsidP="7B4132CB" w:rsidRDefault="00FA7E40" w14:paraId="4DA2BEBE"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49</w:t>
            </w:r>
          </w:p>
        </w:tc>
        <w:tc>
          <w:tcPr>
            <w:tcW w:w="1266" w:type="dxa"/>
            <w:tcBorders>
              <w:top w:val="nil"/>
              <w:left w:val="nil"/>
              <w:bottom w:val="single" w:color="auto" w:sz="4" w:space="0"/>
              <w:right w:val="single" w:color="auto" w:sz="4" w:space="0"/>
            </w:tcBorders>
            <w:noWrap/>
            <w:vAlign w:val="center"/>
            <w:hideMark/>
          </w:tcPr>
          <w:p w:rsidRPr="00BB03FD" w:rsidR="00FA7E40" w:rsidP="7B4132CB" w:rsidRDefault="00FA7E40" w14:paraId="3BFF894E"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26/11/2024</w:t>
            </w:r>
          </w:p>
        </w:tc>
        <w:tc>
          <w:tcPr>
            <w:tcW w:w="1462" w:type="dxa"/>
            <w:tcBorders>
              <w:top w:val="nil"/>
              <w:left w:val="nil"/>
              <w:bottom w:val="single" w:color="auto" w:sz="4" w:space="0"/>
              <w:right w:val="single" w:color="auto" w:sz="4" w:space="0"/>
            </w:tcBorders>
            <w:noWrap/>
            <w:vAlign w:val="center"/>
            <w:hideMark/>
          </w:tcPr>
          <w:p w:rsidRPr="00BB03FD" w:rsidR="00FA7E40" w:rsidP="7B4132CB" w:rsidRDefault="00FA7E40" w14:paraId="52C8AD64"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1.118.000.000</w:t>
            </w:r>
          </w:p>
        </w:tc>
      </w:tr>
      <w:tr w:rsidRPr="00BB03FD" w:rsidR="7B4132CB" w:rsidTr="5AF57E72" w14:paraId="30F9A9F9"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7B4132CB" w:rsidRDefault="00FA7E40" w14:paraId="586EA1E9" w14:textId="492E4B01">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w:t>
            </w:r>
            <w:r w:rsidRPr="00BB03FD" w:rsidR="5E84B191">
              <w:rPr>
                <w:rFonts w:ascii="Arial" w:hAnsi="Arial" w:eastAsia="Times New Roman" w:cs="Arial"/>
                <w:color w:val="000000" w:themeColor="text1"/>
                <w:sz w:val="16"/>
                <w:szCs w:val="16"/>
                <w:lang w:eastAsia="es-CO"/>
              </w:rPr>
              <w:t>4</w:t>
            </w:r>
          </w:p>
        </w:tc>
        <w:tc>
          <w:tcPr>
            <w:tcW w:w="360" w:type="dxa"/>
            <w:tcBorders>
              <w:top w:val="nil"/>
              <w:left w:val="nil"/>
              <w:bottom w:val="single" w:color="auto" w:sz="4" w:space="0"/>
              <w:right w:val="single" w:color="auto" w:sz="4" w:space="0"/>
            </w:tcBorders>
            <w:noWrap/>
            <w:vAlign w:val="center"/>
            <w:hideMark/>
          </w:tcPr>
          <w:p w:rsidRPr="00BB03FD" w:rsidR="00FA7E40" w:rsidP="7B4132CB" w:rsidRDefault="00FA7E40" w14:paraId="2A6DAC2E"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00FA7E40" w:rsidP="7B4132CB" w:rsidRDefault="00FA7E40" w14:paraId="277A096A"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Navarra VIS</w:t>
            </w:r>
          </w:p>
        </w:tc>
        <w:tc>
          <w:tcPr>
            <w:tcW w:w="1040" w:type="dxa"/>
            <w:tcBorders>
              <w:top w:val="nil"/>
              <w:left w:val="nil"/>
              <w:bottom w:val="single" w:color="auto" w:sz="4" w:space="0"/>
              <w:right w:val="single" w:color="auto" w:sz="4" w:space="0"/>
            </w:tcBorders>
            <w:noWrap/>
            <w:vAlign w:val="center"/>
            <w:hideMark/>
          </w:tcPr>
          <w:p w:rsidRPr="00BB03FD" w:rsidR="00FA7E40" w:rsidP="7B4132CB" w:rsidRDefault="00FA7E40" w14:paraId="7DC14BCB"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CG Constructora</w:t>
            </w:r>
          </w:p>
        </w:tc>
        <w:tc>
          <w:tcPr>
            <w:tcW w:w="777" w:type="dxa"/>
            <w:tcBorders>
              <w:top w:val="nil"/>
              <w:left w:val="nil"/>
              <w:bottom w:val="single" w:color="auto" w:sz="4" w:space="0"/>
              <w:right w:val="single" w:color="auto" w:sz="4" w:space="0"/>
            </w:tcBorders>
            <w:noWrap/>
            <w:vAlign w:val="center"/>
            <w:hideMark/>
          </w:tcPr>
          <w:p w:rsidRPr="00BB03FD" w:rsidR="00FA7E40" w:rsidP="7B4132CB" w:rsidRDefault="00FA7E40" w14:paraId="7617D57F"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00FA7E40" w:rsidP="7B4132CB" w:rsidRDefault="00FA7E40" w14:paraId="0A3738C1"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Fontibón</w:t>
            </w:r>
          </w:p>
        </w:tc>
        <w:tc>
          <w:tcPr>
            <w:tcW w:w="717" w:type="dxa"/>
            <w:tcBorders>
              <w:top w:val="nil"/>
              <w:left w:val="nil"/>
              <w:bottom w:val="single" w:color="auto" w:sz="4" w:space="0"/>
              <w:right w:val="single" w:color="auto" w:sz="4" w:space="0"/>
            </w:tcBorders>
            <w:noWrap/>
            <w:vAlign w:val="center"/>
            <w:hideMark/>
          </w:tcPr>
          <w:p w:rsidRPr="00BB03FD" w:rsidR="00FA7E40" w:rsidP="7B4132CB" w:rsidRDefault="00FA7E40" w14:paraId="62E6C69B"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200</w:t>
            </w:r>
          </w:p>
        </w:tc>
        <w:tc>
          <w:tcPr>
            <w:tcW w:w="660" w:type="dxa"/>
            <w:tcBorders>
              <w:top w:val="nil"/>
              <w:left w:val="nil"/>
              <w:bottom w:val="single" w:color="auto" w:sz="4" w:space="0"/>
              <w:right w:val="single" w:color="auto" w:sz="4" w:space="0"/>
            </w:tcBorders>
            <w:noWrap/>
            <w:vAlign w:val="center"/>
            <w:hideMark/>
          </w:tcPr>
          <w:p w:rsidRPr="00BB03FD" w:rsidR="00FA7E40" w:rsidP="7B4132CB" w:rsidRDefault="00FA7E40" w14:paraId="260A15FA"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49</w:t>
            </w:r>
          </w:p>
        </w:tc>
        <w:tc>
          <w:tcPr>
            <w:tcW w:w="1266" w:type="dxa"/>
            <w:tcBorders>
              <w:top w:val="nil"/>
              <w:left w:val="nil"/>
              <w:bottom w:val="single" w:color="auto" w:sz="4" w:space="0"/>
              <w:right w:val="single" w:color="auto" w:sz="4" w:space="0"/>
            </w:tcBorders>
            <w:noWrap/>
            <w:vAlign w:val="center"/>
            <w:hideMark/>
          </w:tcPr>
          <w:p w:rsidRPr="00BB03FD" w:rsidR="00FA7E40" w:rsidP="7B4132CB" w:rsidRDefault="00FA7E40" w14:paraId="1B24322A"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26/11/2024</w:t>
            </w:r>
          </w:p>
        </w:tc>
        <w:tc>
          <w:tcPr>
            <w:tcW w:w="1462" w:type="dxa"/>
            <w:tcBorders>
              <w:top w:val="nil"/>
              <w:left w:val="nil"/>
              <w:bottom w:val="single" w:color="auto" w:sz="4" w:space="0"/>
              <w:right w:val="single" w:color="auto" w:sz="4" w:space="0"/>
            </w:tcBorders>
            <w:noWrap/>
            <w:vAlign w:val="center"/>
            <w:hideMark/>
          </w:tcPr>
          <w:p w:rsidRPr="00BB03FD" w:rsidR="00FA7E40" w:rsidP="7B4132CB" w:rsidRDefault="00FA7E40" w14:paraId="2BC446E6"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2.600.000.000</w:t>
            </w:r>
          </w:p>
        </w:tc>
      </w:tr>
      <w:tr w:rsidRPr="00BB03FD" w:rsidR="7B4132CB" w:rsidTr="5AF57E72" w14:paraId="7C2A2982"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7B4132CB" w:rsidRDefault="00FA7E40" w14:paraId="40109DBA" w14:textId="2EDEC371">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w:t>
            </w:r>
            <w:r w:rsidRPr="00BB03FD" w:rsidR="2C92E8FD">
              <w:rPr>
                <w:rFonts w:ascii="Arial" w:hAnsi="Arial" w:eastAsia="Times New Roman" w:cs="Arial"/>
                <w:color w:val="000000" w:themeColor="text1"/>
                <w:sz w:val="16"/>
                <w:szCs w:val="16"/>
                <w:lang w:eastAsia="es-CO"/>
              </w:rPr>
              <w:t>5</w:t>
            </w:r>
          </w:p>
        </w:tc>
        <w:tc>
          <w:tcPr>
            <w:tcW w:w="360" w:type="dxa"/>
            <w:tcBorders>
              <w:top w:val="nil"/>
              <w:left w:val="nil"/>
              <w:bottom w:val="single" w:color="auto" w:sz="4" w:space="0"/>
              <w:right w:val="single" w:color="auto" w:sz="4" w:space="0"/>
            </w:tcBorders>
            <w:noWrap/>
            <w:vAlign w:val="center"/>
            <w:hideMark/>
          </w:tcPr>
          <w:p w:rsidRPr="00BB03FD" w:rsidR="00FA7E40" w:rsidP="7B4132CB" w:rsidRDefault="00FA7E40" w14:paraId="1FBAF681"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00FA7E40" w:rsidP="7B4132CB" w:rsidRDefault="00FA7E40" w14:paraId="0CA06007"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Urbania Terra</w:t>
            </w:r>
          </w:p>
        </w:tc>
        <w:tc>
          <w:tcPr>
            <w:tcW w:w="1040" w:type="dxa"/>
            <w:tcBorders>
              <w:top w:val="nil"/>
              <w:left w:val="nil"/>
              <w:bottom w:val="single" w:color="auto" w:sz="4" w:space="0"/>
              <w:right w:val="single" w:color="auto" w:sz="4" w:space="0"/>
            </w:tcBorders>
            <w:noWrap/>
            <w:vAlign w:val="center"/>
            <w:hideMark/>
          </w:tcPr>
          <w:p w:rsidRPr="00BB03FD" w:rsidR="00FA7E40" w:rsidP="7B4132CB" w:rsidRDefault="00FA7E40" w14:paraId="3FF796A0"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Capital</w:t>
            </w:r>
          </w:p>
        </w:tc>
        <w:tc>
          <w:tcPr>
            <w:tcW w:w="777" w:type="dxa"/>
            <w:tcBorders>
              <w:top w:val="nil"/>
              <w:left w:val="nil"/>
              <w:bottom w:val="single" w:color="auto" w:sz="4" w:space="0"/>
              <w:right w:val="single" w:color="auto" w:sz="4" w:space="0"/>
            </w:tcBorders>
            <w:noWrap/>
            <w:vAlign w:val="center"/>
            <w:hideMark/>
          </w:tcPr>
          <w:p w:rsidRPr="00BB03FD" w:rsidR="00FA7E40" w:rsidP="7B4132CB" w:rsidRDefault="00FA7E40" w14:paraId="3D5E58F2"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00FA7E40" w:rsidP="7B4132CB" w:rsidRDefault="00FA7E40" w14:paraId="3BBB94E9" w14:textId="77777777">
            <w:pPr>
              <w:spacing w:after="0" w:line="240" w:lineRule="auto"/>
              <w:rPr>
                <w:rFonts w:ascii="Arial" w:hAnsi="Arial" w:eastAsia="Times New Roman" w:cs="Arial"/>
                <w:sz w:val="16"/>
                <w:szCs w:val="16"/>
                <w:lang w:eastAsia="es-CO"/>
              </w:rPr>
            </w:pPr>
            <w:r w:rsidRPr="00BB03FD">
              <w:rPr>
                <w:rFonts w:ascii="Arial" w:hAnsi="Arial" w:eastAsia="Times New Roman" w:cs="Arial"/>
                <w:sz w:val="16"/>
                <w:szCs w:val="16"/>
                <w:lang w:eastAsia="es-CO"/>
              </w:rPr>
              <w:t>Fontibón</w:t>
            </w:r>
          </w:p>
        </w:tc>
        <w:tc>
          <w:tcPr>
            <w:tcW w:w="717" w:type="dxa"/>
            <w:tcBorders>
              <w:top w:val="nil"/>
              <w:left w:val="nil"/>
              <w:bottom w:val="single" w:color="auto" w:sz="4" w:space="0"/>
              <w:right w:val="single" w:color="auto" w:sz="4" w:space="0"/>
            </w:tcBorders>
            <w:noWrap/>
            <w:vAlign w:val="center"/>
            <w:hideMark/>
          </w:tcPr>
          <w:p w:rsidRPr="00BB03FD" w:rsidR="00FA7E40" w:rsidP="7B4132CB" w:rsidRDefault="00FA7E40" w14:paraId="456FDD40"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150</w:t>
            </w:r>
          </w:p>
        </w:tc>
        <w:tc>
          <w:tcPr>
            <w:tcW w:w="660" w:type="dxa"/>
            <w:tcBorders>
              <w:top w:val="nil"/>
              <w:left w:val="nil"/>
              <w:bottom w:val="single" w:color="auto" w:sz="4" w:space="0"/>
              <w:right w:val="single" w:color="auto" w:sz="4" w:space="0"/>
            </w:tcBorders>
            <w:noWrap/>
            <w:vAlign w:val="center"/>
            <w:hideMark/>
          </w:tcPr>
          <w:p w:rsidRPr="00BB03FD" w:rsidR="00FA7E40" w:rsidP="7B4132CB" w:rsidRDefault="00FA7E40" w14:paraId="6B24F183"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49</w:t>
            </w:r>
          </w:p>
        </w:tc>
        <w:tc>
          <w:tcPr>
            <w:tcW w:w="1266" w:type="dxa"/>
            <w:tcBorders>
              <w:top w:val="nil"/>
              <w:left w:val="nil"/>
              <w:bottom w:val="single" w:color="auto" w:sz="4" w:space="0"/>
              <w:right w:val="single" w:color="auto" w:sz="4" w:space="0"/>
            </w:tcBorders>
            <w:noWrap/>
            <w:vAlign w:val="center"/>
            <w:hideMark/>
          </w:tcPr>
          <w:p w:rsidRPr="00BB03FD" w:rsidR="00FA7E40" w:rsidP="7B4132CB" w:rsidRDefault="00FA7E40" w14:paraId="2D1465AD"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26/11/2024</w:t>
            </w:r>
          </w:p>
        </w:tc>
        <w:tc>
          <w:tcPr>
            <w:tcW w:w="1462" w:type="dxa"/>
            <w:tcBorders>
              <w:top w:val="nil"/>
              <w:left w:val="nil"/>
              <w:bottom w:val="single" w:color="auto" w:sz="4" w:space="0"/>
              <w:right w:val="single" w:color="auto" w:sz="4" w:space="0"/>
            </w:tcBorders>
            <w:noWrap/>
            <w:vAlign w:val="center"/>
            <w:hideMark/>
          </w:tcPr>
          <w:p w:rsidRPr="00BB03FD" w:rsidR="00FA7E40" w:rsidP="7B4132CB" w:rsidRDefault="00FA7E40" w14:paraId="0A25C0A4"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1.950.000.000</w:t>
            </w:r>
          </w:p>
        </w:tc>
      </w:tr>
      <w:tr w:rsidRPr="00BB03FD" w:rsidR="7B4132CB" w:rsidTr="5AF57E72" w14:paraId="24422B19"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7B4132CB" w:rsidRDefault="00FA7E40" w14:paraId="5A69E389" w14:textId="0ED6495A">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w:t>
            </w:r>
            <w:r w:rsidRPr="00BB03FD" w:rsidR="28BF1E4C">
              <w:rPr>
                <w:rFonts w:ascii="Arial" w:hAnsi="Arial" w:eastAsia="Times New Roman" w:cs="Arial"/>
                <w:color w:val="000000" w:themeColor="text1"/>
                <w:sz w:val="16"/>
                <w:szCs w:val="16"/>
                <w:lang w:eastAsia="es-CO"/>
              </w:rPr>
              <w:t>6</w:t>
            </w:r>
          </w:p>
        </w:tc>
        <w:tc>
          <w:tcPr>
            <w:tcW w:w="360" w:type="dxa"/>
            <w:tcBorders>
              <w:top w:val="nil"/>
              <w:left w:val="nil"/>
              <w:bottom w:val="single" w:color="auto" w:sz="4" w:space="0"/>
              <w:right w:val="single" w:color="auto" w:sz="4" w:space="0"/>
            </w:tcBorders>
            <w:noWrap/>
            <w:vAlign w:val="center"/>
            <w:hideMark/>
          </w:tcPr>
          <w:p w:rsidRPr="00BB03FD" w:rsidR="00FA7E40" w:rsidP="7B4132CB" w:rsidRDefault="00FA7E40" w14:paraId="1A53438B"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VIP</w:t>
            </w:r>
          </w:p>
        </w:tc>
        <w:tc>
          <w:tcPr>
            <w:tcW w:w="1267" w:type="dxa"/>
            <w:tcBorders>
              <w:top w:val="nil"/>
              <w:left w:val="nil"/>
              <w:bottom w:val="single" w:color="auto" w:sz="4" w:space="0"/>
              <w:right w:val="single" w:color="auto" w:sz="4" w:space="0"/>
            </w:tcBorders>
            <w:noWrap/>
            <w:vAlign w:val="center"/>
            <w:hideMark/>
          </w:tcPr>
          <w:p w:rsidRPr="00BB03FD" w:rsidR="00DC2278" w:rsidP="7B4132CB" w:rsidRDefault="00DC2278" w14:paraId="487B10B2" w14:textId="7D9D3D75">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Armonía</w:t>
            </w:r>
            <w:r w:rsidRPr="00BB03FD" w:rsidR="00FA7E40">
              <w:rPr>
                <w:rFonts w:ascii="Arial" w:hAnsi="Arial" w:eastAsia="Times New Roman" w:cs="Arial"/>
                <w:color w:val="000000" w:themeColor="text1"/>
                <w:sz w:val="16"/>
                <w:szCs w:val="16"/>
                <w:lang w:eastAsia="es-CO"/>
              </w:rPr>
              <w:t xml:space="preserve"> 2024</w:t>
            </w:r>
          </w:p>
        </w:tc>
        <w:tc>
          <w:tcPr>
            <w:tcW w:w="1040" w:type="dxa"/>
            <w:tcBorders>
              <w:top w:val="nil"/>
              <w:left w:val="nil"/>
              <w:bottom w:val="single" w:color="auto" w:sz="4" w:space="0"/>
              <w:right w:val="single" w:color="auto" w:sz="4" w:space="0"/>
            </w:tcBorders>
            <w:noWrap/>
            <w:vAlign w:val="center"/>
            <w:hideMark/>
          </w:tcPr>
          <w:p w:rsidRPr="00BB03FD" w:rsidR="00FA7E40" w:rsidP="7B4132CB" w:rsidRDefault="00FA7E40" w14:paraId="402BFC22" w14:textId="77777777">
            <w:pPr>
              <w:spacing w:after="0"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Capital</w:t>
            </w:r>
          </w:p>
        </w:tc>
        <w:tc>
          <w:tcPr>
            <w:tcW w:w="777" w:type="dxa"/>
            <w:tcBorders>
              <w:top w:val="nil"/>
              <w:left w:val="nil"/>
              <w:bottom w:val="single" w:color="auto" w:sz="4" w:space="0"/>
              <w:right w:val="single" w:color="auto" w:sz="4" w:space="0"/>
            </w:tcBorders>
            <w:noWrap/>
            <w:vAlign w:val="center"/>
            <w:hideMark/>
          </w:tcPr>
          <w:p w:rsidRPr="00BB03FD" w:rsidR="00FA7E40" w:rsidP="7B4132CB" w:rsidRDefault="00FA7E40" w14:paraId="1D87F717"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00FA7E40" w:rsidP="7B4132CB" w:rsidRDefault="00FA7E40" w14:paraId="70FCE246" w14:textId="77777777">
            <w:pPr>
              <w:spacing w:after="0" w:line="240" w:lineRule="auto"/>
              <w:rPr>
                <w:rFonts w:ascii="Arial" w:hAnsi="Arial" w:eastAsia="Times New Roman" w:cs="Arial"/>
                <w:sz w:val="16"/>
                <w:szCs w:val="16"/>
                <w:lang w:eastAsia="es-CO"/>
              </w:rPr>
            </w:pPr>
            <w:r w:rsidRPr="00BB03FD">
              <w:rPr>
                <w:rFonts w:ascii="Arial" w:hAnsi="Arial" w:eastAsia="Times New Roman" w:cs="Arial"/>
                <w:sz w:val="16"/>
                <w:szCs w:val="16"/>
                <w:lang w:eastAsia="es-CO"/>
              </w:rPr>
              <w:t>Bosa</w:t>
            </w:r>
          </w:p>
        </w:tc>
        <w:tc>
          <w:tcPr>
            <w:tcW w:w="717" w:type="dxa"/>
            <w:tcBorders>
              <w:top w:val="nil"/>
              <w:left w:val="nil"/>
              <w:bottom w:val="single" w:color="auto" w:sz="4" w:space="0"/>
              <w:right w:val="single" w:color="auto" w:sz="4" w:space="0"/>
            </w:tcBorders>
            <w:noWrap/>
            <w:vAlign w:val="center"/>
            <w:hideMark/>
          </w:tcPr>
          <w:p w:rsidRPr="00BB03FD" w:rsidR="00FA7E40" w:rsidP="7B4132CB" w:rsidRDefault="00FA7E40" w14:paraId="4D762409"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230</w:t>
            </w:r>
          </w:p>
        </w:tc>
        <w:tc>
          <w:tcPr>
            <w:tcW w:w="660" w:type="dxa"/>
            <w:tcBorders>
              <w:top w:val="nil"/>
              <w:left w:val="nil"/>
              <w:bottom w:val="single" w:color="auto" w:sz="4" w:space="0"/>
              <w:right w:val="single" w:color="auto" w:sz="4" w:space="0"/>
            </w:tcBorders>
            <w:noWrap/>
            <w:vAlign w:val="center"/>
            <w:hideMark/>
          </w:tcPr>
          <w:p w:rsidRPr="00BB03FD" w:rsidR="00FA7E40" w:rsidP="7B4132CB" w:rsidRDefault="00FA7E40" w14:paraId="64DF1BD5" w14:textId="77777777">
            <w:pPr>
              <w:spacing w:after="0"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50</w:t>
            </w:r>
          </w:p>
        </w:tc>
        <w:tc>
          <w:tcPr>
            <w:tcW w:w="1266" w:type="dxa"/>
            <w:tcBorders>
              <w:top w:val="nil"/>
              <w:left w:val="nil"/>
              <w:bottom w:val="single" w:color="auto" w:sz="4" w:space="0"/>
              <w:right w:val="single" w:color="auto" w:sz="4" w:space="0"/>
            </w:tcBorders>
            <w:noWrap/>
            <w:vAlign w:val="center"/>
            <w:hideMark/>
          </w:tcPr>
          <w:p w:rsidRPr="00BB03FD" w:rsidR="00FA7E40" w:rsidP="7B4132CB" w:rsidRDefault="00FA7E40" w14:paraId="49DF6B63"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27/11/2024</w:t>
            </w:r>
          </w:p>
        </w:tc>
        <w:tc>
          <w:tcPr>
            <w:tcW w:w="1462" w:type="dxa"/>
            <w:tcBorders>
              <w:top w:val="nil"/>
              <w:left w:val="nil"/>
              <w:bottom w:val="single" w:color="auto" w:sz="4" w:space="0"/>
              <w:right w:val="single" w:color="auto" w:sz="4" w:space="0"/>
            </w:tcBorders>
            <w:noWrap/>
            <w:vAlign w:val="center"/>
            <w:hideMark/>
          </w:tcPr>
          <w:p w:rsidRPr="00BB03FD" w:rsidR="00FA7E40" w:rsidP="7B4132CB" w:rsidRDefault="00FA7E40" w14:paraId="095FCCDD" w14:textId="77777777">
            <w:pPr>
              <w:spacing w:after="0"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2.990.000.000</w:t>
            </w:r>
          </w:p>
        </w:tc>
      </w:tr>
      <w:tr w:rsidRPr="00BB03FD" w:rsidR="00D83A8F" w:rsidTr="5AF57E72" w14:paraId="1713C65F"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06E740D8" w14:textId="00BF42FA">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w:t>
            </w:r>
            <w:r w:rsidRPr="00BB03FD" w:rsidR="637A8590">
              <w:rPr>
                <w:rFonts w:ascii="Arial" w:hAnsi="Arial" w:eastAsia="Times New Roman" w:cs="Arial"/>
                <w:color w:val="000000"/>
                <w:kern w:val="0"/>
                <w:sz w:val="16"/>
                <w:szCs w:val="16"/>
                <w:lang w:eastAsia="es-CO"/>
                <w14:ligatures w14:val="none"/>
              </w:rPr>
              <w:t>7</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70AF466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0F2CD681"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Urbania Eco</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462DDAB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Capital</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82CA61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13ED0472"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06D04A7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150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7FC5111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462D8E19"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27/11/2024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5CB140E7"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1.950.000.000</w:t>
            </w:r>
          </w:p>
        </w:tc>
      </w:tr>
      <w:tr w:rsidRPr="00BB03FD" w:rsidR="00D83A8F" w:rsidTr="5AF57E72" w14:paraId="2E69EA6C"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51A3041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18</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75DFC20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VIP</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46968E72" w14:paraId="2423C683" w14:textId="4018EBC3">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Villa Javier</w:t>
            </w:r>
            <w:r w:rsidRPr="00BB03FD" w:rsidR="110871FF">
              <w:rPr>
                <w:rFonts w:ascii="Arial" w:hAnsi="Arial" w:eastAsia="Times New Roman" w:cs="Arial"/>
                <w:color w:val="000000"/>
                <w:kern w:val="0"/>
                <w:sz w:val="16"/>
                <w:szCs w:val="16"/>
                <w:lang w:eastAsia="es-CO"/>
                <w14:ligatures w14:val="none"/>
              </w:rPr>
              <w:t xml:space="preserve"> VIP</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0B83512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Triada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47CD1C8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22CC85AB" w14:textId="55F93F51">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 xml:space="preserve">San </w:t>
            </w:r>
            <w:r w:rsidRPr="00BB03FD" w:rsidR="008324E7">
              <w:rPr>
                <w:rFonts w:ascii="Arial" w:hAnsi="Arial" w:eastAsia="Times New Roman" w:cs="Arial"/>
                <w:kern w:val="0"/>
                <w:sz w:val="16"/>
                <w:szCs w:val="16"/>
                <w:lang w:eastAsia="es-CO"/>
                <w14:ligatures w14:val="none"/>
              </w:rPr>
              <w:t>Cristóbal</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1B30B90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14</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37380FF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7CC8AA26"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27/11/2024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93481F2"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182.000.000</w:t>
            </w:r>
          </w:p>
        </w:tc>
      </w:tr>
      <w:tr w:rsidRPr="00BB03FD" w:rsidR="00D83A8F" w:rsidTr="5AF57E72" w14:paraId="4002AE19"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3052EBF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7833BF3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46968E72" w14:paraId="743C9D2A" w14:textId="0B589BB4">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Villa Javier</w:t>
            </w:r>
            <w:r w:rsidRPr="00BB03FD" w:rsidR="183FA084">
              <w:rPr>
                <w:rFonts w:ascii="Arial" w:hAnsi="Arial" w:eastAsia="Times New Roman" w:cs="Arial"/>
                <w:color w:val="000000"/>
                <w:kern w:val="0"/>
                <w:sz w:val="16"/>
                <w:szCs w:val="16"/>
                <w:lang w:eastAsia="es-CO"/>
                <w14:ligatures w14:val="none"/>
              </w:rPr>
              <w:t xml:space="preserve"> 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546646F9"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Triada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72BD9BE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6F126712" w14:textId="2D7E476C">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 xml:space="preserve">San </w:t>
            </w:r>
            <w:r w:rsidRPr="00BB03FD" w:rsidR="008324E7">
              <w:rPr>
                <w:rFonts w:ascii="Arial" w:hAnsi="Arial" w:eastAsia="Times New Roman" w:cs="Arial"/>
                <w:kern w:val="0"/>
                <w:sz w:val="16"/>
                <w:szCs w:val="16"/>
                <w:lang w:eastAsia="es-CO"/>
                <w14:ligatures w14:val="none"/>
              </w:rPr>
              <w:t>Cristóbal</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009177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12</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67D55EA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7F9C4E1B"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27/11/2024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2A6D592C"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156.000.000</w:t>
            </w:r>
          </w:p>
        </w:tc>
      </w:tr>
      <w:tr w:rsidRPr="00BB03FD" w:rsidR="00D83A8F" w:rsidTr="5AF57E72" w14:paraId="0DC5DED2"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41DDC90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7474EF9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VIP</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451992CF"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Las Atalayas VIP</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0121E65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Triada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0C8E7AF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11003A9"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6E695CF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5B2188B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085B110"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27/11/2024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13E68696"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78.000.000</w:t>
            </w:r>
          </w:p>
        </w:tc>
      </w:tr>
      <w:tr w:rsidRPr="00BB03FD" w:rsidR="00D83A8F" w:rsidTr="5AF57E72" w14:paraId="75AA0DFD"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7B01C5D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21</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0E10127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19A02F3A"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Las Atalayas 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3140840F"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Triada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131711F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717D989"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6901433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707BBAB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5B5F6DC"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27/11/2024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40CC38C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52.000.000</w:t>
            </w:r>
          </w:p>
        </w:tc>
      </w:tr>
      <w:tr w:rsidRPr="00BB03FD" w:rsidR="00D83A8F" w:rsidTr="5AF57E72" w14:paraId="68F5F7DE"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17E7A6D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22</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2CF91AD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6B86960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Gratitud 2 2024</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25372733"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Cusezar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4FE7851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FEA0B69"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50C4BA9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637586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44617B8"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17/12/2024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0008B435"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650.000.000</w:t>
            </w:r>
          </w:p>
        </w:tc>
      </w:tr>
      <w:tr w:rsidRPr="00BB03FD" w:rsidR="00D83A8F" w:rsidTr="5AF57E72" w14:paraId="00B0EDAC"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3F32FCB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23</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221572F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VIP</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46968E72" w14:paraId="2BE72A18" w14:textId="2F237431">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 xml:space="preserve">Torres de San </w:t>
            </w:r>
            <w:r w:rsidRPr="00BB03FD" w:rsidR="2FBF31AF">
              <w:rPr>
                <w:rFonts w:ascii="Arial" w:hAnsi="Arial" w:eastAsia="Times New Roman" w:cs="Arial"/>
                <w:color w:val="000000"/>
                <w:kern w:val="0"/>
                <w:sz w:val="16"/>
                <w:szCs w:val="16"/>
                <w:lang w:eastAsia="es-CO"/>
                <w14:ligatures w14:val="none"/>
              </w:rPr>
              <w:t>Silvestre VIP</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5E46AA71"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Beracca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5805951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69350CE9"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33D2F0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16</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4D41ADA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6BAED905"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17/12/2024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2DC8855C"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208.000.000</w:t>
            </w:r>
          </w:p>
        </w:tc>
      </w:tr>
      <w:tr w:rsidRPr="00BB03FD" w:rsidR="00D83A8F" w:rsidTr="5AF57E72" w14:paraId="1CA9F752"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1E9A8B6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24</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29E2661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46968E72" w14:paraId="6D73D290" w14:textId="26E50CC0">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 xml:space="preserve">Torres de San Silvestre </w:t>
            </w:r>
            <w:r w:rsidRPr="00BB03FD" w:rsidR="3184327E">
              <w:rPr>
                <w:rFonts w:ascii="Arial" w:hAnsi="Arial" w:eastAsia="Times New Roman" w:cs="Arial"/>
                <w:color w:val="000000"/>
                <w:kern w:val="0"/>
                <w:sz w:val="16"/>
                <w:szCs w:val="16"/>
                <w:lang w:eastAsia="es-CO"/>
                <w14:ligatures w14:val="none"/>
              </w:rPr>
              <w:t>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0F61E214"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Beracca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392AC99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3984AC21"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1CC34A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64</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020C82C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502925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17/12/2024</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EB40ED6"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832.000.000</w:t>
            </w:r>
          </w:p>
        </w:tc>
      </w:tr>
      <w:tr w:rsidRPr="00BB03FD" w:rsidR="00D83A8F" w:rsidTr="5AF57E72" w14:paraId="322E7516"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3F81B48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25</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6DF720D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3CB3BFB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Portal del Claretiano</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56CF4ADD"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Vavilco</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977E9A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384AD487"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29C80F5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47</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7B02583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23FE6835"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71F07E69"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669.045.000</w:t>
            </w:r>
          </w:p>
        </w:tc>
      </w:tr>
      <w:tr w:rsidRPr="00BB03FD" w:rsidR="00D83A8F" w:rsidTr="5AF57E72" w14:paraId="001E3E47"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3B4E990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26</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515222D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570FAF3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La Gratitud IV</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0FC24074"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Cusezar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2A2F69B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7F6BD68"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4FCD46A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350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111B4E1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F901D73"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6C6B519"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4.982.250.000</w:t>
            </w:r>
          </w:p>
        </w:tc>
      </w:tr>
      <w:tr w:rsidRPr="00BB03FD" w:rsidR="00D83A8F" w:rsidTr="5AF57E72" w14:paraId="4D7AF9E1"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2347D42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27</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15A1C18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7989D0C6"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Torres de San Silvestre</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371B2461"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Beracca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274F7F2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2FCE7DF9"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1FC37BC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100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97004E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49786DE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2C1C1C6B"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1.423.500.000</w:t>
            </w:r>
          </w:p>
        </w:tc>
      </w:tr>
      <w:tr w:rsidRPr="00BB03FD" w:rsidR="00D83A8F" w:rsidTr="5AF57E72" w14:paraId="5C2B8A28"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01D111B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28</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4CA27A2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8324E7" w14:paraId="10359CCB" w14:textId="2AC88506">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Vértice</w:t>
            </w:r>
            <w:r w:rsidRPr="00BB03FD" w:rsidR="00FA7E40">
              <w:rPr>
                <w:rFonts w:ascii="Arial" w:hAnsi="Arial" w:eastAsia="Times New Roman" w:cs="Arial"/>
                <w:color w:val="000000"/>
                <w:kern w:val="0"/>
                <w:sz w:val="16"/>
                <w:szCs w:val="16"/>
                <w:lang w:eastAsia="es-CO"/>
                <w14:ligatures w14:val="none"/>
              </w:rPr>
              <w:t xml:space="preserve"> 115</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73CCC1B4"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Las Galias</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11300BC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B41A996"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2113D1D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60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1065B96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2986D39A"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4708859"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854.100.000</w:t>
            </w:r>
          </w:p>
        </w:tc>
      </w:tr>
      <w:tr w:rsidRPr="00BB03FD" w:rsidR="00D83A8F" w:rsidTr="5AF57E72" w14:paraId="6290DE1E"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0D6019D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29</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3ACC29D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456EFE8B"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Rosa Amatista</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4E27EC9E"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Bolívar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6CAD463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4E6C47A9"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2B05EC8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1D507BA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3A4390A"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E2D1524"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569.400.000</w:t>
            </w:r>
          </w:p>
        </w:tc>
      </w:tr>
      <w:tr w:rsidRPr="00BB03FD" w:rsidR="00D83A8F" w:rsidTr="5AF57E72" w14:paraId="0FAB51B4"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6AA60F2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30</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7F9FEE0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357AAE53"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Rosa Violeta</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3E7E79B3"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Bolívar</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150F8FD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110CD27E"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3F3DA8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36</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D13541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98D0703"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1252DB14"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512.460.000</w:t>
            </w:r>
          </w:p>
        </w:tc>
      </w:tr>
      <w:tr w:rsidRPr="00BB03FD" w:rsidR="00D83A8F" w:rsidTr="5AF57E72" w14:paraId="73767663"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3A6A2C2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31</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162C8BC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45FAAF80"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 xml:space="preserve">Navarra </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3D2B9E69"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CG Constructora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4D6904F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0F0B4B3"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Fontibón</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D51149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79</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6A909FD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53</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49515FB6"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20/02/2025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51D1AA13"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1.124.565.000</w:t>
            </w:r>
          </w:p>
        </w:tc>
      </w:tr>
      <w:tr w:rsidRPr="00BB03FD" w:rsidR="00D83A8F" w:rsidTr="5AF57E72" w14:paraId="6E1E69CA"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22A8ABD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32</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3BD595A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0BDAD7C7"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La Cabrera</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659491EE"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Marval</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0FAF50D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3BD5233"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Usme</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21073F4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100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2E143F7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54</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59D3B7E8"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11/04/2025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2A432CE7"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1.423.500.000</w:t>
            </w:r>
          </w:p>
        </w:tc>
      </w:tr>
      <w:tr w:rsidRPr="00BB03FD" w:rsidR="00D83A8F" w:rsidTr="5AF57E72" w14:paraId="6AB65FDC"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1FCD5C5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33</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245CA6D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1178434C"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Terra Castilla</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4DBA63E5"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Las Galias</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0297254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7B7CF904"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Kennedy</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0469F67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112</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7020B58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54</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31E1D444"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11/04/2025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3F98F9DD"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1.594.320.000</w:t>
            </w:r>
          </w:p>
        </w:tc>
      </w:tr>
      <w:tr w:rsidRPr="00BB03FD" w:rsidR="00D83A8F" w:rsidTr="5AF57E72" w14:paraId="7A315FC3"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71886D2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34</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19D1A45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1A9AE957"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Florecer</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43F65D83"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Capital</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5D6E393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190-2004</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6894D508"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Bosa</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0BD71A5" w14:textId="7AA86AB9">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w:t>
            </w:r>
            <w:r w:rsidRPr="00BB03FD" w:rsidR="4F7FC2D8">
              <w:rPr>
                <w:rFonts w:ascii="Arial" w:hAnsi="Arial" w:eastAsia="Times New Roman" w:cs="Arial"/>
                <w:color w:val="000000"/>
                <w:kern w:val="0"/>
                <w:sz w:val="16"/>
                <w:szCs w:val="16"/>
                <w:lang w:eastAsia="es-CO"/>
                <w14:ligatures w14:val="none"/>
              </w:rPr>
              <w:t>00</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6EBD835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54</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77643D26"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11/04/2025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395898C7" w14:paraId="5B8AE2F3" w14:textId="3D8CD58B">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themeColor="text1"/>
                <w:sz w:val="16"/>
                <w:szCs w:val="16"/>
                <w:lang w:eastAsia="es-CO"/>
              </w:rPr>
              <w:t>1.423.500.000</w:t>
            </w:r>
          </w:p>
        </w:tc>
      </w:tr>
      <w:tr w:rsidRPr="00BB03FD" w:rsidR="00D83A8F" w:rsidTr="5AF57E72" w14:paraId="0DC29DD5"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5333B3B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35</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0182B20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VIS</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0DF466A6"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Renacer Centro VIS</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7412B94E"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Triada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0D5BEA3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1A3558C3"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Teusaquillo</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0B9AF25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524F50E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54</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47DFF706"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11/04/2025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76148F19"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42.705.000</w:t>
            </w:r>
          </w:p>
        </w:tc>
      </w:tr>
      <w:tr w:rsidRPr="00BB03FD" w:rsidR="00D83A8F" w:rsidTr="5AF57E72" w14:paraId="7F7BAB21" w14:textId="77777777">
        <w:trPr>
          <w:trHeight w:val="503"/>
        </w:trPr>
        <w:tc>
          <w:tcPr>
            <w:tcW w:w="379" w:type="dxa"/>
            <w:tcBorders>
              <w:top w:val="nil"/>
              <w:left w:val="single" w:color="auto" w:sz="4" w:space="0"/>
              <w:bottom w:val="single" w:color="auto" w:sz="4" w:space="0"/>
              <w:right w:val="single" w:color="auto" w:sz="4" w:space="0"/>
            </w:tcBorders>
            <w:noWrap/>
            <w:vAlign w:val="center"/>
            <w:hideMark/>
          </w:tcPr>
          <w:p w:rsidRPr="00BB03FD" w:rsidR="00FA7E40" w:rsidP="00FA7E40" w:rsidRDefault="00FA7E40" w14:paraId="7E2DAFA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36</w:t>
            </w:r>
          </w:p>
        </w:tc>
        <w:tc>
          <w:tcPr>
            <w:tcW w:w="360" w:type="dxa"/>
            <w:tcBorders>
              <w:top w:val="nil"/>
              <w:left w:val="nil"/>
              <w:bottom w:val="single" w:color="auto" w:sz="4" w:space="0"/>
              <w:right w:val="single" w:color="auto" w:sz="4" w:space="0"/>
            </w:tcBorders>
            <w:noWrap/>
            <w:vAlign w:val="center"/>
            <w:hideMark/>
          </w:tcPr>
          <w:p w:rsidRPr="00BB03FD" w:rsidR="00FA7E40" w:rsidP="00FA7E40" w:rsidRDefault="00FA7E40" w14:paraId="39B840C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VIP</w:t>
            </w:r>
          </w:p>
        </w:tc>
        <w:tc>
          <w:tcPr>
            <w:tcW w:w="1267" w:type="dxa"/>
            <w:tcBorders>
              <w:top w:val="nil"/>
              <w:left w:val="nil"/>
              <w:bottom w:val="single" w:color="auto" w:sz="4" w:space="0"/>
              <w:right w:val="single" w:color="auto" w:sz="4" w:space="0"/>
            </w:tcBorders>
            <w:noWrap/>
            <w:vAlign w:val="center"/>
            <w:hideMark/>
          </w:tcPr>
          <w:p w:rsidRPr="00BB03FD" w:rsidR="00FA7E40" w:rsidP="00FA7E40" w:rsidRDefault="00FA7E40" w14:paraId="6C9A0B99"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Renacer Centro VIP</w:t>
            </w:r>
          </w:p>
        </w:tc>
        <w:tc>
          <w:tcPr>
            <w:tcW w:w="1040" w:type="dxa"/>
            <w:tcBorders>
              <w:top w:val="nil"/>
              <w:left w:val="nil"/>
              <w:bottom w:val="single" w:color="auto" w:sz="4" w:space="0"/>
              <w:right w:val="single" w:color="auto" w:sz="4" w:space="0"/>
            </w:tcBorders>
            <w:noWrap/>
            <w:vAlign w:val="center"/>
            <w:hideMark/>
          </w:tcPr>
          <w:p w:rsidRPr="00BB03FD" w:rsidR="00FA7E40" w:rsidP="00FA7E40" w:rsidRDefault="00FA7E40" w14:paraId="6CBBEFB4"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Triada</w:t>
            </w:r>
          </w:p>
        </w:tc>
        <w:tc>
          <w:tcPr>
            <w:tcW w:w="777" w:type="dxa"/>
            <w:tcBorders>
              <w:top w:val="nil"/>
              <w:left w:val="nil"/>
              <w:bottom w:val="single" w:color="auto" w:sz="4" w:space="0"/>
              <w:right w:val="single" w:color="auto" w:sz="4" w:space="0"/>
            </w:tcBorders>
            <w:noWrap/>
            <w:vAlign w:val="center"/>
            <w:hideMark/>
          </w:tcPr>
          <w:p w:rsidRPr="00BB03FD" w:rsidR="00FA7E40" w:rsidP="00FA7E40" w:rsidRDefault="00FA7E40" w14:paraId="00E7C7C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555-2021</w:t>
            </w:r>
          </w:p>
        </w:tc>
        <w:tc>
          <w:tcPr>
            <w:tcW w:w="900" w:type="dxa"/>
            <w:tcBorders>
              <w:top w:val="nil"/>
              <w:left w:val="nil"/>
              <w:bottom w:val="single" w:color="auto" w:sz="4" w:space="0"/>
              <w:right w:val="single" w:color="auto" w:sz="4" w:space="0"/>
            </w:tcBorders>
            <w:noWrap/>
            <w:vAlign w:val="center"/>
            <w:hideMark/>
          </w:tcPr>
          <w:p w:rsidRPr="00BB03FD" w:rsidR="00FA7E40" w:rsidP="00FA7E40" w:rsidRDefault="00FA7E40" w14:paraId="56E8BD3E" w14:textId="77777777">
            <w:pPr>
              <w:spacing w:after="0" w:line="240" w:lineRule="auto"/>
              <w:rPr>
                <w:rFonts w:ascii="Arial" w:hAnsi="Arial" w:eastAsia="Times New Roman" w:cs="Arial"/>
                <w:kern w:val="0"/>
                <w:sz w:val="16"/>
                <w:szCs w:val="16"/>
                <w:lang w:eastAsia="es-CO"/>
                <w14:ligatures w14:val="none"/>
              </w:rPr>
            </w:pPr>
            <w:r w:rsidRPr="00BB03FD">
              <w:rPr>
                <w:rFonts w:ascii="Arial" w:hAnsi="Arial" w:eastAsia="Times New Roman" w:cs="Arial"/>
                <w:kern w:val="0"/>
                <w:sz w:val="16"/>
                <w:szCs w:val="16"/>
                <w:lang w:eastAsia="es-CO"/>
                <w14:ligatures w14:val="none"/>
              </w:rPr>
              <w:t>Teusaquillo</w:t>
            </w:r>
          </w:p>
        </w:tc>
        <w:tc>
          <w:tcPr>
            <w:tcW w:w="717" w:type="dxa"/>
            <w:tcBorders>
              <w:top w:val="nil"/>
              <w:left w:val="nil"/>
              <w:bottom w:val="single" w:color="auto" w:sz="4" w:space="0"/>
              <w:right w:val="single" w:color="auto" w:sz="4" w:space="0"/>
            </w:tcBorders>
            <w:noWrap/>
            <w:vAlign w:val="center"/>
            <w:hideMark/>
          </w:tcPr>
          <w:p w:rsidRPr="00BB03FD" w:rsidR="00FA7E40" w:rsidP="00FA7E40" w:rsidRDefault="00FA7E40" w14:paraId="39B0CF1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4</w:t>
            </w:r>
          </w:p>
        </w:tc>
        <w:tc>
          <w:tcPr>
            <w:tcW w:w="660" w:type="dxa"/>
            <w:tcBorders>
              <w:top w:val="nil"/>
              <w:left w:val="nil"/>
              <w:bottom w:val="single" w:color="auto" w:sz="4" w:space="0"/>
              <w:right w:val="single" w:color="auto" w:sz="4" w:space="0"/>
            </w:tcBorders>
            <w:noWrap/>
            <w:vAlign w:val="center"/>
            <w:hideMark/>
          </w:tcPr>
          <w:p w:rsidRPr="00BB03FD" w:rsidR="00FA7E40" w:rsidP="00FA7E40" w:rsidRDefault="00FA7E40" w14:paraId="4F0562F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54</w:t>
            </w:r>
          </w:p>
        </w:tc>
        <w:tc>
          <w:tcPr>
            <w:tcW w:w="1266" w:type="dxa"/>
            <w:tcBorders>
              <w:top w:val="nil"/>
              <w:left w:val="nil"/>
              <w:bottom w:val="single" w:color="auto" w:sz="4" w:space="0"/>
              <w:right w:val="single" w:color="auto" w:sz="4" w:space="0"/>
            </w:tcBorders>
            <w:noWrap/>
            <w:vAlign w:val="center"/>
            <w:hideMark/>
          </w:tcPr>
          <w:p w:rsidRPr="00BB03FD" w:rsidR="00FA7E40" w:rsidP="00FA7E40" w:rsidRDefault="00FA7E40" w14:paraId="1CB1C398"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11/04/2025</w:t>
            </w:r>
          </w:p>
        </w:tc>
        <w:tc>
          <w:tcPr>
            <w:tcW w:w="1462" w:type="dxa"/>
            <w:tcBorders>
              <w:top w:val="nil"/>
              <w:left w:val="nil"/>
              <w:bottom w:val="single" w:color="auto" w:sz="4" w:space="0"/>
              <w:right w:val="single" w:color="auto" w:sz="4" w:space="0"/>
            </w:tcBorders>
            <w:noWrap/>
            <w:vAlign w:val="center"/>
            <w:hideMark/>
          </w:tcPr>
          <w:p w:rsidRPr="00BB03FD" w:rsidR="00FA7E40" w:rsidP="00FA7E40" w:rsidRDefault="00FA7E40" w14:paraId="6AA96459"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56.940.000</w:t>
            </w:r>
          </w:p>
        </w:tc>
      </w:tr>
      <w:tr w:rsidRPr="00BB03FD" w:rsidR="00D5771D" w:rsidTr="5AF57E72" w14:paraId="5A581FF0"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75C7C8EC" w:rsidP="6E531113" w:rsidRDefault="570F3CB1" w14:paraId="6C7B472E" w14:textId="0BF661C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37</w:t>
            </w:r>
          </w:p>
        </w:tc>
        <w:tc>
          <w:tcPr>
            <w:tcW w:w="360" w:type="dxa"/>
            <w:tcBorders>
              <w:top w:val="nil"/>
              <w:left w:val="nil"/>
              <w:bottom w:val="single" w:color="auto" w:sz="4" w:space="0"/>
              <w:right w:val="single" w:color="auto" w:sz="4" w:space="0"/>
            </w:tcBorders>
            <w:noWrap/>
            <w:vAlign w:val="center"/>
            <w:hideMark/>
          </w:tcPr>
          <w:p w:rsidRPr="00BB03FD" w:rsidR="75C7C8EC" w:rsidP="6E531113" w:rsidRDefault="570F3CB1" w14:paraId="67D16FBD" w14:textId="3C4F9927">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75C7C8EC" w:rsidP="6E531113" w:rsidRDefault="570F3CB1" w14:paraId="6C9A93D7" w14:textId="71AE87B4">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Portal del Claretiano</w:t>
            </w:r>
          </w:p>
        </w:tc>
        <w:tc>
          <w:tcPr>
            <w:tcW w:w="1040" w:type="dxa"/>
            <w:tcBorders>
              <w:top w:val="nil"/>
              <w:left w:val="nil"/>
              <w:bottom w:val="single" w:color="auto" w:sz="4" w:space="0"/>
              <w:right w:val="single" w:color="auto" w:sz="4" w:space="0"/>
            </w:tcBorders>
            <w:noWrap/>
            <w:vAlign w:val="center"/>
            <w:hideMark/>
          </w:tcPr>
          <w:p w:rsidRPr="00BB03FD" w:rsidR="75C7C8EC" w:rsidP="6E531113" w:rsidRDefault="570F3CB1" w14:paraId="6D38E84C" w14:textId="55939445">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Vavilco</w:t>
            </w:r>
          </w:p>
        </w:tc>
        <w:tc>
          <w:tcPr>
            <w:tcW w:w="777" w:type="dxa"/>
            <w:tcBorders>
              <w:top w:val="nil"/>
              <w:left w:val="nil"/>
              <w:bottom w:val="single" w:color="auto" w:sz="4" w:space="0"/>
              <w:right w:val="single" w:color="auto" w:sz="4" w:space="0"/>
            </w:tcBorders>
            <w:noWrap/>
            <w:vAlign w:val="center"/>
            <w:hideMark/>
          </w:tcPr>
          <w:p w:rsidRPr="00BB03FD" w:rsidR="75C7C8EC" w:rsidP="6E531113" w:rsidRDefault="570F3CB1" w14:paraId="7E2482A8" w14:textId="46125D54">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75C7C8EC" w:rsidP="6E531113" w:rsidRDefault="570F3CB1" w14:paraId="4C207445" w14:textId="081964D9">
            <w:pPr>
              <w:spacing w:line="240" w:lineRule="auto"/>
              <w:rPr>
                <w:rFonts w:ascii="Arial" w:hAnsi="Arial" w:eastAsia="Times New Roman" w:cs="Arial"/>
                <w:sz w:val="16"/>
                <w:szCs w:val="16"/>
                <w:lang w:eastAsia="es-CO"/>
              </w:rPr>
            </w:pPr>
            <w:r w:rsidRPr="00BB03FD">
              <w:rPr>
                <w:rFonts w:ascii="Arial" w:hAnsi="Arial" w:eastAsia="Times New Roman" w:cs="Arial"/>
                <w:sz w:val="16"/>
                <w:szCs w:val="16"/>
                <w:lang w:eastAsia="es-CO"/>
              </w:rPr>
              <w:t>Bosa</w:t>
            </w:r>
          </w:p>
        </w:tc>
        <w:tc>
          <w:tcPr>
            <w:tcW w:w="717" w:type="dxa"/>
            <w:tcBorders>
              <w:top w:val="nil"/>
              <w:left w:val="nil"/>
              <w:bottom w:val="single" w:color="auto" w:sz="4" w:space="0"/>
              <w:right w:val="single" w:color="auto" w:sz="4" w:space="0"/>
            </w:tcBorders>
            <w:noWrap/>
            <w:vAlign w:val="center"/>
            <w:hideMark/>
          </w:tcPr>
          <w:p w:rsidRPr="00BB03FD" w:rsidR="75C7C8EC" w:rsidP="6E531113" w:rsidRDefault="570F3CB1" w14:paraId="3A30B8DC" w14:textId="2B72B6F7">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40</w:t>
            </w:r>
          </w:p>
        </w:tc>
        <w:tc>
          <w:tcPr>
            <w:tcW w:w="660" w:type="dxa"/>
            <w:tcBorders>
              <w:top w:val="nil"/>
              <w:left w:val="nil"/>
              <w:bottom w:val="single" w:color="auto" w:sz="4" w:space="0"/>
              <w:right w:val="single" w:color="auto" w:sz="4" w:space="0"/>
            </w:tcBorders>
            <w:noWrap/>
            <w:vAlign w:val="center"/>
            <w:hideMark/>
          </w:tcPr>
          <w:p w:rsidRPr="00BB03FD" w:rsidR="75C7C8EC" w:rsidP="6E531113" w:rsidRDefault="570F3CB1" w14:paraId="2BA339FF" w14:textId="1B0BBA3C">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56</w:t>
            </w:r>
          </w:p>
        </w:tc>
        <w:tc>
          <w:tcPr>
            <w:tcW w:w="1266" w:type="dxa"/>
            <w:tcBorders>
              <w:top w:val="nil"/>
              <w:left w:val="nil"/>
              <w:bottom w:val="single" w:color="auto" w:sz="4" w:space="0"/>
              <w:right w:val="single" w:color="auto" w:sz="4" w:space="0"/>
            </w:tcBorders>
            <w:noWrap/>
            <w:vAlign w:val="center"/>
            <w:hideMark/>
          </w:tcPr>
          <w:p w:rsidRPr="00BB03FD" w:rsidR="75C7C8EC" w:rsidP="00971077" w:rsidRDefault="570F3CB1" w14:paraId="1FF27702" w14:textId="45FC6EFE">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11/06/2025</w:t>
            </w:r>
          </w:p>
        </w:tc>
        <w:tc>
          <w:tcPr>
            <w:tcW w:w="1462" w:type="dxa"/>
            <w:tcBorders>
              <w:top w:val="nil"/>
              <w:left w:val="nil"/>
              <w:bottom w:val="single" w:color="auto" w:sz="4" w:space="0"/>
              <w:right w:val="single" w:color="auto" w:sz="4" w:space="0"/>
            </w:tcBorders>
            <w:noWrap/>
            <w:vAlign w:val="center"/>
            <w:hideMark/>
          </w:tcPr>
          <w:p w:rsidRPr="00BB03FD" w:rsidR="75C7C8EC" w:rsidP="00971077" w:rsidRDefault="570F3CB1" w14:paraId="75FC1728" w14:textId="5A2A5BAA">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596.400.000</w:t>
            </w:r>
          </w:p>
        </w:tc>
      </w:tr>
      <w:tr w:rsidRPr="00BB03FD" w:rsidR="49457604" w:rsidTr="5AF57E72" w14:paraId="368EBCDE"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59EA0B9E" w:rsidP="49457604" w:rsidRDefault="59EA0B9E" w14:paraId="396D5EE9" w14:textId="379123EF">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38</w:t>
            </w:r>
          </w:p>
        </w:tc>
        <w:tc>
          <w:tcPr>
            <w:tcW w:w="360" w:type="dxa"/>
            <w:tcBorders>
              <w:top w:val="nil"/>
              <w:left w:val="nil"/>
              <w:bottom w:val="single" w:color="auto" w:sz="4" w:space="0"/>
              <w:right w:val="single" w:color="auto" w:sz="4" w:space="0"/>
            </w:tcBorders>
            <w:noWrap/>
            <w:vAlign w:val="center"/>
            <w:hideMark/>
          </w:tcPr>
          <w:p w:rsidRPr="00BB03FD" w:rsidR="4B014055" w:rsidP="49457604" w:rsidRDefault="4B014055" w14:paraId="0CE4C86A" w14:textId="7E82E148">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10C9CCEC" w14:textId="2DABC19A">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Rosa Violeta</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7D0D0094" w14:textId="51CBBA84">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Bolivar </w:t>
            </w:r>
          </w:p>
        </w:tc>
        <w:tc>
          <w:tcPr>
            <w:tcW w:w="777" w:type="dxa"/>
            <w:tcBorders>
              <w:top w:val="nil"/>
              <w:left w:val="nil"/>
              <w:bottom w:val="single" w:color="auto" w:sz="4" w:space="0"/>
              <w:right w:val="single" w:color="auto" w:sz="4" w:space="0"/>
            </w:tcBorders>
            <w:noWrap/>
            <w:vAlign w:val="center"/>
            <w:hideMark/>
          </w:tcPr>
          <w:p w:rsidRPr="00BB03FD" w:rsidR="166D3EC6" w:rsidP="49457604" w:rsidRDefault="166D3EC6" w14:paraId="1128D42D" w14:textId="70DFBCA1">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24985E3E" w14:textId="2AFA30B5">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Bosa</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29306B72" w14:textId="36566076">
            <w:pPr>
              <w:spacing w:line="240" w:lineRule="auto"/>
              <w:jc w:val="center"/>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144</w:t>
            </w:r>
          </w:p>
        </w:tc>
        <w:tc>
          <w:tcPr>
            <w:tcW w:w="660" w:type="dxa"/>
            <w:tcBorders>
              <w:top w:val="nil"/>
              <w:left w:val="nil"/>
              <w:bottom w:val="single" w:color="auto" w:sz="4" w:space="0"/>
              <w:right w:val="single" w:color="auto" w:sz="4" w:space="0"/>
            </w:tcBorders>
            <w:noWrap/>
            <w:vAlign w:val="center"/>
            <w:hideMark/>
          </w:tcPr>
          <w:p w:rsidRPr="00BB03FD" w:rsidR="77A733F2" w:rsidP="49457604" w:rsidRDefault="77A733F2" w14:paraId="381F0F9E" w14:textId="2F91B3BB">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57</w:t>
            </w:r>
          </w:p>
        </w:tc>
        <w:tc>
          <w:tcPr>
            <w:tcW w:w="1266" w:type="dxa"/>
            <w:tcBorders>
              <w:top w:val="nil"/>
              <w:left w:val="nil"/>
              <w:bottom w:val="single" w:color="auto" w:sz="4" w:space="0"/>
              <w:right w:val="single" w:color="auto" w:sz="4" w:space="0"/>
            </w:tcBorders>
            <w:noWrap/>
            <w:vAlign w:val="center"/>
            <w:hideMark/>
          </w:tcPr>
          <w:p w:rsidRPr="00BB03FD" w:rsidR="51861CC1" w:rsidP="49457604" w:rsidRDefault="51861CC1" w14:paraId="347426CD" w14:textId="4D909E88">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04/07/2025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501E50C4" w14:textId="34779A9D">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2.049.840.000</w:t>
            </w:r>
          </w:p>
        </w:tc>
      </w:tr>
      <w:tr w:rsidRPr="00BB03FD" w:rsidR="49457604" w:rsidTr="5AF57E72" w14:paraId="25FA7B2A"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185B6AC3" w:rsidP="49457604" w:rsidRDefault="185B6AC3" w14:paraId="6ED02CC6" w14:textId="5CB44898">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39</w:t>
            </w:r>
          </w:p>
        </w:tc>
        <w:tc>
          <w:tcPr>
            <w:tcW w:w="360" w:type="dxa"/>
            <w:tcBorders>
              <w:top w:val="nil"/>
              <w:left w:val="nil"/>
              <w:bottom w:val="single" w:color="auto" w:sz="4" w:space="0"/>
              <w:right w:val="single" w:color="auto" w:sz="4" w:space="0"/>
            </w:tcBorders>
            <w:noWrap/>
            <w:vAlign w:val="center"/>
            <w:hideMark/>
          </w:tcPr>
          <w:p w:rsidRPr="00BB03FD" w:rsidR="09D92CE6" w:rsidP="49457604" w:rsidRDefault="09D92CE6" w14:paraId="68F505EB" w14:textId="3F3FDA8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36CF9EBA" w14:textId="463D83F9">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La Union I </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1D51E092" w14:textId="5DD1DE38">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Cusezar</w:t>
            </w:r>
          </w:p>
        </w:tc>
        <w:tc>
          <w:tcPr>
            <w:tcW w:w="777" w:type="dxa"/>
            <w:tcBorders>
              <w:top w:val="nil"/>
              <w:left w:val="nil"/>
              <w:bottom w:val="single" w:color="auto" w:sz="4" w:space="0"/>
              <w:right w:val="single" w:color="auto" w:sz="4" w:space="0"/>
            </w:tcBorders>
            <w:noWrap/>
            <w:vAlign w:val="center"/>
            <w:hideMark/>
          </w:tcPr>
          <w:p w:rsidRPr="00BB03FD" w:rsidR="79B86A92" w:rsidP="49457604" w:rsidRDefault="79B86A92" w14:paraId="5B4F64E7" w14:textId="42098B39">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36FA1F4F" w14:textId="19AC1B2B">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Bosa</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4F8D047E" w14:textId="5CFBAC61">
            <w:pPr>
              <w:spacing w:line="240" w:lineRule="auto"/>
              <w:jc w:val="center"/>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105</w:t>
            </w:r>
          </w:p>
        </w:tc>
        <w:tc>
          <w:tcPr>
            <w:tcW w:w="660" w:type="dxa"/>
            <w:tcBorders>
              <w:top w:val="nil"/>
              <w:left w:val="nil"/>
              <w:bottom w:val="single" w:color="auto" w:sz="4" w:space="0"/>
              <w:right w:val="single" w:color="auto" w:sz="4" w:space="0"/>
            </w:tcBorders>
            <w:noWrap/>
            <w:vAlign w:val="center"/>
            <w:hideMark/>
          </w:tcPr>
          <w:p w:rsidRPr="00BB03FD" w:rsidR="2FDD6974" w:rsidP="49457604" w:rsidRDefault="2FDD6974" w14:paraId="71683D82" w14:textId="75B96880">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57</w:t>
            </w:r>
          </w:p>
        </w:tc>
        <w:tc>
          <w:tcPr>
            <w:tcW w:w="1266" w:type="dxa"/>
            <w:tcBorders>
              <w:top w:val="nil"/>
              <w:left w:val="nil"/>
              <w:bottom w:val="single" w:color="auto" w:sz="4" w:space="0"/>
              <w:right w:val="single" w:color="auto" w:sz="4" w:space="0"/>
            </w:tcBorders>
            <w:noWrap/>
            <w:vAlign w:val="center"/>
            <w:hideMark/>
          </w:tcPr>
          <w:p w:rsidRPr="00BB03FD" w:rsidR="3D5AE6CC" w:rsidP="49457604" w:rsidRDefault="3D5AE6CC" w14:paraId="0F331597" w14:textId="4E43F7A4">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04/07/2025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18FAE156" w14:textId="2A402ED8">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1.494.675.000</w:t>
            </w:r>
          </w:p>
        </w:tc>
      </w:tr>
      <w:tr w:rsidRPr="00BB03FD" w:rsidR="49457604" w:rsidTr="5AF57E72" w14:paraId="5C267FF8"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6C11476C" w:rsidP="49457604" w:rsidRDefault="6C11476C" w14:paraId="2064B35B" w14:textId="679403B5">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40</w:t>
            </w:r>
          </w:p>
        </w:tc>
        <w:tc>
          <w:tcPr>
            <w:tcW w:w="360" w:type="dxa"/>
            <w:tcBorders>
              <w:top w:val="nil"/>
              <w:left w:val="nil"/>
              <w:bottom w:val="single" w:color="auto" w:sz="4" w:space="0"/>
              <w:right w:val="single" w:color="auto" w:sz="4" w:space="0"/>
            </w:tcBorders>
            <w:noWrap/>
            <w:vAlign w:val="center"/>
            <w:hideMark/>
          </w:tcPr>
          <w:p w:rsidRPr="00BB03FD" w:rsidR="68B3A814" w:rsidP="49457604" w:rsidRDefault="68B3A814" w14:paraId="3B90E0E7" w14:textId="3036EB35">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05EEFBFF" w14:textId="4B687B00">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La Union II</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4E9F8257" w14:textId="124A4E8B">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Cusezar</w:t>
            </w:r>
          </w:p>
        </w:tc>
        <w:tc>
          <w:tcPr>
            <w:tcW w:w="777" w:type="dxa"/>
            <w:tcBorders>
              <w:top w:val="nil"/>
              <w:left w:val="nil"/>
              <w:bottom w:val="single" w:color="auto" w:sz="4" w:space="0"/>
              <w:right w:val="single" w:color="auto" w:sz="4" w:space="0"/>
            </w:tcBorders>
            <w:noWrap/>
            <w:vAlign w:val="center"/>
            <w:hideMark/>
          </w:tcPr>
          <w:p w:rsidRPr="00BB03FD" w:rsidR="096800A6" w:rsidP="49457604" w:rsidRDefault="096800A6" w14:paraId="59226538" w14:textId="02CFA6DB">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69CB684A" w14:textId="77BD8494">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Bosa</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5F96BC79" w14:textId="4D99A3CA">
            <w:pPr>
              <w:spacing w:line="240" w:lineRule="auto"/>
              <w:jc w:val="center"/>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62</w:t>
            </w:r>
          </w:p>
        </w:tc>
        <w:tc>
          <w:tcPr>
            <w:tcW w:w="660" w:type="dxa"/>
            <w:tcBorders>
              <w:top w:val="nil"/>
              <w:left w:val="nil"/>
              <w:bottom w:val="single" w:color="auto" w:sz="4" w:space="0"/>
              <w:right w:val="single" w:color="auto" w:sz="4" w:space="0"/>
            </w:tcBorders>
            <w:noWrap/>
            <w:vAlign w:val="center"/>
            <w:hideMark/>
          </w:tcPr>
          <w:p w:rsidRPr="00BB03FD" w:rsidR="2FDD6974" w:rsidP="49457604" w:rsidRDefault="2FDD6974" w14:paraId="69291106" w14:textId="2626BF29">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57</w:t>
            </w:r>
          </w:p>
        </w:tc>
        <w:tc>
          <w:tcPr>
            <w:tcW w:w="1266" w:type="dxa"/>
            <w:tcBorders>
              <w:top w:val="nil"/>
              <w:left w:val="nil"/>
              <w:bottom w:val="single" w:color="auto" w:sz="4" w:space="0"/>
              <w:right w:val="single" w:color="auto" w:sz="4" w:space="0"/>
            </w:tcBorders>
            <w:noWrap/>
            <w:vAlign w:val="center"/>
            <w:hideMark/>
          </w:tcPr>
          <w:p w:rsidRPr="00BB03FD" w:rsidR="5C7E689B" w:rsidP="49457604" w:rsidRDefault="5C7E689B" w14:paraId="0C249B1E" w14:textId="5FA997D2">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04/07/2025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21BFED9E" w14:textId="27862BC2">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 882.570.000</w:t>
            </w:r>
          </w:p>
        </w:tc>
      </w:tr>
      <w:tr w:rsidRPr="00BB03FD" w:rsidR="49457604" w:rsidTr="5AF57E72" w14:paraId="159DF336"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6BC4E55A" w:rsidP="49457604" w:rsidRDefault="6BC4E55A" w14:paraId="2DE6B106" w14:textId="094E3DC3">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41</w:t>
            </w:r>
          </w:p>
        </w:tc>
        <w:tc>
          <w:tcPr>
            <w:tcW w:w="360" w:type="dxa"/>
            <w:tcBorders>
              <w:top w:val="nil"/>
              <w:left w:val="nil"/>
              <w:bottom w:val="single" w:color="auto" w:sz="4" w:space="0"/>
              <w:right w:val="single" w:color="auto" w:sz="4" w:space="0"/>
            </w:tcBorders>
            <w:noWrap/>
            <w:vAlign w:val="center"/>
            <w:hideMark/>
          </w:tcPr>
          <w:p w:rsidRPr="00BB03FD" w:rsidR="529B188C" w:rsidP="49457604" w:rsidRDefault="529B188C" w14:paraId="18C34918" w14:textId="40D8587B">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3CF54C58" w14:textId="3DC98C0D">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Portal del Claretiano</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271D56D2" w14:textId="77035981">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Vavilco</w:t>
            </w:r>
          </w:p>
        </w:tc>
        <w:tc>
          <w:tcPr>
            <w:tcW w:w="777" w:type="dxa"/>
            <w:tcBorders>
              <w:top w:val="nil"/>
              <w:left w:val="nil"/>
              <w:bottom w:val="single" w:color="auto" w:sz="4" w:space="0"/>
              <w:right w:val="single" w:color="auto" w:sz="4" w:space="0"/>
            </w:tcBorders>
            <w:noWrap/>
            <w:vAlign w:val="center"/>
            <w:hideMark/>
          </w:tcPr>
          <w:p w:rsidRPr="00BB03FD" w:rsidR="479F2C9F" w:rsidP="49457604" w:rsidRDefault="479F2C9F" w14:paraId="4C6ED8B8" w14:textId="0A055A28">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70CCBC41" w14:textId="07A57729">
            <w:pPr>
              <w:spacing w:line="240" w:lineRule="auto"/>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Bosa</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16BA940D" w14:textId="0869B03B">
            <w:pPr>
              <w:spacing w:line="240" w:lineRule="auto"/>
              <w:jc w:val="center"/>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96</w:t>
            </w:r>
          </w:p>
        </w:tc>
        <w:tc>
          <w:tcPr>
            <w:tcW w:w="660" w:type="dxa"/>
            <w:tcBorders>
              <w:top w:val="nil"/>
              <w:left w:val="nil"/>
              <w:bottom w:val="single" w:color="auto" w:sz="4" w:space="0"/>
              <w:right w:val="single" w:color="auto" w:sz="4" w:space="0"/>
            </w:tcBorders>
            <w:noWrap/>
            <w:vAlign w:val="center"/>
            <w:hideMark/>
          </w:tcPr>
          <w:p w:rsidRPr="00BB03FD" w:rsidR="1E757236" w:rsidP="49457604" w:rsidRDefault="1E757236" w14:paraId="357DAB8B" w14:textId="29C74F9B">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57</w:t>
            </w:r>
          </w:p>
        </w:tc>
        <w:tc>
          <w:tcPr>
            <w:tcW w:w="1266" w:type="dxa"/>
            <w:tcBorders>
              <w:top w:val="nil"/>
              <w:left w:val="nil"/>
              <w:bottom w:val="single" w:color="auto" w:sz="4" w:space="0"/>
              <w:right w:val="single" w:color="auto" w:sz="4" w:space="0"/>
            </w:tcBorders>
            <w:noWrap/>
            <w:vAlign w:val="center"/>
            <w:hideMark/>
          </w:tcPr>
          <w:p w:rsidRPr="00BB03FD" w:rsidR="60A98B70" w:rsidP="49457604" w:rsidRDefault="60A98B70" w14:paraId="6EA25FFA" w14:textId="1B83D427">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04/07/2025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24218539" w14:textId="49B969B2">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 1.366.560.000</w:t>
            </w:r>
          </w:p>
        </w:tc>
      </w:tr>
      <w:tr w:rsidRPr="00BB03FD" w:rsidR="49457604" w:rsidTr="5AF57E72" w14:paraId="75EC4622"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277D4351" w14:textId="786F5448">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42</w:t>
            </w:r>
          </w:p>
        </w:tc>
        <w:tc>
          <w:tcPr>
            <w:tcW w:w="360" w:type="dxa"/>
            <w:tcBorders>
              <w:top w:val="nil"/>
              <w:left w:val="nil"/>
              <w:bottom w:val="single" w:color="auto" w:sz="4" w:space="0"/>
              <w:right w:val="single" w:color="auto" w:sz="4" w:space="0"/>
            </w:tcBorders>
            <w:noWrap/>
            <w:vAlign w:val="center"/>
            <w:hideMark/>
          </w:tcPr>
          <w:p w:rsidRPr="00BB03FD" w:rsidR="6DF77748" w:rsidP="49457604" w:rsidRDefault="6DF77748" w14:paraId="7F1172C6" w14:textId="5F0DB00D">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VIP</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04033A0B" w14:textId="6BC10216">
            <w:pPr>
              <w:spacing w:line="240" w:lineRule="auto"/>
              <w:rPr>
                <w:rFonts w:ascii="Arial" w:hAnsi="Arial" w:eastAsia="Times New Roman" w:cs="Arial"/>
                <w:sz w:val="16"/>
                <w:szCs w:val="16"/>
              </w:rPr>
            </w:pPr>
            <w:r w:rsidRPr="00BB03FD">
              <w:rPr>
                <w:rFonts w:ascii="Arial" w:hAnsi="Arial" w:eastAsia="Times New Roman" w:cs="Arial"/>
                <w:sz w:val="16"/>
                <w:szCs w:val="16"/>
              </w:rPr>
              <w:t>Arttico</w:t>
            </w:r>
            <w:r w:rsidRPr="00BB03FD" w:rsidR="4E0C05E7">
              <w:rPr>
                <w:rFonts w:ascii="Arial" w:hAnsi="Arial" w:eastAsia="Times New Roman" w:cs="Arial"/>
                <w:sz w:val="16"/>
                <w:szCs w:val="16"/>
              </w:rPr>
              <w:t xml:space="preserve"> VIP</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6558B0D9" w14:textId="4C80432D">
            <w:pPr>
              <w:spacing w:line="240" w:lineRule="auto"/>
              <w:rPr>
                <w:rFonts w:ascii="Arial" w:hAnsi="Arial" w:eastAsia="Times New Roman" w:cs="Arial"/>
                <w:sz w:val="16"/>
                <w:szCs w:val="16"/>
              </w:rPr>
            </w:pPr>
            <w:r w:rsidRPr="00BB03FD">
              <w:rPr>
                <w:rFonts w:ascii="Arial" w:hAnsi="Arial" w:eastAsia="Times New Roman" w:cs="Arial"/>
                <w:sz w:val="16"/>
                <w:szCs w:val="16"/>
              </w:rPr>
              <w:t>Las Galias</w:t>
            </w:r>
          </w:p>
        </w:tc>
        <w:tc>
          <w:tcPr>
            <w:tcW w:w="777" w:type="dxa"/>
            <w:tcBorders>
              <w:top w:val="nil"/>
              <w:left w:val="nil"/>
              <w:bottom w:val="single" w:color="auto" w:sz="4" w:space="0"/>
              <w:right w:val="single" w:color="auto" w:sz="4" w:space="0"/>
            </w:tcBorders>
            <w:noWrap/>
            <w:vAlign w:val="center"/>
            <w:hideMark/>
          </w:tcPr>
          <w:p w:rsidRPr="00BB03FD" w:rsidR="4657F75F" w:rsidP="49457604" w:rsidRDefault="4657F75F" w14:paraId="75ACFFD7" w14:textId="7486416E">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2F013767" w14:textId="77302140">
            <w:pPr>
              <w:spacing w:line="240" w:lineRule="auto"/>
              <w:rPr>
                <w:rFonts w:ascii="Arial" w:hAnsi="Arial" w:eastAsia="Times New Roman" w:cs="Arial"/>
                <w:sz w:val="16"/>
                <w:szCs w:val="16"/>
              </w:rPr>
            </w:pPr>
            <w:r w:rsidRPr="00BB03FD">
              <w:rPr>
                <w:rFonts w:ascii="Arial" w:hAnsi="Arial" w:eastAsia="Times New Roman" w:cs="Arial"/>
                <w:sz w:val="16"/>
                <w:szCs w:val="16"/>
              </w:rPr>
              <w:t>Fontibon</w:t>
            </w:r>
          </w:p>
        </w:tc>
        <w:tc>
          <w:tcPr>
            <w:tcW w:w="717" w:type="dxa"/>
            <w:tcBorders>
              <w:top w:val="nil"/>
              <w:left w:val="nil"/>
              <w:bottom w:val="single" w:color="auto" w:sz="4" w:space="0"/>
              <w:right w:val="single" w:color="auto" w:sz="4" w:space="0"/>
            </w:tcBorders>
            <w:noWrap/>
            <w:vAlign w:val="center"/>
            <w:hideMark/>
          </w:tcPr>
          <w:p w:rsidRPr="00BB03FD" w:rsidR="4E0C05E7" w:rsidP="49457604" w:rsidRDefault="4E0C05E7" w14:paraId="1E759650" w14:textId="4B89391D">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3DF98FD0" w14:textId="77F874BD">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58</w:t>
            </w:r>
          </w:p>
        </w:tc>
        <w:tc>
          <w:tcPr>
            <w:tcW w:w="1266" w:type="dxa"/>
            <w:tcBorders>
              <w:top w:val="nil"/>
              <w:left w:val="nil"/>
              <w:bottom w:val="single" w:color="auto" w:sz="4" w:space="0"/>
              <w:right w:val="single" w:color="auto" w:sz="4" w:space="0"/>
            </w:tcBorders>
            <w:noWrap/>
            <w:vAlign w:val="center"/>
            <w:hideMark/>
          </w:tcPr>
          <w:p w:rsidRPr="00BB03FD" w:rsidR="681050C7" w:rsidP="49457604" w:rsidRDefault="681050C7" w14:paraId="384E4949" w14:textId="1743E928">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15/07/2025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39185119" w14:textId="1C4BD0A9">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 2.419.950.000</w:t>
            </w:r>
          </w:p>
        </w:tc>
      </w:tr>
      <w:tr w:rsidRPr="00BB03FD" w:rsidR="49457604" w:rsidTr="5AF57E72" w14:paraId="7D98DCF1"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40325377" w14:textId="697018E6">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43</w:t>
            </w:r>
          </w:p>
        </w:tc>
        <w:tc>
          <w:tcPr>
            <w:tcW w:w="360" w:type="dxa"/>
            <w:tcBorders>
              <w:top w:val="nil"/>
              <w:left w:val="nil"/>
              <w:bottom w:val="single" w:color="auto" w:sz="4" w:space="0"/>
              <w:right w:val="single" w:color="auto" w:sz="4" w:space="0"/>
            </w:tcBorders>
            <w:noWrap/>
            <w:vAlign w:val="center"/>
            <w:hideMark/>
          </w:tcPr>
          <w:p w:rsidRPr="00BB03FD" w:rsidR="4E0C05E7" w:rsidP="49457604" w:rsidRDefault="4E0C05E7" w14:paraId="4A7B6BAE" w14:textId="5F0C2223">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01EA6037" w14:textId="014A32C4">
            <w:pPr>
              <w:spacing w:line="240" w:lineRule="auto"/>
              <w:rPr>
                <w:rFonts w:ascii="Arial" w:hAnsi="Arial" w:eastAsia="Times New Roman" w:cs="Arial"/>
                <w:sz w:val="16"/>
                <w:szCs w:val="16"/>
              </w:rPr>
            </w:pPr>
            <w:r w:rsidRPr="00BB03FD">
              <w:rPr>
                <w:rFonts w:ascii="Arial" w:hAnsi="Arial" w:eastAsia="Times New Roman" w:cs="Arial"/>
                <w:sz w:val="16"/>
                <w:szCs w:val="16"/>
              </w:rPr>
              <w:t>Molinos Caracas</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79189088" w14:textId="3D94F49E">
            <w:pPr>
              <w:spacing w:line="240" w:lineRule="auto"/>
              <w:rPr>
                <w:rFonts w:ascii="Arial" w:hAnsi="Arial" w:eastAsia="Times New Roman" w:cs="Arial"/>
                <w:sz w:val="16"/>
                <w:szCs w:val="16"/>
              </w:rPr>
            </w:pPr>
            <w:r w:rsidRPr="00BB03FD">
              <w:rPr>
                <w:rFonts w:ascii="Arial" w:hAnsi="Arial" w:eastAsia="Times New Roman" w:cs="Arial"/>
                <w:sz w:val="16"/>
                <w:szCs w:val="16"/>
              </w:rPr>
              <w:t>Las Galias</w:t>
            </w:r>
          </w:p>
        </w:tc>
        <w:tc>
          <w:tcPr>
            <w:tcW w:w="777" w:type="dxa"/>
            <w:tcBorders>
              <w:top w:val="nil"/>
              <w:left w:val="nil"/>
              <w:bottom w:val="single" w:color="auto" w:sz="4" w:space="0"/>
              <w:right w:val="single" w:color="auto" w:sz="4" w:space="0"/>
            </w:tcBorders>
            <w:noWrap/>
            <w:vAlign w:val="center"/>
            <w:hideMark/>
          </w:tcPr>
          <w:p w:rsidRPr="00BB03FD" w:rsidR="7E953F04" w:rsidP="49457604" w:rsidRDefault="7E953F04" w14:paraId="766CB6E7" w14:textId="044C658E">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07E1C125" w14:textId="2A64C58D">
            <w:pPr>
              <w:spacing w:line="240" w:lineRule="auto"/>
              <w:rPr>
                <w:rFonts w:ascii="Arial" w:hAnsi="Arial" w:eastAsia="Times New Roman" w:cs="Arial"/>
                <w:sz w:val="16"/>
                <w:szCs w:val="16"/>
              </w:rPr>
            </w:pPr>
            <w:r w:rsidRPr="00BB03FD">
              <w:rPr>
                <w:rFonts w:ascii="Arial" w:hAnsi="Arial" w:eastAsia="Times New Roman" w:cs="Arial"/>
                <w:sz w:val="16"/>
                <w:szCs w:val="16"/>
              </w:rPr>
              <w:t>Rafael Uribe</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4B4A4AC1" w14:textId="675721EE">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200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59A62F03" w14:textId="548E4B74">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58</w:t>
            </w:r>
          </w:p>
        </w:tc>
        <w:tc>
          <w:tcPr>
            <w:tcW w:w="1266" w:type="dxa"/>
            <w:tcBorders>
              <w:top w:val="nil"/>
              <w:left w:val="nil"/>
              <w:bottom w:val="single" w:color="auto" w:sz="4" w:space="0"/>
              <w:right w:val="single" w:color="auto" w:sz="4" w:space="0"/>
            </w:tcBorders>
            <w:noWrap/>
            <w:vAlign w:val="center"/>
            <w:hideMark/>
          </w:tcPr>
          <w:p w:rsidRPr="00BB03FD" w:rsidR="26A7A3A3" w:rsidP="49457604" w:rsidRDefault="26A7A3A3" w14:paraId="53537455" w14:textId="373F2EAE">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15/07/2025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46906D29" w14:textId="37ACAB00">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 2.847.000.000</w:t>
            </w:r>
          </w:p>
        </w:tc>
      </w:tr>
      <w:tr w:rsidRPr="00BB03FD" w:rsidR="49457604" w:rsidTr="5AF57E72" w14:paraId="0CFBDD4E"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36E3A3EB" w14:textId="745D2A8B">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44</w:t>
            </w:r>
          </w:p>
        </w:tc>
        <w:tc>
          <w:tcPr>
            <w:tcW w:w="360" w:type="dxa"/>
            <w:tcBorders>
              <w:top w:val="nil"/>
              <w:left w:val="nil"/>
              <w:bottom w:val="single" w:color="auto" w:sz="4" w:space="0"/>
              <w:right w:val="single" w:color="auto" w:sz="4" w:space="0"/>
            </w:tcBorders>
            <w:noWrap/>
            <w:vAlign w:val="center"/>
            <w:hideMark/>
          </w:tcPr>
          <w:p w:rsidRPr="00BB03FD" w:rsidR="4E0C05E7" w:rsidP="49457604" w:rsidRDefault="4E0C05E7" w14:paraId="64677A31" w14:textId="0EB3A21F">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5C846041" w14:textId="4AB5D8CB">
            <w:pPr>
              <w:spacing w:line="240" w:lineRule="auto"/>
              <w:rPr>
                <w:rFonts w:ascii="Arial" w:hAnsi="Arial" w:eastAsia="Times New Roman" w:cs="Arial"/>
                <w:sz w:val="16"/>
                <w:szCs w:val="16"/>
              </w:rPr>
            </w:pPr>
            <w:r w:rsidRPr="00BB03FD">
              <w:rPr>
                <w:rFonts w:ascii="Arial" w:hAnsi="Arial" w:eastAsia="Times New Roman" w:cs="Arial"/>
                <w:sz w:val="16"/>
                <w:szCs w:val="16"/>
              </w:rPr>
              <w:t>Ronda de Verano</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0F1CB398" w14:textId="3EFDF598">
            <w:pPr>
              <w:spacing w:line="240" w:lineRule="auto"/>
              <w:rPr>
                <w:rFonts w:ascii="Arial" w:hAnsi="Arial" w:eastAsia="Times New Roman" w:cs="Arial"/>
                <w:sz w:val="16"/>
                <w:szCs w:val="16"/>
              </w:rPr>
            </w:pPr>
            <w:r w:rsidRPr="00BB03FD">
              <w:rPr>
                <w:rFonts w:ascii="Arial" w:hAnsi="Arial" w:eastAsia="Times New Roman" w:cs="Arial"/>
                <w:sz w:val="16"/>
                <w:szCs w:val="16"/>
              </w:rPr>
              <w:t>Las Galias</w:t>
            </w:r>
          </w:p>
        </w:tc>
        <w:tc>
          <w:tcPr>
            <w:tcW w:w="777" w:type="dxa"/>
            <w:tcBorders>
              <w:top w:val="nil"/>
              <w:left w:val="nil"/>
              <w:bottom w:val="single" w:color="auto" w:sz="4" w:space="0"/>
              <w:right w:val="single" w:color="auto" w:sz="4" w:space="0"/>
            </w:tcBorders>
            <w:noWrap/>
            <w:vAlign w:val="center"/>
            <w:hideMark/>
          </w:tcPr>
          <w:p w:rsidRPr="00BB03FD" w:rsidR="04C2F237" w:rsidP="49457604" w:rsidRDefault="04C2F237" w14:paraId="279BDE2F" w14:textId="36AE0C3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0899DF86" w14:textId="6C4259F7">
            <w:pPr>
              <w:spacing w:line="240" w:lineRule="auto"/>
              <w:rPr>
                <w:rFonts w:ascii="Arial" w:hAnsi="Arial" w:eastAsia="Times New Roman" w:cs="Arial"/>
                <w:sz w:val="16"/>
                <w:szCs w:val="16"/>
              </w:rPr>
            </w:pPr>
            <w:r w:rsidRPr="00BB03FD">
              <w:rPr>
                <w:rFonts w:ascii="Arial" w:hAnsi="Arial" w:eastAsia="Times New Roman" w:cs="Arial"/>
                <w:sz w:val="16"/>
                <w:szCs w:val="16"/>
              </w:rPr>
              <w:t>Bosa</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661D15B9" w14:textId="0FF05B55">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250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68EE4F15" w14:textId="7A283A20">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58</w:t>
            </w:r>
          </w:p>
        </w:tc>
        <w:tc>
          <w:tcPr>
            <w:tcW w:w="1266" w:type="dxa"/>
            <w:tcBorders>
              <w:top w:val="nil"/>
              <w:left w:val="nil"/>
              <w:bottom w:val="single" w:color="auto" w:sz="4" w:space="0"/>
              <w:right w:val="single" w:color="auto" w:sz="4" w:space="0"/>
            </w:tcBorders>
            <w:noWrap/>
            <w:vAlign w:val="center"/>
            <w:hideMark/>
          </w:tcPr>
          <w:p w:rsidRPr="00BB03FD" w:rsidR="69E409E7" w:rsidP="49457604" w:rsidRDefault="69E409E7" w14:paraId="29D6147A" w14:textId="0B4A56AC">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15/07/2025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7DCD7BFE" w14:textId="07DBAC54">
            <w:pPr>
              <w:spacing w:line="240" w:lineRule="auto"/>
              <w:jc w:val="right"/>
              <w:rPr>
                <w:rFonts w:ascii="Arial" w:hAnsi="Arial" w:eastAsia="Times New Roman" w:cs="Arial"/>
                <w:color w:val="000000" w:themeColor="text1"/>
                <w:sz w:val="16"/>
                <w:szCs w:val="16"/>
              </w:rPr>
            </w:pPr>
            <w:r w:rsidRPr="00BB03FD">
              <w:rPr>
                <w:rFonts w:ascii="Arial" w:hAnsi="Arial" w:eastAsia="Times New Roman" w:cs="Arial"/>
                <w:color w:val="000000" w:themeColor="text1"/>
                <w:sz w:val="16"/>
                <w:szCs w:val="16"/>
              </w:rPr>
              <w:t xml:space="preserve"> 3.558.750.000</w:t>
            </w:r>
          </w:p>
        </w:tc>
      </w:tr>
      <w:tr w:rsidRPr="00BB03FD" w:rsidR="49457604" w:rsidTr="5AF57E72" w14:paraId="797F3B4B"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5105546A" w14:textId="262F1A99">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45</w:t>
            </w:r>
          </w:p>
        </w:tc>
        <w:tc>
          <w:tcPr>
            <w:tcW w:w="360" w:type="dxa"/>
            <w:tcBorders>
              <w:top w:val="nil"/>
              <w:left w:val="nil"/>
              <w:bottom w:val="single" w:color="auto" w:sz="4" w:space="0"/>
              <w:right w:val="single" w:color="auto" w:sz="4" w:space="0"/>
            </w:tcBorders>
            <w:noWrap/>
            <w:vAlign w:val="center"/>
            <w:hideMark/>
          </w:tcPr>
          <w:p w:rsidRPr="00BB03FD" w:rsidR="4E0C05E7" w:rsidP="49457604" w:rsidRDefault="4E0C05E7" w14:paraId="7A9548E8" w14:textId="0B68ADC8">
            <w:pPr>
              <w:spacing w:line="240" w:lineRule="auto"/>
              <w:rPr>
                <w:rFonts w:ascii="Arial" w:hAnsi="Arial" w:cs="Arial"/>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49457604" w:rsidP="49457604" w:rsidRDefault="49457604" w14:paraId="3D170A69" w14:textId="023B3E32">
            <w:pPr>
              <w:spacing w:line="240" w:lineRule="auto"/>
              <w:rPr>
                <w:rFonts w:ascii="Arial" w:hAnsi="Arial" w:eastAsia="Times New Roman" w:cs="Arial"/>
                <w:sz w:val="16"/>
                <w:szCs w:val="16"/>
              </w:rPr>
            </w:pPr>
            <w:r w:rsidRPr="00BB03FD">
              <w:rPr>
                <w:rFonts w:ascii="Arial" w:hAnsi="Arial" w:eastAsia="Times New Roman" w:cs="Arial"/>
                <w:sz w:val="16"/>
                <w:szCs w:val="16"/>
              </w:rPr>
              <w:t xml:space="preserve">Torre Kalú </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428D3B01" w14:textId="169909B9">
            <w:pPr>
              <w:spacing w:line="240" w:lineRule="auto"/>
              <w:rPr>
                <w:rFonts w:ascii="Arial" w:hAnsi="Arial" w:eastAsia="Times New Roman" w:cs="Arial"/>
                <w:sz w:val="16"/>
                <w:szCs w:val="16"/>
              </w:rPr>
            </w:pPr>
            <w:r w:rsidRPr="00BB03FD">
              <w:rPr>
                <w:rFonts w:ascii="Arial" w:hAnsi="Arial" w:eastAsia="Times New Roman" w:cs="Arial"/>
                <w:sz w:val="16"/>
                <w:szCs w:val="16"/>
              </w:rPr>
              <w:t>Akila</w:t>
            </w:r>
          </w:p>
        </w:tc>
        <w:tc>
          <w:tcPr>
            <w:tcW w:w="777" w:type="dxa"/>
            <w:tcBorders>
              <w:top w:val="nil"/>
              <w:left w:val="nil"/>
              <w:bottom w:val="single" w:color="auto" w:sz="4" w:space="0"/>
              <w:right w:val="single" w:color="auto" w:sz="4" w:space="0"/>
            </w:tcBorders>
            <w:noWrap/>
            <w:vAlign w:val="center"/>
            <w:hideMark/>
          </w:tcPr>
          <w:p w:rsidRPr="00BB03FD" w:rsidR="749D1131" w:rsidP="49457604" w:rsidRDefault="749D1131" w14:paraId="0B12FA68" w14:textId="17B06FD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555-2021</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0AB0D11B" w14:textId="078F4F4C">
            <w:pPr>
              <w:spacing w:line="240" w:lineRule="auto"/>
              <w:rPr>
                <w:rFonts w:ascii="Arial" w:hAnsi="Arial" w:eastAsia="Times New Roman" w:cs="Arial"/>
                <w:sz w:val="16"/>
                <w:szCs w:val="16"/>
              </w:rPr>
            </w:pPr>
            <w:r w:rsidRPr="00BB03FD">
              <w:rPr>
                <w:rFonts w:ascii="Arial" w:hAnsi="Arial" w:eastAsia="Times New Roman" w:cs="Arial"/>
                <w:sz w:val="16"/>
                <w:szCs w:val="16"/>
              </w:rPr>
              <w:t>Kennedy</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58E3ACA5" w14:textId="53FC557E">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320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3002A5DB" w14:textId="2DBCD98D">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2A37B910" w:rsidP="49457604" w:rsidRDefault="2A37B910" w14:paraId="447C3F06" w14:textId="2F82D354">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46324718" w14:textId="7853CB80">
            <w:pPr>
              <w:spacing w:line="240" w:lineRule="auto"/>
              <w:jc w:val="right"/>
              <w:rPr>
                <w:rFonts w:ascii="Arial" w:hAnsi="Arial" w:eastAsia="Times New Roman" w:cs="Arial"/>
                <w:sz w:val="16"/>
                <w:szCs w:val="16"/>
              </w:rPr>
            </w:pPr>
            <w:r w:rsidRPr="00BB03FD">
              <w:rPr>
                <w:rFonts w:ascii="Arial" w:hAnsi="Arial" w:eastAsia="Times New Roman" w:cs="Arial"/>
                <w:sz w:val="16"/>
                <w:szCs w:val="16"/>
              </w:rPr>
              <w:t xml:space="preserve"> 4.555.200.000</w:t>
            </w:r>
          </w:p>
        </w:tc>
      </w:tr>
      <w:tr w:rsidRPr="00BB03FD" w:rsidR="49457604" w:rsidTr="5AF57E72" w14:paraId="1C9B1525"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09757497" w14:textId="2453C48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46</w:t>
            </w:r>
          </w:p>
        </w:tc>
        <w:tc>
          <w:tcPr>
            <w:tcW w:w="360" w:type="dxa"/>
            <w:tcBorders>
              <w:top w:val="nil"/>
              <w:left w:val="nil"/>
              <w:bottom w:val="single" w:color="auto" w:sz="4" w:space="0"/>
              <w:right w:val="single" w:color="auto" w:sz="4" w:space="0"/>
            </w:tcBorders>
            <w:noWrap/>
            <w:vAlign w:val="center"/>
            <w:hideMark/>
          </w:tcPr>
          <w:p w:rsidRPr="00BB03FD" w:rsidR="4E0C05E7" w:rsidP="49457604" w:rsidRDefault="4E0C05E7" w14:paraId="3C4415FC" w14:textId="03261E68">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noWrap/>
            <w:vAlign w:val="center"/>
            <w:hideMark/>
          </w:tcPr>
          <w:p w:rsidRPr="00BB03FD" w:rsidR="718A1923" w:rsidP="49457604" w:rsidRDefault="718A1923" w14:paraId="4A872771" w14:textId="47568337">
            <w:pPr>
              <w:spacing w:line="240" w:lineRule="auto"/>
              <w:rPr>
                <w:rFonts w:ascii="Arial" w:hAnsi="Arial" w:cs="Arial"/>
              </w:rPr>
            </w:pPr>
            <w:r w:rsidRPr="00BB03FD">
              <w:rPr>
                <w:rFonts w:ascii="Arial" w:hAnsi="Arial" w:eastAsia="Times New Roman" w:cs="Arial"/>
                <w:sz w:val="16"/>
                <w:szCs w:val="16"/>
              </w:rPr>
              <w:t>Triventto</w:t>
            </w:r>
          </w:p>
        </w:tc>
        <w:tc>
          <w:tcPr>
            <w:tcW w:w="1040" w:type="dxa"/>
            <w:tcBorders>
              <w:top w:val="nil"/>
              <w:left w:val="nil"/>
              <w:bottom w:val="single" w:color="auto" w:sz="4" w:space="0"/>
              <w:right w:val="single" w:color="auto" w:sz="4" w:space="0"/>
            </w:tcBorders>
            <w:noWrap/>
            <w:vAlign w:val="center"/>
            <w:hideMark/>
          </w:tcPr>
          <w:p w:rsidRPr="00BB03FD" w:rsidR="49457604" w:rsidP="49457604" w:rsidRDefault="49457604" w14:paraId="2D8A66AE" w14:textId="0888A0EE">
            <w:pPr>
              <w:spacing w:line="240" w:lineRule="auto"/>
              <w:rPr>
                <w:rFonts w:ascii="Arial" w:hAnsi="Arial" w:eastAsia="Times New Roman" w:cs="Arial"/>
                <w:sz w:val="16"/>
                <w:szCs w:val="16"/>
              </w:rPr>
            </w:pPr>
            <w:r w:rsidRPr="00BB03FD">
              <w:rPr>
                <w:rFonts w:ascii="Arial" w:hAnsi="Arial" w:eastAsia="Times New Roman" w:cs="Arial"/>
                <w:sz w:val="16"/>
                <w:szCs w:val="16"/>
              </w:rPr>
              <w:t>Ambientti</w:t>
            </w:r>
          </w:p>
        </w:tc>
        <w:tc>
          <w:tcPr>
            <w:tcW w:w="777" w:type="dxa"/>
            <w:tcBorders>
              <w:top w:val="nil"/>
              <w:left w:val="nil"/>
              <w:bottom w:val="single" w:color="auto" w:sz="4" w:space="0"/>
              <w:right w:val="single" w:color="auto" w:sz="4" w:space="0"/>
            </w:tcBorders>
            <w:noWrap/>
            <w:vAlign w:val="center"/>
            <w:hideMark/>
          </w:tcPr>
          <w:p w:rsidRPr="00BB03FD" w:rsidR="23A373E8" w:rsidP="49457604" w:rsidRDefault="23A373E8" w14:paraId="5B5A747A" w14:textId="22266EC1">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555-2021</w:t>
            </w:r>
          </w:p>
        </w:tc>
        <w:tc>
          <w:tcPr>
            <w:tcW w:w="900" w:type="dxa"/>
            <w:tcBorders>
              <w:top w:val="nil"/>
              <w:left w:val="nil"/>
              <w:bottom w:val="single" w:color="auto" w:sz="4" w:space="0"/>
              <w:right w:val="single" w:color="auto" w:sz="4" w:space="0"/>
            </w:tcBorders>
            <w:noWrap/>
            <w:vAlign w:val="center"/>
            <w:hideMark/>
          </w:tcPr>
          <w:p w:rsidRPr="00BB03FD" w:rsidR="49457604" w:rsidP="49457604" w:rsidRDefault="49457604" w14:paraId="741BC5F8" w14:textId="01BF3A5A">
            <w:pPr>
              <w:spacing w:line="240" w:lineRule="auto"/>
              <w:rPr>
                <w:rFonts w:ascii="Arial" w:hAnsi="Arial" w:eastAsia="Times New Roman" w:cs="Arial"/>
                <w:sz w:val="16"/>
                <w:szCs w:val="16"/>
              </w:rPr>
            </w:pPr>
            <w:r w:rsidRPr="00BB03FD">
              <w:rPr>
                <w:rFonts w:ascii="Arial" w:hAnsi="Arial" w:eastAsia="Times New Roman" w:cs="Arial"/>
                <w:sz w:val="16"/>
                <w:szCs w:val="16"/>
              </w:rPr>
              <w:t>Los Martires</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39931F2C" w14:textId="0C760D28">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32</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3238381B" w14:textId="608E3469">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7F874E96" w:rsidP="49457604" w:rsidRDefault="7F874E96" w14:paraId="66F96A1E" w14:textId="7A5033C1">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48CDD416" w14:textId="02F0FA5B">
            <w:pPr>
              <w:spacing w:line="240" w:lineRule="auto"/>
              <w:jc w:val="right"/>
              <w:rPr>
                <w:rFonts w:ascii="Arial" w:hAnsi="Arial" w:eastAsia="Times New Roman" w:cs="Arial"/>
                <w:sz w:val="16"/>
                <w:szCs w:val="16"/>
              </w:rPr>
            </w:pPr>
            <w:r w:rsidRPr="00BB03FD">
              <w:rPr>
                <w:rFonts w:ascii="Arial" w:hAnsi="Arial" w:eastAsia="Times New Roman" w:cs="Arial"/>
                <w:sz w:val="16"/>
                <w:szCs w:val="16"/>
              </w:rPr>
              <w:t>455.520.000</w:t>
            </w:r>
          </w:p>
        </w:tc>
      </w:tr>
      <w:tr w:rsidRPr="00BB03FD" w:rsidR="49457604" w:rsidTr="5AF57E72" w14:paraId="5125D239"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5FBD2167" w14:textId="73421249">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47</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27CED229" w14:textId="1618008B">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49457604" w:rsidP="49457604" w:rsidRDefault="49457604" w14:paraId="2C6F5BAB" w14:textId="03B3E365">
            <w:pPr>
              <w:spacing w:line="240" w:lineRule="auto"/>
              <w:rPr>
                <w:rFonts w:ascii="Arial" w:hAnsi="Arial" w:eastAsia="Times New Roman" w:cs="Arial"/>
                <w:sz w:val="16"/>
                <w:szCs w:val="16"/>
              </w:rPr>
            </w:pPr>
            <w:r w:rsidRPr="00BB03FD">
              <w:rPr>
                <w:rFonts w:ascii="Arial" w:hAnsi="Arial" w:eastAsia="Times New Roman" w:cs="Arial"/>
                <w:sz w:val="16"/>
                <w:szCs w:val="16"/>
              </w:rPr>
              <w:t>Torres de San Silvestre PH2</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55F5A849" w14:textId="0AD9E466">
            <w:pPr>
              <w:spacing w:line="240" w:lineRule="auto"/>
              <w:rPr>
                <w:rFonts w:ascii="Arial" w:hAnsi="Arial" w:eastAsia="Times New Roman" w:cs="Arial"/>
                <w:sz w:val="16"/>
                <w:szCs w:val="16"/>
              </w:rPr>
            </w:pPr>
            <w:r w:rsidRPr="00BB03FD">
              <w:rPr>
                <w:rFonts w:ascii="Arial" w:hAnsi="Arial" w:eastAsia="Times New Roman" w:cs="Arial"/>
                <w:sz w:val="16"/>
                <w:szCs w:val="16"/>
              </w:rPr>
              <w:t>Beracca</w:t>
            </w:r>
          </w:p>
        </w:tc>
        <w:tc>
          <w:tcPr>
            <w:tcW w:w="777" w:type="dxa"/>
            <w:tcBorders>
              <w:top w:val="nil"/>
              <w:left w:val="nil"/>
              <w:bottom w:val="single" w:color="auto" w:sz="4" w:space="0"/>
              <w:right w:val="single" w:color="auto" w:sz="4" w:space="0"/>
            </w:tcBorders>
            <w:vAlign w:val="center"/>
          </w:tcPr>
          <w:p w:rsidRPr="00BB03FD" w:rsidR="16E5A5A1" w:rsidP="49457604" w:rsidRDefault="16E5A5A1" w14:paraId="4920A208" w14:textId="5AD5A6A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471A0C9B" w14:textId="2424C72D">
            <w:pPr>
              <w:spacing w:line="240" w:lineRule="auto"/>
              <w:rPr>
                <w:rFonts w:ascii="Arial" w:hAnsi="Arial" w:eastAsia="Times New Roman" w:cs="Arial"/>
                <w:sz w:val="16"/>
                <w:szCs w:val="16"/>
              </w:rPr>
            </w:pPr>
            <w:r w:rsidRPr="00BB03FD">
              <w:rPr>
                <w:rFonts w:ascii="Arial" w:hAnsi="Arial" w:eastAsia="Times New Roman" w:cs="Arial"/>
                <w:sz w:val="16"/>
                <w:szCs w:val="16"/>
              </w:rPr>
              <w:t>Fontibon</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7D917CA8" w14:textId="6B224372">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102</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46B3B2F5" w14:textId="2B0EB4E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21E5E242" w:rsidP="49457604" w:rsidRDefault="21E5E242" w14:paraId="4ECAF43A" w14:textId="62937AB6">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5C92F600" w14:textId="0738CC3F">
            <w:pPr>
              <w:spacing w:line="240" w:lineRule="auto"/>
              <w:jc w:val="right"/>
              <w:rPr>
                <w:rFonts w:ascii="Arial" w:hAnsi="Arial" w:eastAsia="Times New Roman" w:cs="Arial"/>
                <w:sz w:val="16"/>
                <w:szCs w:val="16"/>
              </w:rPr>
            </w:pPr>
            <w:r w:rsidRPr="00BB03FD">
              <w:rPr>
                <w:rFonts w:ascii="Arial" w:hAnsi="Arial" w:eastAsia="Times New Roman" w:cs="Arial"/>
                <w:sz w:val="16"/>
                <w:szCs w:val="16"/>
              </w:rPr>
              <w:t>1.451.970.000</w:t>
            </w:r>
          </w:p>
        </w:tc>
      </w:tr>
      <w:tr w:rsidRPr="00BB03FD" w:rsidR="49457604" w:rsidTr="5AF57E72" w14:paraId="3D01E0CF"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3B747FCB" w14:textId="6465473A">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48</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2EFF5070" w14:textId="6154ACA0">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1E4DE4BD" w:rsidP="49457604" w:rsidRDefault="1E4DE4BD" w14:paraId="4DFD4E56" w14:textId="42C7C63C">
            <w:pPr>
              <w:spacing w:line="240" w:lineRule="auto"/>
              <w:rPr>
                <w:rFonts w:ascii="Arial" w:hAnsi="Arial" w:cs="Arial"/>
              </w:rPr>
            </w:pPr>
            <w:r w:rsidRPr="00BB03FD">
              <w:rPr>
                <w:rFonts w:ascii="Arial" w:hAnsi="Arial" w:eastAsia="Times New Roman" w:cs="Arial"/>
                <w:sz w:val="16"/>
                <w:szCs w:val="16"/>
              </w:rPr>
              <w:t>Murales Distrito Artíttico</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68C99460" w14:textId="176250CC">
            <w:pPr>
              <w:spacing w:line="240" w:lineRule="auto"/>
              <w:rPr>
                <w:rFonts w:ascii="Arial" w:hAnsi="Arial" w:eastAsia="Times New Roman" w:cs="Arial"/>
                <w:sz w:val="16"/>
                <w:szCs w:val="16"/>
              </w:rPr>
            </w:pPr>
            <w:r w:rsidRPr="00BB03FD">
              <w:rPr>
                <w:rFonts w:ascii="Arial" w:hAnsi="Arial" w:eastAsia="Times New Roman" w:cs="Arial"/>
                <w:sz w:val="16"/>
                <w:szCs w:val="16"/>
              </w:rPr>
              <w:t>Cusezar</w:t>
            </w:r>
          </w:p>
        </w:tc>
        <w:tc>
          <w:tcPr>
            <w:tcW w:w="777" w:type="dxa"/>
            <w:tcBorders>
              <w:top w:val="nil"/>
              <w:left w:val="nil"/>
              <w:bottom w:val="single" w:color="auto" w:sz="4" w:space="0"/>
              <w:right w:val="single" w:color="auto" w:sz="4" w:space="0"/>
            </w:tcBorders>
            <w:vAlign w:val="center"/>
          </w:tcPr>
          <w:p w:rsidRPr="00BB03FD" w:rsidR="72C53105" w:rsidP="49457604" w:rsidRDefault="72C53105" w14:paraId="0E66D3B5" w14:textId="16AEACAC">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555-2021</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780D22F0" w14:textId="60E5DFC9">
            <w:pPr>
              <w:spacing w:line="240" w:lineRule="auto"/>
              <w:rPr>
                <w:rFonts w:ascii="Arial" w:hAnsi="Arial" w:eastAsia="Times New Roman" w:cs="Arial"/>
                <w:sz w:val="16"/>
                <w:szCs w:val="16"/>
              </w:rPr>
            </w:pPr>
            <w:r w:rsidRPr="00BB03FD">
              <w:rPr>
                <w:rFonts w:ascii="Arial" w:hAnsi="Arial" w:eastAsia="Times New Roman" w:cs="Arial"/>
                <w:sz w:val="16"/>
                <w:szCs w:val="16"/>
              </w:rPr>
              <w:t>Santa Fe</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4DBBBD3D" w14:textId="53824610">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200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0E454F9E" w14:textId="2D3EDA0B">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27A014FD" w:rsidP="49457604" w:rsidRDefault="27A014FD" w14:paraId="48772216" w14:textId="45DFE11E">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26EB68F5" w14:textId="08A50365">
            <w:pPr>
              <w:spacing w:line="240" w:lineRule="auto"/>
              <w:jc w:val="right"/>
              <w:rPr>
                <w:rFonts w:ascii="Arial" w:hAnsi="Arial" w:eastAsia="Times New Roman" w:cs="Arial"/>
                <w:sz w:val="16"/>
                <w:szCs w:val="16"/>
              </w:rPr>
            </w:pPr>
            <w:r w:rsidRPr="00BB03FD">
              <w:rPr>
                <w:rFonts w:ascii="Arial" w:hAnsi="Arial" w:eastAsia="Times New Roman" w:cs="Arial"/>
                <w:sz w:val="16"/>
                <w:szCs w:val="16"/>
              </w:rPr>
              <w:t>2.847.000.000</w:t>
            </w:r>
          </w:p>
        </w:tc>
      </w:tr>
      <w:tr w:rsidRPr="00BB03FD" w:rsidR="49457604" w:rsidTr="5AF57E72" w14:paraId="704A3587"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71AD7983" w14:textId="096A88E3">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49</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2BA8AF68" w14:textId="3E7C3362">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49457604" w:rsidP="49457604" w:rsidRDefault="49457604" w14:paraId="186459B3" w14:textId="603DC268">
            <w:pPr>
              <w:spacing w:line="240" w:lineRule="auto"/>
              <w:rPr>
                <w:rFonts w:ascii="Arial" w:hAnsi="Arial" w:eastAsia="Times New Roman" w:cs="Arial"/>
                <w:sz w:val="16"/>
                <w:szCs w:val="16"/>
              </w:rPr>
            </w:pPr>
            <w:r w:rsidRPr="00BB03FD">
              <w:rPr>
                <w:rFonts w:ascii="Arial" w:hAnsi="Arial" w:eastAsia="Times New Roman" w:cs="Arial"/>
                <w:sz w:val="16"/>
                <w:szCs w:val="16"/>
              </w:rPr>
              <w:t>Casa real casas VIS (Manzana 4E)</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4A76F36F" w14:textId="45A97FAD">
            <w:pPr>
              <w:spacing w:line="240" w:lineRule="auto"/>
              <w:rPr>
                <w:rFonts w:ascii="Arial" w:hAnsi="Arial" w:eastAsia="Times New Roman" w:cs="Arial"/>
                <w:sz w:val="16"/>
                <w:szCs w:val="16"/>
              </w:rPr>
            </w:pPr>
            <w:r w:rsidRPr="00BB03FD">
              <w:rPr>
                <w:rFonts w:ascii="Arial" w:hAnsi="Arial" w:eastAsia="Times New Roman" w:cs="Arial"/>
                <w:sz w:val="16"/>
                <w:szCs w:val="16"/>
              </w:rPr>
              <w:t>Solerium</w:t>
            </w:r>
          </w:p>
        </w:tc>
        <w:tc>
          <w:tcPr>
            <w:tcW w:w="777" w:type="dxa"/>
            <w:tcBorders>
              <w:top w:val="nil"/>
              <w:left w:val="nil"/>
              <w:bottom w:val="single" w:color="auto" w:sz="4" w:space="0"/>
              <w:right w:val="single" w:color="auto" w:sz="4" w:space="0"/>
            </w:tcBorders>
            <w:vAlign w:val="center"/>
          </w:tcPr>
          <w:p w:rsidRPr="00BB03FD" w:rsidR="34352F59" w:rsidP="49457604" w:rsidRDefault="34352F59" w14:paraId="1001C4AA" w14:textId="11669327">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03A9EE04" w14:textId="0CE4FD3B">
            <w:pPr>
              <w:spacing w:line="240" w:lineRule="auto"/>
              <w:rPr>
                <w:rFonts w:ascii="Arial" w:hAnsi="Arial" w:eastAsia="Times New Roman" w:cs="Arial"/>
                <w:sz w:val="16"/>
                <w:szCs w:val="16"/>
              </w:rPr>
            </w:pPr>
            <w:r w:rsidRPr="00BB03FD">
              <w:rPr>
                <w:rFonts w:ascii="Arial" w:hAnsi="Arial" w:eastAsia="Times New Roman" w:cs="Arial"/>
                <w:sz w:val="16"/>
                <w:szCs w:val="16"/>
              </w:rPr>
              <w:t>Usme</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7ECABFA3" w14:textId="0C9F82EE">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170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7E01E77A" w14:textId="68F11525">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4C382C13" w:rsidP="49457604" w:rsidRDefault="4C382C13" w14:paraId="72E5D8CE" w14:textId="3B68C306">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49457604" w:rsidP="49457604" w:rsidRDefault="49457604" w14:paraId="33517836" w14:textId="5D4880FC">
            <w:pPr>
              <w:spacing w:line="240" w:lineRule="auto"/>
              <w:jc w:val="right"/>
              <w:rPr>
                <w:rFonts w:ascii="Arial" w:hAnsi="Arial" w:eastAsia="Times New Roman" w:cs="Arial"/>
                <w:sz w:val="16"/>
                <w:szCs w:val="16"/>
              </w:rPr>
            </w:pPr>
            <w:r w:rsidRPr="00BB03FD">
              <w:rPr>
                <w:rFonts w:ascii="Arial" w:hAnsi="Arial" w:eastAsia="Times New Roman" w:cs="Arial"/>
                <w:sz w:val="16"/>
                <w:szCs w:val="16"/>
              </w:rPr>
              <w:t>2.419.950.000</w:t>
            </w:r>
          </w:p>
        </w:tc>
      </w:tr>
      <w:tr w:rsidRPr="00BB03FD" w:rsidR="49457604" w:rsidTr="5AF57E72" w14:paraId="405DE4D2"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0197AEF9" w14:textId="796371E2">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50</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376F6F6A" w14:textId="4DA3A6F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VIP</w:t>
            </w:r>
          </w:p>
        </w:tc>
        <w:tc>
          <w:tcPr>
            <w:tcW w:w="1267" w:type="dxa"/>
            <w:tcBorders>
              <w:top w:val="nil"/>
              <w:left w:val="nil"/>
              <w:bottom w:val="single" w:color="auto" w:sz="4" w:space="0"/>
              <w:right w:val="single" w:color="auto" w:sz="4" w:space="0"/>
            </w:tcBorders>
            <w:vAlign w:val="center"/>
          </w:tcPr>
          <w:p w:rsidRPr="00BB03FD" w:rsidR="49457604" w:rsidP="49457604" w:rsidRDefault="49457604" w14:paraId="0186DCC1" w14:textId="61564397">
            <w:pPr>
              <w:spacing w:line="240" w:lineRule="auto"/>
              <w:rPr>
                <w:rFonts w:ascii="Arial" w:hAnsi="Arial" w:eastAsia="Times New Roman" w:cs="Arial"/>
                <w:sz w:val="16"/>
                <w:szCs w:val="16"/>
              </w:rPr>
            </w:pPr>
            <w:r w:rsidRPr="00BB03FD">
              <w:rPr>
                <w:rFonts w:ascii="Arial" w:hAnsi="Arial" w:eastAsia="Times New Roman" w:cs="Arial"/>
                <w:sz w:val="16"/>
                <w:szCs w:val="16"/>
              </w:rPr>
              <w:t>Nexo 119</w:t>
            </w:r>
            <w:r w:rsidRPr="00BB03FD" w:rsidR="4E0C05E7">
              <w:rPr>
                <w:rFonts w:ascii="Arial" w:hAnsi="Arial" w:eastAsia="Times New Roman" w:cs="Arial"/>
                <w:sz w:val="16"/>
                <w:szCs w:val="16"/>
              </w:rPr>
              <w:t xml:space="preserve"> VIP</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30747585" w14:textId="7A0F4308">
            <w:pPr>
              <w:spacing w:line="240" w:lineRule="auto"/>
              <w:rPr>
                <w:rFonts w:ascii="Arial" w:hAnsi="Arial" w:eastAsia="Times New Roman" w:cs="Arial"/>
                <w:sz w:val="16"/>
                <w:szCs w:val="16"/>
              </w:rPr>
            </w:pPr>
            <w:r w:rsidRPr="00BB03FD">
              <w:rPr>
                <w:rFonts w:ascii="Arial" w:hAnsi="Arial" w:eastAsia="Times New Roman" w:cs="Arial"/>
                <w:sz w:val="16"/>
                <w:szCs w:val="16"/>
              </w:rPr>
              <w:t>Las Galias</w:t>
            </w:r>
          </w:p>
        </w:tc>
        <w:tc>
          <w:tcPr>
            <w:tcW w:w="777" w:type="dxa"/>
            <w:tcBorders>
              <w:top w:val="nil"/>
              <w:left w:val="nil"/>
              <w:bottom w:val="single" w:color="auto" w:sz="4" w:space="0"/>
              <w:right w:val="single" w:color="auto" w:sz="4" w:space="0"/>
            </w:tcBorders>
            <w:vAlign w:val="center"/>
          </w:tcPr>
          <w:p w:rsidRPr="00BB03FD" w:rsidR="33F8DA41" w:rsidP="49457604" w:rsidRDefault="33F8DA41" w14:paraId="7CDBEC3D" w14:textId="5B0244F4">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0049FA3B" w14:textId="17346CD1">
            <w:pPr>
              <w:spacing w:line="240" w:lineRule="auto"/>
              <w:rPr>
                <w:rFonts w:ascii="Arial" w:hAnsi="Arial" w:eastAsia="Times New Roman" w:cs="Arial"/>
                <w:sz w:val="16"/>
                <w:szCs w:val="16"/>
              </w:rPr>
            </w:pPr>
            <w:r w:rsidRPr="00BB03FD">
              <w:rPr>
                <w:rFonts w:ascii="Arial" w:hAnsi="Arial" w:eastAsia="Times New Roman" w:cs="Arial"/>
                <w:sz w:val="16"/>
                <w:szCs w:val="16"/>
              </w:rPr>
              <w:t>Fontibon</w:t>
            </w:r>
          </w:p>
        </w:tc>
        <w:tc>
          <w:tcPr>
            <w:tcW w:w="717" w:type="dxa"/>
            <w:tcBorders>
              <w:top w:val="nil"/>
              <w:left w:val="nil"/>
              <w:bottom w:val="single" w:color="auto" w:sz="4" w:space="0"/>
              <w:right w:val="single" w:color="auto" w:sz="4" w:space="0"/>
            </w:tcBorders>
            <w:noWrap/>
            <w:vAlign w:val="center"/>
            <w:hideMark/>
          </w:tcPr>
          <w:p w:rsidRPr="00BB03FD" w:rsidR="4E0C05E7" w:rsidP="49457604" w:rsidRDefault="4E0C05E7" w14:paraId="143A4DE8" w14:textId="53785A5C">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6777B520" w14:textId="5A9039D1">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53262C51" w:rsidP="49457604" w:rsidRDefault="53262C51" w14:paraId="56F9385F" w14:textId="19B23EBC">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29822F7C" w:rsidP="49457604" w:rsidRDefault="29822F7C" w14:paraId="624DBC0D" w14:textId="0424EE31">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711.750.000</w:t>
            </w:r>
          </w:p>
        </w:tc>
      </w:tr>
      <w:tr w:rsidRPr="00BB03FD" w:rsidR="49457604" w:rsidTr="5AF57E72" w14:paraId="4E897D39"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55552CBD" w14:textId="0391D720">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51</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45786027" w14:textId="57EAEC50">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49457604" w:rsidP="49457604" w:rsidRDefault="49457604" w14:paraId="55E2FEEE" w14:textId="72F0D2F0">
            <w:pPr>
              <w:spacing w:line="240" w:lineRule="auto"/>
              <w:rPr>
                <w:rFonts w:ascii="Arial" w:hAnsi="Arial" w:eastAsia="Times New Roman" w:cs="Arial"/>
                <w:sz w:val="16"/>
                <w:szCs w:val="16"/>
              </w:rPr>
            </w:pPr>
            <w:r w:rsidRPr="00BB03FD">
              <w:rPr>
                <w:rFonts w:ascii="Arial" w:hAnsi="Arial" w:eastAsia="Times New Roman" w:cs="Arial"/>
                <w:sz w:val="16"/>
                <w:szCs w:val="16"/>
              </w:rPr>
              <w:t>Nexo 119</w:t>
            </w:r>
            <w:r w:rsidRPr="00BB03FD" w:rsidR="4E0C05E7">
              <w:rPr>
                <w:rFonts w:ascii="Arial" w:hAnsi="Arial" w:eastAsia="Times New Roman" w:cs="Arial"/>
                <w:sz w:val="16"/>
                <w:szCs w:val="16"/>
              </w:rPr>
              <w:t xml:space="preserve"> VIS</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4A3D7C0C" w14:textId="2FD8FA6E">
            <w:pPr>
              <w:spacing w:line="240" w:lineRule="auto"/>
              <w:rPr>
                <w:rFonts w:ascii="Arial" w:hAnsi="Arial" w:eastAsia="Times New Roman" w:cs="Arial"/>
                <w:sz w:val="16"/>
                <w:szCs w:val="16"/>
              </w:rPr>
            </w:pPr>
            <w:r w:rsidRPr="00BB03FD">
              <w:rPr>
                <w:rFonts w:ascii="Arial" w:hAnsi="Arial" w:eastAsia="Times New Roman" w:cs="Arial"/>
                <w:sz w:val="16"/>
                <w:szCs w:val="16"/>
              </w:rPr>
              <w:t>Las Galias</w:t>
            </w:r>
          </w:p>
        </w:tc>
        <w:tc>
          <w:tcPr>
            <w:tcW w:w="777" w:type="dxa"/>
            <w:tcBorders>
              <w:top w:val="nil"/>
              <w:left w:val="nil"/>
              <w:bottom w:val="single" w:color="auto" w:sz="4" w:space="0"/>
              <w:right w:val="single" w:color="auto" w:sz="4" w:space="0"/>
            </w:tcBorders>
            <w:vAlign w:val="center"/>
          </w:tcPr>
          <w:p w:rsidRPr="00BB03FD" w:rsidR="71FCB89B" w:rsidP="49457604" w:rsidRDefault="71FCB89B" w14:paraId="5FA7FD65" w14:textId="78379170">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10DDBCFD" w14:textId="04A25B52">
            <w:pPr>
              <w:spacing w:line="240" w:lineRule="auto"/>
              <w:rPr>
                <w:rFonts w:ascii="Arial" w:hAnsi="Arial" w:eastAsia="Times New Roman" w:cs="Arial"/>
                <w:sz w:val="16"/>
                <w:szCs w:val="16"/>
              </w:rPr>
            </w:pPr>
            <w:r w:rsidRPr="00BB03FD">
              <w:rPr>
                <w:rFonts w:ascii="Arial" w:hAnsi="Arial" w:eastAsia="Times New Roman" w:cs="Arial"/>
                <w:sz w:val="16"/>
                <w:szCs w:val="16"/>
              </w:rPr>
              <w:t>Fontibon</w:t>
            </w:r>
          </w:p>
        </w:tc>
        <w:tc>
          <w:tcPr>
            <w:tcW w:w="717" w:type="dxa"/>
            <w:tcBorders>
              <w:top w:val="nil"/>
              <w:left w:val="nil"/>
              <w:bottom w:val="single" w:color="auto" w:sz="4" w:space="0"/>
              <w:right w:val="single" w:color="auto" w:sz="4" w:space="0"/>
            </w:tcBorders>
            <w:noWrap/>
            <w:vAlign w:val="center"/>
            <w:hideMark/>
          </w:tcPr>
          <w:p w:rsidRPr="00BB03FD" w:rsidR="4E0C05E7" w:rsidP="49457604" w:rsidRDefault="4E0C05E7" w14:paraId="5F124F58" w14:textId="56384D39">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100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6159D6E6" w14:textId="2297911E">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59</w:t>
            </w:r>
          </w:p>
        </w:tc>
        <w:tc>
          <w:tcPr>
            <w:tcW w:w="1266" w:type="dxa"/>
            <w:tcBorders>
              <w:top w:val="nil"/>
              <w:left w:val="nil"/>
              <w:bottom w:val="single" w:color="auto" w:sz="4" w:space="0"/>
              <w:right w:val="single" w:color="auto" w:sz="4" w:space="0"/>
            </w:tcBorders>
            <w:noWrap/>
            <w:vAlign w:val="center"/>
            <w:hideMark/>
          </w:tcPr>
          <w:p w:rsidRPr="00BB03FD" w:rsidR="5AAB3AA4" w:rsidP="49457604" w:rsidRDefault="5AAB3AA4" w14:paraId="7B9E61BF" w14:textId="082343A7">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17/07/2025</w:t>
            </w:r>
          </w:p>
        </w:tc>
        <w:tc>
          <w:tcPr>
            <w:tcW w:w="1462" w:type="dxa"/>
            <w:tcBorders>
              <w:top w:val="nil"/>
              <w:left w:val="nil"/>
              <w:bottom w:val="single" w:color="auto" w:sz="4" w:space="0"/>
              <w:right w:val="single" w:color="auto" w:sz="4" w:space="0"/>
            </w:tcBorders>
            <w:noWrap/>
            <w:vAlign w:val="center"/>
            <w:hideMark/>
          </w:tcPr>
          <w:p w:rsidRPr="00BB03FD" w:rsidR="3BDF3B97" w:rsidP="49457604" w:rsidRDefault="3BDF3B97" w14:paraId="5CD43678" w14:textId="509BB2C3">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1.423.500.0</w:t>
            </w:r>
            <w:r w:rsidRPr="00BB03FD" w:rsidR="6D7A29A6">
              <w:rPr>
                <w:rFonts w:ascii="Arial" w:hAnsi="Arial" w:eastAsia="Times New Roman" w:cs="Arial"/>
                <w:color w:val="000000" w:themeColor="text1"/>
                <w:sz w:val="16"/>
                <w:szCs w:val="16"/>
                <w:lang w:eastAsia="es-CO"/>
              </w:rPr>
              <w:t>0</w:t>
            </w:r>
            <w:r w:rsidRPr="00BB03FD">
              <w:rPr>
                <w:rFonts w:ascii="Arial" w:hAnsi="Arial" w:eastAsia="Times New Roman" w:cs="Arial"/>
                <w:color w:val="000000" w:themeColor="text1"/>
                <w:sz w:val="16"/>
                <w:szCs w:val="16"/>
                <w:lang w:eastAsia="es-CO"/>
              </w:rPr>
              <w:t>0</w:t>
            </w:r>
          </w:p>
        </w:tc>
      </w:tr>
      <w:tr w:rsidRPr="00BB03FD" w:rsidR="49457604" w:rsidTr="5AF57E72" w14:paraId="2CBBA565"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37D6442E" w:rsidP="49457604" w:rsidRDefault="37D6442E" w14:paraId="4D5DC99A" w14:textId="3F18F481">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52</w:t>
            </w:r>
          </w:p>
        </w:tc>
        <w:tc>
          <w:tcPr>
            <w:tcW w:w="360" w:type="dxa"/>
            <w:tcBorders>
              <w:top w:val="nil"/>
              <w:left w:val="nil"/>
              <w:bottom w:val="single" w:color="auto" w:sz="4" w:space="0"/>
              <w:right w:val="single" w:color="auto" w:sz="4" w:space="0"/>
            </w:tcBorders>
            <w:vAlign w:val="center"/>
          </w:tcPr>
          <w:p w:rsidRPr="00BB03FD" w:rsidR="49457604" w:rsidP="49457604" w:rsidRDefault="49457604" w14:paraId="1B41FCF0" w14:textId="0B68ADC8">
            <w:pPr>
              <w:spacing w:line="240" w:lineRule="auto"/>
              <w:rPr>
                <w:rFonts w:ascii="Arial" w:hAnsi="Arial" w:cs="Arial"/>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49457604" w:rsidP="49457604" w:rsidRDefault="49457604" w14:paraId="71893E03" w14:textId="4BAC1298">
            <w:pPr>
              <w:spacing w:line="240" w:lineRule="auto"/>
              <w:rPr>
                <w:rFonts w:ascii="Arial" w:hAnsi="Arial" w:eastAsia="Times New Roman" w:cs="Arial"/>
                <w:sz w:val="16"/>
                <w:szCs w:val="16"/>
              </w:rPr>
            </w:pPr>
            <w:r w:rsidRPr="00BB03FD">
              <w:rPr>
                <w:rFonts w:ascii="Arial" w:hAnsi="Arial" w:eastAsia="Times New Roman" w:cs="Arial"/>
                <w:sz w:val="16"/>
                <w:szCs w:val="16"/>
              </w:rPr>
              <w:t>Torre Kalú</w:t>
            </w:r>
            <w:r w:rsidRPr="00BB03FD" w:rsidR="60F76B14">
              <w:rPr>
                <w:rFonts w:ascii="Arial" w:hAnsi="Arial" w:eastAsia="Times New Roman" w:cs="Arial"/>
                <w:sz w:val="16"/>
                <w:szCs w:val="16"/>
              </w:rPr>
              <w:t xml:space="preserve"> -</w:t>
            </w:r>
            <w:r w:rsidRPr="00BB03FD">
              <w:rPr>
                <w:rFonts w:ascii="Arial" w:hAnsi="Arial" w:eastAsia="Times New Roman" w:cs="Arial"/>
                <w:sz w:val="16"/>
                <w:szCs w:val="16"/>
              </w:rPr>
              <w:t xml:space="preserve"> </w:t>
            </w:r>
            <w:r w:rsidRPr="00BB03FD" w:rsidR="64ABE648">
              <w:rPr>
                <w:rFonts w:ascii="Arial" w:hAnsi="Arial" w:eastAsia="Times New Roman" w:cs="Arial"/>
                <w:sz w:val="16"/>
                <w:szCs w:val="16"/>
              </w:rPr>
              <w:t>exclusión</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3D7CD1DE" w14:textId="169909B9">
            <w:pPr>
              <w:spacing w:line="240" w:lineRule="auto"/>
              <w:rPr>
                <w:rFonts w:ascii="Arial" w:hAnsi="Arial" w:eastAsia="Times New Roman" w:cs="Arial"/>
                <w:sz w:val="16"/>
                <w:szCs w:val="16"/>
              </w:rPr>
            </w:pPr>
            <w:r w:rsidRPr="00BB03FD">
              <w:rPr>
                <w:rFonts w:ascii="Arial" w:hAnsi="Arial" w:eastAsia="Times New Roman" w:cs="Arial"/>
                <w:sz w:val="16"/>
                <w:szCs w:val="16"/>
              </w:rPr>
              <w:t>Akila</w:t>
            </w:r>
          </w:p>
        </w:tc>
        <w:tc>
          <w:tcPr>
            <w:tcW w:w="777" w:type="dxa"/>
            <w:tcBorders>
              <w:top w:val="nil"/>
              <w:left w:val="nil"/>
              <w:bottom w:val="single" w:color="auto" w:sz="4" w:space="0"/>
              <w:right w:val="single" w:color="auto" w:sz="4" w:space="0"/>
            </w:tcBorders>
            <w:vAlign w:val="center"/>
          </w:tcPr>
          <w:p w:rsidRPr="00BB03FD" w:rsidR="49457604" w:rsidP="49457604" w:rsidRDefault="49457604" w14:paraId="563516D2" w14:textId="17B06FD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555-2021</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428FFA4E" w14:textId="078F4F4C">
            <w:pPr>
              <w:spacing w:line="240" w:lineRule="auto"/>
              <w:rPr>
                <w:rFonts w:ascii="Arial" w:hAnsi="Arial" w:eastAsia="Times New Roman" w:cs="Arial"/>
                <w:sz w:val="16"/>
                <w:szCs w:val="16"/>
              </w:rPr>
            </w:pPr>
            <w:r w:rsidRPr="00BB03FD">
              <w:rPr>
                <w:rFonts w:ascii="Arial" w:hAnsi="Arial" w:eastAsia="Times New Roman" w:cs="Arial"/>
                <w:sz w:val="16"/>
                <w:szCs w:val="16"/>
              </w:rPr>
              <w:t>Kennedy</w:t>
            </w:r>
          </w:p>
        </w:tc>
        <w:tc>
          <w:tcPr>
            <w:tcW w:w="717" w:type="dxa"/>
            <w:tcBorders>
              <w:top w:val="nil"/>
              <w:left w:val="nil"/>
              <w:bottom w:val="single" w:color="auto" w:sz="4" w:space="0"/>
              <w:right w:val="single" w:color="auto" w:sz="4" w:space="0"/>
            </w:tcBorders>
            <w:noWrap/>
            <w:vAlign w:val="center"/>
            <w:hideMark/>
          </w:tcPr>
          <w:p w:rsidRPr="00BB03FD" w:rsidR="48990C97" w:rsidP="49457604" w:rsidRDefault="48990C97" w14:paraId="525CCC3A" w14:textId="71F1EEEF">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 xml:space="preserve">- 32 </w:t>
            </w:r>
          </w:p>
        </w:tc>
        <w:tc>
          <w:tcPr>
            <w:tcW w:w="660" w:type="dxa"/>
            <w:tcBorders>
              <w:top w:val="nil"/>
              <w:left w:val="nil"/>
              <w:bottom w:val="single" w:color="auto" w:sz="4" w:space="0"/>
              <w:right w:val="single" w:color="auto" w:sz="4" w:space="0"/>
            </w:tcBorders>
            <w:noWrap/>
            <w:vAlign w:val="center"/>
            <w:hideMark/>
          </w:tcPr>
          <w:p w:rsidRPr="00BB03FD" w:rsidR="48990C97" w:rsidP="49457604" w:rsidRDefault="48990C97" w14:paraId="5337C68E" w14:textId="43C1AC1C">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60</w:t>
            </w:r>
          </w:p>
        </w:tc>
        <w:tc>
          <w:tcPr>
            <w:tcW w:w="1266" w:type="dxa"/>
            <w:tcBorders>
              <w:top w:val="nil"/>
              <w:left w:val="nil"/>
              <w:bottom w:val="single" w:color="auto" w:sz="4" w:space="0"/>
              <w:right w:val="single" w:color="auto" w:sz="4" w:space="0"/>
            </w:tcBorders>
            <w:noWrap/>
            <w:vAlign w:val="center"/>
            <w:hideMark/>
          </w:tcPr>
          <w:p w:rsidRPr="00BB03FD" w:rsidR="48990C97" w:rsidP="49457604" w:rsidRDefault="48990C97" w14:paraId="09E7B8CB" w14:textId="657EEA56">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19/08/2025</w:t>
            </w:r>
          </w:p>
        </w:tc>
        <w:tc>
          <w:tcPr>
            <w:tcW w:w="1462" w:type="dxa"/>
            <w:tcBorders>
              <w:top w:val="nil"/>
              <w:left w:val="nil"/>
              <w:bottom w:val="single" w:color="auto" w:sz="4" w:space="0"/>
              <w:right w:val="single" w:color="auto" w:sz="4" w:space="0"/>
            </w:tcBorders>
            <w:noWrap/>
            <w:vAlign w:val="center"/>
            <w:hideMark/>
          </w:tcPr>
          <w:p w:rsidRPr="00BB03FD" w:rsidR="48990C97" w:rsidP="49457604" w:rsidRDefault="48990C97" w14:paraId="4884AFC7" w14:textId="0E0646AD">
            <w:pPr>
              <w:spacing w:line="240" w:lineRule="auto"/>
              <w:jc w:val="right"/>
              <w:rPr>
                <w:rFonts w:ascii="Arial" w:hAnsi="Arial" w:eastAsia="Times New Roman" w:cs="Arial"/>
                <w:sz w:val="16"/>
                <w:szCs w:val="16"/>
              </w:rPr>
            </w:pPr>
            <w:r w:rsidRPr="00BB03FD">
              <w:rPr>
                <w:rFonts w:ascii="Arial" w:hAnsi="Arial" w:eastAsia="Times New Roman" w:cs="Arial"/>
                <w:sz w:val="16"/>
                <w:szCs w:val="16"/>
              </w:rPr>
              <w:t>-</w:t>
            </w:r>
            <w:r w:rsidRPr="00BB03FD" w:rsidR="49457604">
              <w:rPr>
                <w:rFonts w:ascii="Arial" w:hAnsi="Arial" w:eastAsia="Times New Roman" w:cs="Arial"/>
                <w:sz w:val="16"/>
                <w:szCs w:val="16"/>
              </w:rPr>
              <w:t xml:space="preserve"> 455.520.000</w:t>
            </w:r>
          </w:p>
        </w:tc>
      </w:tr>
      <w:tr w:rsidRPr="00BB03FD" w:rsidR="49457604" w:rsidTr="5AF57E72" w14:paraId="18E83400"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66632B98" w14:textId="226C5C67">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53</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3B483695" w14:textId="70C774E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3B60E78D" w:rsidP="49457604" w:rsidRDefault="3B60E78D" w14:paraId="2CB510A8" w14:textId="6393C881">
            <w:pPr>
              <w:spacing w:line="240" w:lineRule="auto"/>
              <w:rPr>
                <w:rFonts w:ascii="Arial" w:hAnsi="Arial" w:eastAsia="Times New Roman" w:cs="Arial"/>
                <w:sz w:val="16"/>
                <w:szCs w:val="16"/>
              </w:rPr>
            </w:pPr>
            <w:r w:rsidRPr="00BB03FD">
              <w:rPr>
                <w:rFonts w:ascii="Arial" w:hAnsi="Arial" w:eastAsia="Times New Roman" w:cs="Arial"/>
                <w:sz w:val="16"/>
                <w:szCs w:val="16"/>
              </w:rPr>
              <w:t>Reserva Entrenubes Etapa 3</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304C87D3" w14:textId="24457500">
            <w:pPr>
              <w:spacing w:line="240" w:lineRule="auto"/>
              <w:rPr>
                <w:rFonts w:ascii="Arial" w:hAnsi="Arial" w:eastAsia="Times New Roman" w:cs="Arial"/>
                <w:sz w:val="16"/>
                <w:szCs w:val="16"/>
              </w:rPr>
            </w:pPr>
            <w:r w:rsidRPr="00BB03FD">
              <w:rPr>
                <w:rFonts w:ascii="Arial" w:hAnsi="Arial" w:eastAsia="Times New Roman" w:cs="Arial"/>
                <w:sz w:val="16"/>
                <w:szCs w:val="16"/>
              </w:rPr>
              <w:t>Confuturo</w:t>
            </w:r>
          </w:p>
        </w:tc>
        <w:tc>
          <w:tcPr>
            <w:tcW w:w="777" w:type="dxa"/>
            <w:tcBorders>
              <w:top w:val="nil"/>
              <w:left w:val="nil"/>
              <w:bottom w:val="single" w:color="auto" w:sz="4" w:space="0"/>
              <w:right w:val="single" w:color="auto" w:sz="4" w:space="0"/>
            </w:tcBorders>
            <w:vAlign w:val="center"/>
          </w:tcPr>
          <w:p w:rsidRPr="00BB03FD" w:rsidR="0DD72564" w:rsidP="49457604" w:rsidRDefault="0DD72564" w14:paraId="548325D6" w14:textId="2C8F8A16">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69F76A82" w14:textId="128B0B07">
            <w:pPr>
              <w:spacing w:line="240" w:lineRule="auto"/>
              <w:rPr>
                <w:rFonts w:ascii="Arial" w:hAnsi="Arial" w:eastAsia="Times New Roman" w:cs="Arial"/>
                <w:sz w:val="16"/>
                <w:szCs w:val="16"/>
              </w:rPr>
            </w:pPr>
            <w:r w:rsidRPr="00BB03FD">
              <w:rPr>
                <w:rFonts w:ascii="Arial" w:hAnsi="Arial" w:eastAsia="Times New Roman" w:cs="Arial"/>
                <w:sz w:val="16"/>
                <w:szCs w:val="16"/>
              </w:rPr>
              <w:t>San Cristóbal</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7E339AD3" w14:textId="3B4D5CF6">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1</w:t>
            </w:r>
            <w:r w:rsidRPr="00BB03FD" w:rsidR="41400F47">
              <w:rPr>
                <w:rFonts w:ascii="Arial" w:hAnsi="Arial" w:eastAsia="Times New Roman" w:cs="Arial"/>
                <w:sz w:val="16"/>
                <w:szCs w:val="16"/>
              </w:rPr>
              <w:t>00</w:t>
            </w:r>
          </w:p>
        </w:tc>
        <w:tc>
          <w:tcPr>
            <w:tcW w:w="660" w:type="dxa"/>
            <w:tcBorders>
              <w:top w:val="nil"/>
              <w:left w:val="nil"/>
              <w:bottom w:val="single" w:color="auto" w:sz="4" w:space="0"/>
              <w:right w:val="single" w:color="auto" w:sz="4" w:space="0"/>
            </w:tcBorders>
            <w:noWrap/>
            <w:vAlign w:val="center"/>
            <w:hideMark/>
          </w:tcPr>
          <w:p w:rsidRPr="00BB03FD" w:rsidR="4E0C05E7" w:rsidP="49457604" w:rsidRDefault="4E0C05E7" w14:paraId="242B759B" w14:textId="1AECFFE0">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60</w:t>
            </w:r>
          </w:p>
        </w:tc>
        <w:tc>
          <w:tcPr>
            <w:tcW w:w="1266" w:type="dxa"/>
            <w:tcBorders>
              <w:top w:val="nil"/>
              <w:left w:val="nil"/>
              <w:bottom w:val="single" w:color="auto" w:sz="4" w:space="0"/>
              <w:right w:val="single" w:color="auto" w:sz="4" w:space="0"/>
            </w:tcBorders>
            <w:noWrap/>
            <w:vAlign w:val="center"/>
            <w:hideMark/>
          </w:tcPr>
          <w:p w:rsidRPr="00BB03FD" w:rsidR="61673F16" w:rsidP="49457604" w:rsidRDefault="61673F16" w14:paraId="1E32E5E0" w14:textId="1A39CC21">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19/08/2025</w:t>
            </w:r>
          </w:p>
        </w:tc>
        <w:tc>
          <w:tcPr>
            <w:tcW w:w="1462" w:type="dxa"/>
            <w:tcBorders>
              <w:top w:val="nil"/>
              <w:left w:val="nil"/>
              <w:bottom w:val="single" w:color="auto" w:sz="4" w:space="0"/>
              <w:right w:val="single" w:color="auto" w:sz="4" w:space="0"/>
            </w:tcBorders>
            <w:noWrap/>
            <w:vAlign w:val="center"/>
            <w:hideMark/>
          </w:tcPr>
          <w:p w:rsidRPr="00BB03FD" w:rsidR="3BD465D0" w:rsidP="49457604" w:rsidRDefault="3BD465D0" w14:paraId="54BAE603" w14:textId="1F6A2784">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1.423.500.000</w:t>
            </w:r>
          </w:p>
        </w:tc>
      </w:tr>
      <w:tr w:rsidRPr="00BB03FD" w:rsidR="49457604" w:rsidTr="5AF57E72" w14:paraId="67E8442B"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4E0C05E7" w:rsidP="49457604" w:rsidRDefault="4E0C05E7" w14:paraId="21929D31" w14:textId="21D5ED32">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w:t>
            </w:r>
            <w:r w:rsidRPr="00BB03FD" w:rsidR="1BAB1E15">
              <w:rPr>
                <w:rFonts w:ascii="Arial" w:hAnsi="Arial" w:eastAsia="Times New Roman" w:cs="Arial"/>
                <w:color w:val="000000" w:themeColor="text1"/>
                <w:sz w:val="16"/>
                <w:szCs w:val="16"/>
                <w:lang w:eastAsia="es-CO"/>
              </w:rPr>
              <w:t>4</w:t>
            </w:r>
          </w:p>
        </w:tc>
        <w:tc>
          <w:tcPr>
            <w:tcW w:w="360" w:type="dxa"/>
            <w:tcBorders>
              <w:top w:val="nil"/>
              <w:left w:val="nil"/>
              <w:bottom w:val="single" w:color="auto" w:sz="4" w:space="0"/>
              <w:right w:val="single" w:color="auto" w:sz="4" w:space="0"/>
            </w:tcBorders>
            <w:vAlign w:val="center"/>
          </w:tcPr>
          <w:p w:rsidRPr="00BB03FD" w:rsidR="4E0C05E7" w:rsidP="49457604" w:rsidRDefault="4E0C05E7" w14:paraId="1CD80EEC" w14:textId="336CC3F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49457604" w:rsidP="49457604" w:rsidRDefault="49457604" w14:paraId="1B8B7C03" w14:textId="14CB4CCB">
            <w:pPr>
              <w:spacing w:line="240" w:lineRule="auto"/>
              <w:rPr>
                <w:rFonts w:ascii="Arial" w:hAnsi="Arial" w:eastAsia="Times New Roman" w:cs="Arial"/>
                <w:sz w:val="16"/>
                <w:szCs w:val="16"/>
              </w:rPr>
            </w:pPr>
            <w:r w:rsidRPr="00BB03FD">
              <w:rPr>
                <w:rFonts w:ascii="Arial" w:hAnsi="Arial" w:eastAsia="Times New Roman" w:cs="Arial"/>
                <w:sz w:val="16"/>
                <w:szCs w:val="16"/>
              </w:rPr>
              <w:t>Casa real apartamentos VIS (Mz 4D) Et 2</w:t>
            </w:r>
          </w:p>
        </w:tc>
        <w:tc>
          <w:tcPr>
            <w:tcW w:w="1040" w:type="dxa"/>
            <w:tcBorders>
              <w:top w:val="nil"/>
              <w:left w:val="nil"/>
              <w:bottom w:val="single" w:color="auto" w:sz="4" w:space="0"/>
              <w:right w:val="single" w:color="auto" w:sz="4" w:space="0"/>
            </w:tcBorders>
            <w:vAlign w:val="center"/>
          </w:tcPr>
          <w:p w:rsidRPr="00BB03FD" w:rsidR="49457604" w:rsidP="49457604" w:rsidRDefault="49457604" w14:paraId="5A7FA4F5" w14:textId="0691046E">
            <w:pPr>
              <w:spacing w:line="240" w:lineRule="auto"/>
              <w:rPr>
                <w:rFonts w:ascii="Arial" w:hAnsi="Arial" w:eastAsia="Times New Roman" w:cs="Arial"/>
                <w:sz w:val="16"/>
                <w:szCs w:val="16"/>
              </w:rPr>
            </w:pPr>
            <w:r w:rsidRPr="00BB03FD">
              <w:rPr>
                <w:rFonts w:ascii="Arial" w:hAnsi="Arial" w:eastAsia="Times New Roman" w:cs="Arial"/>
                <w:sz w:val="16"/>
                <w:szCs w:val="16"/>
              </w:rPr>
              <w:t>Solerium</w:t>
            </w:r>
          </w:p>
        </w:tc>
        <w:tc>
          <w:tcPr>
            <w:tcW w:w="777" w:type="dxa"/>
            <w:tcBorders>
              <w:top w:val="nil"/>
              <w:left w:val="nil"/>
              <w:bottom w:val="single" w:color="auto" w:sz="4" w:space="0"/>
              <w:right w:val="single" w:color="auto" w:sz="4" w:space="0"/>
            </w:tcBorders>
            <w:vAlign w:val="center"/>
          </w:tcPr>
          <w:p w:rsidRPr="00BB03FD" w:rsidR="355DBAF0" w:rsidP="49457604" w:rsidRDefault="355DBAF0" w14:paraId="17D18B0E" w14:textId="13CCF1F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49457604" w:rsidP="49457604" w:rsidRDefault="49457604" w14:paraId="36DB98E6" w14:textId="4A4A46D6">
            <w:pPr>
              <w:spacing w:line="240" w:lineRule="auto"/>
              <w:rPr>
                <w:rFonts w:ascii="Arial" w:hAnsi="Arial" w:eastAsia="Times New Roman" w:cs="Arial"/>
                <w:sz w:val="16"/>
                <w:szCs w:val="16"/>
              </w:rPr>
            </w:pPr>
            <w:r w:rsidRPr="00BB03FD">
              <w:rPr>
                <w:rFonts w:ascii="Arial" w:hAnsi="Arial" w:eastAsia="Times New Roman" w:cs="Arial"/>
                <w:sz w:val="16"/>
                <w:szCs w:val="16"/>
              </w:rPr>
              <w:t>Usme</w:t>
            </w:r>
          </w:p>
        </w:tc>
        <w:tc>
          <w:tcPr>
            <w:tcW w:w="717" w:type="dxa"/>
            <w:tcBorders>
              <w:top w:val="nil"/>
              <w:left w:val="nil"/>
              <w:bottom w:val="single" w:color="auto" w:sz="4" w:space="0"/>
              <w:right w:val="single" w:color="auto" w:sz="4" w:space="0"/>
            </w:tcBorders>
            <w:noWrap/>
            <w:vAlign w:val="center"/>
            <w:hideMark/>
          </w:tcPr>
          <w:p w:rsidRPr="00BB03FD" w:rsidR="49457604" w:rsidP="49457604" w:rsidRDefault="49457604" w14:paraId="2F2A6B00" w14:textId="3B891857">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100</w:t>
            </w:r>
          </w:p>
        </w:tc>
        <w:tc>
          <w:tcPr>
            <w:tcW w:w="660" w:type="dxa"/>
            <w:tcBorders>
              <w:top w:val="nil"/>
              <w:left w:val="nil"/>
              <w:bottom w:val="single" w:color="auto" w:sz="4" w:space="0"/>
              <w:right w:val="single" w:color="auto" w:sz="4" w:space="0"/>
            </w:tcBorders>
            <w:noWrap/>
            <w:vAlign w:val="center"/>
            <w:hideMark/>
          </w:tcPr>
          <w:p w:rsidRPr="00BB03FD" w:rsidR="1A7834EB" w:rsidP="49457604" w:rsidRDefault="1A7834EB" w14:paraId="5A8D01D9" w14:textId="1CC61780">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60</w:t>
            </w:r>
          </w:p>
        </w:tc>
        <w:tc>
          <w:tcPr>
            <w:tcW w:w="1266" w:type="dxa"/>
            <w:tcBorders>
              <w:top w:val="nil"/>
              <w:left w:val="nil"/>
              <w:bottom w:val="single" w:color="auto" w:sz="4" w:space="0"/>
              <w:right w:val="single" w:color="auto" w:sz="4" w:space="0"/>
            </w:tcBorders>
            <w:noWrap/>
            <w:vAlign w:val="center"/>
            <w:hideMark/>
          </w:tcPr>
          <w:p w:rsidRPr="00BB03FD" w:rsidR="1F840C88" w:rsidP="49457604" w:rsidRDefault="1F840C88" w14:paraId="37936A70" w14:textId="0367E0EF">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19/08/2025</w:t>
            </w:r>
          </w:p>
        </w:tc>
        <w:tc>
          <w:tcPr>
            <w:tcW w:w="1462" w:type="dxa"/>
            <w:tcBorders>
              <w:top w:val="nil"/>
              <w:left w:val="nil"/>
              <w:bottom w:val="single" w:color="auto" w:sz="4" w:space="0"/>
              <w:right w:val="single" w:color="auto" w:sz="4" w:space="0"/>
            </w:tcBorders>
            <w:noWrap/>
            <w:vAlign w:val="center"/>
            <w:hideMark/>
          </w:tcPr>
          <w:p w:rsidRPr="00BB03FD" w:rsidR="504A7A4D" w:rsidP="49457604" w:rsidRDefault="504A7A4D" w14:paraId="04CFCDBF" w14:textId="647A4109">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1.423.500.000</w:t>
            </w:r>
          </w:p>
        </w:tc>
      </w:tr>
      <w:tr w:rsidRPr="00BB03FD" w:rsidR="7C971A68" w:rsidTr="5AF57E72" w14:paraId="21EAD4C9"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21ECBDC8" w:rsidP="7C971A68" w:rsidRDefault="21ECBDC8" w14:paraId="00BC9E5A" w14:textId="145B9967">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55</w:t>
            </w:r>
          </w:p>
        </w:tc>
        <w:tc>
          <w:tcPr>
            <w:tcW w:w="360" w:type="dxa"/>
            <w:tcBorders>
              <w:top w:val="nil"/>
              <w:left w:val="nil"/>
              <w:bottom w:val="single" w:color="auto" w:sz="4" w:space="0"/>
              <w:right w:val="single" w:color="auto" w:sz="4" w:space="0"/>
            </w:tcBorders>
            <w:vAlign w:val="center"/>
          </w:tcPr>
          <w:p w:rsidRPr="00BB03FD" w:rsidR="21ECBDC8" w:rsidP="7C971A68" w:rsidRDefault="21ECBDC8" w14:paraId="623F6058" w14:textId="0DACE16E">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VIP</w:t>
            </w:r>
          </w:p>
        </w:tc>
        <w:tc>
          <w:tcPr>
            <w:tcW w:w="1267" w:type="dxa"/>
            <w:tcBorders>
              <w:top w:val="nil"/>
              <w:left w:val="nil"/>
              <w:bottom w:val="single" w:color="auto" w:sz="4" w:space="0"/>
              <w:right w:val="single" w:color="auto" w:sz="4" w:space="0"/>
            </w:tcBorders>
            <w:vAlign w:val="center"/>
          </w:tcPr>
          <w:p w:rsidRPr="00BB03FD" w:rsidR="21ECBDC8" w:rsidP="7C971A68" w:rsidRDefault="21ECBDC8" w14:paraId="74B35AD8" w14:textId="40DC919B">
            <w:pPr>
              <w:spacing w:line="240" w:lineRule="auto"/>
              <w:rPr>
                <w:rFonts w:ascii="Arial" w:hAnsi="Arial" w:eastAsia="Times New Roman" w:cs="Arial"/>
                <w:sz w:val="16"/>
                <w:szCs w:val="16"/>
              </w:rPr>
            </w:pPr>
            <w:r w:rsidRPr="00BB03FD">
              <w:rPr>
                <w:rFonts w:ascii="Arial" w:hAnsi="Arial" w:eastAsia="Times New Roman" w:cs="Arial"/>
                <w:sz w:val="16"/>
                <w:szCs w:val="16"/>
              </w:rPr>
              <w:t>Turín VIP</w:t>
            </w:r>
          </w:p>
        </w:tc>
        <w:tc>
          <w:tcPr>
            <w:tcW w:w="1040" w:type="dxa"/>
            <w:tcBorders>
              <w:top w:val="nil"/>
              <w:left w:val="nil"/>
              <w:bottom w:val="single" w:color="auto" w:sz="4" w:space="0"/>
              <w:right w:val="single" w:color="auto" w:sz="4" w:space="0"/>
            </w:tcBorders>
            <w:vAlign w:val="center"/>
          </w:tcPr>
          <w:p w:rsidRPr="00BB03FD" w:rsidR="21ECBDC8" w:rsidP="7C971A68" w:rsidRDefault="21ECBDC8" w14:paraId="12579EB5" w14:textId="49BA6E7F">
            <w:pPr>
              <w:spacing w:line="240" w:lineRule="auto"/>
              <w:rPr>
                <w:rFonts w:ascii="Arial" w:hAnsi="Arial" w:eastAsia="Times New Roman" w:cs="Arial"/>
                <w:sz w:val="16"/>
                <w:szCs w:val="16"/>
              </w:rPr>
            </w:pPr>
            <w:r w:rsidRPr="00BB03FD">
              <w:rPr>
                <w:rFonts w:ascii="Arial" w:hAnsi="Arial" w:eastAsia="Times New Roman" w:cs="Arial"/>
                <w:sz w:val="16"/>
                <w:szCs w:val="16"/>
              </w:rPr>
              <w:t>Colpatria</w:t>
            </w:r>
          </w:p>
        </w:tc>
        <w:tc>
          <w:tcPr>
            <w:tcW w:w="777" w:type="dxa"/>
            <w:tcBorders>
              <w:top w:val="nil"/>
              <w:left w:val="nil"/>
              <w:bottom w:val="single" w:color="auto" w:sz="4" w:space="0"/>
              <w:right w:val="single" w:color="auto" w:sz="4" w:space="0"/>
            </w:tcBorders>
            <w:vAlign w:val="center"/>
          </w:tcPr>
          <w:p w:rsidRPr="00BB03FD" w:rsidR="22812400" w:rsidP="7C971A68" w:rsidRDefault="22812400" w14:paraId="3F0C0C96" w14:textId="50F4C27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21ECBDC8" w:rsidP="7C971A68" w:rsidRDefault="21ECBDC8" w14:paraId="293948DE" w14:textId="554A1E54">
            <w:pPr>
              <w:spacing w:line="240" w:lineRule="auto"/>
              <w:rPr>
                <w:rFonts w:ascii="Arial" w:hAnsi="Arial" w:eastAsia="Times New Roman" w:cs="Arial"/>
                <w:sz w:val="16"/>
                <w:szCs w:val="16"/>
              </w:rPr>
            </w:pPr>
            <w:r w:rsidRPr="00BB03FD">
              <w:rPr>
                <w:rFonts w:ascii="Arial" w:hAnsi="Arial" w:eastAsia="Times New Roman" w:cs="Arial"/>
                <w:sz w:val="16"/>
                <w:szCs w:val="16"/>
              </w:rPr>
              <w:t>Fontibón</w:t>
            </w:r>
          </w:p>
        </w:tc>
        <w:tc>
          <w:tcPr>
            <w:tcW w:w="717" w:type="dxa"/>
            <w:tcBorders>
              <w:top w:val="nil"/>
              <w:left w:val="nil"/>
              <w:bottom w:val="single" w:color="auto" w:sz="4" w:space="0"/>
              <w:right w:val="single" w:color="auto" w:sz="4" w:space="0"/>
            </w:tcBorders>
            <w:noWrap/>
            <w:vAlign w:val="center"/>
            <w:hideMark/>
          </w:tcPr>
          <w:p w:rsidRPr="00BB03FD" w:rsidR="21ECBDC8" w:rsidP="7C971A68" w:rsidRDefault="21ECBDC8" w14:paraId="6AB37C3C" w14:textId="2418E569">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77</w:t>
            </w:r>
          </w:p>
        </w:tc>
        <w:tc>
          <w:tcPr>
            <w:tcW w:w="660" w:type="dxa"/>
            <w:tcBorders>
              <w:top w:val="nil"/>
              <w:left w:val="nil"/>
              <w:bottom w:val="single" w:color="auto" w:sz="4" w:space="0"/>
              <w:right w:val="single" w:color="auto" w:sz="4" w:space="0"/>
            </w:tcBorders>
            <w:noWrap/>
            <w:vAlign w:val="center"/>
            <w:hideMark/>
          </w:tcPr>
          <w:p w:rsidRPr="00BB03FD" w:rsidR="21ECBDC8" w:rsidP="7C971A68" w:rsidRDefault="21ECBDC8" w14:paraId="4772FA3B" w14:textId="29FAD060">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61</w:t>
            </w:r>
          </w:p>
        </w:tc>
        <w:tc>
          <w:tcPr>
            <w:tcW w:w="1266" w:type="dxa"/>
            <w:tcBorders>
              <w:top w:val="nil"/>
              <w:left w:val="nil"/>
              <w:bottom w:val="single" w:color="auto" w:sz="4" w:space="0"/>
              <w:right w:val="single" w:color="auto" w:sz="4" w:space="0"/>
            </w:tcBorders>
            <w:noWrap/>
            <w:vAlign w:val="center"/>
            <w:hideMark/>
          </w:tcPr>
          <w:p w:rsidRPr="00BB03FD" w:rsidR="21ECBDC8" w:rsidP="7C971A68" w:rsidRDefault="21ECBDC8" w14:paraId="09C76DF5" w14:textId="4C362E11">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02/10/2025</w:t>
            </w:r>
          </w:p>
        </w:tc>
        <w:tc>
          <w:tcPr>
            <w:tcW w:w="1462" w:type="dxa"/>
            <w:tcBorders>
              <w:top w:val="nil"/>
              <w:left w:val="nil"/>
              <w:bottom w:val="single" w:color="auto" w:sz="4" w:space="0"/>
              <w:right w:val="single" w:color="auto" w:sz="4" w:space="0"/>
            </w:tcBorders>
            <w:noWrap/>
            <w:vAlign w:val="center"/>
            <w:hideMark/>
          </w:tcPr>
          <w:p w:rsidRPr="00BB03FD" w:rsidR="21ECBDC8" w:rsidP="7C971A68" w:rsidRDefault="21ECBDC8" w14:paraId="6D555696" w14:textId="54DA8F94">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1.096.095.000</w:t>
            </w:r>
          </w:p>
        </w:tc>
      </w:tr>
      <w:tr w:rsidRPr="00BB03FD" w:rsidR="7C971A68" w:rsidTr="5AF57E72" w14:paraId="046ED40E"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21ECBDC8" w:rsidP="7C971A68" w:rsidRDefault="21ECBDC8" w14:paraId="7F0D7C22" w14:textId="018C1945">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56</w:t>
            </w:r>
          </w:p>
        </w:tc>
        <w:tc>
          <w:tcPr>
            <w:tcW w:w="360" w:type="dxa"/>
            <w:tcBorders>
              <w:top w:val="nil"/>
              <w:left w:val="nil"/>
              <w:bottom w:val="single" w:color="auto" w:sz="4" w:space="0"/>
              <w:right w:val="single" w:color="auto" w:sz="4" w:space="0"/>
            </w:tcBorders>
            <w:vAlign w:val="center"/>
          </w:tcPr>
          <w:p w:rsidRPr="00BB03FD" w:rsidR="21ECBDC8" w:rsidP="7C971A68" w:rsidRDefault="21ECBDC8" w14:paraId="78B4BF25" w14:textId="079A5AF6">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21ECBDC8" w:rsidP="7C971A68" w:rsidRDefault="21ECBDC8" w14:paraId="4BE84613" w14:textId="45389A9F">
            <w:pPr>
              <w:spacing w:line="240" w:lineRule="auto"/>
              <w:rPr>
                <w:rFonts w:ascii="Arial" w:hAnsi="Arial" w:eastAsia="Times New Roman" w:cs="Arial"/>
                <w:sz w:val="16"/>
                <w:szCs w:val="16"/>
              </w:rPr>
            </w:pPr>
            <w:r w:rsidRPr="00BB03FD">
              <w:rPr>
                <w:rFonts w:ascii="Arial" w:hAnsi="Arial" w:eastAsia="Times New Roman" w:cs="Arial"/>
                <w:sz w:val="16"/>
                <w:szCs w:val="16"/>
              </w:rPr>
              <w:t>Turín VIS</w:t>
            </w:r>
          </w:p>
        </w:tc>
        <w:tc>
          <w:tcPr>
            <w:tcW w:w="1040" w:type="dxa"/>
            <w:tcBorders>
              <w:top w:val="nil"/>
              <w:left w:val="nil"/>
              <w:bottom w:val="single" w:color="auto" w:sz="4" w:space="0"/>
              <w:right w:val="single" w:color="auto" w:sz="4" w:space="0"/>
            </w:tcBorders>
            <w:vAlign w:val="center"/>
          </w:tcPr>
          <w:p w:rsidRPr="00BB03FD" w:rsidR="21ECBDC8" w:rsidP="7C971A68" w:rsidRDefault="21ECBDC8" w14:paraId="04DFFFD7" w14:textId="55104107">
            <w:pPr>
              <w:spacing w:line="240" w:lineRule="auto"/>
              <w:rPr>
                <w:rFonts w:ascii="Arial" w:hAnsi="Arial" w:eastAsia="Times New Roman" w:cs="Arial"/>
                <w:sz w:val="16"/>
                <w:szCs w:val="16"/>
              </w:rPr>
            </w:pPr>
            <w:r w:rsidRPr="00BB03FD">
              <w:rPr>
                <w:rFonts w:ascii="Arial" w:hAnsi="Arial" w:eastAsia="Times New Roman" w:cs="Arial"/>
                <w:sz w:val="16"/>
                <w:szCs w:val="16"/>
              </w:rPr>
              <w:t>Colpatria</w:t>
            </w:r>
          </w:p>
        </w:tc>
        <w:tc>
          <w:tcPr>
            <w:tcW w:w="777" w:type="dxa"/>
            <w:tcBorders>
              <w:top w:val="nil"/>
              <w:left w:val="nil"/>
              <w:bottom w:val="single" w:color="auto" w:sz="4" w:space="0"/>
              <w:right w:val="single" w:color="auto" w:sz="4" w:space="0"/>
            </w:tcBorders>
            <w:vAlign w:val="center"/>
          </w:tcPr>
          <w:p w:rsidRPr="00BB03FD" w:rsidR="359419A9" w:rsidP="7C971A68" w:rsidRDefault="359419A9" w14:paraId="0DCE3A49" w14:textId="5395BD3B">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21ECBDC8" w:rsidP="7C971A68" w:rsidRDefault="21ECBDC8" w14:paraId="0186D55A" w14:textId="6CE402B8">
            <w:pPr>
              <w:spacing w:line="240" w:lineRule="auto"/>
              <w:rPr>
                <w:rFonts w:ascii="Arial" w:hAnsi="Arial" w:eastAsia="Times New Roman" w:cs="Arial"/>
                <w:sz w:val="16"/>
                <w:szCs w:val="16"/>
              </w:rPr>
            </w:pPr>
            <w:r w:rsidRPr="00BB03FD">
              <w:rPr>
                <w:rFonts w:ascii="Arial" w:hAnsi="Arial" w:eastAsia="Times New Roman" w:cs="Arial"/>
                <w:sz w:val="16"/>
                <w:szCs w:val="16"/>
              </w:rPr>
              <w:t>Fontibón</w:t>
            </w:r>
          </w:p>
        </w:tc>
        <w:tc>
          <w:tcPr>
            <w:tcW w:w="717" w:type="dxa"/>
            <w:tcBorders>
              <w:top w:val="nil"/>
              <w:left w:val="nil"/>
              <w:bottom w:val="single" w:color="auto" w:sz="4" w:space="0"/>
              <w:right w:val="single" w:color="auto" w:sz="4" w:space="0"/>
            </w:tcBorders>
            <w:noWrap/>
            <w:vAlign w:val="center"/>
            <w:hideMark/>
          </w:tcPr>
          <w:p w:rsidRPr="00BB03FD" w:rsidR="21ECBDC8" w:rsidP="7C971A68" w:rsidRDefault="21ECBDC8" w14:paraId="3C777795" w14:textId="412E5C7F">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21</w:t>
            </w:r>
          </w:p>
        </w:tc>
        <w:tc>
          <w:tcPr>
            <w:tcW w:w="660" w:type="dxa"/>
            <w:tcBorders>
              <w:top w:val="nil"/>
              <w:left w:val="nil"/>
              <w:bottom w:val="single" w:color="auto" w:sz="4" w:space="0"/>
              <w:right w:val="single" w:color="auto" w:sz="4" w:space="0"/>
            </w:tcBorders>
            <w:noWrap/>
            <w:vAlign w:val="center"/>
            <w:hideMark/>
          </w:tcPr>
          <w:p w:rsidRPr="00BB03FD" w:rsidR="21ECBDC8" w:rsidP="7C971A68" w:rsidRDefault="21ECBDC8" w14:paraId="12CD0068" w14:textId="23963216">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61</w:t>
            </w:r>
          </w:p>
        </w:tc>
        <w:tc>
          <w:tcPr>
            <w:tcW w:w="1266" w:type="dxa"/>
            <w:tcBorders>
              <w:top w:val="nil"/>
              <w:left w:val="nil"/>
              <w:bottom w:val="single" w:color="auto" w:sz="4" w:space="0"/>
              <w:right w:val="single" w:color="auto" w:sz="4" w:space="0"/>
            </w:tcBorders>
            <w:noWrap/>
            <w:vAlign w:val="center"/>
            <w:hideMark/>
          </w:tcPr>
          <w:p w:rsidRPr="00BB03FD" w:rsidR="21ECBDC8" w:rsidP="7C971A68" w:rsidRDefault="21ECBDC8" w14:paraId="1434562F" w14:textId="59666F29">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02/10/2025</w:t>
            </w:r>
          </w:p>
        </w:tc>
        <w:tc>
          <w:tcPr>
            <w:tcW w:w="1462" w:type="dxa"/>
            <w:tcBorders>
              <w:top w:val="nil"/>
              <w:left w:val="nil"/>
              <w:bottom w:val="single" w:color="auto" w:sz="4" w:space="0"/>
              <w:right w:val="single" w:color="auto" w:sz="4" w:space="0"/>
            </w:tcBorders>
            <w:noWrap/>
            <w:vAlign w:val="center"/>
            <w:hideMark/>
          </w:tcPr>
          <w:p w:rsidRPr="00BB03FD" w:rsidR="5A5DFCA4" w:rsidP="7C971A68" w:rsidRDefault="5A5DFCA4" w14:paraId="30185664" w14:textId="4D3E5CE6">
            <w:pPr>
              <w:spacing w:line="240" w:lineRule="auto"/>
              <w:jc w:val="right"/>
              <w:rPr>
                <w:rFonts w:ascii="Arial" w:hAnsi="Arial" w:cs="Arial"/>
              </w:rPr>
            </w:pPr>
            <w:r w:rsidRPr="00BB03FD">
              <w:rPr>
                <w:rFonts w:ascii="Arial" w:hAnsi="Arial" w:eastAsia="Times New Roman" w:cs="Arial"/>
                <w:color w:val="000000" w:themeColor="text1"/>
                <w:sz w:val="16"/>
                <w:szCs w:val="16"/>
                <w:lang w:eastAsia="es-CO"/>
              </w:rPr>
              <w:t>298.935.000</w:t>
            </w:r>
          </w:p>
        </w:tc>
      </w:tr>
      <w:tr w:rsidRPr="00BB03FD" w:rsidR="7C971A68" w:rsidTr="5AF57E72" w14:paraId="52BB4264"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21ECBDC8" w:rsidP="7C971A68" w:rsidRDefault="21ECBDC8" w14:paraId="2526E6BD" w14:textId="26534514">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57</w:t>
            </w:r>
          </w:p>
        </w:tc>
        <w:tc>
          <w:tcPr>
            <w:tcW w:w="360" w:type="dxa"/>
            <w:tcBorders>
              <w:top w:val="nil"/>
              <w:left w:val="nil"/>
              <w:bottom w:val="single" w:color="auto" w:sz="4" w:space="0"/>
              <w:right w:val="single" w:color="auto" w:sz="4" w:space="0"/>
            </w:tcBorders>
            <w:vAlign w:val="center"/>
          </w:tcPr>
          <w:p w:rsidRPr="00BB03FD" w:rsidR="3223F338" w:rsidP="7C971A68" w:rsidRDefault="3223F338" w14:paraId="3AE715EB" w14:textId="050D25A6">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05AD3A0A" w:rsidP="7C971A68" w:rsidRDefault="05AD3A0A" w14:paraId="5571F8CC" w14:textId="42740FB2">
            <w:pPr>
              <w:spacing w:line="240" w:lineRule="auto"/>
              <w:rPr>
                <w:rFonts w:ascii="Arial" w:hAnsi="Arial" w:eastAsia="Times New Roman" w:cs="Arial"/>
                <w:sz w:val="16"/>
                <w:szCs w:val="16"/>
              </w:rPr>
            </w:pPr>
            <w:r w:rsidRPr="00BB03FD">
              <w:rPr>
                <w:rFonts w:ascii="Arial" w:hAnsi="Arial" w:eastAsia="Times New Roman" w:cs="Arial"/>
                <w:sz w:val="16"/>
                <w:szCs w:val="16"/>
              </w:rPr>
              <w:t>Metro 22</w:t>
            </w:r>
          </w:p>
        </w:tc>
        <w:tc>
          <w:tcPr>
            <w:tcW w:w="1040" w:type="dxa"/>
            <w:tcBorders>
              <w:top w:val="nil"/>
              <w:left w:val="nil"/>
              <w:bottom w:val="single" w:color="auto" w:sz="4" w:space="0"/>
              <w:right w:val="single" w:color="auto" w:sz="4" w:space="0"/>
            </w:tcBorders>
            <w:vAlign w:val="center"/>
          </w:tcPr>
          <w:p w:rsidRPr="00BB03FD" w:rsidR="05AD3A0A" w:rsidP="7C971A68" w:rsidRDefault="05AD3A0A" w14:paraId="5F514CC2" w14:textId="3710CD37">
            <w:pPr>
              <w:spacing w:line="240" w:lineRule="auto"/>
              <w:rPr>
                <w:rFonts w:ascii="Arial" w:hAnsi="Arial" w:eastAsia="Times New Roman" w:cs="Arial"/>
                <w:sz w:val="16"/>
                <w:szCs w:val="16"/>
              </w:rPr>
            </w:pPr>
            <w:r w:rsidRPr="00BB03FD">
              <w:rPr>
                <w:rFonts w:ascii="Arial" w:hAnsi="Arial" w:eastAsia="Times New Roman" w:cs="Arial"/>
                <w:sz w:val="16"/>
                <w:szCs w:val="16"/>
              </w:rPr>
              <w:t>Promotora Metro 22</w:t>
            </w:r>
          </w:p>
        </w:tc>
        <w:tc>
          <w:tcPr>
            <w:tcW w:w="777" w:type="dxa"/>
            <w:tcBorders>
              <w:top w:val="nil"/>
              <w:left w:val="nil"/>
              <w:bottom w:val="single" w:color="auto" w:sz="4" w:space="0"/>
              <w:right w:val="single" w:color="auto" w:sz="4" w:space="0"/>
            </w:tcBorders>
            <w:vAlign w:val="center"/>
          </w:tcPr>
          <w:p w:rsidRPr="00BB03FD" w:rsidR="0A171408" w:rsidP="7C971A68" w:rsidRDefault="0A171408" w14:paraId="129F9295" w14:textId="72A25069">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0A171408" w:rsidP="7C971A68" w:rsidRDefault="0A171408" w14:paraId="1CB4B567" w14:textId="5F4847B1">
            <w:pPr>
              <w:spacing w:line="240" w:lineRule="auto"/>
              <w:rPr>
                <w:rFonts w:ascii="Arial" w:hAnsi="Arial" w:eastAsia="Times New Roman" w:cs="Arial"/>
                <w:sz w:val="16"/>
                <w:szCs w:val="16"/>
              </w:rPr>
            </w:pPr>
            <w:r w:rsidRPr="00BB03FD">
              <w:rPr>
                <w:rFonts w:ascii="Arial" w:hAnsi="Arial" w:eastAsia="Times New Roman" w:cs="Arial"/>
                <w:sz w:val="16"/>
                <w:szCs w:val="16"/>
              </w:rPr>
              <w:t>Santafé</w:t>
            </w:r>
          </w:p>
        </w:tc>
        <w:tc>
          <w:tcPr>
            <w:tcW w:w="717" w:type="dxa"/>
            <w:tcBorders>
              <w:top w:val="nil"/>
              <w:left w:val="nil"/>
              <w:bottom w:val="single" w:color="auto" w:sz="4" w:space="0"/>
              <w:right w:val="single" w:color="auto" w:sz="4" w:space="0"/>
            </w:tcBorders>
            <w:noWrap/>
            <w:vAlign w:val="center"/>
            <w:hideMark/>
          </w:tcPr>
          <w:p w:rsidRPr="00BB03FD" w:rsidR="42BC4220" w:rsidP="7C971A68" w:rsidRDefault="42BC4220" w14:paraId="31C63ABB" w14:textId="635A10F4">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54</w:t>
            </w:r>
          </w:p>
        </w:tc>
        <w:tc>
          <w:tcPr>
            <w:tcW w:w="660" w:type="dxa"/>
            <w:tcBorders>
              <w:top w:val="nil"/>
              <w:left w:val="nil"/>
              <w:bottom w:val="single" w:color="auto" w:sz="4" w:space="0"/>
              <w:right w:val="single" w:color="auto" w:sz="4" w:space="0"/>
            </w:tcBorders>
            <w:noWrap/>
            <w:vAlign w:val="center"/>
            <w:hideMark/>
          </w:tcPr>
          <w:p w:rsidRPr="00BB03FD" w:rsidR="21ECBDC8" w:rsidP="7C971A68" w:rsidRDefault="21ECBDC8" w14:paraId="520A86F3" w14:textId="7F8EFD02">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61</w:t>
            </w:r>
          </w:p>
        </w:tc>
        <w:tc>
          <w:tcPr>
            <w:tcW w:w="1266" w:type="dxa"/>
            <w:tcBorders>
              <w:top w:val="nil"/>
              <w:left w:val="nil"/>
              <w:bottom w:val="single" w:color="auto" w:sz="4" w:space="0"/>
              <w:right w:val="single" w:color="auto" w:sz="4" w:space="0"/>
            </w:tcBorders>
            <w:noWrap/>
            <w:vAlign w:val="center"/>
            <w:hideMark/>
          </w:tcPr>
          <w:p w:rsidRPr="00BB03FD" w:rsidR="21ECBDC8" w:rsidP="7C971A68" w:rsidRDefault="21ECBDC8" w14:paraId="1A285849" w14:textId="66E413AE">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02/10/2025</w:t>
            </w:r>
          </w:p>
        </w:tc>
        <w:tc>
          <w:tcPr>
            <w:tcW w:w="1462" w:type="dxa"/>
            <w:tcBorders>
              <w:top w:val="nil"/>
              <w:left w:val="nil"/>
              <w:bottom w:val="single" w:color="auto" w:sz="4" w:space="0"/>
              <w:right w:val="single" w:color="auto" w:sz="4" w:space="0"/>
            </w:tcBorders>
            <w:noWrap/>
            <w:vAlign w:val="center"/>
            <w:hideMark/>
          </w:tcPr>
          <w:p w:rsidRPr="00BB03FD" w:rsidR="31336CA6" w:rsidP="7C971A68" w:rsidRDefault="31336CA6" w14:paraId="07E73C63" w14:textId="63CD6F1D">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768.690.000</w:t>
            </w:r>
          </w:p>
        </w:tc>
      </w:tr>
      <w:tr w:rsidRPr="00BB03FD" w:rsidR="7C971A68" w:rsidTr="5AF57E72" w14:paraId="45D0494C"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Pr="00BB03FD" w:rsidR="21ECBDC8" w:rsidP="7C971A68" w:rsidRDefault="21ECBDC8" w14:paraId="6AE90BCE" w14:textId="03A02A53">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58</w:t>
            </w:r>
          </w:p>
        </w:tc>
        <w:tc>
          <w:tcPr>
            <w:tcW w:w="360" w:type="dxa"/>
            <w:tcBorders>
              <w:top w:val="nil"/>
              <w:left w:val="nil"/>
              <w:bottom w:val="single" w:color="auto" w:sz="4" w:space="0"/>
              <w:right w:val="single" w:color="auto" w:sz="4" w:space="0"/>
            </w:tcBorders>
            <w:vAlign w:val="center"/>
          </w:tcPr>
          <w:p w:rsidRPr="00BB03FD" w:rsidR="07AEDA8C" w:rsidP="7C971A68" w:rsidRDefault="07AEDA8C" w14:paraId="677229F2" w14:textId="568F2E38">
            <w:pPr>
              <w:spacing w:line="240" w:lineRule="auto"/>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VIS</w:t>
            </w:r>
          </w:p>
        </w:tc>
        <w:tc>
          <w:tcPr>
            <w:tcW w:w="1267" w:type="dxa"/>
            <w:tcBorders>
              <w:top w:val="nil"/>
              <w:left w:val="nil"/>
              <w:bottom w:val="single" w:color="auto" w:sz="4" w:space="0"/>
              <w:right w:val="single" w:color="auto" w:sz="4" w:space="0"/>
            </w:tcBorders>
            <w:vAlign w:val="center"/>
          </w:tcPr>
          <w:p w:rsidRPr="00BB03FD" w:rsidR="186C562F" w:rsidP="7C971A68" w:rsidRDefault="186C562F" w14:paraId="51D4A8C3" w14:textId="0BE05191">
            <w:pPr>
              <w:spacing w:line="240" w:lineRule="auto"/>
              <w:rPr>
                <w:rFonts w:ascii="Arial" w:hAnsi="Arial" w:eastAsia="Times New Roman" w:cs="Arial"/>
                <w:sz w:val="16"/>
                <w:szCs w:val="16"/>
              </w:rPr>
            </w:pPr>
            <w:r w:rsidRPr="00BB03FD">
              <w:rPr>
                <w:rFonts w:ascii="Arial" w:hAnsi="Arial" w:eastAsia="Times New Roman" w:cs="Arial"/>
                <w:sz w:val="16"/>
                <w:szCs w:val="16"/>
              </w:rPr>
              <w:t>Las Violetas</w:t>
            </w:r>
          </w:p>
        </w:tc>
        <w:tc>
          <w:tcPr>
            <w:tcW w:w="1040" w:type="dxa"/>
            <w:tcBorders>
              <w:top w:val="nil"/>
              <w:left w:val="nil"/>
              <w:bottom w:val="single" w:color="auto" w:sz="4" w:space="0"/>
              <w:right w:val="single" w:color="auto" w:sz="4" w:space="0"/>
            </w:tcBorders>
            <w:vAlign w:val="center"/>
          </w:tcPr>
          <w:p w:rsidRPr="00BB03FD" w:rsidR="186C562F" w:rsidP="7C971A68" w:rsidRDefault="186C562F" w14:paraId="1275380A" w14:textId="270B15AC">
            <w:pPr>
              <w:spacing w:line="240" w:lineRule="auto"/>
              <w:rPr>
                <w:rFonts w:ascii="Arial" w:hAnsi="Arial" w:eastAsia="Times New Roman" w:cs="Arial"/>
                <w:sz w:val="16"/>
                <w:szCs w:val="16"/>
              </w:rPr>
            </w:pPr>
            <w:r w:rsidRPr="00BB03FD">
              <w:rPr>
                <w:rFonts w:ascii="Arial" w:hAnsi="Arial" w:eastAsia="Times New Roman" w:cs="Arial"/>
                <w:sz w:val="16"/>
                <w:szCs w:val="16"/>
              </w:rPr>
              <w:t>Bolí</w:t>
            </w:r>
            <w:r w:rsidRPr="00BB03FD" w:rsidR="0065524A">
              <w:rPr>
                <w:rFonts w:ascii="Arial" w:hAnsi="Arial" w:eastAsia="Times New Roman" w:cs="Arial"/>
                <w:sz w:val="16"/>
                <w:szCs w:val="16"/>
              </w:rPr>
              <w:t>v</w:t>
            </w:r>
            <w:r w:rsidRPr="00BB03FD">
              <w:rPr>
                <w:rFonts w:ascii="Arial" w:hAnsi="Arial" w:eastAsia="Times New Roman" w:cs="Arial"/>
                <w:sz w:val="16"/>
                <w:szCs w:val="16"/>
              </w:rPr>
              <w:t>ar</w:t>
            </w:r>
          </w:p>
        </w:tc>
        <w:tc>
          <w:tcPr>
            <w:tcW w:w="777" w:type="dxa"/>
            <w:tcBorders>
              <w:top w:val="nil"/>
              <w:left w:val="nil"/>
              <w:bottom w:val="single" w:color="auto" w:sz="4" w:space="0"/>
              <w:right w:val="single" w:color="auto" w:sz="4" w:space="0"/>
            </w:tcBorders>
            <w:vAlign w:val="center"/>
          </w:tcPr>
          <w:p w:rsidRPr="00BB03FD" w:rsidR="4643AEC9" w:rsidP="7C971A68" w:rsidRDefault="4643AEC9" w14:paraId="08EE29A4" w14:textId="626B72EC">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190-2004</w:t>
            </w:r>
          </w:p>
        </w:tc>
        <w:tc>
          <w:tcPr>
            <w:tcW w:w="900" w:type="dxa"/>
            <w:tcBorders>
              <w:top w:val="nil"/>
              <w:left w:val="nil"/>
              <w:bottom w:val="single" w:color="auto" w:sz="4" w:space="0"/>
              <w:right w:val="single" w:color="auto" w:sz="4" w:space="0"/>
            </w:tcBorders>
            <w:vAlign w:val="center"/>
          </w:tcPr>
          <w:p w:rsidRPr="00BB03FD" w:rsidR="1C73E506" w:rsidP="7C971A68" w:rsidRDefault="1C73E506" w14:paraId="740666FE" w14:textId="11608686">
            <w:pPr>
              <w:spacing w:line="240" w:lineRule="auto"/>
              <w:rPr>
                <w:rFonts w:ascii="Arial" w:hAnsi="Arial" w:eastAsia="Times New Roman" w:cs="Arial"/>
                <w:sz w:val="16"/>
                <w:szCs w:val="16"/>
              </w:rPr>
            </w:pPr>
            <w:r w:rsidRPr="00BB03FD">
              <w:rPr>
                <w:rFonts w:ascii="Arial" w:hAnsi="Arial" w:eastAsia="Times New Roman" w:cs="Arial"/>
                <w:sz w:val="16"/>
                <w:szCs w:val="16"/>
              </w:rPr>
              <w:t>Usme</w:t>
            </w:r>
          </w:p>
        </w:tc>
        <w:tc>
          <w:tcPr>
            <w:tcW w:w="717" w:type="dxa"/>
            <w:tcBorders>
              <w:top w:val="nil"/>
              <w:left w:val="nil"/>
              <w:bottom w:val="single" w:color="auto" w:sz="4" w:space="0"/>
              <w:right w:val="single" w:color="auto" w:sz="4" w:space="0"/>
            </w:tcBorders>
            <w:noWrap/>
            <w:vAlign w:val="center"/>
            <w:hideMark/>
          </w:tcPr>
          <w:p w:rsidRPr="00BB03FD" w:rsidR="2740FEC5" w:rsidP="7C971A68" w:rsidRDefault="2740FEC5" w14:paraId="3B0F3761" w14:textId="0EE38C61">
            <w:pPr>
              <w:spacing w:line="240" w:lineRule="auto"/>
              <w:jc w:val="center"/>
              <w:rPr>
                <w:rFonts w:ascii="Arial" w:hAnsi="Arial" w:eastAsia="Times New Roman" w:cs="Arial"/>
                <w:sz w:val="16"/>
                <w:szCs w:val="16"/>
              </w:rPr>
            </w:pPr>
            <w:r w:rsidRPr="00BB03FD">
              <w:rPr>
                <w:rFonts w:ascii="Arial" w:hAnsi="Arial" w:eastAsia="Times New Roman" w:cs="Arial"/>
                <w:sz w:val="16"/>
                <w:szCs w:val="16"/>
              </w:rPr>
              <w:t>15</w:t>
            </w:r>
          </w:p>
        </w:tc>
        <w:tc>
          <w:tcPr>
            <w:tcW w:w="660" w:type="dxa"/>
            <w:tcBorders>
              <w:top w:val="nil"/>
              <w:left w:val="nil"/>
              <w:bottom w:val="single" w:color="auto" w:sz="4" w:space="0"/>
              <w:right w:val="single" w:color="auto" w:sz="4" w:space="0"/>
            </w:tcBorders>
            <w:noWrap/>
            <w:vAlign w:val="center"/>
            <w:hideMark/>
          </w:tcPr>
          <w:p w:rsidRPr="00BB03FD" w:rsidR="21ECBDC8" w:rsidP="7C971A68" w:rsidRDefault="21ECBDC8" w14:paraId="7C7622C8" w14:textId="757608B6">
            <w:pPr>
              <w:spacing w:line="240" w:lineRule="auto"/>
              <w:jc w:val="center"/>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61</w:t>
            </w:r>
          </w:p>
        </w:tc>
        <w:tc>
          <w:tcPr>
            <w:tcW w:w="1266" w:type="dxa"/>
            <w:tcBorders>
              <w:top w:val="nil"/>
              <w:left w:val="nil"/>
              <w:bottom w:val="single" w:color="auto" w:sz="4" w:space="0"/>
              <w:right w:val="single" w:color="auto" w:sz="4" w:space="0"/>
            </w:tcBorders>
            <w:noWrap/>
            <w:vAlign w:val="center"/>
            <w:hideMark/>
          </w:tcPr>
          <w:p w:rsidRPr="00BB03FD" w:rsidR="21ECBDC8" w:rsidP="7C971A68" w:rsidRDefault="21ECBDC8" w14:paraId="0DDC018B" w14:textId="327D7F8A">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02/10/2025</w:t>
            </w:r>
          </w:p>
        </w:tc>
        <w:tc>
          <w:tcPr>
            <w:tcW w:w="1462" w:type="dxa"/>
            <w:tcBorders>
              <w:top w:val="nil"/>
              <w:left w:val="nil"/>
              <w:bottom w:val="single" w:color="auto" w:sz="4" w:space="0"/>
              <w:right w:val="single" w:color="auto" w:sz="4" w:space="0"/>
            </w:tcBorders>
            <w:noWrap/>
            <w:vAlign w:val="center"/>
            <w:hideMark/>
          </w:tcPr>
          <w:p w:rsidRPr="00BB03FD" w:rsidR="46801ECA" w:rsidP="7C971A68" w:rsidRDefault="46801ECA" w14:paraId="0225F484" w14:textId="312B7A08">
            <w:pPr>
              <w:spacing w:line="240" w:lineRule="auto"/>
              <w:jc w:val="right"/>
              <w:rPr>
                <w:rFonts w:ascii="Arial" w:hAnsi="Arial" w:eastAsia="Times New Roman" w:cs="Arial"/>
                <w:color w:val="000000" w:themeColor="text1"/>
                <w:sz w:val="16"/>
                <w:szCs w:val="16"/>
                <w:lang w:eastAsia="es-CO"/>
              </w:rPr>
            </w:pPr>
            <w:r w:rsidRPr="00BB03FD">
              <w:rPr>
                <w:rFonts w:ascii="Arial" w:hAnsi="Arial" w:eastAsia="Times New Roman" w:cs="Arial"/>
                <w:color w:val="000000" w:themeColor="text1"/>
                <w:sz w:val="16"/>
                <w:szCs w:val="16"/>
                <w:lang w:eastAsia="es-CO"/>
              </w:rPr>
              <w:t>213.525.000</w:t>
            </w:r>
          </w:p>
        </w:tc>
      </w:tr>
      <w:tr w:rsidR="5AF57E72" w:rsidTr="5AF57E72" w14:paraId="66AA3A7B"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5AF57E72" w:rsidP="5AF57E72" w:rsidRDefault="5AF57E72" w14:paraId="05246161" w14:textId="2B569818">
            <w:r w:rsidRPr="5AF57E72">
              <w:rPr>
                <w:rFonts w:ascii="Arial" w:hAnsi="Arial" w:eastAsia="Arial" w:cs="Arial"/>
                <w:color w:val="000000" w:themeColor="text1"/>
                <w:sz w:val="16"/>
                <w:szCs w:val="16"/>
              </w:rPr>
              <w:t>59</w:t>
            </w:r>
          </w:p>
        </w:tc>
        <w:tc>
          <w:tcPr>
            <w:tcW w:w="360" w:type="dxa"/>
            <w:tcBorders>
              <w:top w:val="nil"/>
              <w:left w:val="nil"/>
              <w:bottom w:val="single" w:color="auto" w:sz="4" w:space="0"/>
              <w:right w:val="single" w:color="auto" w:sz="4" w:space="0"/>
            </w:tcBorders>
            <w:vAlign w:val="center"/>
          </w:tcPr>
          <w:p w:rsidR="5AF57E72" w:rsidP="5AF57E72" w:rsidRDefault="5AF57E72" w14:paraId="464A2159" w14:textId="061C7917">
            <w:r w:rsidRPr="5AF57E72">
              <w:rPr>
                <w:rFonts w:ascii="Arial" w:hAnsi="Arial" w:eastAsia="Arial" w:cs="Arial"/>
                <w:color w:val="000000" w:themeColor="text1"/>
                <w:sz w:val="16"/>
                <w:szCs w:val="16"/>
              </w:rPr>
              <w:t>VIS</w:t>
            </w:r>
          </w:p>
        </w:tc>
        <w:tc>
          <w:tcPr>
            <w:tcW w:w="1267" w:type="dxa"/>
            <w:tcBorders>
              <w:top w:val="nil"/>
              <w:left w:val="nil"/>
              <w:bottom w:val="single" w:color="auto" w:sz="4" w:space="0"/>
              <w:right w:val="single" w:color="auto" w:sz="4" w:space="0"/>
            </w:tcBorders>
            <w:vAlign w:val="center"/>
          </w:tcPr>
          <w:p w:rsidR="5AF57E72" w:rsidP="5AF57E72" w:rsidRDefault="5AF57E72" w14:paraId="734F46C7" w14:textId="7662DEAD">
            <w:r w:rsidRPr="5AF57E72">
              <w:rPr>
                <w:rFonts w:ascii="Arial" w:hAnsi="Arial" w:eastAsia="Arial" w:cs="Arial"/>
                <w:color w:val="000000" w:themeColor="text1"/>
                <w:sz w:val="16"/>
                <w:szCs w:val="16"/>
              </w:rPr>
              <w:t>Luna K</w:t>
            </w:r>
          </w:p>
        </w:tc>
        <w:tc>
          <w:tcPr>
            <w:tcW w:w="1040" w:type="dxa"/>
            <w:tcBorders>
              <w:top w:val="nil"/>
              <w:left w:val="nil"/>
              <w:bottom w:val="single" w:color="auto" w:sz="4" w:space="0"/>
              <w:right w:val="single" w:color="auto" w:sz="4" w:space="0"/>
            </w:tcBorders>
            <w:vAlign w:val="center"/>
          </w:tcPr>
          <w:p w:rsidR="5AF57E72" w:rsidP="5AF57E72" w:rsidRDefault="5AF57E72" w14:paraId="31F7417A" w14:textId="76A8D64D">
            <w:r w:rsidRPr="5AF57E72">
              <w:rPr>
                <w:rFonts w:ascii="Arial" w:hAnsi="Arial" w:eastAsia="Arial" w:cs="Arial"/>
                <w:color w:val="000000" w:themeColor="text1"/>
                <w:sz w:val="16"/>
                <w:szCs w:val="16"/>
              </w:rPr>
              <w:t>Akila</w:t>
            </w:r>
          </w:p>
        </w:tc>
        <w:tc>
          <w:tcPr>
            <w:tcW w:w="777" w:type="dxa"/>
            <w:tcBorders>
              <w:top w:val="nil"/>
              <w:left w:val="nil"/>
              <w:bottom w:val="single" w:color="auto" w:sz="4" w:space="0"/>
              <w:right w:val="single" w:color="auto" w:sz="4" w:space="0"/>
            </w:tcBorders>
            <w:vAlign w:val="center"/>
          </w:tcPr>
          <w:p w:rsidR="5AF57E72" w:rsidP="5AF57E72" w:rsidRDefault="5AF57E72" w14:paraId="570ABC19" w14:textId="57BA4D2C">
            <w:pPr>
              <w:jc w:val="center"/>
            </w:pPr>
            <w:r w:rsidRPr="5AF57E72">
              <w:rPr>
                <w:rFonts w:ascii="Arial" w:hAnsi="Arial" w:eastAsia="Arial" w:cs="Arial"/>
                <w:color w:val="000000" w:themeColor="text1"/>
                <w:sz w:val="16"/>
                <w:szCs w:val="16"/>
              </w:rPr>
              <w:t>555-2021</w:t>
            </w:r>
          </w:p>
        </w:tc>
        <w:tc>
          <w:tcPr>
            <w:tcW w:w="900" w:type="dxa"/>
            <w:tcBorders>
              <w:top w:val="nil"/>
              <w:left w:val="nil"/>
              <w:bottom w:val="single" w:color="auto" w:sz="4" w:space="0"/>
              <w:right w:val="single" w:color="auto" w:sz="4" w:space="0"/>
            </w:tcBorders>
            <w:vAlign w:val="center"/>
          </w:tcPr>
          <w:p w:rsidR="5AF57E72" w:rsidP="5AF57E72" w:rsidRDefault="5AF57E72" w14:paraId="45C294DA" w14:textId="6E8A056B">
            <w:pPr>
              <w:jc w:val="center"/>
            </w:pPr>
            <w:r w:rsidRPr="5AF57E72">
              <w:rPr>
                <w:rFonts w:ascii="Arial" w:hAnsi="Arial" w:eastAsia="Arial" w:cs="Arial"/>
                <w:color w:val="000000" w:themeColor="text1"/>
                <w:sz w:val="16"/>
                <w:szCs w:val="16"/>
              </w:rPr>
              <w:t>Antonio Nariño</w:t>
            </w:r>
          </w:p>
        </w:tc>
        <w:tc>
          <w:tcPr>
            <w:tcW w:w="717" w:type="dxa"/>
            <w:tcBorders>
              <w:top w:val="nil"/>
              <w:left w:val="nil"/>
              <w:bottom w:val="single" w:color="auto" w:sz="4" w:space="0"/>
              <w:right w:val="single" w:color="auto" w:sz="4" w:space="0"/>
            </w:tcBorders>
            <w:noWrap/>
            <w:vAlign w:val="center"/>
            <w:hideMark/>
          </w:tcPr>
          <w:p w:rsidR="5AF57E72" w:rsidP="5AF57E72" w:rsidRDefault="5AF57E72" w14:paraId="18BF7832" w14:textId="11C41FDE">
            <w:pPr>
              <w:jc w:val="center"/>
            </w:pPr>
            <w:r w:rsidRPr="5AF57E72">
              <w:rPr>
                <w:rFonts w:ascii="Arial" w:hAnsi="Arial" w:eastAsia="Arial" w:cs="Arial"/>
                <w:color w:val="000000" w:themeColor="text1"/>
                <w:sz w:val="16"/>
                <w:szCs w:val="16"/>
              </w:rPr>
              <w:t>60</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71370D26" w14:textId="309F54BF">
            <w:pPr>
              <w:jc w:val="center"/>
            </w:pPr>
            <w:r w:rsidRPr="5AF57E72">
              <w:rPr>
                <w:rFonts w:ascii="Arial" w:hAnsi="Arial" w:eastAsia="Arial" w:cs="Arial"/>
                <w:color w:val="000000" w:themeColor="text1"/>
                <w:sz w:val="16"/>
                <w:szCs w:val="16"/>
              </w:rPr>
              <w:t>62</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1B5FFA8A" w14:textId="2DBF550E">
            <w:pPr>
              <w:jc w:val="right"/>
            </w:pPr>
            <w:r w:rsidRPr="5AF57E72">
              <w:rPr>
                <w:rFonts w:ascii="Arial" w:hAnsi="Arial" w:eastAsia="Arial" w:cs="Arial"/>
                <w:color w:val="000000" w:themeColor="text1"/>
                <w:sz w:val="16"/>
                <w:szCs w:val="16"/>
              </w:rPr>
              <w:t>12/12/2025</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2559092C" w14:textId="21214216">
            <w:pPr>
              <w:jc w:val="right"/>
            </w:pPr>
            <w:r w:rsidRPr="5AF57E72">
              <w:rPr>
                <w:rFonts w:ascii="Arial" w:hAnsi="Arial" w:eastAsia="Arial" w:cs="Arial"/>
                <w:color w:val="000000" w:themeColor="text1"/>
                <w:sz w:val="16"/>
                <w:szCs w:val="16"/>
              </w:rPr>
              <w:t>854.100.000</w:t>
            </w:r>
          </w:p>
        </w:tc>
      </w:tr>
      <w:tr w:rsidR="5AF57E72" w:rsidTr="5AF57E72" w14:paraId="0CF6201B"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5AF57E72" w:rsidP="5AF57E72" w:rsidRDefault="5AF57E72" w14:paraId="17CAEA88" w14:textId="2C9BB39C">
            <w:r w:rsidRPr="5AF57E72">
              <w:rPr>
                <w:rFonts w:ascii="Arial" w:hAnsi="Arial" w:eastAsia="Arial" w:cs="Arial"/>
                <w:color w:val="000000" w:themeColor="text1"/>
                <w:sz w:val="16"/>
                <w:szCs w:val="16"/>
              </w:rPr>
              <w:t>60</w:t>
            </w:r>
          </w:p>
        </w:tc>
        <w:tc>
          <w:tcPr>
            <w:tcW w:w="360" w:type="dxa"/>
            <w:tcBorders>
              <w:top w:val="nil"/>
              <w:left w:val="nil"/>
              <w:bottom w:val="single" w:color="auto" w:sz="4" w:space="0"/>
              <w:right w:val="single" w:color="auto" w:sz="4" w:space="0"/>
            </w:tcBorders>
            <w:vAlign w:val="center"/>
          </w:tcPr>
          <w:p w:rsidR="5AF57E72" w:rsidP="5AF57E72" w:rsidRDefault="5AF57E72" w14:paraId="438801A2" w14:textId="5EA83A2B">
            <w:r w:rsidRPr="5AF57E72">
              <w:rPr>
                <w:rFonts w:ascii="Arial" w:hAnsi="Arial" w:eastAsia="Arial" w:cs="Arial"/>
                <w:color w:val="000000" w:themeColor="text1"/>
                <w:sz w:val="16"/>
                <w:szCs w:val="16"/>
              </w:rPr>
              <w:t>VIS</w:t>
            </w:r>
          </w:p>
        </w:tc>
        <w:tc>
          <w:tcPr>
            <w:tcW w:w="1267" w:type="dxa"/>
            <w:tcBorders>
              <w:top w:val="nil"/>
              <w:left w:val="nil"/>
              <w:bottom w:val="single" w:color="auto" w:sz="4" w:space="0"/>
              <w:right w:val="single" w:color="auto" w:sz="4" w:space="0"/>
            </w:tcBorders>
            <w:vAlign w:val="center"/>
          </w:tcPr>
          <w:p w:rsidR="5AF57E72" w:rsidP="5AF57E72" w:rsidRDefault="5AF57E72" w14:paraId="52D461AF" w14:textId="31FB9B0B">
            <w:r w:rsidRPr="5AF57E72">
              <w:rPr>
                <w:rFonts w:ascii="Arial" w:hAnsi="Arial" w:eastAsia="Arial" w:cs="Arial"/>
                <w:color w:val="000000" w:themeColor="text1"/>
                <w:sz w:val="16"/>
                <w:szCs w:val="16"/>
              </w:rPr>
              <w:t>Bosques del Portal</w:t>
            </w:r>
          </w:p>
        </w:tc>
        <w:tc>
          <w:tcPr>
            <w:tcW w:w="1040" w:type="dxa"/>
            <w:tcBorders>
              <w:top w:val="nil"/>
              <w:left w:val="nil"/>
              <w:bottom w:val="single" w:color="auto" w:sz="4" w:space="0"/>
              <w:right w:val="single" w:color="auto" w:sz="4" w:space="0"/>
            </w:tcBorders>
            <w:vAlign w:val="center"/>
          </w:tcPr>
          <w:p w:rsidR="5AF57E72" w:rsidP="5AF57E72" w:rsidRDefault="5AF57E72" w14:paraId="0D75A339" w14:textId="2AB28B01">
            <w:r w:rsidRPr="5AF57E72">
              <w:rPr>
                <w:rFonts w:ascii="Arial" w:hAnsi="Arial" w:eastAsia="Arial" w:cs="Arial"/>
                <w:color w:val="000000" w:themeColor="text1"/>
                <w:sz w:val="16"/>
                <w:szCs w:val="16"/>
              </w:rPr>
              <w:t>Amarilo</w:t>
            </w:r>
          </w:p>
        </w:tc>
        <w:tc>
          <w:tcPr>
            <w:tcW w:w="777" w:type="dxa"/>
            <w:tcBorders>
              <w:top w:val="nil"/>
              <w:left w:val="nil"/>
              <w:bottom w:val="single" w:color="auto" w:sz="4" w:space="0"/>
              <w:right w:val="single" w:color="auto" w:sz="4" w:space="0"/>
            </w:tcBorders>
            <w:vAlign w:val="center"/>
          </w:tcPr>
          <w:p w:rsidR="5AF57E72" w:rsidP="5AF57E72" w:rsidRDefault="5AF57E72" w14:paraId="20205693" w14:textId="425AFA54">
            <w:pPr>
              <w:jc w:val="center"/>
            </w:pPr>
            <w:r w:rsidRPr="5AF57E72">
              <w:rPr>
                <w:rFonts w:ascii="Arial" w:hAnsi="Arial" w:eastAsia="Arial" w:cs="Arial"/>
                <w:color w:val="000000" w:themeColor="text1"/>
                <w:sz w:val="16"/>
                <w:szCs w:val="16"/>
              </w:rPr>
              <w:t>555-2021</w:t>
            </w:r>
          </w:p>
        </w:tc>
        <w:tc>
          <w:tcPr>
            <w:tcW w:w="900" w:type="dxa"/>
            <w:tcBorders>
              <w:top w:val="nil"/>
              <w:left w:val="nil"/>
              <w:bottom w:val="single" w:color="auto" w:sz="4" w:space="0"/>
              <w:right w:val="single" w:color="auto" w:sz="4" w:space="0"/>
            </w:tcBorders>
            <w:vAlign w:val="center"/>
          </w:tcPr>
          <w:p w:rsidR="5AF57E72" w:rsidP="5AF57E72" w:rsidRDefault="5AF57E72" w14:paraId="555C1E21" w14:textId="54123189">
            <w:pPr>
              <w:jc w:val="center"/>
            </w:pPr>
            <w:r w:rsidRPr="5AF57E72">
              <w:rPr>
                <w:rFonts w:ascii="Arial" w:hAnsi="Arial" w:eastAsia="Arial" w:cs="Arial"/>
                <w:color w:val="000000" w:themeColor="text1"/>
                <w:sz w:val="16"/>
                <w:szCs w:val="16"/>
              </w:rPr>
              <w:t>Usme</w:t>
            </w:r>
          </w:p>
        </w:tc>
        <w:tc>
          <w:tcPr>
            <w:tcW w:w="717" w:type="dxa"/>
            <w:tcBorders>
              <w:top w:val="nil"/>
              <w:left w:val="nil"/>
              <w:bottom w:val="single" w:color="auto" w:sz="4" w:space="0"/>
              <w:right w:val="single" w:color="auto" w:sz="4" w:space="0"/>
            </w:tcBorders>
            <w:noWrap/>
            <w:vAlign w:val="center"/>
            <w:hideMark/>
          </w:tcPr>
          <w:p w:rsidR="5AF57E72" w:rsidP="5AF57E72" w:rsidRDefault="5AF57E72" w14:paraId="50FA07D5" w14:textId="44E2761A">
            <w:pPr>
              <w:jc w:val="center"/>
            </w:pPr>
            <w:r w:rsidRPr="5AF57E72">
              <w:rPr>
                <w:rFonts w:ascii="Arial" w:hAnsi="Arial" w:eastAsia="Arial" w:cs="Arial"/>
                <w:color w:val="000000" w:themeColor="text1"/>
                <w:sz w:val="16"/>
                <w:szCs w:val="16"/>
              </w:rPr>
              <w:t>80</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001028B9" w14:textId="144B9E5E">
            <w:pPr>
              <w:jc w:val="center"/>
            </w:pPr>
            <w:r w:rsidRPr="5AF57E72">
              <w:rPr>
                <w:rFonts w:ascii="Arial" w:hAnsi="Arial" w:eastAsia="Arial" w:cs="Arial"/>
                <w:color w:val="000000" w:themeColor="text1"/>
                <w:sz w:val="16"/>
                <w:szCs w:val="16"/>
              </w:rPr>
              <w:t>62</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50717100" w14:textId="310263FA">
            <w:pPr>
              <w:jc w:val="right"/>
            </w:pPr>
            <w:r w:rsidRPr="5AF57E72">
              <w:rPr>
                <w:rFonts w:ascii="Arial" w:hAnsi="Arial" w:eastAsia="Arial" w:cs="Arial"/>
                <w:color w:val="000000" w:themeColor="text1"/>
                <w:sz w:val="16"/>
                <w:szCs w:val="16"/>
              </w:rPr>
              <w:t>12/12/2025</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41824674" w14:textId="31DE34F4">
            <w:pPr>
              <w:jc w:val="right"/>
            </w:pPr>
            <w:r w:rsidRPr="5AF57E72">
              <w:rPr>
                <w:rFonts w:ascii="Arial" w:hAnsi="Arial" w:eastAsia="Arial" w:cs="Arial"/>
                <w:color w:val="000000" w:themeColor="text1"/>
                <w:sz w:val="16"/>
                <w:szCs w:val="16"/>
              </w:rPr>
              <w:t>1.138.800.000</w:t>
            </w:r>
          </w:p>
        </w:tc>
      </w:tr>
      <w:tr w:rsidR="5AF57E72" w:rsidTr="5AF57E72" w14:paraId="11142376"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5AF57E72" w:rsidP="5AF57E72" w:rsidRDefault="5AF57E72" w14:paraId="0810D8C7" w14:textId="36C3C9C3">
            <w:r w:rsidRPr="5AF57E72">
              <w:rPr>
                <w:rFonts w:ascii="Arial" w:hAnsi="Arial" w:eastAsia="Arial" w:cs="Arial"/>
                <w:color w:val="000000" w:themeColor="text1"/>
                <w:sz w:val="16"/>
                <w:szCs w:val="16"/>
              </w:rPr>
              <w:t>61</w:t>
            </w:r>
          </w:p>
        </w:tc>
        <w:tc>
          <w:tcPr>
            <w:tcW w:w="360" w:type="dxa"/>
            <w:tcBorders>
              <w:top w:val="nil"/>
              <w:left w:val="nil"/>
              <w:bottom w:val="single" w:color="auto" w:sz="4" w:space="0"/>
              <w:right w:val="single" w:color="auto" w:sz="4" w:space="0"/>
            </w:tcBorders>
            <w:vAlign w:val="center"/>
          </w:tcPr>
          <w:p w:rsidR="5AF57E72" w:rsidP="5AF57E72" w:rsidRDefault="5AF57E72" w14:paraId="1AF502DB" w14:textId="79F29337">
            <w:r w:rsidRPr="5AF57E72">
              <w:rPr>
                <w:rFonts w:ascii="Arial" w:hAnsi="Arial" w:eastAsia="Arial" w:cs="Arial"/>
                <w:color w:val="000000" w:themeColor="text1"/>
                <w:sz w:val="16"/>
                <w:szCs w:val="16"/>
              </w:rPr>
              <w:t>VIS</w:t>
            </w:r>
          </w:p>
        </w:tc>
        <w:tc>
          <w:tcPr>
            <w:tcW w:w="1267" w:type="dxa"/>
            <w:tcBorders>
              <w:top w:val="nil"/>
              <w:left w:val="nil"/>
              <w:bottom w:val="single" w:color="auto" w:sz="4" w:space="0"/>
              <w:right w:val="single" w:color="auto" w:sz="4" w:space="0"/>
            </w:tcBorders>
            <w:vAlign w:val="center"/>
          </w:tcPr>
          <w:p w:rsidR="5AF57E72" w:rsidP="5AF57E72" w:rsidRDefault="5AF57E72" w14:paraId="2494AE5C" w14:textId="17A68562">
            <w:r w:rsidRPr="5AF57E72">
              <w:rPr>
                <w:rFonts w:ascii="Arial" w:hAnsi="Arial" w:eastAsia="Arial" w:cs="Arial"/>
                <w:color w:val="000000" w:themeColor="text1"/>
                <w:sz w:val="16"/>
                <w:szCs w:val="16"/>
              </w:rPr>
              <w:t>Torres de Fontibón T3 y T4</w:t>
            </w:r>
          </w:p>
        </w:tc>
        <w:tc>
          <w:tcPr>
            <w:tcW w:w="1040" w:type="dxa"/>
            <w:tcBorders>
              <w:top w:val="nil"/>
              <w:left w:val="nil"/>
              <w:bottom w:val="single" w:color="auto" w:sz="4" w:space="0"/>
              <w:right w:val="single" w:color="auto" w:sz="4" w:space="0"/>
            </w:tcBorders>
            <w:vAlign w:val="center"/>
          </w:tcPr>
          <w:p w:rsidR="5AF57E72" w:rsidP="5AF57E72" w:rsidRDefault="5AF57E72" w14:paraId="2A1817F3" w14:textId="59EBE4EF">
            <w:r w:rsidRPr="5AF57E72">
              <w:rPr>
                <w:rFonts w:ascii="Arial" w:hAnsi="Arial" w:eastAsia="Arial" w:cs="Arial"/>
                <w:color w:val="000000" w:themeColor="text1"/>
                <w:sz w:val="16"/>
                <w:szCs w:val="16"/>
              </w:rPr>
              <w:t>AR Construcciones</w:t>
            </w:r>
          </w:p>
        </w:tc>
        <w:tc>
          <w:tcPr>
            <w:tcW w:w="777" w:type="dxa"/>
            <w:tcBorders>
              <w:top w:val="nil"/>
              <w:left w:val="nil"/>
              <w:bottom w:val="single" w:color="auto" w:sz="4" w:space="0"/>
              <w:right w:val="single" w:color="auto" w:sz="4" w:space="0"/>
            </w:tcBorders>
            <w:vAlign w:val="center"/>
          </w:tcPr>
          <w:p w:rsidR="5AF57E72" w:rsidP="5AF57E72" w:rsidRDefault="5AF57E72" w14:paraId="194CA94C" w14:textId="1CB1838C">
            <w:pPr>
              <w:jc w:val="center"/>
            </w:pPr>
            <w:r w:rsidRPr="5AF57E72">
              <w:rPr>
                <w:rFonts w:ascii="Arial" w:hAnsi="Arial" w:eastAsia="Arial" w:cs="Arial"/>
                <w:color w:val="000000" w:themeColor="text1"/>
                <w:sz w:val="16"/>
                <w:szCs w:val="16"/>
              </w:rPr>
              <w:t>190-2004</w:t>
            </w:r>
          </w:p>
        </w:tc>
        <w:tc>
          <w:tcPr>
            <w:tcW w:w="900" w:type="dxa"/>
            <w:tcBorders>
              <w:top w:val="nil"/>
              <w:left w:val="nil"/>
              <w:bottom w:val="single" w:color="auto" w:sz="4" w:space="0"/>
              <w:right w:val="single" w:color="auto" w:sz="4" w:space="0"/>
            </w:tcBorders>
            <w:vAlign w:val="center"/>
          </w:tcPr>
          <w:p w:rsidR="5AF57E72" w:rsidP="5AF57E72" w:rsidRDefault="5AF57E72" w14:paraId="1398FCF4" w14:textId="1D3B695A">
            <w:pPr>
              <w:jc w:val="center"/>
            </w:pPr>
            <w:r w:rsidRPr="5AF57E72">
              <w:rPr>
                <w:rFonts w:ascii="Arial" w:hAnsi="Arial" w:eastAsia="Arial" w:cs="Arial"/>
                <w:color w:val="000000" w:themeColor="text1"/>
                <w:sz w:val="16"/>
                <w:szCs w:val="16"/>
              </w:rPr>
              <w:t>Fontibon</w:t>
            </w:r>
          </w:p>
        </w:tc>
        <w:tc>
          <w:tcPr>
            <w:tcW w:w="717" w:type="dxa"/>
            <w:tcBorders>
              <w:top w:val="nil"/>
              <w:left w:val="nil"/>
              <w:bottom w:val="single" w:color="auto" w:sz="4" w:space="0"/>
              <w:right w:val="single" w:color="auto" w:sz="4" w:space="0"/>
            </w:tcBorders>
            <w:noWrap/>
            <w:vAlign w:val="center"/>
            <w:hideMark/>
          </w:tcPr>
          <w:p w:rsidR="5AF57E72" w:rsidP="5AF57E72" w:rsidRDefault="5AF57E72" w14:paraId="6DB08344" w14:textId="5643A4FF">
            <w:pPr>
              <w:jc w:val="center"/>
            </w:pPr>
            <w:r w:rsidRPr="5AF57E72">
              <w:rPr>
                <w:rFonts w:ascii="Arial" w:hAnsi="Arial" w:eastAsia="Arial" w:cs="Arial"/>
                <w:color w:val="000000" w:themeColor="text1"/>
                <w:sz w:val="16"/>
                <w:szCs w:val="16"/>
              </w:rPr>
              <w:t>80</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08270DE3" w14:textId="0A8B51AD">
            <w:pPr>
              <w:jc w:val="center"/>
            </w:pPr>
            <w:r w:rsidRPr="5AF57E72">
              <w:rPr>
                <w:rFonts w:ascii="Arial" w:hAnsi="Arial" w:eastAsia="Arial" w:cs="Arial"/>
                <w:color w:val="000000" w:themeColor="text1"/>
                <w:sz w:val="16"/>
                <w:szCs w:val="16"/>
              </w:rPr>
              <w:t>62</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5933F3DC" w14:textId="7A87FAE7">
            <w:pPr>
              <w:jc w:val="right"/>
            </w:pPr>
            <w:r w:rsidRPr="5AF57E72">
              <w:rPr>
                <w:rFonts w:ascii="Arial" w:hAnsi="Arial" w:eastAsia="Arial" w:cs="Arial"/>
                <w:color w:val="000000" w:themeColor="text1"/>
                <w:sz w:val="16"/>
                <w:szCs w:val="16"/>
              </w:rPr>
              <w:t>12/12/2025</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2FDBC588" w14:textId="45A67CAB">
            <w:pPr>
              <w:jc w:val="right"/>
            </w:pPr>
            <w:r w:rsidRPr="5AF57E72">
              <w:rPr>
                <w:rFonts w:ascii="Arial" w:hAnsi="Arial" w:eastAsia="Arial" w:cs="Arial"/>
                <w:color w:val="000000" w:themeColor="text1"/>
                <w:sz w:val="16"/>
                <w:szCs w:val="16"/>
              </w:rPr>
              <w:t>1.281.150.000</w:t>
            </w:r>
          </w:p>
        </w:tc>
      </w:tr>
      <w:tr w:rsidR="5AF57E72" w:rsidTr="5AF57E72" w14:paraId="03089B29"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5AF57E72" w:rsidP="5AF57E72" w:rsidRDefault="5AF57E72" w14:paraId="39A6E0FE" w14:textId="17350BB3">
            <w:r w:rsidRPr="5AF57E72">
              <w:rPr>
                <w:rFonts w:ascii="Arial" w:hAnsi="Arial" w:eastAsia="Arial" w:cs="Arial"/>
                <w:color w:val="000000" w:themeColor="text1"/>
                <w:sz w:val="16"/>
                <w:szCs w:val="16"/>
              </w:rPr>
              <w:t>62</w:t>
            </w:r>
          </w:p>
        </w:tc>
        <w:tc>
          <w:tcPr>
            <w:tcW w:w="360" w:type="dxa"/>
            <w:tcBorders>
              <w:top w:val="nil"/>
              <w:left w:val="nil"/>
              <w:bottom w:val="single" w:color="auto" w:sz="4" w:space="0"/>
              <w:right w:val="single" w:color="auto" w:sz="4" w:space="0"/>
            </w:tcBorders>
            <w:vAlign w:val="center"/>
          </w:tcPr>
          <w:p w:rsidR="5AF57E72" w:rsidP="5AF57E72" w:rsidRDefault="5AF57E72" w14:paraId="00179704" w14:textId="75826492">
            <w:r w:rsidRPr="5AF57E72">
              <w:rPr>
                <w:rFonts w:ascii="Arial" w:hAnsi="Arial" w:eastAsia="Arial" w:cs="Arial"/>
                <w:color w:val="000000" w:themeColor="text1"/>
                <w:sz w:val="16"/>
                <w:szCs w:val="16"/>
              </w:rPr>
              <w:t>VIS</w:t>
            </w:r>
          </w:p>
        </w:tc>
        <w:tc>
          <w:tcPr>
            <w:tcW w:w="1267" w:type="dxa"/>
            <w:tcBorders>
              <w:top w:val="nil"/>
              <w:left w:val="nil"/>
              <w:bottom w:val="single" w:color="auto" w:sz="4" w:space="0"/>
              <w:right w:val="single" w:color="auto" w:sz="4" w:space="0"/>
            </w:tcBorders>
            <w:vAlign w:val="center"/>
          </w:tcPr>
          <w:p w:rsidR="5AF57E72" w:rsidP="5AF57E72" w:rsidRDefault="5AF57E72" w14:paraId="1FCFA443" w14:textId="602D8A48">
            <w:r w:rsidRPr="5AF57E72">
              <w:rPr>
                <w:rFonts w:ascii="Arial" w:hAnsi="Arial" w:eastAsia="Arial" w:cs="Arial"/>
                <w:color w:val="000000" w:themeColor="text1"/>
                <w:sz w:val="16"/>
                <w:szCs w:val="16"/>
              </w:rPr>
              <w:t>Torres del 20 de Julio  Subetapa 5- Torre 6</w:t>
            </w:r>
          </w:p>
        </w:tc>
        <w:tc>
          <w:tcPr>
            <w:tcW w:w="1040" w:type="dxa"/>
            <w:tcBorders>
              <w:top w:val="nil"/>
              <w:left w:val="nil"/>
              <w:bottom w:val="single" w:color="auto" w:sz="4" w:space="0"/>
              <w:right w:val="single" w:color="auto" w:sz="4" w:space="0"/>
            </w:tcBorders>
            <w:vAlign w:val="center"/>
          </w:tcPr>
          <w:p w:rsidR="5AF57E72" w:rsidP="5AF57E72" w:rsidRDefault="5AF57E72" w14:paraId="07AE246C" w14:textId="640FCB59">
            <w:r w:rsidRPr="5AF57E72">
              <w:rPr>
                <w:rFonts w:ascii="Arial" w:hAnsi="Arial" w:eastAsia="Arial" w:cs="Arial"/>
                <w:color w:val="000000" w:themeColor="text1"/>
                <w:sz w:val="16"/>
                <w:szCs w:val="16"/>
              </w:rPr>
              <w:t>AR Construcciones</w:t>
            </w:r>
          </w:p>
        </w:tc>
        <w:tc>
          <w:tcPr>
            <w:tcW w:w="777" w:type="dxa"/>
            <w:tcBorders>
              <w:top w:val="nil"/>
              <w:left w:val="nil"/>
              <w:bottom w:val="single" w:color="auto" w:sz="4" w:space="0"/>
              <w:right w:val="single" w:color="auto" w:sz="4" w:space="0"/>
            </w:tcBorders>
            <w:vAlign w:val="center"/>
          </w:tcPr>
          <w:p w:rsidR="5AF57E72" w:rsidP="5AF57E72" w:rsidRDefault="5AF57E72" w14:paraId="01062F2D" w14:textId="3FECB2B3">
            <w:pPr>
              <w:jc w:val="center"/>
            </w:pPr>
            <w:r w:rsidRPr="5AF57E72">
              <w:rPr>
                <w:rFonts w:ascii="Arial" w:hAnsi="Arial" w:eastAsia="Arial" w:cs="Arial"/>
                <w:color w:val="000000" w:themeColor="text1"/>
                <w:sz w:val="16"/>
                <w:szCs w:val="16"/>
              </w:rPr>
              <w:t>190-2004</w:t>
            </w:r>
          </w:p>
        </w:tc>
        <w:tc>
          <w:tcPr>
            <w:tcW w:w="900" w:type="dxa"/>
            <w:tcBorders>
              <w:top w:val="nil"/>
              <w:left w:val="nil"/>
              <w:bottom w:val="single" w:color="auto" w:sz="4" w:space="0"/>
              <w:right w:val="single" w:color="auto" w:sz="4" w:space="0"/>
            </w:tcBorders>
            <w:vAlign w:val="center"/>
          </w:tcPr>
          <w:p w:rsidR="5AF57E72" w:rsidP="5AF57E72" w:rsidRDefault="5AF57E72" w14:paraId="33F4A894" w14:textId="79D64C48">
            <w:pPr>
              <w:jc w:val="center"/>
            </w:pPr>
            <w:r w:rsidRPr="5AF57E72">
              <w:rPr>
                <w:rFonts w:ascii="Arial" w:hAnsi="Arial" w:eastAsia="Arial" w:cs="Arial"/>
                <w:color w:val="000000" w:themeColor="text1"/>
                <w:sz w:val="16"/>
                <w:szCs w:val="16"/>
              </w:rPr>
              <w:t>San Cristóbal</w:t>
            </w:r>
          </w:p>
        </w:tc>
        <w:tc>
          <w:tcPr>
            <w:tcW w:w="717" w:type="dxa"/>
            <w:tcBorders>
              <w:top w:val="nil"/>
              <w:left w:val="nil"/>
              <w:bottom w:val="single" w:color="auto" w:sz="4" w:space="0"/>
              <w:right w:val="single" w:color="auto" w:sz="4" w:space="0"/>
            </w:tcBorders>
            <w:noWrap/>
            <w:vAlign w:val="center"/>
            <w:hideMark/>
          </w:tcPr>
          <w:p w:rsidR="5AF57E72" w:rsidP="5AF57E72" w:rsidRDefault="5AF57E72" w14:paraId="3ECA4B83" w14:textId="608006B2">
            <w:pPr>
              <w:jc w:val="center"/>
            </w:pPr>
            <w:r w:rsidRPr="5AF57E72">
              <w:rPr>
                <w:rFonts w:ascii="Arial" w:hAnsi="Arial" w:eastAsia="Arial" w:cs="Arial"/>
                <w:color w:val="000000" w:themeColor="text1"/>
                <w:sz w:val="16"/>
                <w:szCs w:val="16"/>
              </w:rPr>
              <w:t>64</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48D22232" w14:textId="688F792D">
            <w:pPr>
              <w:jc w:val="center"/>
            </w:pPr>
            <w:r w:rsidRPr="5AF57E72">
              <w:rPr>
                <w:rFonts w:ascii="Arial" w:hAnsi="Arial" w:eastAsia="Arial" w:cs="Arial"/>
                <w:color w:val="000000" w:themeColor="text1"/>
                <w:sz w:val="16"/>
                <w:szCs w:val="16"/>
              </w:rPr>
              <w:t>62</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4585BEED" w14:textId="5C10393D">
            <w:pPr>
              <w:jc w:val="right"/>
            </w:pPr>
            <w:r w:rsidRPr="5AF57E72">
              <w:rPr>
                <w:rFonts w:ascii="Arial" w:hAnsi="Arial" w:eastAsia="Arial" w:cs="Arial"/>
                <w:color w:val="000000" w:themeColor="text1"/>
                <w:sz w:val="16"/>
                <w:szCs w:val="16"/>
              </w:rPr>
              <w:t>12/12/2025</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34BFCA6A" w14:textId="3B02DABF">
            <w:pPr>
              <w:jc w:val="right"/>
            </w:pPr>
            <w:r w:rsidRPr="5AF57E72">
              <w:rPr>
                <w:rFonts w:ascii="Arial" w:hAnsi="Arial" w:eastAsia="Arial" w:cs="Arial"/>
                <w:color w:val="000000" w:themeColor="text1"/>
                <w:sz w:val="16"/>
                <w:szCs w:val="16"/>
              </w:rPr>
              <w:t>768.690.000</w:t>
            </w:r>
          </w:p>
        </w:tc>
      </w:tr>
      <w:tr w:rsidR="5AF57E72" w:rsidTr="5AF57E72" w14:paraId="01A295E1"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5AF57E72" w:rsidP="5AF57E72" w:rsidRDefault="5AF57E72" w14:paraId="1AF420BF" w14:textId="38DEA7A4">
            <w:r w:rsidRPr="5AF57E72">
              <w:rPr>
                <w:rFonts w:ascii="Arial" w:hAnsi="Arial" w:eastAsia="Arial" w:cs="Arial"/>
                <w:color w:val="000000" w:themeColor="text1"/>
                <w:sz w:val="16"/>
                <w:szCs w:val="16"/>
              </w:rPr>
              <w:t>63</w:t>
            </w:r>
          </w:p>
        </w:tc>
        <w:tc>
          <w:tcPr>
            <w:tcW w:w="360" w:type="dxa"/>
            <w:tcBorders>
              <w:top w:val="nil"/>
              <w:left w:val="nil"/>
              <w:bottom w:val="single" w:color="auto" w:sz="4" w:space="0"/>
              <w:right w:val="single" w:color="auto" w:sz="4" w:space="0"/>
            </w:tcBorders>
            <w:vAlign w:val="center"/>
          </w:tcPr>
          <w:p w:rsidR="5AF57E72" w:rsidP="5AF57E72" w:rsidRDefault="5AF57E72" w14:paraId="73F804FA" w14:textId="18919173">
            <w:r w:rsidRPr="5AF57E72">
              <w:rPr>
                <w:rFonts w:ascii="Arial" w:hAnsi="Arial" w:eastAsia="Arial" w:cs="Arial"/>
                <w:color w:val="000000" w:themeColor="text1"/>
                <w:sz w:val="16"/>
                <w:szCs w:val="16"/>
              </w:rPr>
              <w:t>VIS</w:t>
            </w:r>
          </w:p>
        </w:tc>
        <w:tc>
          <w:tcPr>
            <w:tcW w:w="1267" w:type="dxa"/>
            <w:tcBorders>
              <w:top w:val="nil"/>
              <w:left w:val="nil"/>
              <w:bottom w:val="single" w:color="auto" w:sz="4" w:space="0"/>
              <w:right w:val="single" w:color="auto" w:sz="4" w:space="0"/>
            </w:tcBorders>
            <w:vAlign w:val="center"/>
          </w:tcPr>
          <w:p w:rsidR="5AF57E72" w:rsidP="5AF57E72" w:rsidRDefault="5AF57E72" w14:paraId="0FC4543F" w14:textId="6C9426C8">
            <w:r w:rsidRPr="5AF57E72">
              <w:rPr>
                <w:rFonts w:ascii="Arial" w:hAnsi="Arial" w:eastAsia="Arial" w:cs="Arial"/>
                <w:color w:val="000000" w:themeColor="text1"/>
                <w:sz w:val="16"/>
                <w:szCs w:val="16"/>
              </w:rPr>
              <w:t>Domus 183</w:t>
            </w:r>
          </w:p>
        </w:tc>
        <w:tc>
          <w:tcPr>
            <w:tcW w:w="1040" w:type="dxa"/>
            <w:tcBorders>
              <w:top w:val="nil"/>
              <w:left w:val="nil"/>
              <w:bottom w:val="single" w:color="auto" w:sz="4" w:space="0"/>
              <w:right w:val="single" w:color="auto" w:sz="4" w:space="0"/>
            </w:tcBorders>
            <w:vAlign w:val="center"/>
          </w:tcPr>
          <w:p w:rsidR="5AF57E72" w:rsidP="5AF57E72" w:rsidRDefault="5AF57E72" w14:paraId="58FD2399" w14:textId="317CF43B">
            <w:r w:rsidRPr="5AF57E72">
              <w:rPr>
                <w:rFonts w:ascii="Arial" w:hAnsi="Arial" w:eastAsia="Arial" w:cs="Arial"/>
                <w:color w:val="000000" w:themeColor="text1"/>
                <w:sz w:val="16"/>
                <w:szCs w:val="16"/>
              </w:rPr>
              <w:t>Mendebal</w:t>
            </w:r>
          </w:p>
        </w:tc>
        <w:tc>
          <w:tcPr>
            <w:tcW w:w="777" w:type="dxa"/>
            <w:tcBorders>
              <w:top w:val="nil"/>
              <w:left w:val="nil"/>
              <w:bottom w:val="single" w:color="auto" w:sz="4" w:space="0"/>
              <w:right w:val="single" w:color="auto" w:sz="4" w:space="0"/>
            </w:tcBorders>
            <w:vAlign w:val="center"/>
          </w:tcPr>
          <w:p w:rsidR="5AF57E72" w:rsidP="5AF57E72" w:rsidRDefault="5AF57E72" w14:paraId="0A95717E" w14:textId="1B1A1715">
            <w:pPr>
              <w:jc w:val="center"/>
            </w:pPr>
            <w:r w:rsidRPr="5AF57E72">
              <w:rPr>
                <w:rFonts w:ascii="Arial" w:hAnsi="Arial" w:eastAsia="Arial" w:cs="Arial"/>
                <w:color w:val="000000" w:themeColor="text1"/>
                <w:sz w:val="16"/>
                <w:szCs w:val="16"/>
              </w:rPr>
              <w:t>555-2021</w:t>
            </w:r>
          </w:p>
        </w:tc>
        <w:tc>
          <w:tcPr>
            <w:tcW w:w="900" w:type="dxa"/>
            <w:tcBorders>
              <w:top w:val="nil"/>
              <w:left w:val="nil"/>
              <w:bottom w:val="single" w:color="auto" w:sz="4" w:space="0"/>
              <w:right w:val="single" w:color="auto" w:sz="4" w:space="0"/>
            </w:tcBorders>
            <w:vAlign w:val="center"/>
          </w:tcPr>
          <w:p w:rsidR="5AF57E72" w:rsidP="5AF57E72" w:rsidRDefault="5AF57E72" w14:paraId="34BAC8B3" w14:textId="09E8E13A">
            <w:pPr>
              <w:jc w:val="center"/>
            </w:pPr>
            <w:r w:rsidRPr="5AF57E72">
              <w:rPr>
                <w:rFonts w:ascii="Arial" w:hAnsi="Arial" w:eastAsia="Arial" w:cs="Arial"/>
                <w:color w:val="000000" w:themeColor="text1"/>
                <w:sz w:val="16"/>
                <w:szCs w:val="16"/>
              </w:rPr>
              <w:t>Usaquén</w:t>
            </w:r>
          </w:p>
        </w:tc>
        <w:tc>
          <w:tcPr>
            <w:tcW w:w="717" w:type="dxa"/>
            <w:tcBorders>
              <w:top w:val="nil"/>
              <w:left w:val="nil"/>
              <w:bottom w:val="single" w:color="auto" w:sz="4" w:space="0"/>
              <w:right w:val="single" w:color="auto" w:sz="4" w:space="0"/>
            </w:tcBorders>
            <w:noWrap/>
            <w:vAlign w:val="center"/>
            <w:hideMark/>
          </w:tcPr>
          <w:p w:rsidR="5AF57E72" w:rsidP="5AF57E72" w:rsidRDefault="5AF57E72" w14:paraId="39F9D5B6" w14:textId="07AC9545">
            <w:pPr>
              <w:jc w:val="center"/>
            </w:pPr>
            <w:r w:rsidRPr="5AF57E72">
              <w:rPr>
                <w:rFonts w:ascii="Arial" w:hAnsi="Arial" w:eastAsia="Arial" w:cs="Arial"/>
                <w:color w:val="000000" w:themeColor="text1"/>
                <w:sz w:val="16"/>
                <w:szCs w:val="16"/>
              </w:rPr>
              <w:t>50</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701006D0" w14:textId="5198F930">
            <w:pPr>
              <w:jc w:val="center"/>
            </w:pPr>
            <w:r w:rsidRPr="5AF57E72">
              <w:rPr>
                <w:rFonts w:ascii="Arial" w:hAnsi="Arial" w:eastAsia="Arial" w:cs="Arial"/>
                <w:color w:val="000000" w:themeColor="text1"/>
                <w:sz w:val="16"/>
                <w:szCs w:val="16"/>
              </w:rPr>
              <w:t>62</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42AF7D43" w14:textId="02AD1F19">
            <w:pPr>
              <w:jc w:val="right"/>
            </w:pPr>
            <w:r w:rsidRPr="5AF57E72">
              <w:rPr>
                <w:rFonts w:ascii="Arial" w:hAnsi="Arial" w:eastAsia="Arial" w:cs="Arial"/>
                <w:color w:val="000000" w:themeColor="text1"/>
                <w:sz w:val="16"/>
                <w:szCs w:val="16"/>
              </w:rPr>
              <w:t>12/12/2025</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139190F8" w14:textId="62CFC547">
            <w:pPr>
              <w:jc w:val="right"/>
            </w:pPr>
            <w:r w:rsidRPr="5AF57E72">
              <w:rPr>
                <w:rFonts w:ascii="Arial" w:hAnsi="Arial" w:eastAsia="Arial" w:cs="Arial"/>
                <w:color w:val="000000" w:themeColor="text1"/>
                <w:sz w:val="16"/>
                <w:szCs w:val="16"/>
              </w:rPr>
              <w:t>711.750.000</w:t>
            </w:r>
          </w:p>
        </w:tc>
      </w:tr>
      <w:tr w:rsidR="5AF57E72" w:rsidTr="5AF57E72" w14:paraId="266FC928" w14:textId="77777777">
        <w:trPr>
          <w:trHeight w:val="300"/>
        </w:trPr>
        <w:tc>
          <w:tcPr>
            <w:tcW w:w="379" w:type="dxa"/>
            <w:tcBorders>
              <w:top w:val="nil"/>
              <w:left w:val="single" w:color="auto" w:sz="4" w:space="0"/>
              <w:bottom w:val="single" w:color="auto" w:sz="4" w:space="0"/>
              <w:right w:val="single" w:color="auto" w:sz="4" w:space="0"/>
            </w:tcBorders>
            <w:noWrap/>
            <w:vAlign w:val="center"/>
            <w:hideMark/>
          </w:tcPr>
          <w:p w:rsidR="5AF57E72" w:rsidP="5AF57E72" w:rsidRDefault="5AF57E72" w14:paraId="6730A5C7" w14:textId="057886B3">
            <w:r w:rsidRPr="5AF57E72">
              <w:rPr>
                <w:rFonts w:ascii="Arial" w:hAnsi="Arial" w:eastAsia="Arial" w:cs="Arial"/>
                <w:color w:val="000000" w:themeColor="text1"/>
                <w:sz w:val="16"/>
                <w:szCs w:val="16"/>
              </w:rPr>
              <w:t>64</w:t>
            </w:r>
          </w:p>
        </w:tc>
        <w:tc>
          <w:tcPr>
            <w:tcW w:w="360" w:type="dxa"/>
            <w:tcBorders>
              <w:top w:val="nil"/>
              <w:left w:val="nil"/>
              <w:bottom w:val="single" w:color="auto" w:sz="4" w:space="0"/>
              <w:right w:val="single" w:color="auto" w:sz="4" w:space="0"/>
            </w:tcBorders>
            <w:vAlign w:val="center"/>
          </w:tcPr>
          <w:p w:rsidR="5AF57E72" w:rsidP="5AF57E72" w:rsidRDefault="5AF57E72" w14:paraId="14D528E3" w14:textId="1BE0D458">
            <w:r w:rsidRPr="5AF57E72">
              <w:rPr>
                <w:rFonts w:ascii="Arial" w:hAnsi="Arial" w:eastAsia="Arial" w:cs="Arial"/>
                <w:color w:val="000000" w:themeColor="text1"/>
                <w:sz w:val="16"/>
                <w:szCs w:val="16"/>
              </w:rPr>
              <w:t>VIP</w:t>
            </w:r>
          </w:p>
        </w:tc>
        <w:tc>
          <w:tcPr>
            <w:tcW w:w="1267" w:type="dxa"/>
            <w:tcBorders>
              <w:top w:val="nil"/>
              <w:left w:val="nil"/>
              <w:bottom w:val="single" w:color="auto" w:sz="4" w:space="0"/>
              <w:right w:val="single" w:color="auto" w:sz="4" w:space="0"/>
            </w:tcBorders>
            <w:vAlign w:val="center"/>
          </w:tcPr>
          <w:p w:rsidR="5AF57E72" w:rsidP="5AF57E72" w:rsidRDefault="5AF57E72" w14:paraId="31D734D3" w14:textId="0AA8B730">
            <w:r w:rsidRPr="5AF57E72">
              <w:rPr>
                <w:rFonts w:ascii="Arial" w:hAnsi="Arial" w:eastAsia="Arial" w:cs="Arial"/>
                <w:color w:val="000000" w:themeColor="text1"/>
                <w:sz w:val="16"/>
                <w:szCs w:val="16"/>
              </w:rPr>
              <w:t>Enko Salitre</w:t>
            </w:r>
          </w:p>
        </w:tc>
        <w:tc>
          <w:tcPr>
            <w:tcW w:w="1040" w:type="dxa"/>
            <w:tcBorders>
              <w:top w:val="nil"/>
              <w:left w:val="nil"/>
              <w:bottom w:val="single" w:color="auto" w:sz="4" w:space="0"/>
              <w:right w:val="single" w:color="auto" w:sz="4" w:space="0"/>
            </w:tcBorders>
            <w:vAlign w:val="center"/>
          </w:tcPr>
          <w:p w:rsidR="5AF57E72" w:rsidP="5AF57E72" w:rsidRDefault="5AF57E72" w14:paraId="496AB97C" w14:textId="657E5F9B">
            <w:r w:rsidRPr="5AF57E72">
              <w:rPr>
                <w:rFonts w:ascii="Arial" w:hAnsi="Arial" w:eastAsia="Arial" w:cs="Arial"/>
                <w:color w:val="000000" w:themeColor="text1"/>
                <w:sz w:val="16"/>
                <w:szCs w:val="16"/>
              </w:rPr>
              <w:t>Ospinas y Cia</w:t>
            </w:r>
          </w:p>
        </w:tc>
        <w:tc>
          <w:tcPr>
            <w:tcW w:w="777" w:type="dxa"/>
            <w:tcBorders>
              <w:top w:val="nil"/>
              <w:left w:val="nil"/>
              <w:bottom w:val="single" w:color="auto" w:sz="4" w:space="0"/>
              <w:right w:val="single" w:color="auto" w:sz="4" w:space="0"/>
            </w:tcBorders>
            <w:vAlign w:val="center"/>
          </w:tcPr>
          <w:p w:rsidR="5AF57E72" w:rsidP="5AF57E72" w:rsidRDefault="5AF57E72" w14:paraId="4BC102BC" w14:textId="33CB2F75">
            <w:pPr>
              <w:jc w:val="center"/>
            </w:pPr>
            <w:r w:rsidRPr="5AF57E72">
              <w:rPr>
                <w:rFonts w:ascii="Arial" w:hAnsi="Arial" w:eastAsia="Arial" w:cs="Arial"/>
                <w:color w:val="000000" w:themeColor="text1"/>
                <w:sz w:val="16"/>
                <w:szCs w:val="16"/>
              </w:rPr>
              <w:t>190-2004</w:t>
            </w:r>
          </w:p>
        </w:tc>
        <w:tc>
          <w:tcPr>
            <w:tcW w:w="900" w:type="dxa"/>
            <w:tcBorders>
              <w:top w:val="nil"/>
              <w:left w:val="nil"/>
              <w:bottom w:val="single" w:color="auto" w:sz="4" w:space="0"/>
              <w:right w:val="single" w:color="auto" w:sz="4" w:space="0"/>
            </w:tcBorders>
            <w:vAlign w:val="center"/>
          </w:tcPr>
          <w:p w:rsidR="5AF57E72" w:rsidP="5AF57E72" w:rsidRDefault="5AF57E72" w14:paraId="3856C310" w14:textId="77312A79">
            <w:pPr>
              <w:jc w:val="center"/>
            </w:pPr>
            <w:r w:rsidRPr="5AF57E72">
              <w:rPr>
                <w:rFonts w:ascii="Arial" w:hAnsi="Arial" w:eastAsia="Arial" w:cs="Arial"/>
                <w:color w:val="000000" w:themeColor="text1"/>
                <w:sz w:val="16"/>
                <w:szCs w:val="16"/>
              </w:rPr>
              <w:t>Puente Aranda</w:t>
            </w:r>
          </w:p>
        </w:tc>
        <w:tc>
          <w:tcPr>
            <w:tcW w:w="717" w:type="dxa"/>
            <w:tcBorders>
              <w:top w:val="nil"/>
              <w:left w:val="nil"/>
              <w:bottom w:val="single" w:color="auto" w:sz="4" w:space="0"/>
              <w:right w:val="single" w:color="auto" w:sz="4" w:space="0"/>
            </w:tcBorders>
            <w:noWrap/>
            <w:vAlign w:val="center"/>
            <w:hideMark/>
          </w:tcPr>
          <w:p w:rsidR="5AF57E72" w:rsidP="5AF57E72" w:rsidRDefault="5AF57E72" w14:paraId="28C1F414" w14:textId="64920666">
            <w:pPr>
              <w:jc w:val="center"/>
            </w:pPr>
            <w:r w:rsidRPr="5AF57E72">
              <w:rPr>
                <w:rFonts w:ascii="Arial" w:hAnsi="Arial" w:eastAsia="Arial" w:cs="Arial"/>
                <w:color w:val="000000" w:themeColor="text1"/>
                <w:sz w:val="16"/>
                <w:szCs w:val="16"/>
              </w:rPr>
              <w:t>115</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78FB28D5" w14:textId="09EA9FEC">
            <w:pPr>
              <w:jc w:val="center"/>
            </w:pPr>
            <w:r w:rsidRPr="5AF57E72">
              <w:rPr>
                <w:rFonts w:ascii="Arial" w:hAnsi="Arial" w:eastAsia="Arial" w:cs="Arial"/>
                <w:color w:val="000000" w:themeColor="text1"/>
                <w:sz w:val="16"/>
                <w:szCs w:val="16"/>
              </w:rPr>
              <w:t>62</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674D65ED" w14:textId="129714BB">
            <w:pPr>
              <w:jc w:val="right"/>
            </w:pPr>
            <w:r w:rsidRPr="5AF57E72">
              <w:rPr>
                <w:rFonts w:ascii="Arial" w:hAnsi="Arial" w:eastAsia="Arial" w:cs="Arial"/>
                <w:color w:val="000000" w:themeColor="text1"/>
                <w:sz w:val="16"/>
                <w:szCs w:val="16"/>
              </w:rPr>
              <w:t>12/12/2025</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3D895039" w14:textId="7426F363">
            <w:pPr>
              <w:jc w:val="right"/>
            </w:pPr>
            <w:r w:rsidRPr="5AF57E72">
              <w:rPr>
                <w:rFonts w:ascii="Arial" w:hAnsi="Arial" w:eastAsia="Arial" w:cs="Arial"/>
                <w:color w:val="000000" w:themeColor="text1"/>
                <w:sz w:val="16"/>
                <w:szCs w:val="16"/>
              </w:rPr>
              <w:t>1.637.025.000</w:t>
            </w:r>
          </w:p>
        </w:tc>
      </w:tr>
      <w:tr w:rsidRPr="00BB03FD" w:rsidR="00397BF3" w:rsidTr="5AF57E72" w14:paraId="448AAF99" w14:textId="77777777">
        <w:trPr>
          <w:trHeight w:val="495"/>
        </w:trPr>
        <w:tc>
          <w:tcPr>
            <w:tcW w:w="4723" w:type="dxa"/>
            <w:gridSpan w:val="6"/>
            <w:tcBorders>
              <w:top w:val="single" w:color="auto" w:sz="4" w:space="0"/>
              <w:left w:val="single" w:color="auto" w:sz="4" w:space="0"/>
              <w:bottom w:val="single" w:color="auto" w:sz="4" w:space="0"/>
              <w:right w:val="single" w:color="auto" w:sz="4" w:space="0"/>
            </w:tcBorders>
            <w:noWrap/>
            <w:vAlign w:val="center"/>
            <w:hideMark/>
          </w:tcPr>
          <w:p w:rsidRPr="00BB03FD" w:rsidR="00FA7E40" w:rsidP="00FA7E40" w:rsidRDefault="7E207EAD" w14:paraId="46611A68" w14:textId="1562BD6C">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eastAsia="es-CO"/>
                <w14:ligatures w14:val="none"/>
              </w:rPr>
              <w:t>TOTAL,</w:t>
            </w:r>
            <w:r w:rsidRPr="5AF57E72" w:rsidR="21E21C1C">
              <w:rPr>
                <w:rFonts w:ascii="Arial" w:hAnsi="Arial" w:eastAsia="Times New Roman" w:cs="Arial"/>
                <w:b/>
                <w:bCs/>
                <w:color w:val="000000" w:themeColor="text1"/>
                <w:sz w:val="16"/>
                <w:szCs w:val="16"/>
                <w:lang w:eastAsia="es-CO"/>
              </w:rPr>
              <w:t xml:space="preserve"> SEPARACIONES</w:t>
            </w:r>
          </w:p>
        </w:tc>
        <w:tc>
          <w:tcPr>
            <w:tcW w:w="717" w:type="dxa"/>
            <w:tcBorders>
              <w:top w:val="single" w:color="auto" w:sz="4" w:space="0"/>
              <w:left w:val="single" w:color="auto" w:sz="4" w:space="0"/>
              <w:bottom w:val="single" w:color="auto" w:sz="4" w:space="0"/>
              <w:right w:val="single" w:color="auto" w:sz="4" w:space="0"/>
            </w:tcBorders>
            <w:noWrap/>
            <w:vAlign w:val="center"/>
            <w:hideMark/>
          </w:tcPr>
          <w:p w:rsidR="5AF57E72" w:rsidP="5AF57E72" w:rsidRDefault="5AF57E72" w14:paraId="10822D30" w14:textId="3EA132DA">
            <w:pPr>
              <w:spacing w:after="0"/>
              <w:jc w:val="center"/>
            </w:pPr>
            <w:r w:rsidRPr="5AF57E72">
              <w:rPr>
                <w:rFonts w:ascii="Arial" w:hAnsi="Arial" w:eastAsia="Arial" w:cs="Arial"/>
                <w:b/>
                <w:bCs/>
                <w:color w:val="000000" w:themeColor="text1"/>
                <w:sz w:val="16"/>
                <w:szCs w:val="16"/>
              </w:rPr>
              <w:t>5.917</w:t>
            </w:r>
          </w:p>
        </w:tc>
        <w:tc>
          <w:tcPr>
            <w:tcW w:w="660" w:type="dxa"/>
            <w:tcBorders>
              <w:top w:val="nil"/>
              <w:left w:val="nil"/>
              <w:bottom w:val="single" w:color="auto" w:sz="4" w:space="0"/>
              <w:right w:val="single" w:color="auto" w:sz="4" w:space="0"/>
            </w:tcBorders>
            <w:noWrap/>
            <w:vAlign w:val="center"/>
            <w:hideMark/>
          </w:tcPr>
          <w:p w:rsidR="5AF57E72" w:rsidP="5AF57E72" w:rsidRDefault="5AF57E72" w14:paraId="21033C48" w14:textId="3A486D8C">
            <w:pPr>
              <w:spacing w:after="0"/>
            </w:pPr>
            <w:r w:rsidRPr="5AF57E72">
              <w:rPr>
                <w:rFonts w:ascii="Arial" w:hAnsi="Arial" w:eastAsia="Arial" w:cs="Arial"/>
                <w:color w:val="000000" w:themeColor="text1"/>
                <w:sz w:val="16"/>
                <w:szCs w:val="16"/>
              </w:rPr>
              <w:t xml:space="preserve"> </w:t>
            </w:r>
          </w:p>
        </w:tc>
        <w:tc>
          <w:tcPr>
            <w:tcW w:w="1266" w:type="dxa"/>
            <w:tcBorders>
              <w:top w:val="nil"/>
              <w:left w:val="nil"/>
              <w:bottom w:val="single" w:color="auto" w:sz="4" w:space="0"/>
              <w:right w:val="single" w:color="auto" w:sz="4" w:space="0"/>
            </w:tcBorders>
            <w:noWrap/>
            <w:vAlign w:val="center"/>
            <w:hideMark/>
          </w:tcPr>
          <w:p w:rsidR="5AF57E72" w:rsidP="5AF57E72" w:rsidRDefault="5AF57E72" w14:paraId="092DF9FA" w14:textId="7DE11256">
            <w:pPr>
              <w:spacing w:after="0"/>
            </w:pPr>
            <w:r w:rsidRPr="5AF57E72">
              <w:rPr>
                <w:rFonts w:ascii="Arial" w:hAnsi="Arial" w:eastAsia="Arial" w:cs="Arial"/>
                <w:color w:val="000000" w:themeColor="text1"/>
                <w:sz w:val="16"/>
                <w:szCs w:val="16"/>
              </w:rPr>
              <w:t xml:space="preserve"> </w:t>
            </w:r>
          </w:p>
        </w:tc>
        <w:tc>
          <w:tcPr>
            <w:tcW w:w="1462" w:type="dxa"/>
            <w:tcBorders>
              <w:top w:val="nil"/>
              <w:left w:val="nil"/>
              <w:bottom w:val="single" w:color="auto" w:sz="4" w:space="0"/>
              <w:right w:val="single" w:color="auto" w:sz="4" w:space="0"/>
            </w:tcBorders>
            <w:noWrap/>
            <w:vAlign w:val="center"/>
            <w:hideMark/>
          </w:tcPr>
          <w:p w:rsidR="5AF57E72" w:rsidP="5AF57E72" w:rsidRDefault="5AF57E72" w14:paraId="56FCE3AC" w14:textId="579AB9C6">
            <w:pPr>
              <w:spacing w:after="0"/>
              <w:jc w:val="right"/>
            </w:pPr>
            <w:r w:rsidRPr="5AF57E72">
              <w:rPr>
                <w:rFonts w:ascii="Arial" w:hAnsi="Arial" w:eastAsia="Arial" w:cs="Arial"/>
                <w:b/>
                <w:bCs/>
                <w:color w:val="000000" w:themeColor="text1"/>
                <w:sz w:val="16"/>
                <w:szCs w:val="16"/>
              </w:rPr>
              <w:t>81.683.160.000</w:t>
            </w:r>
          </w:p>
        </w:tc>
      </w:tr>
    </w:tbl>
    <w:p w:rsidRPr="00BB03FD" w:rsidR="00FA7E40" w:rsidP="00C52313" w:rsidRDefault="00FA7E40" w14:paraId="34EAE35F" w14:textId="77777777">
      <w:pPr>
        <w:spacing w:after="0"/>
        <w:rPr>
          <w:rFonts w:ascii="Arial" w:hAnsi="Arial" w:eastAsia="Times New Roman" w:cs="Arial"/>
          <w:kern w:val="0"/>
          <w:sz w:val="20"/>
          <w:szCs w:val="20"/>
          <w14:ligatures w14:val="none"/>
        </w:rPr>
      </w:pPr>
    </w:p>
    <w:p w:rsidRPr="00BB03FD" w:rsidR="49457604" w:rsidP="49457604" w:rsidRDefault="49457604" w14:paraId="59AEBB31" w14:textId="163E8959">
      <w:pPr>
        <w:spacing w:after="0"/>
        <w:jc w:val="both"/>
        <w:rPr>
          <w:rFonts w:ascii="Arial" w:hAnsi="Arial" w:eastAsia="Times New Roman" w:cs="Arial"/>
        </w:rPr>
      </w:pPr>
    </w:p>
    <w:p w:rsidRPr="00BB03FD" w:rsidR="003E5DE1" w:rsidP="00B55290" w:rsidRDefault="49476BF6" w14:paraId="07421F28" w14:textId="6E014429">
      <w:pPr>
        <w:spacing w:after="0"/>
        <w:jc w:val="both"/>
      </w:pPr>
      <w:r w:rsidRPr="00BB03FD">
        <w:rPr>
          <w:rFonts w:ascii="Arial" w:hAnsi="Arial" w:eastAsia="Times New Roman" w:cs="Arial"/>
          <w:kern w:val="0"/>
          <w14:ligatures w14:val="none"/>
        </w:rPr>
        <w:t>Conforme a lo anterior</w:t>
      </w:r>
      <w:r w:rsidRPr="00BB03FD" w:rsidR="660A1F26">
        <w:rPr>
          <w:rFonts w:ascii="Arial" w:hAnsi="Arial" w:eastAsia="Times New Roman" w:cs="Arial"/>
          <w:kern w:val="0"/>
          <w14:ligatures w14:val="none"/>
        </w:rPr>
        <w:t>,</w:t>
      </w:r>
      <w:r w:rsidRPr="00BB03FD">
        <w:rPr>
          <w:rFonts w:ascii="Arial" w:hAnsi="Arial" w:eastAsia="Times New Roman" w:cs="Arial"/>
          <w:kern w:val="0"/>
          <w14:ligatures w14:val="none"/>
        </w:rPr>
        <w:t xml:space="preserve"> de las </w:t>
      </w:r>
      <w:r w:rsidRPr="00BB03FD" w:rsidR="2BFC18AF">
        <w:rPr>
          <w:rFonts w:ascii="Arial" w:hAnsi="Arial" w:eastAsia="Times New Roman" w:cs="Arial"/>
          <w:kern w:val="0"/>
          <w14:ligatures w14:val="none"/>
        </w:rPr>
        <w:t>5.</w:t>
      </w:r>
      <w:r w:rsidRPr="5AF57E72" w:rsidR="77428DD8">
        <w:rPr>
          <w:rFonts w:ascii="Arial" w:hAnsi="Arial" w:eastAsia="Times New Roman" w:cs="Arial"/>
        </w:rPr>
        <w:t>917</w:t>
      </w:r>
      <w:r w:rsidRPr="5AF57E72" w:rsidR="2BFC18AF">
        <w:rPr>
          <w:rFonts w:ascii="Arial" w:hAnsi="Arial" w:eastAsia="Times New Roman" w:cs="Arial"/>
        </w:rPr>
        <w:t xml:space="preserve"> </w:t>
      </w:r>
      <w:r w:rsidRPr="5AF57E72">
        <w:rPr>
          <w:rFonts w:ascii="Arial" w:hAnsi="Arial" w:eastAsia="Times New Roman" w:cs="Arial"/>
        </w:rPr>
        <w:t>unidades de vivienda separadas en el per</w:t>
      </w:r>
      <w:r w:rsidRPr="5AF57E72" w:rsidR="268AC610">
        <w:rPr>
          <w:rFonts w:ascii="Arial" w:hAnsi="Arial" w:eastAsia="Times New Roman" w:cs="Arial"/>
        </w:rPr>
        <w:t>í</w:t>
      </w:r>
      <w:r w:rsidRPr="5AF57E72">
        <w:rPr>
          <w:rFonts w:ascii="Arial" w:hAnsi="Arial" w:eastAsia="Times New Roman" w:cs="Arial"/>
        </w:rPr>
        <w:t xml:space="preserve">odo del </w:t>
      </w:r>
      <w:r w:rsidRPr="5AF57E72" w:rsidR="6075C9DB">
        <w:rPr>
          <w:rFonts w:ascii="Arial" w:hAnsi="Arial" w:eastAsia="Times New Roman" w:cs="Arial"/>
        </w:rPr>
        <w:t xml:space="preserve">informe, </w:t>
      </w:r>
      <w:r w:rsidRPr="5AF57E72" w:rsidR="55B7E143">
        <w:rPr>
          <w:rFonts w:ascii="Arial" w:hAnsi="Arial" w:eastAsia="Times New Roman" w:cs="Arial"/>
        </w:rPr>
        <w:t xml:space="preserve">717 </w:t>
      </w:r>
      <w:r w:rsidRPr="5AF57E72" w:rsidR="007B91C0">
        <w:rPr>
          <w:rFonts w:ascii="Arial" w:hAnsi="Arial" w:eastAsia="Times New Roman" w:cs="Arial"/>
        </w:rPr>
        <w:t xml:space="preserve">unidades </w:t>
      </w:r>
      <w:r w:rsidRPr="5AF57E72">
        <w:rPr>
          <w:rFonts w:ascii="Arial" w:hAnsi="Arial" w:eastAsia="Times New Roman" w:cs="Arial"/>
        </w:rPr>
        <w:t xml:space="preserve">corresponden a viviendas de interés prioritario y </w:t>
      </w:r>
      <w:r w:rsidRPr="5AF57E72" w:rsidR="6ECA6FF6">
        <w:rPr>
          <w:rFonts w:ascii="Arial" w:hAnsi="Arial" w:eastAsia="Times New Roman" w:cs="Arial"/>
        </w:rPr>
        <w:t>5.200</w:t>
      </w:r>
      <w:r w:rsidRPr="5AF57E72" w:rsidR="0585A37D">
        <w:rPr>
          <w:rFonts w:ascii="Arial" w:hAnsi="Arial" w:eastAsia="Times New Roman" w:cs="Arial"/>
        </w:rPr>
        <w:t xml:space="preserve"> </w:t>
      </w:r>
      <w:r w:rsidRPr="5AF57E72" w:rsidR="522AF6EE">
        <w:rPr>
          <w:rFonts w:ascii="Arial" w:hAnsi="Arial" w:eastAsia="Times New Roman" w:cs="Arial"/>
        </w:rPr>
        <w:t>son viviendas de interés social</w:t>
      </w:r>
      <w:r w:rsidRPr="5AF57E72" w:rsidR="32001768">
        <w:rPr>
          <w:rFonts w:ascii="Arial" w:hAnsi="Arial" w:eastAsia="Times New Roman" w:cs="Arial"/>
        </w:rPr>
        <w:t>.</w:t>
      </w:r>
    </w:p>
    <w:p w:rsidRPr="00BB03FD" w:rsidR="003E5DE1" w:rsidP="5AF57E72" w:rsidRDefault="003E5DE1" w14:paraId="0AD3C64B" w14:textId="4CE3E496">
      <w:pPr>
        <w:spacing w:after="0"/>
        <w:jc w:val="both"/>
        <w:rPr>
          <w:rFonts w:ascii="Arial" w:hAnsi="Arial" w:eastAsia="Times New Roman" w:cs="Arial"/>
        </w:rPr>
      </w:pPr>
    </w:p>
    <w:p w:rsidRPr="00BB03FD" w:rsidR="003E5DE1" w:rsidP="5AF57E72" w:rsidRDefault="1B4ACD2A" w14:paraId="1ED9E8F0" w14:textId="7552C33F">
      <w:pPr>
        <w:spacing w:after="0"/>
        <w:jc w:val="both"/>
        <w:rPr>
          <w:rFonts w:ascii="Arial" w:hAnsi="Arial" w:eastAsia="Times New Roman" w:cs="Arial"/>
          <w:b/>
          <w:bCs/>
          <w:kern w:val="0"/>
          <w:u w:val="single"/>
          <w14:ligatures w14:val="none"/>
        </w:rPr>
      </w:pPr>
      <w:commentRangeStart w:id="21"/>
      <w:commentRangeStart w:id="22"/>
      <w:r w:rsidRPr="7C6235D0">
        <w:rPr>
          <w:rFonts w:ascii="Arial" w:hAnsi="Arial" w:eastAsia="Times New Roman" w:cs="Arial"/>
          <w:b/>
          <w:bCs/>
          <w:u w:val="single"/>
        </w:rPr>
        <w:t>CONTRATOS DE SEPARACIÓN SUSCRTIOS</w:t>
      </w:r>
      <w:commentRangeEnd w:id="21"/>
      <w:r w:rsidRPr="00BB03FD">
        <w:rPr>
          <w:rStyle w:val="CommentReference"/>
          <w:rFonts w:ascii="Arial" w:hAnsi="Arial" w:eastAsia="Times New Roman" w:cs="Arial"/>
          <w:b/>
          <w:bCs/>
          <w:kern w:val="0"/>
          <w:sz w:val="22"/>
          <w:szCs w:val="22"/>
          <w:u w:val="single"/>
          <w14:ligatures w14:val="none"/>
        </w:rPr>
        <w:commentReference w:id="21"/>
      </w:r>
      <w:commentRangeEnd w:id="22"/>
      <w:r>
        <w:rPr>
          <w:rStyle w:val="CommentReference"/>
        </w:rPr>
        <w:commentReference w:id="22"/>
      </w:r>
    </w:p>
    <w:p w:rsidRPr="00BB03FD" w:rsidR="003E5DE1" w:rsidP="00B55290" w:rsidRDefault="003E5DE1" w14:paraId="38CDB1E3" w14:textId="77777777">
      <w:pPr>
        <w:spacing w:after="0"/>
        <w:jc w:val="both"/>
        <w:rPr>
          <w:rFonts w:ascii="Arial" w:hAnsi="Arial" w:eastAsia="Times New Roman" w:cs="Arial"/>
          <w:b/>
          <w:bCs/>
          <w:kern w:val="0"/>
          <w14:ligatures w14:val="none"/>
        </w:rPr>
      </w:pPr>
    </w:p>
    <w:p w:rsidRPr="00BB03FD" w:rsidR="001B2DE6" w:rsidP="00B55290" w:rsidRDefault="009E325C" w14:paraId="0115AA6C" w14:textId="625C77C8">
      <w:pPr>
        <w:spacing w:after="0"/>
        <w:jc w:val="both"/>
        <w:rPr>
          <w:rFonts w:ascii="Arial" w:hAnsi="Arial" w:eastAsia="Times New Roman" w:cs="Arial"/>
          <w:b/>
          <w:bCs/>
          <w:kern w:val="0"/>
          <w14:ligatures w14:val="none"/>
        </w:rPr>
      </w:pPr>
      <w:r>
        <w:rPr>
          <w:rFonts w:ascii="Arial" w:hAnsi="Arial" w:eastAsia="Times New Roman" w:cs="Arial"/>
          <w:b/>
          <w:bCs/>
          <w:kern w:val="0"/>
          <w14:ligatures w14:val="none"/>
        </w:rPr>
        <w:t xml:space="preserve">3.1.3 </w:t>
      </w:r>
      <w:r w:rsidRPr="00BB03FD" w:rsidR="001B2DE6">
        <w:rPr>
          <w:rFonts w:ascii="Arial" w:hAnsi="Arial" w:eastAsia="Times New Roman" w:cs="Arial"/>
          <w:b/>
          <w:bCs/>
          <w:kern w:val="0"/>
          <w14:ligatures w14:val="none"/>
        </w:rPr>
        <w:t xml:space="preserve">ESTADO DE LA ASIGNACIÓN </w:t>
      </w:r>
      <w:r w:rsidRPr="00BB03FD" w:rsidR="004A7EDE">
        <w:rPr>
          <w:rFonts w:ascii="Arial" w:hAnsi="Arial" w:eastAsia="Times New Roman" w:cs="Arial"/>
          <w:b/>
          <w:bCs/>
          <w:kern w:val="0"/>
          <w14:ligatures w14:val="none"/>
        </w:rPr>
        <w:t>DE SUBSIDIOS EN OFERTA PREFERENTE</w:t>
      </w:r>
    </w:p>
    <w:p w:rsidRPr="00BB03FD" w:rsidR="004A7EDE" w:rsidP="00B55290" w:rsidRDefault="004A7EDE" w14:paraId="5D9F0593" w14:textId="77777777">
      <w:pPr>
        <w:spacing w:after="0"/>
        <w:jc w:val="both"/>
        <w:rPr>
          <w:rFonts w:ascii="Arial" w:hAnsi="Arial" w:eastAsia="Times New Roman" w:cs="Arial"/>
          <w:kern w:val="0"/>
          <w14:ligatures w14:val="none"/>
        </w:rPr>
      </w:pPr>
    </w:p>
    <w:p w:rsidRPr="00BB03FD" w:rsidR="00703660" w:rsidP="00B55290" w:rsidRDefault="1017601D" w14:paraId="2C631BDE" w14:textId="6E1186A9">
      <w:pPr>
        <w:spacing w:after="0"/>
        <w:jc w:val="both"/>
        <w:rPr>
          <w:rFonts w:ascii="Arial" w:hAnsi="Arial" w:eastAsia="Times New Roman" w:cs="Arial"/>
          <w:kern w:val="0"/>
          <w14:ligatures w14:val="none"/>
        </w:rPr>
      </w:pPr>
      <w:r w:rsidRPr="00BB03FD">
        <w:rPr>
          <w:rFonts w:ascii="Arial" w:hAnsi="Arial" w:eastAsia="Times New Roman" w:cs="Arial"/>
          <w:kern w:val="0"/>
          <w14:ligatures w14:val="none"/>
        </w:rPr>
        <w:t>En el periodo entre el 2</w:t>
      </w:r>
      <w:r w:rsidRPr="00BB03FD" w:rsidR="021D3269">
        <w:rPr>
          <w:rFonts w:ascii="Arial" w:hAnsi="Arial" w:eastAsia="Times New Roman" w:cs="Arial"/>
          <w:kern w:val="0"/>
          <w14:ligatures w14:val="none"/>
        </w:rPr>
        <w:t>6</w:t>
      </w:r>
      <w:r w:rsidRPr="00BB03FD">
        <w:rPr>
          <w:rFonts w:ascii="Arial" w:hAnsi="Arial" w:eastAsia="Times New Roman" w:cs="Arial"/>
          <w:kern w:val="0"/>
          <w14:ligatures w14:val="none"/>
        </w:rPr>
        <w:t xml:space="preserve"> de agosto de 2024 </w:t>
      </w:r>
      <w:r w:rsidRPr="00BB03FD" w:rsidR="540A5030">
        <w:rPr>
          <w:rFonts w:ascii="Arial" w:hAnsi="Arial" w:eastAsia="Times New Roman" w:cs="Arial"/>
          <w:kern w:val="0"/>
          <w14:ligatures w14:val="none"/>
        </w:rPr>
        <w:t>a</w:t>
      </w:r>
      <w:r w:rsidRPr="00BB03FD">
        <w:rPr>
          <w:rFonts w:ascii="Arial" w:hAnsi="Arial" w:eastAsia="Times New Roman" w:cs="Arial"/>
          <w:kern w:val="0"/>
          <w14:ligatures w14:val="none"/>
        </w:rPr>
        <w:t xml:space="preserve"> </w:t>
      </w:r>
      <w:r w:rsidRPr="00BB03FD" w:rsidR="097CB5A0">
        <w:rPr>
          <w:rFonts w:ascii="Arial" w:hAnsi="Arial" w:eastAsia="Times New Roman" w:cs="Arial"/>
          <w:kern w:val="0"/>
          <w14:ligatures w14:val="none"/>
        </w:rPr>
        <w:t>31</w:t>
      </w:r>
      <w:r w:rsidRPr="00BB03FD">
        <w:rPr>
          <w:rFonts w:ascii="Arial" w:hAnsi="Arial" w:eastAsia="Times New Roman" w:cs="Arial"/>
          <w:kern w:val="0"/>
          <w14:ligatures w14:val="none"/>
        </w:rPr>
        <w:t xml:space="preserve"> </w:t>
      </w:r>
      <w:r w:rsidRPr="00BB03FD" w:rsidR="097CB5A0">
        <w:rPr>
          <w:rFonts w:ascii="Arial" w:hAnsi="Arial" w:eastAsia="Times New Roman" w:cs="Arial"/>
          <w:kern w:val="0"/>
          <w14:ligatures w14:val="none"/>
        </w:rPr>
        <w:t xml:space="preserve">de </w:t>
      </w:r>
      <w:r w:rsidRPr="00BB03FD" w:rsidR="736BEC40">
        <w:rPr>
          <w:rFonts w:ascii="Arial" w:hAnsi="Arial" w:eastAsia="Times New Roman" w:cs="Arial"/>
          <w:kern w:val="0"/>
          <w14:ligatures w14:val="none"/>
        </w:rPr>
        <w:t>octubre</w:t>
      </w:r>
      <w:r w:rsidRPr="00BB03FD">
        <w:rPr>
          <w:rFonts w:ascii="Arial" w:hAnsi="Arial" w:eastAsia="Times New Roman" w:cs="Arial"/>
          <w:kern w:val="0"/>
          <w14:ligatures w14:val="none"/>
        </w:rPr>
        <w:t xml:space="preserve"> de 202</w:t>
      </w:r>
      <w:r w:rsidRPr="00BB03FD" w:rsidR="19B2131B">
        <w:rPr>
          <w:rFonts w:ascii="Arial" w:hAnsi="Arial" w:eastAsia="Times New Roman" w:cs="Arial"/>
          <w:kern w:val="0"/>
          <w14:ligatures w14:val="none"/>
        </w:rPr>
        <w:t>5</w:t>
      </w:r>
      <w:r w:rsidRPr="00BB03FD">
        <w:rPr>
          <w:rFonts w:ascii="Arial" w:hAnsi="Arial" w:eastAsia="Times New Roman" w:cs="Arial"/>
          <w:kern w:val="0"/>
          <w14:ligatures w14:val="none"/>
        </w:rPr>
        <w:t xml:space="preserve"> se asignaron </w:t>
      </w:r>
      <w:r w:rsidRPr="00BB03FD" w:rsidR="097CB5A0">
        <w:rPr>
          <w:rFonts w:ascii="Arial" w:hAnsi="Arial" w:eastAsia="Times New Roman" w:cs="Arial"/>
          <w:kern w:val="0"/>
          <w14:ligatures w14:val="none"/>
        </w:rPr>
        <w:t>4.</w:t>
      </w:r>
      <w:r w:rsidRPr="00BB03FD" w:rsidR="0D705AA8">
        <w:rPr>
          <w:rFonts w:ascii="Arial" w:hAnsi="Arial" w:eastAsia="Times New Roman" w:cs="Arial"/>
          <w:kern w:val="0"/>
          <w14:ligatures w14:val="none"/>
        </w:rPr>
        <w:t>303</w:t>
      </w:r>
      <w:r w:rsidRPr="00BB03FD" w:rsidR="3010C294">
        <w:rPr>
          <w:rFonts w:ascii="Arial" w:hAnsi="Arial" w:eastAsia="Times New Roman" w:cs="Arial"/>
          <w:kern w:val="0"/>
          <w14:ligatures w14:val="none"/>
        </w:rPr>
        <w:t xml:space="preserve"> </w:t>
      </w:r>
      <w:r w:rsidRPr="00BB03FD">
        <w:rPr>
          <w:rFonts w:ascii="Arial" w:hAnsi="Arial" w:eastAsia="Times New Roman" w:cs="Arial"/>
          <w:kern w:val="0"/>
          <w14:ligatures w14:val="none"/>
        </w:rPr>
        <w:t xml:space="preserve">subsidios </w:t>
      </w:r>
      <w:r w:rsidRPr="00BB03FD" w:rsidR="2ED82A81">
        <w:rPr>
          <w:rFonts w:ascii="Arial" w:hAnsi="Arial" w:eastAsia="Times New Roman" w:cs="Arial"/>
          <w:kern w:val="0"/>
          <w14:ligatures w14:val="none"/>
        </w:rPr>
        <w:t xml:space="preserve">de vivienda en </w:t>
      </w:r>
      <w:r w:rsidRPr="00BB03FD">
        <w:rPr>
          <w:rFonts w:ascii="Arial" w:hAnsi="Arial" w:eastAsia="Times New Roman" w:cs="Arial"/>
          <w:kern w:val="0"/>
          <w14:ligatures w14:val="none"/>
        </w:rPr>
        <w:t xml:space="preserve">el programa con una distribución mensual así: </w:t>
      </w:r>
    </w:p>
    <w:p w:rsidRPr="00BB03FD" w:rsidR="00703660" w:rsidP="00C52313" w:rsidRDefault="00703660" w14:paraId="51D9D23C" w14:textId="77777777">
      <w:pPr>
        <w:spacing w:after="0"/>
        <w:rPr>
          <w:rFonts w:ascii="Arial" w:hAnsi="Arial" w:eastAsia="Times New Roman" w:cs="Arial"/>
          <w:kern w:val="0"/>
          <w14:ligatures w14:val="none"/>
        </w:rPr>
      </w:pPr>
    </w:p>
    <w:tbl>
      <w:tblPr>
        <w:tblW w:w="3240" w:type="dxa"/>
        <w:jc w:val="center"/>
        <w:tblCellMar>
          <w:left w:w="70" w:type="dxa"/>
          <w:right w:w="70" w:type="dxa"/>
        </w:tblCellMar>
        <w:tblLook w:val="04A0" w:firstRow="1" w:lastRow="0" w:firstColumn="1" w:lastColumn="0" w:noHBand="0" w:noVBand="1"/>
      </w:tblPr>
      <w:tblGrid>
        <w:gridCol w:w="1200"/>
        <w:gridCol w:w="2040"/>
      </w:tblGrid>
      <w:tr w:rsidRPr="00BB03FD" w:rsidR="00C04D98" w:rsidTr="002B7F35" w14:paraId="13198432" w14:textId="77777777">
        <w:trPr>
          <w:trHeight w:val="300"/>
          <w:tblHeader/>
          <w:jc w:val="center"/>
        </w:trPr>
        <w:tc>
          <w:tcPr>
            <w:tcW w:w="1200" w:type="dxa"/>
            <w:tcBorders>
              <w:top w:val="single" w:color="auto" w:sz="4" w:space="0"/>
              <w:left w:val="single" w:color="auto" w:sz="4" w:space="0"/>
              <w:bottom w:val="single" w:color="auto" w:sz="4" w:space="0"/>
              <w:right w:val="single" w:color="auto" w:sz="4" w:space="0"/>
            </w:tcBorders>
            <w:noWrap/>
            <w:vAlign w:val="center"/>
            <w:hideMark/>
          </w:tcPr>
          <w:p w:rsidRPr="00BB03FD" w:rsidR="00C04D98" w:rsidP="00FD2BBE" w:rsidRDefault="00C04D98" w14:paraId="0134CCA2" w14:textId="77777777">
            <w:pPr>
              <w:spacing w:after="0"/>
              <w:jc w:val="center"/>
              <w:rPr>
                <w:rFonts w:ascii="Arial" w:hAnsi="Arial" w:cs="Arial"/>
                <w:b/>
                <w:bCs/>
                <w:sz w:val="18"/>
                <w:szCs w:val="18"/>
                <w:lang w:eastAsia="es-CO"/>
              </w:rPr>
            </w:pPr>
            <w:r w:rsidRPr="00BB03FD">
              <w:rPr>
                <w:rFonts w:ascii="Arial" w:hAnsi="Arial" w:cs="Arial"/>
                <w:b/>
                <w:bCs/>
                <w:sz w:val="18"/>
                <w:szCs w:val="18"/>
                <w:lang w:eastAsia="es-CO"/>
              </w:rPr>
              <w:t>Mes</w:t>
            </w:r>
          </w:p>
        </w:tc>
        <w:tc>
          <w:tcPr>
            <w:tcW w:w="2040" w:type="dxa"/>
            <w:tcBorders>
              <w:top w:val="single" w:color="auto" w:sz="4" w:space="0"/>
              <w:left w:val="nil"/>
              <w:bottom w:val="single" w:color="auto" w:sz="4" w:space="0"/>
              <w:right w:val="single" w:color="auto" w:sz="4" w:space="0"/>
            </w:tcBorders>
            <w:noWrap/>
            <w:vAlign w:val="center"/>
            <w:hideMark/>
          </w:tcPr>
          <w:p w:rsidRPr="00BB03FD" w:rsidR="00C04D98" w:rsidP="002B7F35" w:rsidRDefault="00C04D98" w14:paraId="619B04F1" w14:textId="720F93D5">
            <w:pPr>
              <w:spacing w:after="0"/>
              <w:jc w:val="center"/>
              <w:rPr>
                <w:rFonts w:ascii="Arial" w:hAnsi="Arial" w:cs="Arial"/>
                <w:b/>
                <w:bCs/>
                <w:sz w:val="18"/>
                <w:szCs w:val="18"/>
                <w:lang w:eastAsia="es-CO"/>
              </w:rPr>
            </w:pPr>
            <w:r w:rsidRPr="00BB03FD">
              <w:rPr>
                <w:rFonts w:ascii="Arial" w:hAnsi="Arial" w:cs="Arial"/>
                <w:b/>
                <w:bCs/>
                <w:sz w:val="18"/>
                <w:szCs w:val="18"/>
                <w:lang w:eastAsia="es-CO"/>
              </w:rPr>
              <w:t xml:space="preserve">Subsidios </w:t>
            </w:r>
            <w:r w:rsidRPr="00BB03FD" w:rsidR="00FD2BBE">
              <w:rPr>
                <w:rFonts w:ascii="Arial" w:hAnsi="Arial" w:cs="Arial"/>
                <w:b/>
                <w:bCs/>
                <w:sz w:val="18"/>
                <w:szCs w:val="18"/>
                <w:lang w:eastAsia="es-CO"/>
              </w:rPr>
              <w:t>A</w:t>
            </w:r>
            <w:r w:rsidRPr="00BB03FD">
              <w:rPr>
                <w:rFonts w:ascii="Arial" w:hAnsi="Arial" w:cs="Arial"/>
                <w:b/>
                <w:bCs/>
                <w:sz w:val="18"/>
                <w:szCs w:val="18"/>
                <w:lang w:eastAsia="es-CO"/>
              </w:rPr>
              <w:t>signados</w:t>
            </w:r>
          </w:p>
        </w:tc>
      </w:tr>
      <w:tr w:rsidRPr="00BB03FD" w:rsidR="00C04D98" w:rsidTr="008E02DF" w14:paraId="70BF70F0"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hideMark/>
          </w:tcPr>
          <w:p w:rsidRPr="00BB03FD" w:rsidR="00C04D98" w:rsidP="002B7F35" w:rsidRDefault="00C04D98" w14:paraId="54F12DA8" w14:textId="5DD88040">
            <w:pPr>
              <w:spacing w:after="0"/>
              <w:rPr>
                <w:rFonts w:ascii="Arial" w:hAnsi="Arial" w:cs="Arial"/>
                <w:sz w:val="18"/>
                <w:szCs w:val="18"/>
                <w:lang w:eastAsia="es-CO"/>
              </w:rPr>
            </w:pPr>
            <w:r w:rsidRPr="00BB03FD">
              <w:rPr>
                <w:rFonts w:ascii="Arial" w:hAnsi="Arial" w:cs="Arial"/>
                <w:sz w:val="18"/>
                <w:szCs w:val="18"/>
                <w:lang w:eastAsia="es-CO"/>
              </w:rPr>
              <w:t>sep-24</w:t>
            </w:r>
          </w:p>
        </w:tc>
        <w:tc>
          <w:tcPr>
            <w:tcW w:w="2040" w:type="dxa"/>
            <w:tcBorders>
              <w:top w:val="nil"/>
              <w:left w:val="nil"/>
              <w:bottom w:val="single" w:color="auto" w:sz="4" w:space="0"/>
              <w:right w:val="single" w:color="auto" w:sz="4" w:space="0"/>
            </w:tcBorders>
            <w:noWrap/>
            <w:vAlign w:val="center"/>
          </w:tcPr>
          <w:p w:rsidRPr="00BB03FD" w:rsidR="00C04D98" w:rsidP="002B7F35" w:rsidRDefault="001F7E35" w14:paraId="4371686A" w14:textId="6FB69830">
            <w:pPr>
              <w:spacing w:after="0"/>
              <w:jc w:val="center"/>
              <w:rPr>
                <w:rFonts w:ascii="Arial" w:hAnsi="Arial" w:cs="Arial"/>
                <w:sz w:val="18"/>
                <w:szCs w:val="18"/>
                <w:lang w:eastAsia="es-CO"/>
              </w:rPr>
            </w:pPr>
            <w:r w:rsidRPr="00BB03FD">
              <w:rPr>
                <w:rFonts w:ascii="Arial" w:hAnsi="Arial" w:cs="Arial"/>
                <w:sz w:val="18"/>
                <w:szCs w:val="18"/>
                <w:lang w:eastAsia="es-CO"/>
              </w:rPr>
              <w:t>386</w:t>
            </w:r>
          </w:p>
        </w:tc>
      </w:tr>
      <w:tr w:rsidRPr="00BB03FD" w:rsidR="00C04D98" w:rsidTr="008E02DF" w14:paraId="147914C5"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hideMark/>
          </w:tcPr>
          <w:p w:rsidRPr="00BB03FD" w:rsidR="00C04D98" w:rsidP="002B7F35" w:rsidRDefault="00C04D98" w14:paraId="7B5C9D7F" w14:textId="493E7F17">
            <w:pPr>
              <w:spacing w:after="0"/>
              <w:rPr>
                <w:rFonts w:ascii="Arial" w:hAnsi="Arial" w:cs="Arial"/>
                <w:sz w:val="18"/>
                <w:szCs w:val="18"/>
                <w:lang w:eastAsia="es-CO"/>
              </w:rPr>
            </w:pPr>
            <w:r w:rsidRPr="00BB03FD">
              <w:rPr>
                <w:rFonts w:ascii="Arial" w:hAnsi="Arial" w:cs="Arial"/>
                <w:sz w:val="18"/>
                <w:szCs w:val="18"/>
                <w:lang w:eastAsia="es-CO"/>
              </w:rPr>
              <w:t>oct-24</w:t>
            </w:r>
          </w:p>
        </w:tc>
        <w:tc>
          <w:tcPr>
            <w:tcW w:w="2040" w:type="dxa"/>
            <w:tcBorders>
              <w:top w:val="nil"/>
              <w:left w:val="nil"/>
              <w:bottom w:val="single" w:color="auto" w:sz="4" w:space="0"/>
              <w:right w:val="single" w:color="auto" w:sz="4" w:space="0"/>
            </w:tcBorders>
            <w:noWrap/>
            <w:vAlign w:val="center"/>
          </w:tcPr>
          <w:p w:rsidRPr="00BB03FD" w:rsidR="00C04D98" w:rsidP="002B7F35" w:rsidRDefault="001F7E35" w14:paraId="2B130A26" w14:textId="55ABBE37">
            <w:pPr>
              <w:spacing w:after="0"/>
              <w:jc w:val="center"/>
              <w:rPr>
                <w:rFonts w:ascii="Arial" w:hAnsi="Arial" w:cs="Arial"/>
                <w:sz w:val="18"/>
                <w:szCs w:val="18"/>
                <w:lang w:eastAsia="es-CO"/>
              </w:rPr>
            </w:pPr>
            <w:r w:rsidRPr="00BB03FD">
              <w:rPr>
                <w:rFonts w:ascii="Arial" w:hAnsi="Arial" w:cs="Arial"/>
                <w:sz w:val="18"/>
                <w:szCs w:val="18"/>
                <w:lang w:eastAsia="es-CO"/>
              </w:rPr>
              <w:t>391</w:t>
            </w:r>
          </w:p>
        </w:tc>
      </w:tr>
      <w:tr w:rsidRPr="00BB03FD" w:rsidR="00C04D98" w:rsidTr="008E02DF" w14:paraId="7C3B0480"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hideMark/>
          </w:tcPr>
          <w:p w:rsidRPr="00BB03FD" w:rsidR="00C04D98" w:rsidP="002B7F35" w:rsidRDefault="00C04D98" w14:paraId="041E8F8E" w14:textId="41934CF2">
            <w:pPr>
              <w:spacing w:after="0"/>
              <w:rPr>
                <w:rFonts w:ascii="Arial" w:hAnsi="Arial" w:cs="Arial"/>
                <w:sz w:val="18"/>
                <w:szCs w:val="18"/>
                <w:lang w:eastAsia="es-CO"/>
              </w:rPr>
            </w:pPr>
            <w:r w:rsidRPr="00BB03FD">
              <w:rPr>
                <w:rFonts w:ascii="Arial" w:hAnsi="Arial" w:cs="Arial"/>
                <w:sz w:val="18"/>
                <w:szCs w:val="18"/>
                <w:lang w:eastAsia="es-CO"/>
              </w:rPr>
              <w:t>nov-24</w:t>
            </w:r>
          </w:p>
        </w:tc>
        <w:tc>
          <w:tcPr>
            <w:tcW w:w="2040" w:type="dxa"/>
            <w:tcBorders>
              <w:top w:val="nil"/>
              <w:left w:val="nil"/>
              <w:bottom w:val="single" w:color="auto" w:sz="4" w:space="0"/>
              <w:right w:val="single" w:color="auto" w:sz="4" w:space="0"/>
            </w:tcBorders>
            <w:noWrap/>
            <w:vAlign w:val="center"/>
          </w:tcPr>
          <w:p w:rsidRPr="00BB03FD" w:rsidR="00C04D98" w:rsidP="002B7F35" w:rsidRDefault="001F7E35" w14:paraId="2375E0BA" w14:textId="4A1A9024">
            <w:pPr>
              <w:spacing w:after="0"/>
              <w:jc w:val="center"/>
              <w:rPr>
                <w:rFonts w:ascii="Arial" w:hAnsi="Arial" w:cs="Arial"/>
                <w:sz w:val="18"/>
                <w:szCs w:val="18"/>
                <w:lang w:eastAsia="es-CO"/>
              </w:rPr>
            </w:pPr>
            <w:r w:rsidRPr="00BB03FD">
              <w:rPr>
                <w:rFonts w:ascii="Arial" w:hAnsi="Arial" w:cs="Arial"/>
                <w:sz w:val="18"/>
                <w:szCs w:val="18"/>
                <w:lang w:eastAsia="es-CO"/>
              </w:rPr>
              <w:t>343</w:t>
            </w:r>
          </w:p>
        </w:tc>
      </w:tr>
      <w:tr w:rsidRPr="00BB03FD" w:rsidR="00C04D98" w:rsidTr="002B7F35" w14:paraId="34913A07"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C04D98" w:rsidP="002B7F35" w:rsidRDefault="00C04D98" w14:paraId="7F28A6E5" w14:textId="46217FA4">
            <w:pPr>
              <w:spacing w:after="0"/>
              <w:rPr>
                <w:rFonts w:ascii="Arial" w:hAnsi="Arial" w:cs="Arial"/>
                <w:sz w:val="18"/>
                <w:szCs w:val="18"/>
                <w:lang w:eastAsia="es-CO"/>
              </w:rPr>
            </w:pPr>
            <w:r w:rsidRPr="00BB03FD">
              <w:rPr>
                <w:rFonts w:ascii="Arial" w:hAnsi="Arial" w:cs="Arial"/>
                <w:sz w:val="18"/>
                <w:szCs w:val="18"/>
                <w:lang w:eastAsia="es-CO"/>
              </w:rPr>
              <w:t>dic-24</w:t>
            </w:r>
          </w:p>
        </w:tc>
        <w:tc>
          <w:tcPr>
            <w:tcW w:w="2040" w:type="dxa"/>
            <w:tcBorders>
              <w:top w:val="nil"/>
              <w:left w:val="nil"/>
              <w:bottom w:val="single" w:color="auto" w:sz="4" w:space="0"/>
              <w:right w:val="single" w:color="auto" w:sz="4" w:space="0"/>
            </w:tcBorders>
            <w:noWrap/>
            <w:vAlign w:val="center"/>
          </w:tcPr>
          <w:p w:rsidRPr="00BB03FD" w:rsidR="00C04D98" w:rsidP="002B7F35" w:rsidRDefault="00B16CBC" w14:paraId="55979DE5" w14:textId="75EF0E05">
            <w:pPr>
              <w:spacing w:after="0"/>
              <w:jc w:val="center"/>
              <w:rPr>
                <w:rFonts w:ascii="Arial" w:hAnsi="Arial" w:cs="Arial"/>
                <w:sz w:val="18"/>
                <w:szCs w:val="18"/>
                <w:lang w:eastAsia="es-CO"/>
              </w:rPr>
            </w:pPr>
            <w:r w:rsidRPr="00BB03FD">
              <w:rPr>
                <w:rFonts w:ascii="Arial" w:hAnsi="Arial" w:cs="Arial"/>
                <w:sz w:val="18"/>
                <w:szCs w:val="18"/>
                <w:lang w:eastAsia="es-CO"/>
              </w:rPr>
              <w:t>706</w:t>
            </w:r>
          </w:p>
        </w:tc>
      </w:tr>
      <w:tr w:rsidRPr="00BB03FD" w:rsidR="00C04D98" w:rsidTr="002B7F35" w14:paraId="181A8FFB"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C04D98" w:rsidP="002B7F35" w:rsidRDefault="00C04D98" w14:paraId="426BDE3B" w14:textId="48C82156">
            <w:pPr>
              <w:spacing w:after="0"/>
              <w:rPr>
                <w:rFonts w:ascii="Arial" w:hAnsi="Arial" w:cs="Arial"/>
                <w:sz w:val="18"/>
                <w:szCs w:val="18"/>
                <w:lang w:eastAsia="es-CO"/>
              </w:rPr>
            </w:pPr>
            <w:r w:rsidRPr="00BB03FD">
              <w:rPr>
                <w:rFonts w:ascii="Arial" w:hAnsi="Arial" w:cs="Arial"/>
                <w:sz w:val="18"/>
                <w:szCs w:val="18"/>
                <w:lang w:eastAsia="es-CO"/>
              </w:rPr>
              <w:t>ene-25</w:t>
            </w:r>
          </w:p>
        </w:tc>
        <w:tc>
          <w:tcPr>
            <w:tcW w:w="2040" w:type="dxa"/>
            <w:tcBorders>
              <w:top w:val="nil"/>
              <w:left w:val="nil"/>
              <w:bottom w:val="single" w:color="auto" w:sz="4" w:space="0"/>
              <w:right w:val="single" w:color="auto" w:sz="4" w:space="0"/>
            </w:tcBorders>
            <w:noWrap/>
            <w:vAlign w:val="center"/>
          </w:tcPr>
          <w:p w:rsidRPr="00BB03FD" w:rsidR="00C04D98" w:rsidP="002B7F35" w:rsidRDefault="00032CA7" w14:paraId="3F396669" w14:textId="36DA1290">
            <w:pPr>
              <w:spacing w:after="0"/>
              <w:jc w:val="center"/>
              <w:rPr>
                <w:rFonts w:ascii="Arial" w:hAnsi="Arial" w:cs="Arial"/>
                <w:sz w:val="18"/>
                <w:szCs w:val="18"/>
                <w:lang w:eastAsia="es-CO"/>
              </w:rPr>
            </w:pPr>
            <w:r w:rsidRPr="00BB03FD">
              <w:rPr>
                <w:rFonts w:ascii="Arial" w:hAnsi="Arial" w:cs="Arial"/>
                <w:sz w:val="18"/>
                <w:szCs w:val="18"/>
                <w:lang w:eastAsia="es-CO"/>
              </w:rPr>
              <w:t>0</w:t>
            </w:r>
          </w:p>
        </w:tc>
      </w:tr>
      <w:tr w:rsidRPr="00BB03FD" w:rsidR="008C1FFA" w:rsidTr="002B7F35" w14:paraId="53A74004"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8C1FFA" w:rsidP="008C1FFA" w:rsidRDefault="008C1FFA" w14:paraId="047F515B" w14:textId="70ECB5B1">
            <w:pPr>
              <w:spacing w:after="0"/>
              <w:rPr>
                <w:rFonts w:ascii="Arial" w:hAnsi="Arial" w:cs="Arial"/>
                <w:sz w:val="18"/>
                <w:szCs w:val="18"/>
                <w:lang w:eastAsia="es-CO"/>
              </w:rPr>
            </w:pPr>
            <w:r w:rsidRPr="00BB03FD">
              <w:rPr>
                <w:rFonts w:ascii="Arial" w:hAnsi="Arial" w:cs="Arial"/>
                <w:sz w:val="18"/>
                <w:szCs w:val="18"/>
                <w:lang w:eastAsia="es-CO"/>
              </w:rPr>
              <w:t>feb-25</w:t>
            </w:r>
          </w:p>
        </w:tc>
        <w:tc>
          <w:tcPr>
            <w:tcW w:w="2040" w:type="dxa"/>
            <w:tcBorders>
              <w:top w:val="nil"/>
              <w:left w:val="nil"/>
              <w:bottom w:val="single" w:color="auto" w:sz="4" w:space="0"/>
              <w:right w:val="single" w:color="auto" w:sz="4" w:space="0"/>
            </w:tcBorders>
            <w:noWrap/>
            <w:vAlign w:val="center"/>
          </w:tcPr>
          <w:p w:rsidRPr="00BB03FD" w:rsidR="008C1FFA" w:rsidP="008C1FFA" w:rsidRDefault="00032CA7" w14:paraId="2360CD0D" w14:textId="6706F574">
            <w:pPr>
              <w:spacing w:after="0"/>
              <w:jc w:val="center"/>
              <w:rPr>
                <w:rFonts w:ascii="Arial" w:hAnsi="Arial" w:cs="Arial"/>
                <w:sz w:val="18"/>
                <w:szCs w:val="18"/>
                <w:lang w:eastAsia="es-CO"/>
              </w:rPr>
            </w:pPr>
            <w:r w:rsidRPr="00BB03FD">
              <w:rPr>
                <w:rFonts w:ascii="Arial" w:hAnsi="Arial" w:cs="Arial"/>
                <w:sz w:val="18"/>
                <w:szCs w:val="18"/>
                <w:lang w:eastAsia="es-CO"/>
              </w:rPr>
              <w:t>0</w:t>
            </w:r>
          </w:p>
        </w:tc>
      </w:tr>
      <w:tr w:rsidRPr="00BB03FD" w:rsidR="007355E0" w:rsidTr="002B7F35" w14:paraId="6A24E153"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7355E0" w:rsidP="007355E0" w:rsidRDefault="008E02DF" w14:paraId="5B930EA3" w14:textId="32D4C928">
            <w:pPr>
              <w:spacing w:after="0"/>
              <w:rPr>
                <w:rFonts w:ascii="Arial" w:hAnsi="Arial" w:cs="Arial"/>
                <w:sz w:val="18"/>
                <w:szCs w:val="18"/>
                <w:lang w:eastAsia="es-CO"/>
              </w:rPr>
            </w:pPr>
            <w:r w:rsidRPr="00BB03FD">
              <w:rPr>
                <w:rFonts w:ascii="Arial" w:hAnsi="Arial" w:cs="Arial"/>
                <w:sz w:val="18"/>
                <w:szCs w:val="18"/>
                <w:lang w:eastAsia="es-CO"/>
              </w:rPr>
              <w:t>mar</w:t>
            </w:r>
            <w:r w:rsidRPr="00BB03FD" w:rsidR="007355E0">
              <w:rPr>
                <w:rFonts w:ascii="Arial" w:hAnsi="Arial" w:cs="Arial"/>
                <w:sz w:val="18"/>
                <w:szCs w:val="18"/>
                <w:lang w:eastAsia="es-CO"/>
              </w:rPr>
              <w:t>-25</w:t>
            </w:r>
          </w:p>
        </w:tc>
        <w:tc>
          <w:tcPr>
            <w:tcW w:w="2040" w:type="dxa"/>
            <w:tcBorders>
              <w:top w:val="nil"/>
              <w:left w:val="nil"/>
              <w:bottom w:val="single" w:color="auto" w:sz="4" w:space="0"/>
              <w:right w:val="single" w:color="auto" w:sz="4" w:space="0"/>
            </w:tcBorders>
            <w:noWrap/>
            <w:vAlign w:val="center"/>
          </w:tcPr>
          <w:p w:rsidRPr="00BB03FD" w:rsidR="007355E0" w:rsidP="007355E0" w:rsidRDefault="00AD7A02" w14:paraId="33A55E71" w14:textId="17F7FF37">
            <w:pPr>
              <w:spacing w:after="0"/>
              <w:jc w:val="center"/>
              <w:rPr>
                <w:rFonts w:ascii="Arial" w:hAnsi="Arial" w:cs="Arial"/>
                <w:sz w:val="18"/>
                <w:szCs w:val="18"/>
                <w:lang w:eastAsia="es-CO"/>
              </w:rPr>
            </w:pPr>
            <w:r w:rsidRPr="00BB03FD">
              <w:rPr>
                <w:rFonts w:ascii="Arial" w:hAnsi="Arial" w:cs="Arial"/>
                <w:sz w:val="18"/>
                <w:szCs w:val="18"/>
                <w:lang w:eastAsia="es-CO"/>
              </w:rPr>
              <w:t>439</w:t>
            </w:r>
          </w:p>
        </w:tc>
      </w:tr>
      <w:tr w:rsidRPr="00BB03FD" w:rsidR="007355E0" w:rsidTr="002B7F35" w14:paraId="2BB2B114"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7355E0" w:rsidP="007355E0" w:rsidRDefault="008E02DF" w14:paraId="06185B8E" w14:textId="51169919">
            <w:pPr>
              <w:spacing w:after="0"/>
              <w:rPr>
                <w:rFonts w:ascii="Arial" w:hAnsi="Arial" w:cs="Arial"/>
                <w:sz w:val="18"/>
                <w:szCs w:val="18"/>
                <w:lang w:eastAsia="es-CO"/>
              </w:rPr>
            </w:pPr>
            <w:r w:rsidRPr="00BB03FD">
              <w:rPr>
                <w:rFonts w:ascii="Arial" w:hAnsi="Arial" w:cs="Arial"/>
                <w:sz w:val="18"/>
                <w:szCs w:val="18"/>
                <w:lang w:eastAsia="es-CO"/>
              </w:rPr>
              <w:t>abr</w:t>
            </w:r>
            <w:r w:rsidRPr="00BB03FD" w:rsidR="007355E0">
              <w:rPr>
                <w:rFonts w:ascii="Arial" w:hAnsi="Arial" w:cs="Arial"/>
                <w:sz w:val="18"/>
                <w:szCs w:val="18"/>
                <w:lang w:eastAsia="es-CO"/>
              </w:rPr>
              <w:t>-25</w:t>
            </w:r>
          </w:p>
        </w:tc>
        <w:tc>
          <w:tcPr>
            <w:tcW w:w="2040" w:type="dxa"/>
            <w:tcBorders>
              <w:top w:val="nil"/>
              <w:left w:val="nil"/>
              <w:bottom w:val="single" w:color="auto" w:sz="4" w:space="0"/>
              <w:right w:val="single" w:color="auto" w:sz="4" w:space="0"/>
            </w:tcBorders>
            <w:noWrap/>
            <w:vAlign w:val="center"/>
          </w:tcPr>
          <w:p w:rsidRPr="00BB03FD" w:rsidR="007355E0" w:rsidP="007355E0" w:rsidRDefault="00AB30FA" w14:paraId="6F7D0EEE" w14:textId="4D279107">
            <w:pPr>
              <w:spacing w:after="0"/>
              <w:jc w:val="center"/>
              <w:rPr>
                <w:rFonts w:ascii="Arial" w:hAnsi="Arial" w:cs="Arial"/>
                <w:sz w:val="18"/>
                <w:szCs w:val="18"/>
                <w:lang w:eastAsia="es-CO"/>
              </w:rPr>
            </w:pPr>
            <w:r w:rsidRPr="00BB03FD">
              <w:rPr>
                <w:rFonts w:ascii="Arial" w:hAnsi="Arial" w:cs="Arial"/>
                <w:sz w:val="18"/>
                <w:szCs w:val="18"/>
                <w:lang w:eastAsia="es-CO"/>
              </w:rPr>
              <w:t>528</w:t>
            </w:r>
          </w:p>
        </w:tc>
      </w:tr>
      <w:tr w:rsidRPr="00BB03FD" w:rsidR="00D3600D" w:rsidTr="002B7F35" w14:paraId="01EFAAC9"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D3600D" w:rsidP="007355E0" w:rsidRDefault="003E7527" w14:paraId="522BF56B" w14:textId="42365699">
            <w:pPr>
              <w:spacing w:after="0"/>
              <w:rPr>
                <w:rFonts w:ascii="Arial" w:hAnsi="Arial" w:cs="Arial"/>
                <w:sz w:val="18"/>
                <w:szCs w:val="18"/>
                <w:lang w:eastAsia="es-CO"/>
              </w:rPr>
            </w:pPr>
            <w:r w:rsidRPr="00BB03FD">
              <w:rPr>
                <w:rFonts w:ascii="Arial" w:hAnsi="Arial" w:cs="Arial"/>
                <w:sz w:val="18"/>
                <w:szCs w:val="18"/>
                <w:lang w:eastAsia="es-CO"/>
              </w:rPr>
              <w:t>may-25</w:t>
            </w:r>
          </w:p>
        </w:tc>
        <w:tc>
          <w:tcPr>
            <w:tcW w:w="2040" w:type="dxa"/>
            <w:tcBorders>
              <w:top w:val="nil"/>
              <w:left w:val="nil"/>
              <w:bottom w:val="single" w:color="auto" w:sz="4" w:space="0"/>
              <w:right w:val="single" w:color="auto" w:sz="4" w:space="0"/>
            </w:tcBorders>
            <w:noWrap/>
            <w:vAlign w:val="center"/>
          </w:tcPr>
          <w:p w:rsidRPr="00BB03FD" w:rsidR="00D3600D" w:rsidP="007355E0" w:rsidRDefault="007056DF" w14:paraId="7B72E608" w14:textId="4319F3C8">
            <w:pPr>
              <w:spacing w:after="0"/>
              <w:jc w:val="center"/>
              <w:rPr>
                <w:rFonts w:ascii="Arial" w:hAnsi="Arial" w:cs="Arial"/>
                <w:sz w:val="18"/>
                <w:szCs w:val="18"/>
                <w:lang w:eastAsia="es-CO"/>
              </w:rPr>
            </w:pPr>
            <w:r w:rsidRPr="00BB03FD">
              <w:rPr>
                <w:rFonts w:ascii="Arial" w:hAnsi="Arial" w:cs="Arial"/>
                <w:sz w:val="18"/>
                <w:szCs w:val="18"/>
                <w:lang w:eastAsia="es-CO"/>
              </w:rPr>
              <w:t>345</w:t>
            </w:r>
          </w:p>
        </w:tc>
      </w:tr>
      <w:tr w:rsidRPr="00BB03FD" w:rsidR="007056DF" w:rsidTr="002B7F35" w14:paraId="5EC5C614"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7056DF" w:rsidP="007355E0" w:rsidRDefault="007056DF" w14:paraId="7D32EBEB" w14:textId="2EDF7702">
            <w:pPr>
              <w:spacing w:after="0"/>
              <w:rPr>
                <w:rFonts w:ascii="Arial" w:hAnsi="Arial" w:cs="Arial"/>
                <w:sz w:val="18"/>
                <w:szCs w:val="18"/>
                <w:lang w:eastAsia="es-CO"/>
              </w:rPr>
            </w:pPr>
            <w:r w:rsidRPr="00BB03FD">
              <w:rPr>
                <w:rFonts w:ascii="Arial" w:hAnsi="Arial" w:cs="Arial"/>
                <w:sz w:val="18"/>
                <w:szCs w:val="18"/>
                <w:lang w:eastAsia="es-CO"/>
              </w:rPr>
              <w:t>Jun-25</w:t>
            </w:r>
          </w:p>
        </w:tc>
        <w:tc>
          <w:tcPr>
            <w:tcW w:w="2040" w:type="dxa"/>
            <w:tcBorders>
              <w:top w:val="nil"/>
              <w:left w:val="nil"/>
              <w:bottom w:val="single" w:color="auto" w:sz="4" w:space="0"/>
              <w:right w:val="single" w:color="auto" w:sz="4" w:space="0"/>
            </w:tcBorders>
            <w:noWrap/>
            <w:vAlign w:val="center"/>
          </w:tcPr>
          <w:p w:rsidRPr="00BB03FD" w:rsidR="007056DF" w:rsidP="007355E0" w:rsidRDefault="009855F3" w14:paraId="2591A077" w14:textId="46E6D2E8">
            <w:pPr>
              <w:spacing w:after="0"/>
              <w:jc w:val="center"/>
              <w:rPr>
                <w:rFonts w:ascii="Arial" w:hAnsi="Arial" w:cs="Arial"/>
                <w:sz w:val="18"/>
                <w:szCs w:val="18"/>
                <w:lang w:eastAsia="es-CO"/>
              </w:rPr>
            </w:pPr>
            <w:r w:rsidRPr="00BB03FD">
              <w:rPr>
                <w:rFonts w:ascii="Arial" w:hAnsi="Arial" w:cs="Arial"/>
                <w:sz w:val="18"/>
                <w:szCs w:val="18"/>
                <w:lang w:eastAsia="es-CO"/>
              </w:rPr>
              <w:t>305</w:t>
            </w:r>
          </w:p>
        </w:tc>
      </w:tr>
      <w:tr w:rsidRPr="00BB03FD" w:rsidR="00A156CC" w:rsidTr="002B7F35" w14:paraId="453AEB47"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A156CC" w:rsidP="00A156CC" w:rsidRDefault="00A156CC" w14:paraId="1197A39F" w14:textId="1B3432A0">
            <w:pPr>
              <w:spacing w:after="0"/>
              <w:rPr>
                <w:rFonts w:ascii="Arial" w:hAnsi="Arial" w:cs="Arial"/>
                <w:sz w:val="18"/>
                <w:szCs w:val="18"/>
                <w:lang w:eastAsia="es-CO"/>
              </w:rPr>
            </w:pPr>
            <w:r w:rsidRPr="00BB03FD">
              <w:rPr>
                <w:rFonts w:ascii="Arial" w:hAnsi="Arial" w:cs="Arial"/>
                <w:sz w:val="18"/>
                <w:szCs w:val="18"/>
                <w:lang w:eastAsia="es-CO"/>
              </w:rPr>
              <w:t>Ju</w:t>
            </w:r>
            <w:r w:rsidRPr="00BB03FD" w:rsidR="00D5793E">
              <w:rPr>
                <w:rFonts w:ascii="Arial" w:hAnsi="Arial" w:cs="Arial"/>
                <w:sz w:val="18"/>
                <w:szCs w:val="18"/>
                <w:lang w:eastAsia="es-CO"/>
              </w:rPr>
              <w:t>l</w:t>
            </w:r>
            <w:r w:rsidRPr="00BB03FD">
              <w:rPr>
                <w:rFonts w:ascii="Arial" w:hAnsi="Arial" w:cs="Arial"/>
                <w:sz w:val="18"/>
                <w:szCs w:val="18"/>
                <w:lang w:eastAsia="es-CO"/>
              </w:rPr>
              <w:t>-25</w:t>
            </w:r>
          </w:p>
        </w:tc>
        <w:tc>
          <w:tcPr>
            <w:tcW w:w="2040" w:type="dxa"/>
            <w:tcBorders>
              <w:top w:val="nil"/>
              <w:left w:val="nil"/>
              <w:bottom w:val="single" w:color="auto" w:sz="4" w:space="0"/>
              <w:right w:val="single" w:color="auto" w:sz="4" w:space="0"/>
            </w:tcBorders>
            <w:noWrap/>
            <w:vAlign w:val="center"/>
          </w:tcPr>
          <w:p w:rsidRPr="00BB03FD" w:rsidR="00A156CC" w:rsidP="00A156CC" w:rsidRDefault="009855F3" w14:paraId="016CC7D5" w14:textId="0E81919D">
            <w:pPr>
              <w:spacing w:after="0"/>
              <w:jc w:val="center"/>
              <w:rPr>
                <w:rFonts w:ascii="Arial" w:hAnsi="Arial" w:cs="Arial"/>
                <w:sz w:val="18"/>
                <w:szCs w:val="18"/>
                <w:lang w:eastAsia="es-CO"/>
              </w:rPr>
            </w:pPr>
            <w:r w:rsidRPr="00BB03FD">
              <w:rPr>
                <w:rFonts w:ascii="Arial" w:hAnsi="Arial" w:cs="Arial"/>
                <w:sz w:val="18"/>
                <w:szCs w:val="18"/>
                <w:lang w:eastAsia="es-CO"/>
              </w:rPr>
              <w:t>337</w:t>
            </w:r>
          </w:p>
        </w:tc>
      </w:tr>
      <w:tr w:rsidRPr="00BB03FD" w:rsidR="00A156CC" w:rsidTr="002B7F35" w14:paraId="30DAB0CF"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A156CC" w:rsidP="00A156CC" w:rsidRDefault="00D5793E" w14:paraId="1794A87B" w14:textId="202EAB57">
            <w:pPr>
              <w:spacing w:after="0"/>
              <w:rPr>
                <w:rFonts w:ascii="Arial" w:hAnsi="Arial" w:cs="Arial"/>
                <w:sz w:val="18"/>
                <w:szCs w:val="18"/>
                <w:lang w:eastAsia="es-CO"/>
              </w:rPr>
            </w:pPr>
            <w:r w:rsidRPr="00BB03FD">
              <w:rPr>
                <w:rFonts w:ascii="Arial" w:hAnsi="Arial" w:cs="Arial"/>
                <w:sz w:val="18"/>
                <w:szCs w:val="18"/>
                <w:lang w:eastAsia="es-CO"/>
              </w:rPr>
              <w:t>Ago</w:t>
            </w:r>
            <w:r w:rsidRPr="00BB03FD" w:rsidR="00A156CC">
              <w:rPr>
                <w:rFonts w:ascii="Arial" w:hAnsi="Arial" w:cs="Arial"/>
                <w:sz w:val="18"/>
                <w:szCs w:val="18"/>
                <w:lang w:eastAsia="es-CO"/>
              </w:rPr>
              <w:t>-25</w:t>
            </w:r>
          </w:p>
        </w:tc>
        <w:tc>
          <w:tcPr>
            <w:tcW w:w="2040" w:type="dxa"/>
            <w:tcBorders>
              <w:top w:val="nil"/>
              <w:left w:val="nil"/>
              <w:bottom w:val="single" w:color="auto" w:sz="4" w:space="0"/>
              <w:right w:val="single" w:color="auto" w:sz="4" w:space="0"/>
            </w:tcBorders>
            <w:noWrap/>
            <w:vAlign w:val="center"/>
          </w:tcPr>
          <w:p w:rsidRPr="00BB03FD" w:rsidR="00A156CC" w:rsidP="00A156CC" w:rsidRDefault="00A156CC" w14:paraId="3D102EA8" w14:textId="79857594">
            <w:pPr>
              <w:spacing w:after="0"/>
              <w:jc w:val="center"/>
              <w:rPr>
                <w:rFonts w:ascii="Arial" w:hAnsi="Arial" w:cs="Arial"/>
                <w:sz w:val="18"/>
                <w:szCs w:val="18"/>
                <w:lang w:eastAsia="es-CO"/>
              </w:rPr>
            </w:pPr>
            <w:r w:rsidRPr="00BB03FD">
              <w:rPr>
                <w:rFonts w:ascii="Arial" w:hAnsi="Arial" w:cs="Arial"/>
                <w:sz w:val="18"/>
                <w:szCs w:val="18"/>
                <w:lang w:eastAsia="es-CO"/>
              </w:rPr>
              <w:t>2</w:t>
            </w:r>
            <w:r w:rsidRPr="00BB03FD" w:rsidR="009855F3">
              <w:rPr>
                <w:rFonts w:ascii="Arial" w:hAnsi="Arial" w:cs="Arial"/>
                <w:sz w:val="18"/>
                <w:szCs w:val="18"/>
                <w:lang w:eastAsia="es-CO"/>
              </w:rPr>
              <w:t>92</w:t>
            </w:r>
          </w:p>
        </w:tc>
      </w:tr>
      <w:tr w:rsidRPr="00BB03FD" w:rsidR="00420BA2" w:rsidTr="002B7F35" w14:paraId="0428E7FC"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420BA2" w:rsidP="00A156CC" w:rsidRDefault="00CF0DF9" w14:paraId="6FA8B128" w14:textId="6D8DBFC0">
            <w:pPr>
              <w:spacing w:after="0"/>
              <w:rPr>
                <w:rFonts w:ascii="Arial" w:hAnsi="Arial" w:cs="Arial"/>
                <w:sz w:val="18"/>
                <w:szCs w:val="18"/>
                <w:lang w:eastAsia="es-CO"/>
              </w:rPr>
            </w:pPr>
            <w:r w:rsidRPr="00BB03FD">
              <w:rPr>
                <w:rFonts w:ascii="Arial" w:hAnsi="Arial" w:cs="Arial"/>
                <w:sz w:val="18"/>
                <w:szCs w:val="18"/>
                <w:lang w:eastAsia="es-CO"/>
              </w:rPr>
              <w:t>Se</w:t>
            </w:r>
            <w:r w:rsidRPr="00BB03FD" w:rsidR="00D85161">
              <w:rPr>
                <w:rFonts w:ascii="Arial" w:hAnsi="Arial" w:cs="Arial"/>
                <w:sz w:val="18"/>
                <w:szCs w:val="18"/>
                <w:lang w:eastAsia="es-CO"/>
              </w:rPr>
              <w:t>p-25</w:t>
            </w:r>
          </w:p>
        </w:tc>
        <w:tc>
          <w:tcPr>
            <w:tcW w:w="2040" w:type="dxa"/>
            <w:tcBorders>
              <w:top w:val="nil"/>
              <w:left w:val="nil"/>
              <w:bottom w:val="single" w:color="auto" w:sz="4" w:space="0"/>
              <w:right w:val="single" w:color="auto" w:sz="4" w:space="0"/>
            </w:tcBorders>
            <w:noWrap/>
            <w:vAlign w:val="center"/>
          </w:tcPr>
          <w:p w:rsidRPr="00BB03FD" w:rsidR="00420BA2" w:rsidP="00A156CC" w:rsidRDefault="00D85161" w14:paraId="35A132DC" w14:textId="72022C52">
            <w:pPr>
              <w:spacing w:after="0"/>
              <w:jc w:val="center"/>
              <w:rPr>
                <w:rFonts w:ascii="Arial" w:hAnsi="Arial" w:cs="Arial"/>
                <w:sz w:val="18"/>
                <w:szCs w:val="18"/>
                <w:lang w:eastAsia="es-CO"/>
              </w:rPr>
            </w:pPr>
            <w:r w:rsidRPr="00BB03FD">
              <w:rPr>
                <w:rFonts w:ascii="Arial" w:hAnsi="Arial" w:cs="Arial"/>
                <w:sz w:val="18"/>
                <w:szCs w:val="18"/>
                <w:lang w:eastAsia="es-CO"/>
              </w:rPr>
              <w:t>0</w:t>
            </w:r>
          </w:p>
        </w:tc>
      </w:tr>
      <w:tr w:rsidRPr="00BB03FD" w:rsidR="00D85161" w:rsidTr="002B7F35" w14:paraId="068D21E4"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D85161" w:rsidP="00A156CC" w:rsidRDefault="00D85161" w14:paraId="05BFA15D" w14:textId="2F54A127">
            <w:pPr>
              <w:spacing w:after="0"/>
              <w:rPr>
                <w:rFonts w:ascii="Arial" w:hAnsi="Arial" w:cs="Arial"/>
                <w:sz w:val="18"/>
                <w:szCs w:val="18"/>
                <w:lang w:eastAsia="es-CO"/>
              </w:rPr>
            </w:pPr>
            <w:r w:rsidRPr="00BB03FD">
              <w:rPr>
                <w:rFonts w:ascii="Arial" w:hAnsi="Arial" w:cs="Arial"/>
                <w:sz w:val="18"/>
                <w:szCs w:val="18"/>
                <w:lang w:eastAsia="es-CO"/>
              </w:rPr>
              <w:t>Oct-25</w:t>
            </w:r>
          </w:p>
        </w:tc>
        <w:tc>
          <w:tcPr>
            <w:tcW w:w="2040" w:type="dxa"/>
            <w:tcBorders>
              <w:top w:val="nil"/>
              <w:left w:val="nil"/>
              <w:bottom w:val="single" w:color="auto" w:sz="4" w:space="0"/>
              <w:right w:val="single" w:color="auto" w:sz="4" w:space="0"/>
            </w:tcBorders>
            <w:noWrap/>
            <w:vAlign w:val="center"/>
          </w:tcPr>
          <w:p w:rsidRPr="00BB03FD" w:rsidR="00D85161" w:rsidP="00A156CC" w:rsidRDefault="008279D9" w14:paraId="239E2F66" w14:textId="19D6A39D">
            <w:pPr>
              <w:spacing w:after="0"/>
              <w:jc w:val="center"/>
              <w:rPr>
                <w:rFonts w:ascii="Arial" w:hAnsi="Arial" w:cs="Arial"/>
                <w:sz w:val="18"/>
                <w:szCs w:val="18"/>
                <w:lang w:eastAsia="es-CO"/>
              </w:rPr>
            </w:pPr>
            <w:r w:rsidRPr="00BB03FD">
              <w:rPr>
                <w:rFonts w:ascii="Arial" w:hAnsi="Arial" w:cs="Arial"/>
                <w:sz w:val="18"/>
                <w:szCs w:val="18"/>
                <w:lang w:eastAsia="es-CO"/>
              </w:rPr>
              <w:t>231</w:t>
            </w:r>
          </w:p>
        </w:tc>
      </w:tr>
      <w:tr w:rsidRPr="00BB03FD" w:rsidR="00E743D8" w:rsidTr="002B7F35" w14:paraId="593C3EE5"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E743D8" w:rsidP="00A156CC" w:rsidRDefault="00E743D8" w14:paraId="08768F1E" w14:textId="2B876E32">
            <w:pPr>
              <w:spacing w:after="0"/>
              <w:rPr>
                <w:rFonts w:ascii="Arial" w:hAnsi="Arial" w:cs="Arial"/>
                <w:sz w:val="18"/>
                <w:szCs w:val="18"/>
                <w:lang w:eastAsia="es-CO"/>
              </w:rPr>
            </w:pPr>
            <w:r>
              <w:rPr>
                <w:rFonts w:ascii="Arial" w:hAnsi="Arial" w:cs="Arial"/>
                <w:sz w:val="18"/>
                <w:szCs w:val="18"/>
                <w:lang w:eastAsia="es-CO"/>
              </w:rPr>
              <w:t>Nov-25</w:t>
            </w:r>
          </w:p>
        </w:tc>
        <w:tc>
          <w:tcPr>
            <w:tcW w:w="2040" w:type="dxa"/>
            <w:tcBorders>
              <w:top w:val="nil"/>
              <w:left w:val="nil"/>
              <w:bottom w:val="single" w:color="auto" w:sz="4" w:space="0"/>
              <w:right w:val="single" w:color="auto" w:sz="4" w:space="0"/>
            </w:tcBorders>
            <w:noWrap/>
            <w:vAlign w:val="center"/>
          </w:tcPr>
          <w:p w:rsidRPr="00BB03FD" w:rsidR="00E743D8" w:rsidP="00A156CC" w:rsidRDefault="00756B38" w14:paraId="475D16B0" w14:textId="7855BD96">
            <w:pPr>
              <w:spacing w:after="0"/>
              <w:jc w:val="center"/>
              <w:rPr>
                <w:rFonts w:ascii="Arial" w:hAnsi="Arial" w:cs="Arial"/>
                <w:sz w:val="18"/>
                <w:szCs w:val="18"/>
                <w:lang w:eastAsia="es-CO"/>
              </w:rPr>
            </w:pPr>
            <w:r>
              <w:rPr>
                <w:rFonts w:ascii="Arial" w:hAnsi="Arial" w:cs="Arial"/>
                <w:sz w:val="18"/>
                <w:szCs w:val="18"/>
                <w:lang w:eastAsia="es-CO"/>
              </w:rPr>
              <w:t>861</w:t>
            </w:r>
          </w:p>
        </w:tc>
      </w:tr>
      <w:tr w:rsidRPr="00BB03FD" w:rsidR="00E743D8" w:rsidTr="002B7F35" w14:paraId="516F56A2"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E743D8" w:rsidP="00A156CC" w:rsidRDefault="007F50F8" w14:paraId="0A4D3F3D" w14:textId="433B62A9">
            <w:pPr>
              <w:spacing w:after="0"/>
              <w:rPr>
                <w:rFonts w:ascii="Arial" w:hAnsi="Arial" w:cs="Arial"/>
                <w:sz w:val="18"/>
                <w:szCs w:val="18"/>
                <w:lang w:eastAsia="es-CO"/>
              </w:rPr>
            </w:pPr>
            <w:r>
              <w:rPr>
                <w:rFonts w:ascii="Arial" w:hAnsi="Arial" w:cs="Arial"/>
                <w:sz w:val="18"/>
                <w:szCs w:val="18"/>
                <w:lang w:eastAsia="es-CO"/>
              </w:rPr>
              <w:t>Dic-25</w:t>
            </w:r>
          </w:p>
        </w:tc>
        <w:tc>
          <w:tcPr>
            <w:tcW w:w="2040" w:type="dxa"/>
            <w:tcBorders>
              <w:top w:val="nil"/>
              <w:left w:val="nil"/>
              <w:bottom w:val="single" w:color="auto" w:sz="4" w:space="0"/>
              <w:right w:val="single" w:color="auto" w:sz="4" w:space="0"/>
            </w:tcBorders>
            <w:noWrap/>
            <w:vAlign w:val="center"/>
          </w:tcPr>
          <w:p w:rsidRPr="00BB03FD" w:rsidR="00E743D8" w:rsidP="00A156CC" w:rsidRDefault="004006BB" w14:paraId="507FC9D8" w14:textId="061A80F8">
            <w:pPr>
              <w:spacing w:after="0"/>
              <w:jc w:val="center"/>
              <w:rPr>
                <w:rFonts w:ascii="Arial" w:hAnsi="Arial" w:cs="Arial"/>
                <w:sz w:val="18"/>
                <w:szCs w:val="18"/>
                <w:lang w:eastAsia="es-CO"/>
              </w:rPr>
            </w:pPr>
            <w:r>
              <w:rPr>
                <w:rFonts w:ascii="Arial" w:hAnsi="Arial" w:cs="Arial"/>
                <w:sz w:val="18"/>
                <w:szCs w:val="18"/>
                <w:lang w:eastAsia="es-CO"/>
              </w:rPr>
              <w:t>391</w:t>
            </w:r>
          </w:p>
        </w:tc>
      </w:tr>
      <w:tr w:rsidRPr="00BB03FD" w:rsidR="00E743D8" w:rsidTr="002B7F35" w14:paraId="3B412A84"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E743D8" w:rsidP="00A156CC" w:rsidRDefault="007F50F8" w14:paraId="68427F77" w14:textId="17C76089">
            <w:pPr>
              <w:spacing w:after="0"/>
              <w:rPr>
                <w:rFonts w:ascii="Arial" w:hAnsi="Arial" w:cs="Arial"/>
                <w:sz w:val="18"/>
                <w:szCs w:val="18"/>
                <w:lang w:eastAsia="es-CO"/>
              </w:rPr>
            </w:pPr>
            <w:r>
              <w:rPr>
                <w:rFonts w:ascii="Arial" w:hAnsi="Arial" w:cs="Arial"/>
                <w:sz w:val="18"/>
                <w:szCs w:val="18"/>
                <w:lang w:eastAsia="es-CO"/>
              </w:rPr>
              <w:t>Ene-26</w:t>
            </w:r>
          </w:p>
        </w:tc>
        <w:tc>
          <w:tcPr>
            <w:tcW w:w="2040" w:type="dxa"/>
            <w:tcBorders>
              <w:top w:val="nil"/>
              <w:left w:val="nil"/>
              <w:bottom w:val="single" w:color="auto" w:sz="4" w:space="0"/>
              <w:right w:val="single" w:color="auto" w:sz="4" w:space="0"/>
            </w:tcBorders>
            <w:noWrap/>
            <w:vAlign w:val="center"/>
          </w:tcPr>
          <w:p w:rsidRPr="00BB03FD" w:rsidR="00E743D8" w:rsidP="00A156CC" w:rsidRDefault="000017D9" w14:paraId="5A20E6C0" w14:textId="6DA10834">
            <w:pPr>
              <w:spacing w:after="0"/>
              <w:jc w:val="center"/>
              <w:rPr>
                <w:rFonts w:ascii="Arial" w:hAnsi="Arial" w:cs="Arial"/>
                <w:sz w:val="18"/>
                <w:szCs w:val="18"/>
                <w:lang w:eastAsia="es-CO"/>
              </w:rPr>
            </w:pPr>
            <w:r>
              <w:rPr>
                <w:rFonts w:ascii="Arial" w:hAnsi="Arial" w:cs="Arial"/>
                <w:sz w:val="18"/>
                <w:szCs w:val="18"/>
                <w:lang w:eastAsia="es-CO"/>
              </w:rPr>
              <w:t>0</w:t>
            </w:r>
          </w:p>
        </w:tc>
      </w:tr>
      <w:tr w:rsidRPr="00BB03FD" w:rsidR="00E743D8" w:rsidTr="002B7F35" w14:paraId="29B52653"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E743D8" w:rsidP="00A156CC" w:rsidRDefault="007F50F8" w14:paraId="63A212DF" w14:textId="2C62D491">
            <w:pPr>
              <w:spacing w:after="0"/>
              <w:rPr>
                <w:rFonts w:ascii="Arial" w:hAnsi="Arial" w:cs="Arial"/>
                <w:sz w:val="18"/>
                <w:szCs w:val="18"/>
                <w:lang w:eastAsia="es-CO"/>
              </w:rPr>
            </w:pPr>
            <w:r>
              <w:rPr>
                <w:rFonts w:ascii="Arial" w:hAnsi="Arial" w:cs="Arial"/>
                <w:sz w:val="18"/>
                <w:szCs w:val="18"/>
                <w:lang w:eastAsia="es-CO"/>
              </w:rPr>
              <w:t>Feb-26</w:t>
            </w:r>
          </w:p>
        </w:tc>
        <w:tc>
          <w:tcPr>
            <w:tcW w:w="2040" w:type="dxa"/>
            <w:tcBorders>
              <w:top w:val="nil"/>
              <w:left w:val="nil"/>
              <w:bottom w:val="single" w:color="auto" w:sz="4" w:space="0"/>
              <w:right w:val="single" w:color="auto" w:sz="4" w:space="0"/>
            </w:tcBorders>
            <w:noWrap/>
            <w:vAlign w:val="center"/>
          </w:tcPr>
          <w:p w:rsidRPr="00BB03FD" w:rsidR="00E743D8" w:rsidP="00A156CC" w:rsidRDefault="000017D9" w14:paraId="5BBAD61E" w14:textId="7A92D277">
            <w:pPr>
              <w:spacing w:after="0"/>
              <w:jc w:val="center"/>
              <w:rPr>
                <w:rFonts w:ascii="Arial" w:hAnsi="Arial" w:cs="Arial"/>
                <w:sz w:val="18"/>
                <w:szCs w:val="18"/>
                <w:lang w:eastAsia="es-CO"/>
              </w:rPr>
            </w:pPr>
            <w:r>
              <w:rPr>
                <w:rFonts w:ascii="Arial" w:hAnsi="Arial" w:cs="Arial"/>
                <w:sz w:val="18"/>
                <w:szCs w:val="18"/>
                <w:lang w:eastAsia="es-CO"/>
              </w:rPr>
              <w:t>0</w:t>
            </w:r>
          </w:p>
        </w:tc>
      </w:tr>
      <w:tr w:rsidRPr="00BB03FD" w:rsidR="00E743D8" w:rsidTr="002B7F35" w14:paraId="0146905A"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E743D8" w:rsidP="00A156CC" w:rsidRDefault="001F063A" w14:paraId="26448DC0" w14:textId="4A80BE9A">
            <w:pPr>
              <w:spacing w:after="0"/>
              <w:rPr>
                <w:rFonts w:ascii="Arial" w:hAnsi="Arial" w:cs="Arial"/>
                <w:sz w:val="18"/>
                <w:szCs w:val="18"/>
                <w:lang w:eastAsia="es-CO"/>
              </w:rPr>
            </w:pPr>
            <w:r>
              <w:rPr>
                <w:rFonts w:ascii="Arial" w:hAnsi="Arial" w:cs="Arial"/>
                <w:sz w:val="18"/>
                <w:szCs w:val="18"/>
                <w:lang w:eastAsia="es-CO"/>
              </w:rPr>
              <w:t>Mar-26</w:t>
            </w:r>
          </w:p>
        </w:tc>
        <w:tc>
          <w:tcPr>
            <w:tcW w:w="2040" w:type="dxa"/>
            <w:tcBorders>
              <w:top w:val="nil"/>
              <w:left w:val="nil"/>
              <w:bottom w:val="single" w:color="auto" w:sz="4" w:space="0"/>
              <w:right w:val="single" w:color="auto" w:sz="4" w:space="0"/>
            </w:tcBorders>
            <w:noWrap/>
            <w:vAlign w:val="center"/>
          </w:tcPr>
          <w:p w:rsidRPr="00BB03FD" w:rsidR="00E743D8" w:rsidP="00A156CC" w:rsidRDefault="000017D9" w14:paraId="2EFED538" w14:textId="2F6CC373">
            <w:pPr>
              <w:spacing w:after="0"/>
              <w:jc w:val="center"/>
              <w:rPr>
                <w:rFonts w:ascii="Arial" w:hAnsi="Arial" w:cs="Arial"/>
                <w:sz w:val="18"/>
                <w:szCs w:val="18"/>
                <w:lang w:eastAsia="es-CO"/>
              </w:rPr>
            </w:pPr>
            <w:r>
              <w:rPr>
                <w:rFonts w:ascii="Arial" w:hAnsi="Arial" w:cs="Arial"/>
                <w:sz w:val="18"/>
                <w:szCs w:val="18"/>
                <w:lang w:eastAsia="es-CO"/>
              </w:rPr>
              <w:t>116</w:t>
            </w:r>
          </w:p>
        </w:tc>
      </w:tr>
      <w:tr w:rsidRPr="00BB03FD" w:rsidR="007F50F8" w:rsidTr="002B7F35" w14:paraId="509AD86B"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7F50F8" w:rsidP="00A156CC" w:rsidRDefault="001F063A" w14:paraId="7DA73888" w14:textId="47171E69">
            <w:pPr>
              <w:spacing w:after="0"/>
              <w:rPr>
                <w:rFonts w:ascii="Arial" w:hAnsi="Arial" w:cs="Arial"/>
                <w:sz w:val="18"/>
                <w:szCs w:val="18"/>
                <w:lang w:eastAsia="es-CO"/>
              </w:rPr>
            </w:pPr>
            <w:r>
              <w:rPr>
                <w:rFonts w:ascii="Arial" w:hAnsi="Arial" w:cs="Arial"/>
                <w:sz w:val="18"/>
                <w:szCs w:val="18"/>
                <w:lang w:eastAsia="es-CO"/>
              </w:rPr>
              <w:t>Abr-26</w:t>
            </w:r>
          </w:p>
        </w:tc>
        <w:tc>
          <w:tcPr>
            <w:tcW w:w="2040" w:type="dxa"/>
            <w:tcBorders>
              <w:top w:val="nil"/>
              <w:left w:val="nil"/>
              <w:bottom w:val="single" w:color="auto" w:sz="4" w:space="0"/>
              <w:right w:val="single" w:color="auto" w:sz="4" w:space="0"/>
            </w:tcBorders>
            <w:noWrap/>
            <w:vAlign w:val="center"/>
          </w:tcPr>
          <w:p w:rsidRPr="00BB03FD" w:rsidR="007F50F8" w:rsidP="00A156CC" w:rsidRDefault="000017D9" w14:paraId="1330C24E" w14:textId="002A9840">
            <w:pPr>
              <w:spacing w:after="0"/>
              <w:jc w:val="center"/>
              <w:rPr>
                <w:rFonts w:ascii="Arial" w:hAnsi="Arial" w:cs="Arial"/>
                <w:sz w:val="18"/>
                <w:szCs w:val="18"/>
                <w:lang w:eastAsia="es-CO"/>
              </w:rPr>
            </w:pPr>
            <w:r>
              <w:rPr>
                <w:rFonts w:ascii="Arial" w:hAnsi="Arial" w:cs="Arial"/>
                <w:sz w:val="18"/>
                <w:szCs w:val="18"/>
                <w:lang w:eastAsia="es-CO"/>
              </w:rPr>
              <w:t>276</w:t>
            </w:r>
          </w:p>
        </w:tc>
      </w:tr>
      <w:tr w:rsidRPr="00BB03FD" w:rsidR="007F50F8" w:rsidTr="002B7F35" w14:paraId="29CC943D"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Pr="00BB03FD" w:rsidR="007F50F8" w:rsidP="00A156CC" w:rsidRDefault="00842A9B" w14:paraId="0B5B0FB3" w14:textId="586402B7">
            <w:pPr>
              <w:spacing w:after="0"/>
              <w:rPr>
                <w:rFonts w:ascii="Arial" w:hAnsi="Arial" w:cs="Arial"/>
                <w:sz w:val="18"/>
                <w:szCs w:val="18"/>
                <w:lang w:eastAsia="es-CO"/>
              </w:rPr>
            </w:pPr>
            <w:r>
              <w:rPr>
                <w:rFonts w:ascii="Arial" w:hAnsi="Arial" w:cs="Arial"/>
                <w:sz w:val="18"/>
                <w:szCs w:val="18"/>
                <w:lang w:eastAsia="es-CO"/>
              </w:rPr>
              <w:t>May</w:t>
            </w:r>
          </w:p>
        </w:tc>
        <w:tc>
          <w:tcPr>
            <w:tcW w:w="2040" w:type="dxa"/>
            <w:tcBorders>
              <w:top w:val="nil"/>
              <w:left w:val="nil"/>
              <w:bottom w:val="single" w:color="auto" w:sz="4" w:space="0"/>
              <w:right w:val="single" w:color="auto" w:sz="4" w:space="0"/>
            </w:tcBorders>
            <w:noWrap/>
            <w:vAlign w:val="center"/>
          </w:tcPr>
          <w:p w:rsidRPr="00BB03FD" w:rsidR="007F50F8" w:rsidP="00A156CC" w:rsidRDefault="00A06EE1" w14:paraId="3F75EB31" w14:textId="5B857B82">
            <w:pPr>
              <w:spacing w:after="0"/>
              <w:jc w:val="center"/>
              <w:rPr>
                <w:rFonts w:ascii="Arial" w:hAnsi="Arial" w:cs="Arial"/>
                <w:sz w:val="18"/>
                <w:szCs w:val="18"/>
                <w:lang w:eastAsia="es-CO"/>
              </w:rPr>
            </w:pPr>
            <w:r>
              <w:rPr>
                <w:rFonts w:ascii="Arial" w:hAnsi="Arial" w:cs="Arial"/>
                <w:sz w:val="18"/>
                <w:szCs w:val="18"/>
                <w:lang w:eastAsia="es-CO"/>
              </w:rPr>
              <w:t>232</w:t>
            </w:r>
          </w:p>
        </w:tc>
      </w:tr>
      <w:tr w:rsidRPr="00BB03FD" w:rsidR="00A06EE1" w:rsidTr="002B7F35" w14:paraId="263230A3" w14:textId="77777777">
        <w:trPr>
          <w:trHeight w:val="300"/>
          <w:jc w:val="center"/>
        </w:trPr>
        <w:tc>
          <w:tcPr>
            <w:tcW w:w="1200" w:type="dxa"/>
            <w:tcBorders>
              <w:top w:val="nil"/>
              <w:left w:val="single" w:color="auto" w:sz="4" w:space="0"/>
              <w:bottom w:val="single" w:color="auto" w:sz="4" w:space="0"/>
              <w:right w:val="single" w:color="auto" w:sz="4" w:space="0"/>
            </w:tcBorders>
            <w:noWrap/>
            <w:vAlign w:val="center"/>
          </w:tcPr>
          <w:p w:rsidR="00A06EE1" w:rsidP="00A156CC" w:rsidRDefault="00A06EE1" w14:paraId="4D88C890" w14:textId="09E9E073">
            <w:pPr>
              <w:spacing w:after="0"/>
              <w:rPr>
                <w:rFonts w:ascii="Arial" w:hAnsi="Arial" w:cs="Arial"/>
                <w:sz w:val="18"/>
                <w:szCs w:val="18"/>
                <w:lang w:eastAsia="es-CO"/>
              </w:rPr>
            </w:pPr>
            <w:r>
              <w:rPr>
                <w:rFonts w:ascii="Arial" w:hAnsi="Arial" w:cs="Arial"/>
                <w:sz w:val="18"/>
                <w:szCs w:val="18"/>
                <w:lang w:eastAsia="es-CO"/>
              </w:rPr>
              <w:t>Jun</w:t>
            </w:r>
          </w:p>
        </w:tc>
        <w:tc>
          <w:tcPr>
            <w:tcW w:w="2040" w:type="dxa"/>
            <w:tcBorders>
              <w:top w:val="nil"/>
              <w:left w:val="nil"/>
              <w:bottom w:val="single" w:color="auto" w:sz="4" w:space="0"/>
              <w:right w:val="single" w:color="auto" w:sz="4" w:space="0"/>
            </w:tcBorders>
            <w:noWrap/>
            <w:vAlign w:val="center"/>
          </w:tcPr>
          <w:p w:rsidRPr="00BB03FD" w:rsidR="00A06EE1" w:rsidP="00A156CC" w:rsidRDefault="00A06EE1" w14:paraId="1383110F" w14:textId="49DD18E9">
            <w:pPr>
              <w:spacing w:after="0"/>
              <w:jc w:val="center"/>
              <w:rPr>
                <w:rFonts w:ascii="Arial" w:hAnsi="Arial" w:cs="Arial"/>
                <w:sz w:val="18"/>
                <w:szCs w:val="18"/>
                <w:lang w:eastAsia="es-CO"/>
              </w:rPr>
            </w:pPr>
            <w:r>
              <w:rPr>
                <w:rFonts w:ascii="Arial" w:hAnsi="Arial" w:cs="Arial"/>
                <w:sz w:val="18"/>
                <w:szCs w:val="18"/>
                <w:lang w:eastAsia="es-CO"/>
              </w:rPr>
              <w:t>111</w:t>
            </w:r>
          </w:p>
        </w:tc>
      </w:tr>
      <w:tr w:rsidRPr="00BB03FD" w:rsidR="00A156CC" w:rsidTr="002B7F35" w14:paraId="26EBA963" w14:textId="77777777">
        <w:trPr>
          <w:trHeight w:val="300"/>
          <w:jc w:val="center"/>
        </w:trPr>
        <w:tc>
          <w:tcPr>
            <w:tcW w:w="1200" w:type="dxa"/>
            <w:tcBorders>
              <w:top w:val="nil"/>
              <w:left w:val="single" w:color="auto" w:sz="4" w:space="0"/>
              <w:bottom w:val="single" w:color="auto" w:sz="4" w:space="0"/>
              <w:right w:val="single" w:color="auto" w:sz="4" w:space="0"/>
            </w:tcBorders>
            <w:noWrap/>
            <w:vAlign w:val="bottom"/>
            <w:hideMark/>
          </w:tcPr>
          <w:p w:rsidRPr="00BB03FD" w:rsidR="00A156CC" w:rsidP="00A156CC" w:rsidRDefault="00A156CC" w14:paraId="4E124EC0" w14:textId="77777777">
            <w:pPr>
              <w:spacing w:after="0"/>
              <w:rPr>
                <w:rFonts w:ascii="Arial" w:hAnsi="Arial" w:cs="Arial"/>
                <w:b/>
                <w:bCs/>
                <w:sz w:val="18"/>
                <w:szCs w:val="18"/>
                <w:lang w:eastAsia="es-CO"/>
              </w:rPr>
            </w:pPr>
            <w:r w:rsidRPr="00BB03FD">
              <w:rPr>
                <w:rFonts w:ascii="Arial" w:hAnsi="Arial" w:cs="Arial"/>
                <w:b/>
                <w:bCs/>
                <w:sz w:val="18"/>
                <w:szCs w:val="18"/>
                <w:lang w:eastAsia="es-CO"/>
              </w:rPr>
              <w:t>Total</w:t>
            </w:r>
          </w:p>
        </w:tc>
        <w:tc>
          <w:tcPr>
            <w:tcW w:w="2040" w:type="dxa"/>
            <w:tcBorders>
              <w:top w:val="nil"/>
              <w:left w:val="nil"/>
              <w:bottom w:val="single" w:color="auto" w:sz="4" w:space="0"/>
              <w:right w:val="single" w:color="auto" w:sz="4" w:space="0"/>
            </w:tcBorders>
            <w:noWrap/>
            <w:vAlign w:val="bottom"/>
            <w:hideMark/>
          </w:tcPr>
          <w:p w:rsidRPr="00BB03FD" w:rsidR="00A156CC" w:rsidP="00A156CC" w:rsidRDefault="00D214DD" w14:paraId="2F63E8ED" w14:textId="63561FE6">
            <w:pPr>
              <w:spacing w:after="0"/>
              <w:jc w:val="center"/>
              <w:rPr>
                <w:rFonts w:ascii="Arial" w:hAnsi="Arial" w:cs="Arial"/>
                <w:b/>
                <w:bCs/>
                <w:sz w:val="18"/>
                <w:szCs w:val="18"/>
                <w:lang w:eastAsia="es-CO"/>
              </w:rPr>
            </w:pPr>
            <w:r>
              <w:rPr>
                <w:rFonts w:ascii="Arial" w:hAnsi="Arial" w:cs="Arial"/>
                <w:b/>
                <w:bCs/>
                <w:sz w:val="18"/>
                <w:szCs w:val="18"/>
                <w:lang w:eastAsia="es-CO"/>
              </w:rPr>
              <w:t>6</w:t>
            </w:r>
            <w:r w:rsidRPr="00BB03FD" w:rsidR="00A156CC">
              <w:rPr>
                <w:rFonts w:ascii="Arial" w:hAnsi="Arial" w:cs="Arial"/>
                <w:b/>
                <w:bCs/>
                <w:sz w:val="18"/>
                <w:szCs w:val="18"/>
                <w:lang w:eastAsia="es-CO"/>
              </w:rPr>
              <w:t>.</w:t>
            </w:r>
            <w:r>
              <w:rPr>
                <w:rFonts w:ascii="Arial" w:hAnsi="Arial" w:cs="Arial"/>
                <w:b/>
                <w:bCs/>
                <w:sz w:val="18"/>
                <w:szCs w:val="18"/>
                <w:lang w:eastAsia="es-CO"/>
              </w:rPr>
              <w:t>290</w:t>
            </w:r>
          </w:p>
        </w:tc>
      </w:tr>
    </w:tbl>
    <w:p w:rsidRPr="00BB03FD" w:rsidR="00C04D98" w:rsidP="00C52313" w:rsidRDefault="00C04D98" w14:paraId="76E318A1" w14:textId="77777777">
      <w:pPr>
        <w:spacing w:after="0"/>
        <w:rPr>
          <w:rFonts w:ascii="Arial" w:hAnsi="Arial" w:eastAsia="Times New Roman" w:cs="Arial"/>
          <w:kern w:val="0"/>
          <w14:ligatures w14:val="none"/>
        </w:rPr>
      </w:pPr>
    </w:p>
    <w:p w:rsidRPr="00BB03FD" w:rsidR="0073789F" w:rsidP="00BC4D80" w:rsidRDefault="0073789F" w14:paraId="57F6A949" w14:textId="77777777">
      <w:pPr>
        <w:pStyle w:val="TableParagraph"/>
        <w:spacing w:before="18"/>
        <w:jc w:val="both"/>
        <w:rPr>
          <w:rFonts w:ascii="Arial" w:hAnsi="Arial" w:cs="Arial"/>
          <w:b/>
          <w:lang w:val="es-CO"/>
        </w:rPr>
      </w:pPr>
    </w:p>
    <w:p w:rsidRPr="00BB03FD" w:rsidR="007020A4" w:rsidP="007020A4" w:rsidRDefault="009E325C" w14:paraId="00078B38" w14:textId="49AAFCA2">
      <w:pPr>
        <w:pStyle w:val="TableParagraph"/>
        <w:spacing w:before="18"/>
        <w:jc w:val="both"/>
        <w:rPr>
          <w:rFonts w:ascii="Arial" w:hAnsi="Arial" w:cs="Arial"/>
          <w:b/>
          <w:bCs/>
          <w:lang w:val="es-CO"/>
        </w:rPr>
      </w:pPr>
      <w:r>
        <w:rPr>
          <w:rFonts w:ascii="Arial" w:hAnsi="Arial" w:cs="Arial"/>
          <w:b/>
          <w:bCs/>
          <w:lang w:val="es-CO"/>
        </w:rPr>
        <w:t xml:space="preserve">3.1.4 </w:t>
      </w:r>
      <w:r w:rsidRPr="00BB03FD" w:rsidR="007020A4">
        <w:rPr>
          <w:rFonts w:ascii="Arial" w:hAnsi="Arial" w:cs="Arial"/>
          <w:b/>
          <w:bCs/>
          <w:lang w:val="es-CO"/>
        </w:rPr>
        <w:t>ESTADO DE DESEMBOLSOS</w:t>
      </w:r>
      <w:r w:rsidRPr="00BB03FD" w:rsidR="6EC5EE2F">
        <w:rPr>
          <w:rFonts w:ascii="Arial" w:hAnsi="Arial" w:cs="Arial"/>
          <w:b/>
          <w:bCs/>
          <w:lang w:val="es-CO"/>
        </w:rPr>
        <w:t xml:space="preserve"> POR CONCEPTO DE SEPARACIÓN</w:t>
      </w:r>
    </w:p>
    <w:p w:rsidRPr="00BB03FD" w:rsidR="0011098B" w:rsidP="007020A4" w:rsidRDefault="0011098B" w14:paraId="4224EA3D" w14:textId="77777777">
      <w:pPr>
        <w:pStyle w:val="TableParagraph"/>
        <w:spacing w:before="18"/>
        <w:jc w:val="both"/>
        <w:rPr>
          <w:rFonts w:ascii="Arial" w:hAnsi="Arial" w:cs="Arial"/>
          <w:b/>
          <w:bCs/>
          <w:lang w:val="es-CO"/>
        </w:rPr>
      </w:pPr>
    </w:p>
    <w:p w:rsidRPr="00BB03FD" w:rsidR="0011098B" w:rsidP="0011098B" w:rsidRDefault="097CB5A0" w14:paraId="56026E98" w14:textId="47C8EA6F">
      <w:pPr>
        <w:spacing w:after="0"/>
        <w:jc w:val="both"/>
        <w:rPr>
          <w:rFonts w:ascii="Arial" w:hAnsi="Arial" w:eastAsia="Times New Roman" w:cs="Arial"/>
          <w:kern w:val="0"/>
          <w14:ligatures w14:val="none"/>
        </w:rPr>
      </w:pPr>
      <w:r w:rsidRPr="00BB03FD">
        <w:rPr>
          <w:rFonts w:ascii="Arial" w:hAnsi="Arial" w:eastAsia="Times New Roman" w:cs="Arial"/>
          <w:kern w:val="0"/>
          <w14:ligatures w14:val="none"/>
        </w:rPr>
        <w:t>En el periodo entre el 2</w:t>
      </w:r>
      <w:r w:rsidRPr="00BB03FD" w:rsidR="0E7048BD">
        <w:rPr>
          <w:rFonts w:ascii="Arial" w:hAnsi="Arial" w:eastAsia="Times New Roman" w:cs="Arial"/>
          <w:kern w:val="0"/>
          <w14:ligatures w14:val="none"/>
        </w:rPr>
        <w:t>6</w:t>
      </w:r>
      <w:r w:rsidRPr="00BB03FD">
        <w:rPr>
          <w:rFonts w:ascii="Arial" w:hAnsi="Arial" w:eastAsia="Times New Roman" w:cs="Arial"/>
          <w:kern w:val="0"/>
          <w14:ligatures w14:val="none"/>
        </w:rPr>
        <w:t xml:space="preserve"> de agosto de 2024 </w:t>
      </w:r>
      <w:r w:rsidRPr="00BB03FD" w:rsidR="540A5030">
        <w:rPr>
          <w:rFonts w:ascii="Arial" w:hAnsi="Arial" w:eastAsia="Times New Roman" w:cs="Arial"/>
          <w:kern w:val="0"/>
          <w14:ligatures w14:val="none"/>
        </w:rPr>
        <w:t>a</w:t>
      </w:r>
      <w:r w:rsidRPr="00BB03FD">
        <w:rPr>
          <w:rFonts w:ascii="Arial" w:hAnsi="Arial" w:eastAsia="Times New Roman" w:cs="Arial"/>
          <w:kern w:val="0"/>
          <w14:ligatures w14:val="none"/>
        </w:rPr>
        <w:t xml:space="preserve"> 3</w:t>
      </w:r>
      <w:r w:rsidR="00505206">
        <w:rPr>
          <w:rFonts w:ascii="Arial" w:hAnsi="Arial" w:eastAsia="Times New Roman" w:cs="Arial"/>
          <w:kern w:val="0"/>
          <w14:ligatures w14:val="none"/>
        </w:rPr>
        <w:t>0</w:t>
      </w:r>
      <w:r w:rsidRPr="00BB03FD">
        <w:rPr>
          <w:rFonts w:ascii="Arial" w:hAnsi="Arial" w:eastAsia="Times New Roman" w:cs="Arial"/>
          <w:kern w:val="0"/>
          <w14:ligatures w14:val="none"/>
        </w:rPr>
        <w:t xml:space="preserve"> de </w:t>
      </w:r>
      <w:r w:rsidR="00505206">
        <w:rPr>
          <w:rFonts w:ascii="Arial" w:hAnsi="Arial" w:eastAsia="Times New Roman" w:cs="Arial"/>
          <w:kern w:val="0"/>
          <w14:ligatures w14:val="none"/>
        </w:rPr>
        <w:t>junio</w:t>
      </w:r>
      <w:r w:rsidRPr="00BB03FD">
        <w:rPr>
          <w:rFonts w:ascii="Arial" w:hAnsi="Arial" w:eastAsia="Times New Roman" w:cs="Arial"/>
          <w:kern w:val="0"/>
          <w14:ligatures w14:val="none"/>
        </w:rPr>
        <w:t xml:space="preserve"> de 202</w:t>
      </w:r>
      <w:r w:rsidR="00505206">
        <w:rPr>
          <w:rFonts w:ascii="Arial" w:hAnsi="Arial" w:eastAsia="Times New Roman" w:cs="Arial"/>
          <w:kern w:val="0"/>
          <w14:ligatures w14:val="none"/>
        </w:rPr>
        <w:t>6</w:t>
      </w:r>
      <w:r w:rsidRPr="00BB03FD">
        <w:rPr>
          <w:rFonts w:ascii="Arial" w:hAnsi="Arial" w:eastAsia="Times New Roman" w:cs="Arial"/>
          <w:kern w:val="0"/>
          <w14:ligatures w14:val="none"/>
        </w:rPr>
        <w:t xml:space="preserve"> se rea</w:t>
      </w:r>
      <w:r w:rsidRPr="00BB03FD" w:rsidR="23A3C6C0">
        <w:rPr>
          <w:rFonts w:ascii="Arial" w:hAnsi="Arial" w:eastAsia="Times New Roman" w:cs="Arial"/>
          <w:kern w:val="0"/>
          <w14:ligatures w14:val="none"/>
        </w:rPr>
        <w:t>lizaron los siguientes desembolsos por concepto de sepa</w:t>
      </w:r>
      <w:r w:rsidRPr="00BB03FD" w:rsidR="23A3C6C0">
        <w:rPr>
          <w:rFonts w:ascii="Arial" w:hAnsi="Arial" w:eastAsia="Times New Roman" w:cs="Arial"/>
        </w:rPr>
        <w:t>ración de unidades de vivienda en el programa oferta preferente</w:t>
      </w:r>
      <w:r w:rsidRPr="00BB03FD">
        <w:rPr>
          <w:rFonts w:ascii="Arial" w:hAnsi="Arial" w:eastAsia="Times New Roman" w:cs="Arial"/>
        </w:rPr>
        <w:t xml:space="preserve">: </w:t>
      </w:r>
    </w:p>
    <w:p w:rsidRPr="00BB03FD" w:rsidR="0011098B" w:rsidP="007020A4" w:rsidRDefault="0011098B" w14:paraId="7C8A0583" w14:textId="77777777">
      <w:pPr>
        <w:pStyle w:val="TableParagraph"/>
        <w:spacing w:before="18"/>
        <w:jc w:val="both"/>
        <w:rPr>
          <w:rFonts w:ascii="Arial" w:hAnsi="Arial" w:cs="Arial"/>
          <w:b/>
          <w:bCs/>
          <w:lang w:val="es-CO"/>
        </w:rPr>
      </w:pPr>
    </w:p>
    <w:tbl>
      <w:tblPr>
        <w:tblW w:w="11797" w:type="dxa"/>
        <w:jc w:val="center"/>
        <w:tblCellMar>
          <w:left w:w="70" w:type="dxa"/>
          <w:right w:w="70" w:type="dxa"/>
        </w:tblCellMar>
        <w:tblLook w:val="04A0" w:firstRow="1" w:lastRow="0" w:firstColumn="1" w:lastColumn="0" w:noHBand="0" w:noVBand="1"/>
      </w:tblPr>
      <w:tblGrid>
        <w:gridCol w:w="480"/>
        <w:gridCol w:w="852"/>
        <w:gridCol w:w="1143"/>
        <w:gridCol w:w="896"/>
        <w:gridCol w:w="478"/>
        <w:gridCol w:w="932"/>
        <w:gridCol w:w="718"/>
        <w:gridCol w:w="941"/>
        <w:gridCol w:w="1003"/>
        <w:gridCol w:w="1164"/>
        <w:gridCol w:w="1003"/>
        <w:gridCol w:w="1164"/>
        <w:gridCol w:w="1023"/>
      </w:tblGrid>
      <w:tr w:rsidRPr="008404CD" w:rsidR="00E771BC" w:rsidTr="00BC0474" w14:paraId="41240A85" w14:textId="77777777">
        <w:trPr>
          <w:trHeight w:val="974"/>
          <w:jc w:val="center"/>
        </w:trPr>
        <w:tc>
          <w:tcPr>
            <w:tcW w:w="0" w:type="auto"/>
            <w:tcBorders>
              <w:top w:val="single" w:color="auto" w:sz="4" w:space="0"/>
              <w:left w:val="single" w:color="auto" w:sz="4" w:space="0"/>
              <w:bottom w:val="single" w:color="auto" w:sz="4" w:space="0"/>
              <w:right w:val="single" w:color="auto" w:sz="4" w:space="0"/>
            </w:tcBorders>
            <w:noWrap/>
            <w:vAlign w:val="center"/>
            <w:hideMark/>
          </w:tcPr>
          <w:p w:rsidRPr="008404CD" w:rsidR="005A2C19" w:rsidP="005A2C19" w:rsidRDefault="005A2C19" w14:paraId="5C3F9AD3"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Ítem</w:t>
            </w:r>
          </w:p>
        </w:tc>
        <w:tc>
          <w:tcPr>
            <w:tcW w:w="825"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0F238159"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 xml:space="preserve">Proyecto </w:t>
            </w:r>
          </w:p>
        </w:tc>
        <w:tc>
          <w:tcPr>
            <w:tcW w:w="0" w:type="auto"/>
            <w:tcBorders>
              <w:top w:val="single" w:color="auto" w:sz="4" w:space="0"/>
              <w:left w:val="nil"/>
              <w:bottom w:val="single" w:color="auto" w:sz="4" w:space="0"/>
              <w:right w:val="single" w:color="auto" w:sz="4" w:space="0"/>
            </w:tcBorders>
            <w:vAlign w:val="center"/>
            <w:hideMark/>
          </w:tcPr>
          <w:p w:rsidRPr="008404CD" w:rsidR="005A2C19" w:rsidP="005A2C19" w:rsidRDefault="005A2C19" w14:paraId="6025EE00"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Constructora</w:t>
            </w:r>
          </w:p>
        </w:tc>
        <w:tc>
          <w:tcPr>
            <w:tcW w:w="896"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2A285875"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Fiduciaria</w:t>
            </w:r>
          </w:p>
        </w:tc>
        <w:tc>
          <w:tcPr>
            <w:tcW w:w="478" w:type="dxa"/>
            <w:tcBorders>
              <w:top w:val="single" w:color="auto" w:sz="4" w:space="0"/>
              <w:left w:val="nil"/>
              <w:bottom w:val="single" w:color="auto" w:sz="4" w:space="0"/>
              <w:right w:val="single" w:color="auto" w:sz="4" w:space="0"/>
            </w:tcBorders>
            <w:noWrap/>
            <w:vAlign w:val="center"/>
            <w:hideMark/>
          </w:tcPr>
          <w:p w:rsidRPr="008404CD" w:rsidR="005A2C19" w:rsidP="005A2C19" w:rsidRDefault="005A2C19" w14:paraId="68D64DE7"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Tipo</w:t>
            </w:r>
          </w:p>
        </w:tc>
        <w:tc>
          <w:tcPr>
            <w:tcW w:w="932"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04D3CA1F"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Cantidad de viviendas separadas</w:t>
            </w:r>
          </w:p>
        </w:tc>
        <w:tc>
          <w:tcPr>
            <w:tcW w:w="718"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4BFDBDA9"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Precio aprox en SMMLV</w:t>
            </w:r>
          </w:p>
        </w:tc>
        <w:tc>
          <w:tcPr>
            <w:tcW w:w="941"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6061DCC9"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Fecha de Comité Fiduciario</w:t>
            </w:r>
          </w:p>
        </w:tc>
        <w:tc>
          <w:tcPr>
            <w:tcW w:w="1003"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255FE430"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 xml:space="preserve">Año Instrucción de Separación </w:t>
            </w:r>
          </w:p>
        </w:tc>
        <w:tc>
          <w:tcPr>
            <w:tcW w:w="1164"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6AC1BEC1"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Recursos Separación a Transferir por proyecto</w:t>
            </w:r>
          </w:p>
        </w:tc>
        <w:tc>
          <w:tcPr>
            <w:tcW w:w="1003"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25BFF098"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Contrato de Separación</w:t>
            </w:r>
          </w:p>
        </w:tc>
        <w:tc>
          <w:tcPr>
            <w:tcW w:w="1164" w:type="dxa"/>
            <w:tcBorders>
              <w:top w:val="single" w:color="auto" w:sz="4" w:space="0"/>
              <w:left w:val="nil"/>
              <w:bottom w:val="single" w:color="auto" w:sz="4" w:space="0"/>
              <w:right w:val="single" w:color="auto" w:sz="4" w:space="0"/>
            </w:tcBorders>
            <w:vAlign w:val="center"/>
            <w:hideMark/>
          </w:tcPr>
          <w:p w:rsidRPr="008404CD" w:rsidR="005A2C19" w:rsidP="005A2C19" w:rsidRDefault="005A2C19" w14:paraId="4F7DC212"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Recursos Girados a Fiducia Constructor</w:t>
            </w:r>
          </w:p>
        </w:tc>
        <w:tc>
          <w:tcPr>
            <w:tcW w:w="1023" w:type="dxa"/>
            <w:tcBorders>
              <w:top w:val="single" w:color="auto" w:sz="4" w:space="0"/>
              <w:left w:val="nil"/>
              <w:bottom w:val="single" w:color="auto" w:sz="4" w:space="0"/>
              <w:right w:val="single" w:color="auto" w:sz="4" w:space="0"/>
            </w:tcBorders>
            <w:vAlign w:val="center"/>
            <w:hideMark/>
          </w:tcPr>
          <w:p w:rsidRPr="008404CD" w:rsidR="00E771BC" w:rsidP="005A2C19" w:rsidRDefault="005A2C19" w14:paraId="6E2B8901"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 xml:space="preserve">Fecha </w:t>
            </w:r>
          </w:p>
          <w:p w:rsidRPr="008404CD" w:rsidR="00E771BC" w:rsidP="005A2C19" w:rsidRDefault="005A2C19" w14:paraId="3A3215D8"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de Giro</w:t>
            </w:r>
          </w:p>
          <w:p w:rsidRPr="008404CD" w:rsidR="005A2C19" w:rsidP="005A2C19" w:rsidRDefault="005A2C19" w14:paraId="268B17FD" w14:textId="1733D2FE">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 xml:space="preserve"> de Recursos</w:t>
            </w:r>
          </w:p>
        </w:tc>
      </w:tr>
      <w:tr w:rsidRPr="008404CD" w:rsidR="00E771BC" w:rsidTr="008404CD" w14:paraId="029E4A19" w14:textId="77777777">
        <w:trPr>
          <w:trHeight w:val="445"/>
          <w:jc w:val="center"/>
        </w:trPr>
        <w:tc>
          <w:tcPr>
            <w:tcW w:w="0" w:type="auto"/>
            <w:tcBorders>
              <w:top w:val="nil"/>
              <w:left w:val="single" w:color="auto" w:sz="4" w:space="0"/>
              <w:bottom w:val="single" w:color="auto" w:sz="4" w:space="0"/>
              <w:right w:val="single" w:color="auto" w:sz="4" w:space="0"/>
            </w:tcBorders>
            <w:noWrap/>
            <w:vAlign w:val="center"/>
            <w:hideMark/>
          </w:tcPr>
          <w:p w:rsidRPr="008404CD" w:rsidR="005A2C19" w:rsidP="005A2C19" w:rsidRDefault="005A2C19" w14:paraId="1EB46058"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w:t>
            </w:r>
          </w:p>
        </w:tc>
        <w:tc>
          <w:tcPr>
            <w:tcW w:w="825" w:type="dxa"/>
            <w:tcBorders>
              <w:top w:val="nil"/>
              <w:left w:val="nil"/>
              <w:bottom w:val="single" w:color="auto" w:sz="4" w:space="0"/>
              <w:right w:val="single" w:color="auto" w:sz="4" w:space="0"/>
            </w:tcBorders>
            <w:noWrap/>
            <w:vAlign w:val="center"/>
            <w:hideMark/>
          </w:tcPr>
          <w:p w:rsidRPr="008404CD" w:rsidR="005A2C19" w:rsidP="005A2C19" w:rsidRDefault="005A2C19" w14:paraId="08E0C326"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Ciruelo</w:t>
            </w:r>
          </w:p>
        </w:tc>
        <w:tc>
          <w:tcPr>
            <w:tcW w:w="0" w:type="auto"/>
            <w:tcBorders>
              <w:top w:val="nil"/>
              <w:left w:val="nil"/>
              <w:bottom w:val="single" w:color="auto" w:sz="4" w:space="0"/>
              <w:right w:val="single" w:color="auto" w:sz="4" w:space="0"/>
            </w:tcBorders>
            <w:noWrap/>
            <w:vAlign w:val="center"/>
            <w:hideMark/>
          </w:tcPr>
          <w:p w:rsidRPr="008404CD" w:rsidR="005A2C19" w:rsidP="005A2C19" w:rsidRDefault="005A2C19" w14:paraId="31AB3E9B"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Amarilo SAS</w:t>
            </w:r>
          </w:p>
        </w:tc>
        <w:tc>
          <w:tcPr>
            <w:tcW w:w="896" w:type="dxa"/>
            <w:tcBorders>
              <w:top w:val="nil"/>
              <w:left w:val="nil"/>
              <w:bottom w:val="single" w:color="auto" w:sz="4" w:space="0"/>
              <w:right w:val="single" w:color="auto" w:sz="4" w:space="0"/>
            </w:tcBorders>
            <w:noWrap/>
            <w:vAlign w:val="center"/>
            <w:hideMark/>
          </w:tcPr>
          <w:p w:rsidRPr="008404CD" w:rsidR="005A2C19" w:rsidP="005A2C19" w:rsidRDefault="005A2C19" w14:paraId="118D83D2"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Credicorp Capital S.A.</w:t>
            </w:r>
          </w:p>
        </w:tc>
        <w:tc>
          <w:tcPr>
            <w:tcW w:w="478" w:type="dxa"/>
            <w:tcBorders>
              <w:top w:val="nil"/>
              <w:left w:val="nil"/>
              <w:bottom w:val="single" w:color="auto" w:sz="4" w:space="0"/>
              <w:right w:val="single" w:color="auto" w:sz="4" w:space="0"/>
            </w:tcBorders>
            <w:noWrap/>
            <w:vAlign w:val="center"/>
            <w:hideMark/>
          </w:tcPr>
          <w:p w:rsidRPr="008404CD" w:rsidR="005A2C19" w:rsidP="005A2C19" w:rsidRDefault="005A2C19" w14:paraId="7D06DC03"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VIP</w:t>
            </w:r>
          </w:p>
        </w:tc>
        <w:tc>
          <w:tcPr>
            <w:tcW w:w="932" w:type="dxa"/>
            <w:tcBorders>
              <w:top w:val="nil"/>
              <w:left w:val="nil"/>
              <w:bottom w:val="single" w:color="auto" w:sz="4" w:space="0"/>
              <w:right w:val="single" w:color="auto" w:sz="4" w:space="0"/>
            </w:tcBorders>
            <w:noWrap/>
            <w:vAlign w:val="center"/>
            <w:hideMark/>
          </w:tcPr>
          <w:p w:rsidRPr="008404CD" w:rsidR="005A2C19" w:rsidP="00966AED" w:rsidRDefault="005A2C19" w14:paraId="4CDB91FE"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72</w:t>
            </w:r>
          </w:p>
        </w:tc>
        <w:tc>
          <w:tcPr>
            <w:tcW w:w="718" w:type="dxa"/>
            <w:tcBorders>
              <w:top w:val="nil"/>
              <w:left w:val="nil"/>
              <w:bottom w:val="single" w:color="auto" w:sz="4" w:space="0"/>
              <w:right w:val="single" w:color="auto" w:sz="4" w:space="0"/>
            </w:tcBorders>
            <w:noWrap/>
            <w:vAlign w:val="center"/>
            <w:hideMark/>
          </w:tcPr>
          <w:p w:rsidRPr="008404CD" w:rsidR="005A2C19" w:rsidP="00966AED" w:rsidRDefault="005A2C19" w14:paraId="1E7C9DA2"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90</w:t>
            </w:r>
          </w:p>
        </w:tc>
        <w:tc>
          <w:tcPr>
            <w:tcW w:w="941" w:type="dxa"/>
            <w:tcBorders>
              <w:top w:val="nil"/>
              <w:left w:val="nil"/>
              <w:bottom w:val="single" w:color="auto" w:sz="4" w:space="0"/>
              <w:right w:val="single" w:color="auto" w:sz="4" w:space="0"/>
            </w:tcBorders>
            <w:noWrap/>
            <w:vAlign w:val="center"/>
            <w:hideMark/>
          </w:tcPr>
          <w:p w:rsidRPr="008404CD" w:rsidR="005A2C19" w:rsidP="005A2C19" w:rsidRDefault="005A2C19" w14:paraId="2DB819F5" w14:textId="77777777">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21/09/2023</w:t>
            </w:r>
          </w:p>
        </w:tc>
        <w:tc>
          <w:tcPr>
            <w:tcW w:w="1003" w:type="dxa"/>
            <w:tcBorders>
              <w:top w:val="nil"/>
              <w:left w:val="nil"/>
              <w:bottom w:val="single" w:color="auto" w:sz="4" w:space="0"/>
              <w:right w:val="single" w:color="auto" w:sz="4" w:space="0"/>
            </w:tcBorders>
            <w:noWrap/>
            <w:vAlign w:val="center"/>
            <w:hideMark/>
          </w:tcPr>
          <w:p w:rsidRPr="008404CD" w:rsidR="005A2C19" w:rsidP="005A2C19" w:rsidRDefault="005A2C19" w14:paraId="0AC89822"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xml:space="preserve">         2.023 </w:t>
            </w:r>
          </w:p>
        </w:tc>
        <w:tc>
          <w:tcPr>
            <w:tcW w:w="1164" w:type="dxa"/>
            <w:tcBorders>
              <w:top w:val="nil"/>
              <w:left w:val="nil"/>
              <w:bottom w:val="single" w:color="auto" w:sz="4" w:space="0"/>
              <w:right w:val="single" w:color="auto" w:sz="4" w:space="0"/>
            </w:tcBorders>
            <w:noWrap/>
            <w:vAlign w:val="center"/>
            <w:hideMark/>
          </w:tcPr>
          <w:p w:rsidRPr="008404CD" w:rsidR="005A2C19" w:rsidP="005A2C19" w:rsidRDefault="005A2C19" w14:paraId="4C8118CF" w14:textId="3EE7E747">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xml:space="preserve">835.200.000 </w:t>
            </w:r>
          </w:p>
        </w:tc>
        <w:tc>
          <w:tcPr>
            <w:tcW w:w="1003" w:type="dxa"/>
            <w:tcBorders>
              <w:top w:val="nil"/>
              <w:left w:val="nil"/>
              <w:bottom w:val="single" w:color="auto" w:sz="4" w:space="0"/>
              <w:right w:val="single" w:color="auto" w:sz="4" w:space="0"/>
            </w:tcBorders>
            <w:noWrap/>
            <w:vAlign w:val="center"/>
            <w:hideMark/>
          </w:tcPr>
          <w:p w:rsidRPr="008404CD" w:rsidR="005A2C19" w:rsidP="005A2C19" w:rsidRDefault="005A2C19" w14:paraId="0FA1897B"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009-2024</w:t>
            </w:r>
          </w:p>
        </w:tc>
        <w:tc>
          <w:tcPr>
            <w:tcW w:w="1164" w:type="dxa"/>
            <w:tcBorders>
              <w:top w:val="nil"/>
              <w:left w:val="nil"/>
              <w:bottom w:val="single" w:color="auto" w:sz="4" w:space="0"/>
              <w:right w:val="single" w:color="auto" w:sz="4" w:space="0"/>
            </w:tcBorders>
            <w:noWrap/>
            <w:vAlign w:val="center"/>
            <w:hideMark/>
          </w:tcPr>
          <w:p w:rsidRPr="008404CD" w:rsidR="005A2C19" w:rsidP="005A2C19" w:rsidRDefault="005A2C19" w14:paraId="4323E3B6" w14:textId="61A05D9E">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xml:space="preserve">835.200.000 </w:t>
            </w:r>
          </w:p>
        </w:tc>
        <w:tc>
          <w:tcPr>
            <w:tcW w:w="1023" w:type="dxa"/>
            <w:tcBorders>
              <w:top w:val="nil"/>
              <w:left w:val="nil"/>
              <w:bottom w:val="single" w:color="auto" w:sz="4" w:space="0"/>
              <w:right w:val="single" w:color="auto" w:sz="4" w:space="0"/>
            </w:tcBorders>
            <w:noWrap/>
            <w:vAlign w:val="center"/>
            <w:hideMark/>
          </w:tcPr>
          <w:p w:rsidRPr="008404CD" w:rsidR="005A2C19" w:rsidP="005A2C19" w:rsidRDefault="005A2C19" w14:paraId="52E3A784" w14:textId="77777777">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27/08/2025</w:t>
            </w:r>
          </w:p>
        </w:tc>
      </w:tr>
      <w:tr w:rsidRPr="008404CD" w:rsidR="00D31CAB" w:rsidTr="008404CD" w14:paraId="68D1CAAF" w14:textId="77777777">
        <w:trPr>
          <w:trHeight w:val="551"/>
          <w:jc w:val="center"/>
        </w:trPr>
        <w:tc>
          <w:tcPr>
            <w:tcW w:w="0" w:type="auto"/>
            <w:tcBorders>
              <w:top w:val="nil"/>
              <w:left w:val="single" w:color="auto" w:sz="4" w:space="0"/>
              <w:bottom w:val="single" w:color="auto" w:sz="4" w:space="0"/>
              <w:right w:val="single" w:color="auto" w:sz="4" w:space="0"/>
            </w:tcBorders>
            <w:noWrap/>
            <w:vAlign w:val="center"/>
          </w:tcPr>
          <w:p w:rsidRPr="008404CD" w:rsidR="00D31CAB" w:rsidP="005A2C19" w:rsidRDefault="00DE04E0" w14:paraId="44AC3005" w14:textId="1D66553C">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w:t>
            </w:r>
          </w:p>
        </w:tc>
        <w:tc>
          <w:tcPr>
            <w:tcW w:w="825" w:type="dxa"/>
            <w:tcBorders>
              <w:top w:val="nil"/>
              <w:left w:val="nil"/>
              <w:bottom w:val="single" w:color="auto" w:sz="4" w:space="0"/>
              <w:right w:val="single" w:color="auto" w:sz="4" w:space="0"/>
            </w:tcBorders>
            <w:noWrap/>
            <w:vAlign w:val="center"/>
          </w:tcPr>
          <w:p w:rsidRPr="008404CD" w:rsidR="00D31CAB" w:rsidP="005A2C19" w:rsidRDefault="004C2521" w14:paraId="1CBB1220" w14:textId="4EB94DB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Armonía (2023)</w:t>
            </w:r>
          </w:p>
        </w:tc>
        <w:tc>
          <w:tcPr>
            <w:tcW w:w="0" w:type="auto"/>
            <w:tcBorders>
              <w:top w:val="nil"/>
              <w:left w:val="nil"/>
              <w:bottom w:val="single" w:color="auto" w:sz="4" w:space="0"/>
              <w:right w:val="single" w:color="auto" w:sz="4" w:space="0"/>
            </w:tcBorders>
            <w:noWrap/>
            <w:vAlign w:val="center"/>
          </w:tcPr>
          <w:p w:rsidRPr="008404CD" w:rsidR="00D31CAB" w:rsidP="005A2C19" w:rsidRDefault="004C2521" w14:paraId="4FB31517" w14:textId="33B58C53">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Capital SAS</w:t>
            </w:r>
          </w:p>
        </w:tc>
        <w:tc>
          <w:tcPr>
            <w:tcW w:w="896" w:type="dxa"/>
            <w:tcBorders>
              <w:top w:val="nil"/>
              <w:left w:val="nil"/>
              <w:bottom w:val="single" w:color="auto" w:sz="4" w:space="0"/>
              <w:right w:val="single" w:color="auto" w:sz="4" w:space="0"/>
            </w:tcBorders>
            <w:noWrap/>
            <w:vAlign w:val="center"/>
          </w:tcPr>
          <w:p w:rsidRPr="008404CD" w:rsidR="00D31CAB" w:rsidP="005A2C19" w:rsidRDefault="008939A5" w14:paraId="243CE76D" w14:textId="338BF68A">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Fiduciaria Bogotá S.A.</w:t>
            </w:r>
          </w:p>
        </w:tc>
        <w:tc>
          <w:tcPr>
            <w:tcW w:w="478" w:type="dxa"/>
            <w:tcBorders>
              <w:top w:val="nil"/>
              <w:left w:val="nil"/>
              <w:bottom w:val="single" w:color="auto" w:sz="4" w:space="0"/>
              <w:right w:val="single" w:color="auto" w:sz="4" w:space="0"/>
            </w:tcBorders>
            <w:noWrap/>
            <w:vAlign w:val="center"/>
          </w:tcPr>
          <w:p w:rsidRPr="008404CD" w:rsidR="00D31CAB" w:rsidP="005A2C19" w:rsidRDefault="004C2521" w14:paraId="4F8712CB" w14:textId="1587DE0C">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VIP</w:t>
            </w:r>
          </w:p>
        </w:tc>
        <w:tc>
          <w:tcPr>
            <w:tcW w:w="932" w:type="dxa"/>
            <w:tcBorders>
              <w:top w:val="nil"/>
              <w:left w:val="nil"/>
              <w:bottom w:val="single" w:color="auto" w:sz="4" w:space="0"/>
              <w:right w:val="single" w:color="auto" w:sz="4" w:space="0"/>
            </w:tcBorders>
            <w:noWrap/>
            <w:vAlign w:val="center"/>
          </w:tcPr>
          <w:p w:rsidRPr="008404CD" w:rsidR="00D31CAB" w:rsidP="00966AED" w:rsidRDefault="008939A5" w14:paraId="0BE8D98E" w14:textId="22EAFA85">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317</w:t>
            </w:r>
          </w:p>
        </w:tc>
        <w:tc>
          <w:tcPr>
            <w:tcW w:w="718" w:type="dxa"/>
            <w:tcBorders>
              <w:top w:val="nil"/>
              <w:left w:val="nil"/>
              <w:bottom w:val="single" w:color="auto" w:sz="4" w:space="0"/>
              <w:right w:val="single" w:color="auto" w:sz="4" w:space="0"/>
            </w:tcBorders>
            <w:noWrap/>
            <w:vAlign w:val="center"/>
          </w:tcPr>
          <w:p w:rsidRPr="008404CD" w:rsidR="00D31CAB" w:rsidP="00966AED" w:rsidRDefault="005946F7" w14:paraId="7EEECDF6" w14:textId="5F8C9DEF">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73</w:t>
            </w:r>
          </w:p>
        </w:tc>
        <w:tc>
          <w:tcPr>
            <w:tcW w:w="941" w:type="dxa"/>
            <w:tcBorders>
              <w:top w:val="nil"/>
              <w:left w:val="nil"/>
              <w:bottom w:val="single" w:color="auto" w:sz="4" w:space="0"/>
              <w:right w:val="single" w:color="auto" w:sz="4" w:space="0"/>
            </w:tcBorders>
            <w:noWrap/>
            <w:vAlign w:val="center"/>
          </w:tcPr>
          <w:p w:rsidRPr="008404CD" w:rsidR="00D31CAB" w:rsidP="005A2C19" w:rsidRDefault="00340EFE" w14:paraId="2A604B1B" w14:textId="15FE294E">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16/03/2023</w:t>
            </w:r>
          </w:p>
        </w:tc>
        <w:tc>
          <w:tcPr>
            <w:tcW w:w="1003" w:type="dxa"/>
            <w:tcBorders>
              <w:top w:val="nil"/>
              <w:left w:val="nil"/>
              <w:bottom w:val="single" w:color="auto" w:sz="4" w:space="0"/>
              <w:right w:val="single" w:color="auto" w:sz="4" w:space="0"/>
            </w:tcBorders>
            <w:noWrap/>
            <w:vAlign w:val="center"/>
          </w:tcPr>
          <w:p w:rsidRPr="008404CD" w:rsidR="00D31CAB" w:rsidP="005A2C19" w:rsidRDefault="00340EFE" w14:paraId="4B2E24A6" w14:textId="21EFFF75">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2023</w:t>
            </w:r>
          </w:p>
        </w:tc>
        <w:tc>
          <w:tcPr>
            <w:tcW w:w="1164" w:type="dxa"/>
            <w:tcBorders>
              <w:top w:val="nil"/>
              <w:left w:val="nil"/>
              <w:bottom w:val="single" w:color="auto" w:sz="4" w:space="0"/>
              <w:right w:val="single" w:color="auto" w:sz="4" w:space="0"/>
            </w:tcBorders>
            <w:noWrap/>
            <w:vAlign w:val="center"/>
          </w:tcPr>
          <w:p w:rsidRPr="008404CD" w:rsidR="00D31CAB" w:rsidP="005A2C19" w:rsidRDefault="00C27F1F" w14:paraId="4440C5FA" w14:textId="6B8BC146">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3.677.200.000</w:t>
            </w:r>
          </w:p>
        </w:tc>
        <w:tc>
          <w:tcPr>
            <w:tcW w:w="1003" w:type="dxa"/>
            <w:tcBorders>
              <w:top w:val="nil"/>
              <w:left w:val="nil"/>
              <w:bottom w:val="single" w:color="auto" w:sz="4" w:space="0"/>
              <w:right w:val="single" w:color="auto" w:sz="4" w:space="0"/>
            </w:tcBorders>
            <w:noWrap/>
            <w:vAlign w:val="center"/>
          </w:tcPr>
          <w:p w:rsidRPr="008404CD" w:rsidR="00D31CAB" w:rsidP="005A2C19" w:rsidRDefault="00C27F1F" w14:paraId="03F7E137" w14:textId="327731B3">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009-2023</w:t>
            </w:r>
          </w:p>
        </w:tc>
        <w:tc>
          <w:tcPr>
            <w:tcW w:w="1164" w:type="dxa"/>
            <w:tcBorders>
              <w:top w:val="nil"/>
              <w:left w:val="nil"/>
              <w:bottom w:val="single" w:color="auto" w:sz="4" w:space="0"/>
              <w:right w:val="single" w:color="auto" w:sz="4" w:space="0"/>
            </w:tcBorders>
            <w:noWrap/>
            <w:vAlign w:val="center"/>
          </w:tcPr>
          <w:p w:rsidRPr="008404CD" w:rsidR="00D31CAB" w:rsidP="005A2C19" w:rsidRDefault="00A25D35" w14:paraId="5787A2D7" w14:textId="02A55A55">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3.677.200.000</w:t>
            </w:r>
          </w:p>
        </w:tc>
        <w:tc>
          <w:tcPr>
            <w:tcW w:w="1023" w:type="dxa"/>
            <w:tcBorders>
              <w:top w:val="nil"/>
              <w:left w:val="nil"/>
              <w:bottom w:val="single" w:color="auto" w:sz="4" w:space="0"/>
              <w:right w:val="single" w:color="auto" w:sz="4" w:space="0"/>
            </w:tcBorders>
            <w:noWrap/>
            <w:vAlign w:val="center"/>
          </w:tcPr>
          <w:p w:rsidRPr="008404CD" w:rsidR="00D31CAB" w:rsidP="005A2C19" w:rsidRDefault="00A25D35" w14:paraId="097F043A" w14:textId="780F697F">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23/09/2025</w:t>
            </w:r>
          </w:p>
        </w:tc>
      </w:tr>
      <w:tr w:rsidRPr="008404CD" w:rsidR="00CD7349" w:rsidTr="008404CD" w14:paraId="2553B877" w14:textId="77777777">
        <w:trPr>
          <w:trHeight w:val="559"/>
          <w:jc w:val="center"/>
        </w:trPr>
        <w:tc>
          <w:tcPr>
            <w:tcW w:w="0" w:type="auto"/>
            <w:tcBorders>
              <w:top w:val="nil"/>
              <w:left w:val="single" w:color="auto" w:sz="4" w:space="0"/>
              <w:bottom w:val="single" w:color="auto" w:sz="4" w:space="0"/>
              <w:right w:val="single" w:color="auto" w:sz="4" w:space="0"/>
            </w:tcBorders>
            <w:noWrap/>
            <w:vAlign w:val="center"/>
          </w:tcPr>
          <w:p w:rsidRPr="008404CD" w:rsidR="00CD7349" w:rsidP="00CD7349" w:rsidRDefault="006A30B5" w14:paraId="16151E74" w14:textId="0344254E">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3</w:t>
            </w:r>
          </w:p>
        </w:tc>
        <w:tc>
          <w:tcPr>
            <w:tcW w:w="825" w:type="dxa"/>
            <w:tcBorders>
              <w:top w:val="nil"/>
              <w:left w:val="nil"/>
              <w:bottom w:val="single" w:color="auto" w:sz="4" w:space="0"/>
              <w:right w:val="single" w:color="auto" w:sz="4" w:space="0"/>
            </w:tcBorders>
            <w:noWrap/>
            <w:vAlign w:val="center"/>
          </w:tcPr>
          <w:p w:rsidRPr="008404CD" w:rsidR="00CD7349" w:rsidP="00CD7349" w:rsidRDefault="00CD7349" w14:paraId="433DF89F" w14:textId="3E10EB92">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A</w:t>
            </w:r>
            <w:r w:rsidRPr="008404CD" w:rsidR="00121C2E">
              <w:rPr>
                <w:rFonts w:ascii="Arial" w:hAnsi="Arial" w:eastAsia="Times New Roman" w:cs="Arial"/>
                <w:kern w:val="0"/>
                <w:sz w:val="14"/>
                <w:szCs w:val="14"/>
                <w:lang w:eastAsia="es-CO"/>
                <w14:ligatures w14:val="none"/>
              </w:rPr>
              <w:t>ltair</w:t>
            </w:r>
          </w:p>
        </w:tc>
        <w:tc>
          <w:tcPr>
            <w:tcW w:w="0" w:type="auto"/>
            <w:tcBorders>
              <w:top w:val="nil"/>
              <w:left w:val="nil"/>
              <w:bottom w:val="single" w:color="auto" w:sz="4" w:space="0"/>
              <w:right w:val="single" w:color="auto" w:sz="4" w:space="0"/>
            </w:tcBorders>
            <w:noWrap/>
            <w:vAlign w:val="center"/>
          </w:tcPr>
          <w:p w:rsidRPr="008404CD" w:rsidR="00CD7349" w:rsidP="00CD7349" w:rsidRDefault="00823428" w14:paraId="3B77B33E" w14:textId="19EC2BFA">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Bolívar S.A.</w:t>
            </w:r>
          </w:p>
        </w:tc>
        <w:tc>
          <w:tcPr>
            <w:tcW w:w="896" w:type="dxa"/>
            <w:tcBorders>
              <w:top w:val="nil"/>
              <w:left w:val="nil"/>
              <w:bottom w:val="single" w:color="auto" w:sz="4" w:space="0"/>
              <w:right w:val="single" w:color="auto" w:sz="4" w:space="0"/>
            </w:tcBorders>
            <w:noWrap/>
            <w:vAlign w:val="center"/>
          </w:tcPr>
          <w:p w:rsidRPr="008404CD" w:rsidR="00CD7349" w:rsidP="00CD7349" w:rsidRDefault="00CD7349" w14:paraId="7A24364C" w14:textId="5BD07E03">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Fiduciaria Bogotá.</w:t>
            </w:r>
          </w:p>
        </w:tc>
        <w:tc>
          <w:tcPr>
            <w:tcW w:w="478" w:type="dxa"/>
            <w:tcBorders>
              <w:top w:val="nil"/>
              <w:left w:val="nil"/>
              <w:bottom w:val="single" w:color="auto" w:sz="4" w:space="0"/>
              <w:right w:val="single" w:color="auto" w:sz="4" w:space="0"/>
            </w:tcBorders>
            <w:noWrap/>
            <w:vAlign w:val="center"/>
          </w:tcPr>
          <w:p w:rsidRPr="008404CD" w:rsidR="00CD7349" w:rsidP="00CD7349" w:rsidRDefault="00CD7349" w14:paraId="5A440D93" w14:textId="03722C54">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VIP</w:t>
            </w:r>
          </w:p>
        </w:tc>
        <w:tc>
          <w:tcPr>
            <w:tcW w:w="932" w:type="dxa"/>
            <w:tcBorders>
              <w:top w:val="nil"/>
              <w:left w:val="nil"/>
              <w:bottom w:val="single" w:color="auto" w:sz="4" w:space="0"/>
              <w:right w:val="single" w:color="auto" w:sz="4" w:space="0"/>
            </w:tcBorders>
            <w:noWrap/>
            <w:vAlign w:val="center"/>
          </w:tcPr>
          <w:p w:rsidRPr="008404CD" w:rsidR="00CD7349" w:rsidP="00966AED" w:rsidRDefault="00B240F7" w14:paraId="7FC9A5ED" w14:textId="42AE186C">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312</w:t>
            </w:r>
          </w:p>
        </w:tc>
        <w:tc>
          <w:tcPr>
            <w:tcW w:w="718" w:type="dxa"/>
            <w:tcBorders>
              <w:top w:val="nil"/>
              <w:left w:val="nil"/>
              <w:bottom w:val="single" w:color="auto" w:sz="4" w:space="0"/>
              <w:right w:val="single" w:color="auto" w:sz="4" w:space="0"/>
            </w:tcBorders>
            <w:noWrap/>
            <w:vAlign w:val="center"/>
          </w:tcPr>
          <w:p w:rsidRPr="008404CD" w:rsidR="00CD7349" w:rsidP="00966AED" w:rsidRDefault="00B240F7" w14:paraId="75EF7A04" w14:textId="4D109003">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90</w:t>
            </w:r>
          </w:p>
        </w:tc>
        <w:tc>
          <w:tcPr>
            <w:tcW w:w="941" w:type="dxa"/>
            <w:tcBorders>
              <w:top w:val="nil"/>
              <w:left w:val="nil"/>
              <w:bottom w:val="single" w:color="auto" w:sz="4" w:space="0"/>
              <w:right w:val="single" w:color="auto" w:sz="4" w:space="0"/>
            </w:tcBorders>
            <w:noWrap/>
            <w:vAlign w:val="center"/>
          </w:tcPr>
          <w:p w:rsidRPr="008404CD" w:rsidR="00CD7349" w:rsidP="00CD7349" w:rsidRDefault="005E39D2" w14:paraId="7F28F4A5" w14:textId="1A520B35">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13</w:t>
            </w:r>
            <w:r w:rsidRPr="008404CD" w:rsidR="00CD7349">
              <w:rPr>
                <w:rFonts w:ascii="Arial" w:hAnsi="Arial" w:eastAsia="Times New Roman" w:cs="Arial"/>
                <w:kern w:val="0"/>
                <w:sz w:val="14"/>
                <w:szCs w:val="14"/>
                <w:lang w:eastAsia="es-CO"/>
                <w14:ligatures w14:val="none"/>
              </w:rPr>
              <w:t>/0</w:t>
            </w:r>
            <w:r w:rsidRPr="008404CD">
              <w:rPr>
                <w:rFonts w:ascii="Arial" w:hAnsi="Arial" w:eastAsia="Times New Roman" w:cs="Arial"/>
                <w:kern w:val="0"/>
                <w:sz w:val="14"/>
                <w:szCs w:val="14"/>
                <w:lang w:eastAsia="es-CO"/>
                <w14:ligatures w14:val="none"/>
              </w:rPr>
              <w:t>6</w:t>
            </w:r>
            <w:r w:rsidRPr="008404CD" w:rsidR="00CD7349">
              <w:rPr>
                <w:rFonts w:ascii="Arial" w:hAnsi="Arial" w:eastAsia="Times New Roman" w:cs="Arial"/>
                <w:kern w:val="0"/>
                <w:sz w:val="14"/>
                <w:szCs w:val="14"/>
                <w:lang w:eastAsia="es-CO"/>
                <w14:ligatures w14:val="none"/>
              </w:rPr>
              <w:t>/202</w:t>
            </w:r>
            <w:r w:rsidRPr="008404CD">
              <w:rPr>
                <w:rFonts w:ascii="Arial" w:hAnsi="Arial" w:eastAsia="Times New Roman" w:cs="Arial"/>
                <w:kern w:val="0"/>
                <w:sz w:val="14"/>
                <w:szCs w:val="14"/>
                <w:lang w:eastAsia="es-CO"/>
                <w14:ligatures w14:val="none"/>
              </w:rPr>
              <w:t>4</w:t>
            </w:r>
          </w:p>
        </w:tc>
        <w:tc>
          <w:tcPr>
            <w:tcW w:w="1003" w:type="dxa"/>
            <w:tcBorders>
              <w:top w:val="nil"/>
              <w:left w:val="nil"/>
              <w:bottom w:val="single" w:color="auto" w:sz="4" w:space="0"/>
              <w:right w:val="single" w:color="auto" w:sz="4" w:space="0"/>
            </w:tcBorders>
            <w:noWrap/>
            <w:vAlign w:val="center"/>
          </w:tcPr>
          <w:p w:rsidRPr="008404CD" w:rsidR="00CD7349" w:rsidP="00CD7349" w:rsidRDefault="00CD7349" w14:paraId="613E4E42" w14:textId="73E32A98">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202</w:t>
            </w:r>
            <w:r w:rsidRPr="008404CD" w:rsidR="005E39D2">
              <w:rPr>
                <w:rFonts w:ascii="Arial" w:hAnsi="Arial" w:eastAsia="Times New Roman" w:cs="Arial"/>
                <w:kern w:val="0"/>
                <w:sz w:val="14"/>
                <w:szCs w:val="14"/>
                <w:lang w:eastAsia="es-CO"/>
                <w14:ligatures w14:val="none"/>
              </w:rPr>
              <w:t>4</w:t>
            </w:r>
          </w:p>
        </w:tc>
        <w:tc>
          <w:tcPr>
            <w:tcW w:w="1164" w:type="dxa"/>
            <w:tcBorders>
              <w:top w:val="nil"/>
              <w:left w:val="nil"/>
              <w:bottom w:val="single" w:color="auto" w:sz="4" w:space="0"/>
              <w:right w:val="single" w:color="auto" w:sz="4" w:space="0"/>
            </w:tcBorders>
            <w:noWrap/>
            <w:vAlign w:val="center"/>
          </w:tcPr>
          <w:p w:rsidRPr="008404CD" w:rsidR="00CD7349" w:rsidP="00CD7349" w:rsidRDefault="00192D0D" w14:paraId="2E4D1E9B" w14:textId="0297A95A">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4</w:t>
            </w:r>
            <w:r w:rsidRPr="008404CD" w:rsidR="00CD7349">
              <w:rPr>
                <w:rFonts w:ascii="Arial" w:hAnsi="Arial" w:eastAsia="Times New Roman" w:cs="Arial"/>
                <w:kern w:val="0"/>
                <w:sz w:val="14"/>
                <w:szCs w:val="14"/>
                <w:lang w:eastAsia="es-CO"/>
                <w14:ligatures w14:val="none"/>
              </w:rPr>
              <w:t>.</w:t>
            </w:r>
            <w:r w:rsidRPr="008404CD">
              <w:rPr>
                <w:rFonts w:ascii="Arial" w:hAnsi="Arial" w:eastAsia="Times New Roman" w:cs="Arial"/>
                <w:kern w:val="0"/>
                <w:sz w:val="14"/>
                <w:szCs w:val="14"/>
                <w:lang w:eastAsia="es-CO"/>
                <w14:ligatures w14:val="none"/>
              </w:rPr>
              <w:t>056</w:t>
            </w:r>
            <w:r w:rsidRPr="008404CD" w:rsidR="00CD7349">
              <w:rPr>
                <w:rFonts w:ascii="Arial" w:hAnsi="Arial" w:eastAsia="Times New Roman" w:cs="Arial"/>
                <w:kern w:val="0"/>
                <w:sz w:val="14"/>
                <w:szCs w:val="14"/>
                <w:lang w:eastAsia="es-CO"/>
                <w14:ligatures w14:val="none"/>
              </w:rPr>
              <w:t>.</w:t>
            </w:r>
            <w:r w:rsidRPr="008404CD">
              <w:rPr>
                <w:rFonts w:ascii="Arial" w:hAnsi="Arial" w:eastAsia="Times New Roman" w:cs="Arial"/>
                <w:kern w:val="0"/>
                <w:sz w:val="14"/>
                <w:szCs w:val="14"/>
                <w:lang w:eastAsia="es-CO"/>
                <w14:ligatures w14:val="none"/>
              </w:rPr>
              <w:t>0</w:t>
            </w:r>
            <w:r w:rsidRPr="008404CD" w:rsidR="00CD7349">
              <w:rPr>
                <w:rFonts w:ascii="Arial" w:hAnsi="Arial" w:eastAsia="Times New Roman" w:cs="Arial"/>
                <w:kern w:val="0"/>
                <w:sz w:val="14"/>
                <w:szCs w:val="14"/>
                <w:lang w:eastAsia="es-CO"/>
                <w14:ligatures w14:val="none"/>
              </w:rPr>
              <w:t>00.000</w:t>
            </w:r>
          </w:p>
        </w:tc>
        <w:tc>
          <w:tcPr>
            <w:tcW w:w="1003" w:type="dxa"/>
            <w:tcBorders>
              <w:top w:val="nil"/>
              <w:left w:val="nil"/>
              <w:bottom w:val="single" w:color="auto" w:sz="4" w:space="0"/>
              <w:right w:val="single" w:color="auto" w:sz="4" w:space="0"/>
            </w:tcBorders>
            <w:noWrap/>
            <w:vAlign w:val="center"/>
          </w:tcPr>
          <w:p w:rsidRPr="008404CD" w:rsidR="00CD7349" w:rsidP="00CD7349" w:rsidRDefault="00CD7349" w14:paraId="5F9BF7F9" w14:textId="635C6728">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00</w:t>
            </w:r>
            <w:r w:rsidRPr="008404CD" w:rsidR="00192D0D">
              <w:rPr>
                <w:rFonts w:ascii="Arial" w:hAnsi="Arial" w:eastAsia="Times New Roman" w:cs="Arial"/>
                <w:kern w:val="0"/>
                <w:sz w:val="14"/>
                <w:szCs w:val="14"/>
                <w:lang w:eastAsia="es-CO"/>
                <w14:ligatures w14:val="none"/>
              </w:rPr>
              <w:t>1</w:t>
            </w:r>
            <w:r w:rsidRPr="008404CD">
              <w:rPr>
                <w:rFonts w:ascii="Arial" w:hAnsi="Arial" w:eastAsia="Times New Roman" w:cs="Arial"/>
                <w:kern w:val="0"/>
                <w:sz w:val="14"/>
                <w:szCs w:val="14"/>
                <w:lang w:eastAsia="es-CO"/>
                <w14:ligatures w14:val="none"/>
              </w:rPr>
              <w:t>-202</w:t>
            </w:r>
            <w:r w:rsidRPr="008404CD" w:rsidR="00192D0D">
              <w:rPr>
                <w:rFonts w:ascii="Arial" w:hAnsi="Arial" w:eastAsia="Times New Roman" w:cs="Arial"/>
                <w:kern w:val="0"/>
                <w:sz w:val="14"/>
                <w:szCs w:val="14"/>
                <w:lang w:eastAsia="es-CO"/>
                <w14:ligatures w14:val="none"/>
              </w:rPr>
              <w:t>5</w:t>
            </w:r>
          </w:p>
        </w:tc>
        <w:tc>
          <w:tcPr>
            <w:tcW w:w="1164" w:type="dxa"/>
            <w:tcBorders>
              <w:top w:val="nil"/>
              <w:left w:val="nil"/>
              <w:bottom w:val="single" w:color="auto" w:sz="4" w:space="0"/>
              <w:right w:val="single" w:color="auto" w:sz="4" w:space="0"/>
            </w:tcBorders>
            <w:noWrap/>
            <w:vAlign w:val="center"/>
          </w:tcPr>
          <w:p w:rsidRPr="008404CD" w:rsidR="00CD7349" w:rsidP="00CD7349" w:rsidRDefault="00676A6C" w14:paraId="7D84F939" w14:textId="0072D58F">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4</w:t>
            </w:r>
            <w:r w:rsidRPr="008404CD" w:rsidR="00CD7349">
              <w:rPr>
                <w:rFonts w:ascii="Arial" w:hAnsi="Arial" w:eastAsia="Times New Roman" w:cs="Arial"/>
                <w:kern w:val="0"/>
                <w:sz w:val="14"/>
                <w:szCs w:val="14"/>
                <w:lang w:eastAsia="es-CO"/>
                <w14:ligatures w14:val="none"/>
              </w:rPr>
              <w:t>.</w:t>
            </w:r>
            <w:r w:rsidRPr="008404CD">
              <w:rPr>
                <w:rFonts w:ascii="Arial" w:hAnsi="Arial" w:eastAsia="Times New Roman" w:cs="Arial"/>
                <w:kern w:val="0"/>
                <w:sz w:val="14"/>
                <w:szCs w:val="14"/>
                <w:lang w:eastAsia="es-CO"/>
                <w14:ligatures w14:val="none"/>
              </w:rPr>
              <w:t>056</w:t>
            </w:r>
            <w:r w:rsidRPr="008404CD" w:rsidR="00CD7349">
              <w:rPr>
                <w:rFonts w:ascii="Arial" w:hAnsi="Arial" w:eastAsia="Times New Roman" w:cs="Arial"/>
                <w:kern w:val="0"/>
                <w:sz w:val="14"/>
                <w:szCs w:val="14"/>
                <w:lang w:eastAsia="es-CO"/>
                <w14:ligatures w14:val="none"/>
              </w:rPr>
              <w:t>.</w:t>
            </w:r>
            <w:r w:rsidRPr="008404CD">
              <w:rPr>
                <w:rFonts w:ascii="Arial" w:hAnsi="Arial" w:eastAsia="Times New Roman" w:cs="Arial"/>
                <w:kern w:val="0"/>
                <w:sz w:val="14"/>
                <w:szCs w:val="14"/>
                <w:lang w:eastAsia="es-CO"/>
                <w14:ligatures w14:val="none"/>
              </w:rPr>
              <w:t>0</w:t>
            </w:r>
            <w:r w:rsidRPr="008404CD" w:rsidR="00CD7349">
              <w:rPr>
                <w:rFonts w:ascii="Arial" w:hAnsi="Arial" w:eastAsia="Times New Roman" w:cs="Arial"/>
                <w:kern w:val="0"/>
                <w:sz w:val="14"/>
                <w:szCs w:val="14"/>
                <w:lang w:eastAsia="es-CO"/>
                <w14:ligatures w14:val="none"/>
              </w:rPr>
              <w:t>00.000</w:t>
            </w:r>
          </w:p>
        </w:tc>
        <w:tc>
          <w:tcPr>
            <w:tcW w:w="1023" w:type="dxa"/>
            <w:tcBorders>
              <w:top w:val="nil"/>
              <w:left w:val="nil"/>
              <w:bottom w:val="single" w:color="auto" w:sz="4" w:space="0"/>
              <w:right w:val="single" w:color="auto" w:sz="4" w:space="0"/>
            </w:tcBorders>
            <w:noWrap/>
            <w:vAlign w:val="center"/>
          </w:tcPr>
          <w:p w:rsidRPr="008404CD" w:rsidR="00CD7349" w:rsidP="00CD7349" w:rsidRDefault="003C0882" w14:paraId="715A03E1" w14:textId="23A0DB87">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26</w:t>
            </w:r>
            <w:r w:rsidRPr="008404CD" w:rsidR="00CD7349">
              <w:rPr>
                <w:rFonts w:ascii="Arial" w:hAnsi="Arial" w:eastAsia="Times New Roman" w:cs="Arial"/>
                <w:kern w:val="0"/>
                <w:sz w:val="14"/>
                <w:szCs w:val="14"/>
                <w:lang w:eastAsia="es-CO"/>
                <w14:ligatures w14:val="none"/>
              </w:rPr>
              <w:t>/</w:t>
            </w:r>
            <w:r w:rsidRPr="008404CD">
              <w:rPr>
                <w:rFonts w:ascii="Arial" w:hAnsi="Arial" w:eastAsia="Times New Roman" w:cs="Arial"/>
                <w:kern w:val="0"/>
                <w:sz w:val="14"/>
                <w:szCs w:val="14"/>
                <w:lang w:eastAsia="es-CO"/>
                <w14:ligatures w14:val="none"/>
              </w:rPr>
              <w:t>12</w:t>
            </w:r>
            <w:r w:rsidRPr="008404CD" w:rsidR="00CD7349">
              <w:rPr>
                <w:rFonts w:ascii="Arial" w:hAnsi="Arial" w:eastAsia="Times New Roman" w:cs="Arial"/>
                <w:kern w:val="0"/>
                <w:sz w:val="14"/>
                <w:szCs w:val="14"/>
                <w:lang w:eastAsia="es-CO"/>
                <w14:ligatures w14:val="none"/>
              </w:rPr>
              <w:t>/2025</w:t>
            </w:r>
          </w:p>
        </w:tc>
      </w:tr>
      <w:tr w:rsidRPr="008404CD" w:rsidR="00121C2E" w:rsidTr="008404CD" w14:paraId="16E33297" w14:textId="77777777">
        <w:trPr>
          <w:trHeight w:val="553"/>
          <w:jc w:val="center"/>
        </w:trPr>
        <w:tc>
          <w:tcPr>
            <w:tcW w:w="0" w:type="auto"/>
            <w:tcBorders>
              <w:top w:val="nil"/>
              <w:left w:val="single" w:color="auto" w:sz="4" w:space="0"/>
              <w:bottom w:val="single" w:color="auto" w:sz="4" w:space="0"/>
              <w:right w:val="single" w:color="auto" w:sz="4" w:space="0"/>
            </w:tcBorders>
            <w:noWrap/>
            <w:vAlign w:val="center"/>
          </w:tcPr>
          <w:p w:rsidRPr="008404CD" w:rsidR="00121C2E" w:rsidP="00CD7349" w:rsidRDefault="00121C2E" w14:paraId="4F7790DB" w14:textId="25189201">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4</w:t>
            </w:r>
          </w:p>
        </w:tc>
        <w:tc>
          <w:tcPr>
            <w:tcW w:w="825" w:type="dxa"/>
            <w:tcBorders>
              <w:top w:val="nil"/>
              <w:left w:val="nil"/>
              <w:bottom w:val="single" w:color="auto" w:sz="4" w:space="0"/>
              <w:right w:val="single" w:color="auto" w:sz="4" w:space="0"/>
            </w:tcBorders>
            <w:noWrap/>
            <w:vAlign w:val="center"/>
          </w:tcPr>
          <w:p w:rsidRPr="008404CD" w:rsidR="00121C2E" w:rsidP="00CD7349" w:rsidRDefault="00121C2E" w14:paraId="38FCF64E" w14:textId="7D5BD99B">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xml:space="preserve">Sue </w:t>
            </w:r>
            <w:r w:rsidRPr="008404CD" w:rsidR="0071095B">
              <w:rPr>
                <w:rFonts w:ascii="Arial" w:hAnsi="Arial" w:eastAsia="Times New Roman" w:cs="Arial"/>
                <w:kern w:val="0"/>
                <w:sz w:val="14"/>
                <w:szCs w:val="14"/>
                <w:lang w:eastAsia="es-CO"/>
                <w14:ligatures w14:val="none"/>
              </w:rPr>
              <w:t>Natura</w:t>
            </w:r>
            <w:r w:rsidRPr="008404CD" w:rsidR="00552121">
              <w:rPr>
                <w:rFonts w:ascii="Arial" w:hAnsi="Arial" w:eastAsia="Times New Roman" w:cs="Arial"/>
                <w:kern w:val="0"/>
                <w:sz w:val="14"/>
                <w:szCs w:val="14"/>
                <w:lang w:eastAsia="es-CO"/>
                <w14:ligatures w14:val="none"/>
              </w:rPr>
              <w:t xml:space="preserve"> (202</w:t>
            </w:r>
            <w:r w:rsidRPr="008404CD" w:rsidR="00993522">
              <w:rPr>
                <w:rFonts w:ascii="Arial" w:hAnsi="Arial" w:eastAsia="Times New Roman" w:cs="Arial"/>
                <w:kern w:val="0"/>
                <w:sz w:val="14"/>
                <w:szCs w:val="14"/>
                <w:lang w:eastAsia="es-CO"/>
                <w14:ligatures w14:val="none"/>
              </w:rPr>
              <w:t>4</w:t>
            </w:r>
            <w:r w:rsidRPr="008404CD" w:rsidR="00552121">
              <w:rPr>
                <w:rFonts w:ascii="Arial" w:hAnsi="Arial" w:eastAsia="Times New Roman" w:cs="Arial"/>
                <w:kern w:val="0"/>
                <w:sz w:val="14"/>
                <w:szCs w:val="14"/>
                <w:lang w:eastAsia="es-CO"/>
                <w14:ligatures w14:val="none"/>
              </w:rPr>
              <w:t>)</w:t>
            </w:r>
          </w:p>
        </w:tc>
        <w:tc>
          <w:tcPr>
            <w:tcW w:w="0" w:type="auto"/>
            <w:tcBorders>
              <w:top w:val="nil"/>
              <w:left w:val="nil"/>
              <w:bottom w:val="single" w:color="auto" w:sz="4" w:space="0"/>
              <w:right w:val="single" w:color="auto" w:sz="4" w:space="0"/>
            </w:tcBorders>
            <w:noWrap/>
            <w:vAlign w:val="center"/>
          </w:tcPr>
          <w:p w:rsidRPr="008404CD" w:rsidR="00121C2E" w:rsidP="00CD7349" w:rsidRDefault="003C0882" w14:paraId="5B81D285" w14:textId="1B291901">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Coninsa S.A.S</w:t>
            </w:r>
          </w:p>
        </w:tc>
        <w:tc>
          <w:tcPr>
            <w:tcW w:w="896" w:type="dxa"/>
            <w:tcBorders>
              <w:top w:val="nil"/>
              <w:left w:val="nil"/>
              <w:bottom w:val="single" w:color="auto" w:sz="4" w:space="0"/>
              <w:right w:val="single" w:color="auto" w:sz="4" w:space="0"/>
            </w:tcBorders>
            <w:noWrap/>
            <w:vAlign w:val="center"/>
          </w:tcPr>
          <w:p w:rsidRPr="008404CD" w:rsidR="00121C2E" w:rsidP="00CD7349" w:rsidRDefault="00E758ED" w14:paraId="1E761D66" w14:textId="04EC2E44">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Alianza Fiduciaria</w:t>
            </w:r>
          </w:p>
        </w:tc>
        <w:tc>
          <w:tcPr>
            <w:tcW w:w="478" w:type="dxa"/>
            <w:tcBorders>
              <w:top w:val="nil"/>
              <w:left w:val="nil"/>
              <w:bottom w:val="single" w:color="auto" w:sz="4" w:space="0"/>
              <w:right w:val="single" w:color="auto" w:sz="4" w:space="0"/>
            </w:tcBorders>
            <w:noWrap/>
            <w:vAlign w:val="center"/>
          </w:tcPr>
          <w:p w:rsidRPr="008404CD" w:rsidR="00121C2E" w:rsidP="00CD7349" w:rsidRDefault="00E758ED" w14:paraId="345286CE" w14:textId="4B2C639F">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VIS</w:t>
            </w:r>
          </w:p>
        </w:tc>
        <w:tc>
          <w:tcPr>
            <w:tcW w:w="932" w:type="dxa"/>
            <w:tcBorders>
              <w:top w:val="nil"/>
              <w:left w:val="nil"/>
              <w:bottom w:val="single" w:color="auto" w:sz="4" w:space="0"/>
              <w:right w:val="single" w:color="auto" w:sz="4" w:space="0"/>
            </w:tcBorders>
            <w:noWrap/>
            <w:vAlign w:val="center"/>
          </w:tcPr>
          <w:p w:rsidRPr="008404CD" w:rsidR="00121C2E" w:rsidP="00966AED" w:rsidRDefault="0049717A" w14:paraId="5D0A61E1" w14:textId="5E31ECB2">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85</w:t>
            </w:r>
          </w:p>
        </w:tc>
        <w:tc>
          <w:tcPr>
            <w:tcW w:w="718" w:type="dxa"/>
            <w:tcBorders>
              <w:top w:val="nil"/>
              <w:left w:val="nil"/>
              <w:bottom w:val="single" w:color="auto" w:sz="4" w:space="0"/>
              <w:right w:val="single" w:color="auto" w:sz="4" w:space="0"/>
            </w:tcBorders>
            <w:noWrap/>
            <w:vAlign w:val="center"/>
          </w:tcPr>
          <w:p w:rsidRPr="008404CD" w:rsidR="00121C2E" w:rsidP="00966AED" w:rsidRDefault="003C07AE" w14:paraId="7259D4CB" w14:textId="2FB7EC6A">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133</w:t>
            </w:r>
          </w:p>
        </w:tc>
        <w:tc>
          <w:tcPr>
            <w:tcW w:w="941" w:type="dxa"/>
            <w:tcBorders>
              <w:top w:val="nil"/>
              <w:left w:val="nil"/>
              <w:bottom w:val="single" w:color="auto" w:sz="4" w:space="0"/>
              <w:right w:val="single" w:color="auto" w:sz="4" w:space="0"/>
            </w:tcBorders>
            <w:noWrap/>
            <w:vAlign w:val="center"/>
          </w:tcPr>
          <w:p w:rsidRPr="008404CD" w:rsidR="00121C2E" w:rsidP="00CD7349" w:rsidRDefault="00993522" w14:paraId="7B456AB3" w14:textId="6EF30C06">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30/09/2024</w:t>
            </w:r>
          </w:p>
        </w:tc>
        <w:tc>
          <w:tcPr>
            <w:tcW w:w="1003" w:type="dxa"/>
            <w:tcBorders>
              <w:top w:val="nil"/>
              <w:left w:val="nil"/>
              <w:bottom w:val="single" w:color="auto" w:sz="4" w:space="0"/>
              <w:right w:val="single" w:color="auto" w:sz="4" w:space="0"/>
            </w:tcBorders>
            <w:noWrap/>
            <w:vAlign w:val="center"/>
          </w:tcPr>
          <w:p w:rsidRPr="008404CD" w:rsidR="00121C2E" w:rsidP="00CD7349" w:rsidRDefault="00AD4F45" w14:paraId="311B5814" w14:textId="07E42F8B">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2024</w:t>
            </w:r>
          </w:p>
        </w:tc>
        <w:tc>
          <w:tcPr>
            <w:tcW w:w="1164" w:type="dxa"/>
            <w:tcBorders>
              <w:top w:val="nil"/>
              <w:left w:val="nil"/>
              <w:bottom w:val="single" w:color="auto" w:sz="4" w:space="0"/>
              <w:right w:val="single" w:color="auto" w:sz="4" w:space="0"/>
            </w:tcBorders>
            <w:noWrap/>
            <w:vAlign w:val="center"/>
          </w:tcPr>
          <w:p w:rsidRPr="008404CD" w:rsidR="00121C2E" w:rsidP="00CD7349" w:rsidRDefault="0034586C" w14:paraId="010EC545" w14:textId="4CEFD563">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1.105.000.000</w:t>
            </w:r>
          </w:p>
        </w:tc>
        <w:tc>
          <w:tcPr>
            <w:tcW w:w="1003" w:type="dxa"/>
            <w:tcBorders>
              <w:top w:val="nil"/>
              <w:left w:val="nil"/>
              <w:bottom w:val="single" w:color="auto" w:sz="4" w:space="0"/>
              <w:right w:val="single" w:color="auto" w:sz="4" w:space="0"/>
            </w:tcBorders>
            <w:noWrap/>
            <w:vAlign w:val="center"/>
          </w:tcPr>
          <w:p w:rsidRPr="008404CD" w:rsidR="00121C2E" w:rsidP="00CD7349" w:rsidRDefault="0034586C" w14:paraId="2EB29EEA" w14:textId="7F96797B">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004-2025</w:t>
            </w:r>
          </w:p>
        </w:tc>
        <w:tc>
          <w:tcPr>
            <w:tcW w:w="1164" w:type="dxa"/>
            <w:tcBorders>
              <w:top w:val="nil"/>
              <w:left w:val="nil"/>
              <w:bottom w:val="single" w:color="auto" w:sz="4" w:space="0"/>
              <w:right w:val="single" w:color="auto" w:sz="4" w:space="0"/>
            </w:tcBorders>
            <w:noWrap/>
            <w:vAlign w:val="center"/>
          </w:tcPr>
          <w:p w:rsidRPr="008404CD" w:rsidR="00121C2E" w:rsidP="00CD7349" w:rsidRDefault="0034586C" w14:paraId="15874F5A" w14:textId="22A97B5E">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1.105.000.000</w:t>
            </w:r>
          </w:p>
        </w:tc>
        <w:tc>
          <w:tcPr>
            <w:tcW w:w="1023" w:type="dxa"/>
            <w:tcBorders>
              <w:top w:val="nil"/>
              <w:left w:val="nil"/>
              <w:bottom w:val="single" w:color="auto" w:sz="4" w:space="0"/>
              <w:right w:val="single" w:color="auto" w:sz="4" w:space="0"/>
            </w:tcBorders>
            <w:noWrap/>
            <w:vAlign w:val="center"/>
          </w:tcPr>
          <w:p w:rsidRPr="008404CD" w:rsidR="00121C2E" w:rsidP="00CD7349" w:rsidRDefault="00F77475" w14:paraId="02FBF499" w14:textId="51DEC37B">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13/03/2026</w:t>
            </w:r>
          </w:p>
        </w:tc>
      </w:tr>
      <w:tr w:rsidRPr="008404CD" w:rsidR="00BC0474" w:rsidTr="008404CD" w14:paraId="4E29B4B2" w14:textId="77777777">
        <w:trPr>
          <w:trHeight w:val="703"/>
          <w:jc w:val="center"/>
        </w:trPr>
        <w:tc>
          <w:tcPr>
            <w:tcW w:w="0" w:type="auto"/>
            <w:tcBorders>
              <w:top w:val="nil"/>
              <w:left w:val="single" w:color="auto" w:sz="4" w:space="0"/>
              <w:bottom w:val="single" w:color="auto" w:sz="4" w:space="0"/>
              <w:right w:val="single" w:color="auto" w:sz="4" w:space="0"/>
            </w:tcBorders>
            <w:noWrap/>
            <w:vAlign w:val="center"/>
          </w:tcPr>
          <w:p w:rsidRPr="008404CD" w:rsidR="00BC0474" w:rsidP="00CD7349" w:rsidRDefault="00BC0474" w14:paraId="3AD1EB71" w14:textId="3105F3CC">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5</w:t>
            </w:r>
          </w:p>
        </w:tc>
        <w:tc>
          <w:tcPr>
            <w:tcW w:w="825" w:type="dxa"/>
            <w:tcBorders>
              <w:top w:val="nil"/>
              <w:left w:val="nil"/>
              <w:bottom w:val="single" w:color="auto" w:sz="4" w:space="0"/>
              <w:right w:val="single" w:color="auto" w:sz="4" w:space="0"/>
            </w:tcBorders>
            <w:noWrap/>
            <w:vAlign w:val="center"/>
          </w:tcPr>
          <w:p w:rsidRPr="008404CD" w:rsidR="00BC0474" w:rsidP="00CD7349" w:rsidRDefault="00BC0474" w14:paraId="22422079" w14:textId="1BAD9DC5">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La Cabrera</w:t>
            </w:r>
          </w:p>
        </w:tc>
        <w:tc>
          <w:tcPr>
            <w:tcW w:w="0" w:type="auto"/>
            <w:tcBorders>
              <w:top w:val="nil"/>
              <w:left w:val="nil"/>
              <w:bottom w:val="single" w:color="auto" w:sz="4" w:space="0"/>
              <w:right w:val="single" w:color="auto" w:sz="4" w:space="0"/>
            </w:tcBorders>
            <w:noWrap/>
            <w:vAlign w:val="center"/>
          </w:tcPr>
          <w:p w:rsidRPr="008404CD" w:rsidR="00BC0474" w:rsidP="00CD7349" w:rsidRDefault="00BB28FA" w14:paraId="5DE4944D" w14:textId="70A0315F">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Marval S.A.S</w:t>
            </w:r>
          </w:p>
        </w:tc>
        <w:tc>
          <w:tcPr>
            <w:tcW w:w="896" w:type="dxa"/>
            <w:tcBorders>
              <w:top w:val="nil"/>
              <w:left w:val="nil"/>
              <w:bottom w:val="single" w:color="auto" w:sz="4" w:space="0"/>
              <w:right w:val="single" w:color="auto" w:sz="4" w:space="0"/>
            </w:tcBorders>
            <w:noWrap/>
            <w:vAlign w:val="center"/>
          </w:tcPr>
          <w:p w:rsidRPr="008404CD" w:rsidR="00BC0474" w:rsidP="00CD7349" w:rsidRDefault="000B2B4C" w14:paraId="251A3FB7" w14:textId="0A1A6BD0">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Fiduciaria Davivienda</w:t>
            </w:r>
          </w:p>
        </w:tc>
        <w:tc>
          <w:tcPr>
            <w:tcW w:w="478" w:type="dxa"/>
            <w:tcBorders>
              <w:top w:val="nil"/>
              <w:left w:val="nil"/>
              <w:bottom w:val="single" w:color="auto" w:sz="4" w:space="0"/>
              <w:right w:val="single" w:color="auto" w:sz="4" w:space="0"/>
            </w:tcBorders>
            <w:noWrap/>
            <w:vAlign w:val="center"/>
          </w:tcPr>
          <w:p w:rsidRPr="008404CD" w:rsidR="00BC0474" w:rsidP="00CD7349" w:rsidRDefault="000B2B4C" w14:paraId="7B0B1EFA" w14:textId="3DF27E48">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VIS</w:t>
            </w:r>
          </w:p>
        </w:tc>
        <w:tc>
          <w:tcPr>
            <w:tcW w:w="932" w:type="dxa"/>
            <w:tcBorders>
              <w:top w:val="nil"/>
              <w:left w:val="nil"/>
              <w:bottom w:val="single" w:color="auto" w:sz="4" w:space="0"/>
              <w:right w:val="single" w:color="auto" w:sz="4" w:space="0"/>
            </w:tcBorders>
            <w:noWrap/>
            <w:vAlign w:val="center"/>
          </w:tcPr>
          <w:p w:rsidRPr="008404CD" w:rsidR="00BC0474" w:rsidP="00966AED" w:rsidRDefault="00830CCD" w14:paraId="74B0524E" w14:textId="2B894EFB">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58</w:t>
            </w:r>
          </w:p>
        </w:tc>
        <w:tc>
          <w:tcPr>
            <w:tcW w:w="718" w:type="dxa"/>
            <w:tcBorders>
              <w:top w:val="nil"/>
              <w:left w:val="nil"/>
              <w:bottom w:val="single" w:color="auto" w:sz="4" w:space="0"/>
              <w:right w:val="single" w:color="auto" w:sz="4" w:space="0"/>
            </w:tcBorders>
            <w:noWrap/>
            <w:vAlign w:val="center"/>
          </w:tcPr>
          <w:p w:rsidRPr="008404CD" w:rsidR="00BC0474" w:rsidP="00966AED" w:rsidRDefault="00BB36EC" w14:paraId="2B527359" w14:textId="48908528">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120</w:t>
            </w:r>
          </w:p>
        </w:tc>
        <w:tc>
          <w:tcPr>
            <w:tcW w:w="941" w:type="dxa"/>
            <w:tcBorders>
              <w:top w:val="nil"/>
              <w:left w:val="nil"/>
              <w:bottom w:val="single" w:color="auto" w:sz="4" w:space="0"/>
              <w:right w:val="single" w:color="auto" w:sz="4" w:space="0"/>
            </w:tcBorders>
            <w:noWrap/>
            <w:vAlign w:val="center"/>
          </w:tcPr>
          <w:p w:rsidRPr="008404CD" w:rsidR="00BC0474" w:rsidP="00CD7349" w:rsidRDefault="00D2489E" w14:paraId="151FDE4C" w14:textId="766F7E1F">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11/04/2025</w:t>
            </w:r>
          </w:p>
        </w:tc>
        <w:tc>
          <w:tcPr>
            <w:tcW w:w="1003" w:type="dxa"/>
            <w:tcBorders>
              <w:top w:val="nil"/>
              <w:left w:val="nil"/>
              <w:bottom w:val="single" w:color="auto" w:sz="4" w:space="0"/>
              <w:right w:val="single" w:color="auto" w:sz="4" w:space="0"/>
            </w:tcBorders>
            <w:noWrap/>
            <w:vAlign w:val="center"/>
          </w:tcPr>
          <w:p w:rsidRPr="008404CD" w:rsidR="00BC0474" w:rsidP="00CD7349" w:rsidRDefault="00D2489E" w14:paraId="029FCF99" w14:textId="716B7119">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2025</w:t>
            </w:r>
          </w:p>
        </w:tc>
        <w:tc>
          <w:tcPr>
            <w:tcW w:w="1164" w:type="dxa"/>
            <w:tcBorders>
              <w:top w:val="nil"/>
              <w:left w:val="nil"/>
              <w:bottom w:val="single" w:color="auto" w:sz="4" w:space="0"/>
              <w:right w:val="single" w:color="auto" w:sz="4" w:space="0"/>
            </w:tcBorders>
            <w:noWrap/>
            <w:vAlign w:val="center"/>
          </w:tcPr>
          <w:p w:rsidRPr="008404CD" w:rsidR="00BC0474" w:rsidP="00CD7349" w:rsidRDefault="001E2DD7" w14:paraId="47EBC6B8" w14:textId="715739B3">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825.630.000</w:t>
            </w:r>
          </w:p>
        </w:tc>
        <w:tc>
          <w:tcPr>
            <w:tcW w:w="1003" w:type="dxa"/>
            <w:tcBorders>
              <w:top w:val="nil"/>
              <w:left w:val="nil"/>
              <w:bottom w:val="single" w:color="auto" w:sz="4" w:space="0"/>
              <w:right w:val="single" w:color="auto" w:sz="4" w:space="0"/>
            </w:tcBorders>
            <w:noWrap/>
            <w:vAlign w:val="center"/>
          </w:tcPr>
          <w:p w:rsidRPr="008404CD" w:rsidR="00BC0474" w:rsidP="00CD7349" w:rsidRDefault="00DE5CAE" w14:paraId="3B336C25" w14:textId="4101A12B">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006-2025</w:t>
            </w:r>
          </w:p>
        </w:tc>
        <w:tc>
          <w:tcPr>
            <w:tcW w:w="1164" w:type="dxa"/>
            <w:tcBorders>
              <w:top w:val="nil"/>
              <w:left w:val="nil"/>
              <w:bottom w:val="single" w:color="auto" w:sz="4" w:space="0"/>
              <w:right w:val="single" w:color="auto" w:sz="4" w:space="0"/>
            </w:tcBorders>
            <w:noWrap/>
            <w:vAlign w:val="center"/>
          </w:tcPr>
          <w:p w:rsidRPr="008404CD" w:rsidR="00BC0474" w:rsidP="00CD7349" w:rsidRDefault="00275264" w14:paraId="3EC8961E" w14:textId="71AD7020">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825.630.000</w:t>
            </w:r>
          </w:p>
        </w:tc>
        <w:tc>
          <w:tcPr>
            <w:tcW w:w="1023" w:type="dxa"/>
            <w:tcBorders>
              <w:top w:val="nil"/>
              <w:left w:val="nil"/>
              <w:bottom w:val="single" w:color="auto" w:sz="4" w:space="0"/>
              <w:right w:val="single" w:color="auto" w:sz="4" w:space="0"/>
            </w:tcBorders>
            <w:noWrap/>
            <w:vAlign w:val="center"/>
          </w:tcPr>
          <w:p w:rsidRPr="008404CD" w:rsidR="00BC0474" w:rsidP="00CD7349" w:rsidRDefault="00275876" w14:paraId="3033CC19" w14:textId="4D9C9190">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05/06/2026</w:t>
            </w:r>
          </w:p>
        </w:tc>
      </w:tr>
      <w:tr w:rsidRPr="008404CD" w:rsidR="00CD7349" w:rsidTr="008404CD" w14:paraId="546D6F21" w14:textId="77777777">
        <w:trPr>
          <w:trHeight w:val="273"/>
          <w:jc w:val="center"/>
        </w:trPr>
        <w:tc>
          <w:tcPr>
            <w:tcW w:w="1294" w:type="dxa"/>
            <w:gridSpan w:val="2"/>
            <w:tcBorders>
              <w:top w:val="single" w:color="auto" w:sz="4" w:space="0"/>
              <w:left w:val="single" w:color="auto" w:sz="4" w:space="0"/>
              <w:bottom w:val="single" w:color="auto" w:sz="4" w:space="0"/>
              <w:right w:val="single" w:color="000000" w:themeColor="text1" w:sz="4" w:space="0"/>
            </w:tcBorders>
            <w:noWrap/>
            <w:vAlign w:val="center"/>
            <w:hideMark/>
          </w:tcPr>
          <w:p w:rsidRPr="008404CD" w:rsidR="00CD7349" w:rsidP="00CD7349" w:rsidRDefault="00CD7349" w14:paraId="0D8D5E14" w14:textId="77777777">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 xml:space="preserve">TOTAL </w:t>
            </w:r>
          </w:p>
        </w:tc>
        <w:tc>
          <w:tcPr>
            <w:tcW w:w="0" w:type="auto"/>
            <w:tcBorders>
              <w:top w:val="nil"/>
              <w:left w:val="nil"/>
              <w:bottom w:val="single" w:color="auto" w:sz="4" w:space="0"/>
              <w:right w:val="single" w:color="auto" w:sz="4" w:space="0"/>
            </w:tcBorders>
            <w:noWrap/>
            <w:vAlign w:val="center"/>
            <w:hideMark/>
          </w:tcPr>
          <w:p w:rsidRPr="008404CD" w:rsidR="00CD7349" w:rsidP="00CD7349" w:rsidRDefault="00CD7349" w14:paraId="035ED334"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c>
          <w:tcPr>
            <w:tcW w:w="896" w:type="dxa"/>
            <w:tcBorders>
              <w:top w:val="nil"/>
              <w:left w:val="nil"/>
              <w:bottom w:val="single" w:color="auto" w:sz="4" w:space="0"/>
              <w:right w:val="single" w:color="auto" w:sz="4" w:space="0"/>
            </w:tcBorders>
            <w:noWrap/>
            <w:vAlign w:val="center"/>
            <w:hideMark/>
          </w:tcPr>
          <w:p w:rsidRPr="008404CD" w:rsidR="00CD7349" w:rsidP="00CD7349" w:rsidRDefault="00CD7349" w14:paraId="67D92344"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c>
          <w:tcPr>
            <w:tcW w:w="478" w:type="dxa"/>
            <w:tcBorders>
              <w:top w:val="nil"/>
              <w:left w:val="nil"/>
              <w:bottom w:val="single" w:color="auto" w:sz="4" w:space="0"/>
              <w:right w:val="single" w:color="auto" w:sz="4" w:space="0"/>
            </w:tcBorders>
            <w:noWrap/>
            <w:vAlign w:val="center"/>
            <w:hideMark/>
          </w:tcPr>
          <w:p w:rsidRPr="008404CD" w:rsidR="00CD7349" w:rsidP="00CD7349" w:rsidRDefault="00CD7349" w14:paraId="102ADC72" w14:textId="77777777">
            <w:pPr>
              <w:spacing w:after="0" w:line="240" w:lineRule="auto"/>
              <w:jc w:val="center"/>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c>
          <w:tcPr>
            <w:tcW w:w="932" w:type="dxa"/>
            <w:tcBorders>
              <w:top w:val="nil"/>
              <w:left w:val="nil"/>
              <w:bottom w:val="single" w:color="auto" w:sz="4" w:space="0"/>
              <w:right w:val="single" w:color="auto" w:sz="4" w:space="0"/>
            </w:tcBorders>
            <w:noWrap/>
            <w:vAlign w:val="center"/>
            <w:hideMark/>
          </w:tcPr>
          <w:p w:rsidRPr="008404CD" w:rsidR="00CD7349" w:rsidP="00966AED" w:rsidRDefault="00BC3DDA" w14:paraId="5ABDA0C2" w14:textId="36FC31CB">
            <w:pPr>
              <w:spacing w:after="0" w:line="240" w:lineRule="auto"/>
              <w:jc w:val="center"/>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844</w:t>
            </w:r>
          </w:p>
        </w:tc>
        <w:tc>
          <w:tcPr>
            <w:tcW w:w="718" w:type="dxa"/>
            <w:tcBorders>
              <w:top w:val="nil"/>
              <w:left w:val="nil"/>
              <w:bottom w:val="single" w:color="auto" w:sz="4" w:space="0"/>
              <w:right w:val="single" w:color="auto" w:sz="4" w:space="0"/>
            </w:tcBorders>
            <w:noWrap/>
            <w:vAlign w:val="center"/>
            <w:hideMark/>
          </w:tcPr>
          <w:p w:rsidRPr="008404CD" w:rsidR="00CD7349" w:rsidP="00CD7349" w:rsidRDefault="00CD7349" w14:paraId="37CD141C"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c>
          <w:tcPr>
            <w:tcW w:w="941" w:type="dxa"/>
            <w:tcBorders>
              <w:top w:val="nil"/>
              <w:left w:val="nil"/>
              <w:bottom w:val="single" w:color="auto" w:sz="4" w:space="0"/>
              <w:right w:val="single" w:color="auto" w:sz="4" w:space="0"/>
            </w:tcBorders>
            <w:noWrap/>
            <w:vAlign w:val="center"/>
            <w:hideMark/>
          </w:tcPr>
          <w:p w:rsidRPr="008404CD" w:rsidR="00CD7349" w:rsidP="00CD7349" w:rsidRDefault="00CD7349" w14:paraId="518943A6"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c>
          <w:tcPr>
            <w:tcW w:w="1003" w:type="dxa"/>
            <w:tcBorders>
              <w:top w:val="nil"/>
              <w:left w:val="nil"/>
              <w:bottom w:val="single" w:color="auto" w:sz="4" w:space="0"/>
              <w:right w:val="single" w:color="auto" w:sz="4" w:space="0"/>
            </w:tcBorders>
            <w:noWrap/>
            <w:vAlign w:val="center"/>
            <w:hideMark/>
          </w:tcPr>
          <w:p w:rsidRPr="008404CD" w:rsidR="00CD7349" w:rsidP="00CD7349" w:rsidRDefault="00CD7349" w14:paraId="19F50A1A" w14:textId="77777777">
            <w:pPr>
              <w:spacing w:after="0" w:line="240" w:lineRule="auto"/>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c>
          <w:tcPr>
            <w:tcW w:w="1164" w:type="dxa"/>
            <w:tcBorders>
              <w:top w:val="nil"/>
              <w:left w:val="nil"/>
              <w:bottom w:val="single" w:color="auto" w:sz="4" w:space="0"/>
              <w:right w:val="single" w:color="auto" w:sz="4" w:space="0"/>
            </w:tcBorders>
            <w:noWrap/>
            <w:vAlign w:val="center"/>
            <w:hideMark/>
          </w:tcPr>
          <w:p w:rsidRPr="008404CD" w:rsidR="00CD7349" w:rsidP="00966AED" w:rsidRDefault="000F5273" w14:paraId="68915645" w14:textId="61FBEDD1">
            <w:pPr>
              <w:spacing w:after="0" w:line="240" w:lineRule="auto"/>
              <w:jc w:val="right"/>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10</w:t>
            </w:r>
            <w:r w:rsidRPr="008404CD" w:rsidR="00CD7349">
              <w:rPr>
                <w:rFonts w:ascii="Arial" w:hAnsi="Arial" w:eastAsia="Times New Roman" w:cs="Arial"/>
                <w:b/>
                <w:bCs/>
                <w:kern w:val="0"/>
                <w:sz w:val="14"/>
                <w:szCs w:val="14"/>
                <w:lang w:eastAsia="es-CO"/>
                <w14:ligatures w14:val="none"/>
              </w:rPr>
              <w:t>.</w:t>
            </w:r>
            <w:r w:rsidRPr="008404CD">
              <w:rPr>
                <w:rFonts w:ascii="Arial" w:hAnsi="Arial" w:eastAsia="Times New Roman" w:cs="Arial"/>
                <w:b/>
                <w:bCs/>
                <w:kern w:val="0"/>
                <w:sz w:val="14"/>
                <w:szCs w:val="14"/>
                <w:lang w:eastAsia="es-CO"/>
                <w14:ligatures w14:val="none"/>
              </w:rPr>
              <w:t>499</w:t>
            </w:r>
            <w:r w:rsidRPr="008404CD" w:rsidR="00CD7349">
              <w:rPr>
                <w:rFonts w:ascii="Arial" w:hAnsi="Arial" w:eastAsia="Times New Roman" w:cs="Arial"/>
                <w:b/>
                <w:bCs/>
                <w:kern w:val="0"/>
                <w:sz w:val="14"/>
                <w:szCs w:val="14"/>
                <w:lang w:eastAsia="es-CO"/>
                <w14:ligatures w14:val="none"/>
              </w:rPr>
              <w:t>.</w:t>
            </w:r>
            <w:r w:rsidRPr="008404CD">
              <w:rPr>
                <w:rFonts w:ascii="Arial" w:hAnsi="Arial" w:eastAsia="Times New Roman" w:cs="Arial"/>
                <w:b/>
                <w:bCs/>
                <w:kern w:val="0"/>
                <w:sz w:val="14"/>
                <w:szCs w:val="14"/>
                <w:lang w:eastAsia="es-CO"/>
                <w14:ligatures w14:val="none"/>
              </w:rPr>
              <w:t>030.</w:t>
            </w:r>
            <w:r w:rsidRPr="008404CD" w:rsidR="00CD7349">
              <w:rPr>
                <w:rFonts w:ascii="Arial" w:hAnsi="Arial" w:eastAsia="Times New Roman" w:cs="Arial"/>
                <w:b/>
                <w:bCs/>
                <w:kern w:val="0"/>
                <w:sz w:val="14"/>
                <w:szCs w:val="14"/>
                <w:lang w:eastAsia="es-CO"/>
                <w14:ligatures w14:val="none"/>
              </w:rPr>
              <w:t xml:space="preserve">000 </w:t>
            </w:r>
          </w:p>
        </w:tc>
        <w:tc>
          <w:tcPr>
            <w:tcW w:w="1003" w:type="dxa"/>
            <w:tcBorders>
              <w:top w:val="nil"/>
              <w:left w:val="nil"/>
              <w:bottom w:val="single" w:color="auto" w:sz="4" w:space="0"/>
              <w:right w:val="single" w:color="auto" w:sz="4" w:space="0"/>
            </w:tcBorders>
            <w:noWrap/>
            <w:vAlign w:val="center"/>
            <w:hideMark/>
          </w:tcPr>
          <w:p w:rsidRPr="008404CD" w:rsidR="00CD7349" w:rsidP="00966AED" w:rsidRDefault="00CD7349" w14:paraId="2AA77234" w14:textId="77777777">
            <w:pPr>
              <w:spacing w:after="0" w:line="240" w:lineRule="auto"/>
              <w:jc w:val="right"/>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 </w:t>
            </w:r>
          </w:p>
        </w:tc>
        <w:tc>
          <w:tcPr>
            <w:tcW w:w="1164" w:type="dxa"/>
            <w:tcBorders>
              <w:top w:val="nil"/>
              <w:left w:val="nil"/>
              <w:bottom w:val="single" w:color="auto" w:sz="4" w:space="0"/>
              <w:right w:val="single" w:color="auto" w:sz="4" w:space="0"/>
            </w:tcBorders>
            <w:noWrap/>
            <w:vAlign w:val="center"/>
            <w:hideMark/>
          </w:tcPr>
          <w:p w:rsidRPr="008404CD" w:rsidR="00CD7349" w:rsidP="00966AED" w:rsidRDefault="000F5273" w14:paraId="74D50643" w14:textId="266358FE">
            <w:pPr>
              <w:spacing w:after="0" w:line="240" w:lineRule="auto"/>
              <w:jc w:val="right"/>
              <w:rPr>
                <w:rFonts w:ascii="Arial" w:hAnsi="Arial" w:eastAsia="Times New Roman" w:cs="Arial"/>
                <w:b/>
                <w:bCs/>
                <w:kern w:val="0"/>
                <w:sz w:val="14"/>
                <w:szCs w:val="14"/>
                <w:lang w:eastAsia="es-CO"/>
                <w14:ligatures w14:val="none"/>
              </w:rPr>
            </w:pPr>
            <w:r w:rsidRPr="008404CD">
              <w:rPr>
                <w:rFonts w:ascii="Arial" w:hAnsi="Arial" w:eastAsia="Times New Roman" w:cs="Arial"/>
                <w:b/>
                <w:bCs/>
                <w:kern w:val="0"/>
                <w:sz w:val="14"/>
                <w:szCs w:val="14"/>
                <w:lang w:eastAsia="es-CO"/>
                <w14:ligatures w14:val="none"/>
              </w:rPr>
              <w:t>10</w:t>
            </w:r>
            <w:r w:rsidRPr="008404CD" w:rsidR="00CD7349">
              <w:rPr>
                <w:rFonts w:ascii="Arial" w:hAnsi="Arial" w:eastAsia="Times New Roman" w:cs="Arial"/>
                <w:b/>
                <w:bCs/>
                <w:kern w:val="0"/>
                <w:sz w:val="14"/>
                <w:szCs w:val="14"/>
                <w:lang w:eastAsia="es-CO"/>
                <w14:ligatures w14:val="none"/>
              </w:rPr>
              <w:t>.</w:t>
            </w:r>
            <w:r w:rsidRPr="008404CD">
              <w:rPr>
                <w:rFonts w:ascii="Arial" w:hAnsi="Arial" w:eastAsia="Times New Roman" w:cs="Arial"/>
                <w:b/>
                <w:bCs/>
                <w:kern w:val="0"/>
                <w:sz w:val="14"/>
                <w:szCs w:val="14"/>
                <w:lang w:eastAsia="es-CO"/>
                <w14:ligatures w14:val="none"/>
              </w:rPr>
              <w:t>499</w:t>
            </w:r>
            <w:r w:rsidRPr="008404CD" w:rsidR="00CD7349">
              <w:rPr>
                <w:rFonts w:ascii="Arial" w:hAnsi="Arial" w:eastAsia="Times New Roman" w:cs="Arial"/>
                <w:b/>
                <w:bCs/>
                <w:kern w:val="0"/>
                <w:sz w:val="14"/>
                <w:szCs w:val="14"/>
                <w:lang w:eastAsia="es-CO"/>
                <w14:ligatures w14:val="none"/>
              </w:rPr>
              <w:t>.</w:t>
            </w:r>
            <w:r w:rsidRPr="008404CD">
              <w:rPr>
                <w:rFonts w:ascii="Arial" w:hAnsi="Arial" w:eastAsia="Times New Roman" w:cs="Arial"/>
                <w:b/>
                <w:bCs/>
                <w:kern w:val="0"/>
                <w:sz w:val="14"/>
                <w:szCs w:val="14"/>
                <w:lang w:eastAsia="es-CO"/>
                <w14:ligatures w14:val="none"/>
              </w:rPr>
              <w:t>030</w:t>
            </w:r>
            <w:r w:rsidRPr="008404CD" w:rsidR="00CD7349">
              <w:rPr>
                <w:rFonts w:ascii="Arial" w:hAnsi="Arial" w:eastAsia="Times New Roman" w:cs="Arial"/>
                <w:b/>
                <w:bCs/>
                <w:kern w:val="0"/>
                <w:sz w:val="14"/>
                <w:szCs w:val="14"/>
                <w:lang w:eastAsia="es-CO"/>
                <w14:ligatures w14:val="none"/>
              </w:rPr>
              <w:t xml:space="preserve">.000 </w:t>
            </w:r>
          </w:p>
        </w:tc>
        <w:tc>
          <w:tcPr>
            <w:tcW w:w="1023" w:type="dxa"/>
            <w:tcBorders>
              <w:top w:val="nil"/>
              <w:left w:val="nil"/>
              <w:bottom w:val="single" w:color="auto" w:sz="4" w:space="0"/>
              <w:right w:val="single" w:color="auto" w:sz="4" w:space="0"/>
            </w:tcBorders>
            <w:noWrap/>
            <w:vAlign w:val="center"/>
            <w:hideMark/>
          </w:tcPr>
          <w:p w:rsidRPr="008404CD" w:rsidR="00CD7349" w:rsidP="00CD7349" w:rsidRDefault="00CD7349" w14:paraId="2B5E1C39" w14:textId="237000A8">
            <w:pPr>
              <w:spacing w:after="0" w:line="240" w:lineRule="auto"/>
              <w:jc w:val="right"/>
              <w:rPr>
                <w:rFonts w:ascii="Arial" w:hAnsi="Arial" w:eastAsia="Times New Roman" w:cs="Arial"/>
                <w:kern w:val="0"/>
                <w:sz w:val="14"/>
                <w:szCs w:val="14"/>
                <w:lang w:eastAsia="es-CO"/>
                <w14:ligatures w14:val="none"/>
              </w:rPr>
            </w:pPr>
            <w:r w:rsidRPr="008404CD">
              <w:rPr>
                <w:rFonts w:ascii="Arial" w:hAnsi="Arial" w:eastAsia="Times New Roman" w:cs="Arial"/>
                <w:kern w:val="0"/>
                <w:sz w:val="14"/>
                <w:szCs w:val="14"/>
                <w:lang w:eastAsia="es-CO"/>
                <w14:ligatures w14:val="none"/>
              </w:rPr>
              <w:t> </w:t>
            </w:r>
          </w:p>
        </w:tc>
      </w:tr>
    </w:tbl>
    <w:p w:rsidR="00E60D12" w:rsidP="007020A4" w:rsidRDefault="00E60D12" w14:paraId="03133BAB" w14:textId="77777777">
      <w:pPr>
        <w:pStyle w:val="TableParagraph"/>
        <w:spacing w:before="18"/>
        <w:jc w:val="both"/>
        <w:rPr>
          <w:rFonts w:ascii="Arial" w:hAnsi="Arial" w:cs="Arial"/>
          <w:b/>
          <w:bCs/>
          <w:lang w:val="es-CO"/>
        </w:rPr>
      </w:pPr>
    </w:p>
    <w:p w:rsidR="008404CD" w:rsidP="007020A4" w:rsidRDefault="008404CD" w14:paraId="7E9D2623" w14:textId="77777777">
      <w:pPr>
        <w:pStyle w:val="TableParagraph"/>
        <w:spacing w:before="18"/>
        <w:jc w:val="both"/>
        <w:rPr>
          <w:rFonts w:ascii="Arial" w:hAnsi="Arial" w:cs="Arial"/>
          <w:b/>
          <w:bCs/>
          <w:lang w:val="es-CO"/>
        </w:rPr>
      </w:pPr>
    </w:p>
    <w:p w:rsidR="008404CD" w:rsidP="007020A4" w:rsidRDefault="008404CD" w14:paraId="6BC38427" w14:textId="77777777">
      <w:pPr>
        <w:pStyle w:val="TableParagraph"/>
        <w:spacing w:before="18"/>
        <w:jc w:val="both"/>
        <w:rPr>
          <w:rFonts w:ascii="Arial" w:hAnsi="Arial" w:cs="Arial"/>
          <w:b/>
          <w:bCs/>
          <w:lang w:val="es-CO"/>
        </w:rPr>
      </w:pPr>
    </w:p>
    <w:p w:rsidR="008404CD" w:rsidP="007020A4" w:rsidRDefault="008404CD" w14:paraId="2DB52D5D" w14:textId="77777777">
      <w:pPr>
        <w:pStyle w:val="TableParagraph"/>
        <w:spacing w:before="18"/>
        <w:jc w:val="both"/>
        <w:rPr>
          <w:rFonts w:ascii="Arial" w:hAnsi="Arial" w:cs="Arial"/>
          <w:b/>
          <w:bCs/>
          <w:lang w:val="es-CO"/>
        </w:rPr>
      </w:pPr>
    </w:p>
    <w:p w:rsidR="008404CD" w:rsidP="007020A4" w:rsidRDefault="008404CD" w14:paraId="24BC567B" w14:textId="77777777">
      <w:pPr>
        <w:pStyle w:val="TableParagraph"/>
        <w:spacing w:before="18"/>
        <w:jc w:val="both"/>
        <w:rPr>
          <w:rFonts w:ascii="Arial" w:hAnsi="Arial" w:cs="Arial"/>
          <w:b/>
          <w:bCs/>
          <w:lang w:val="es-CO"/>
        </w:rPr>
      </w:pPr>
    </w:p>
    <w:p w:rsidR="008404CD" w:rsidP="007020A4" w:rsidRDefault="008404CD" w14:paraId="26A87E92" w14:textId="77777777">
      <w:pPr>
        <w:pStyle w:val="TableParagraph"/>
        <w:spacing w:before="18"/>
        <w:jc w:val="both"/>
        <w:rPr>
          <w:rFonts w:ascii="Arial" w:hAnsi="Arial" w:cs="Arial"/>
          <w:b/>
          <w:bCs/>
          <w:lang w:val="es-CO"/>
        </w:rPr>
      </w:pPr>
    </w:p>
    <w:p w:rsidRPr="00BB03FD" w:rsidR="008404CD" w:rsidP="007020A4" w:rsidRDefault="008404CD" w14:paraId="5CB3CC33" w14:textId="77777777">
      <w:pPr>
        <w:pStyle w:val="TableParagraph"/>
        <w:spacing w:before="18"/>
        <w:jc w:val="both"/>
        <w:rPr>
          <w:rFonts w:ascii="Arial" w:hAnsi="Arial" w:cs="Arial"/>
          <w:b/>
          <w:bCs/>
          <w:lang w:val="es-CO"/>
        </w:rPr>
      </w:pPr>
    </w:p>
    <w:p w:rsidRPr="00BB03FD" w:rsidR="000B25B5" w:rsidP="000B25B5" w:rsidRDefault="009E325C" w14:paraId="4B4305E4" w14:textId="18D2BF15">
      <w:pPr>
        <w:pStyle w:val="TableParagraph"/>
        <w:spacing w:before="18"/>
        <w:jc w:val="both"/>
        <w:rPr>
          <w:rFonts w:ascii="Arial" w:hAnsi="Arial" w:cs="Arial"/>
          <w:b/>
          <w:bCs/>
          <w:lang w:val="es-CO"/>
        </w:rPr>
      </w:pPr>
      <w:r>
        <w:rPr>
          <w:rFonts w:ascii="Arial" w:hAnsi="Arial" w:cs="Arial"/>
          <w:b/>
          <w:bCs/>
          <w:lang w:val="es-CO"/>
        </w:rPr>
        <w:t xml:space="preserve">3.1.5 </w:t>
      </w:r>
      <w:r w:rsidRPr="00BB03FD" w:rsidR="000B25B5">
        <w:rPr>
          <w:rFonts w:ascii="Arial" w:hAnsi="Arial" w:cs="Arial"/>
          <w:b/>
          <w:bCs/>
          <w:lang w:val="es-CO"/>
        </w:rPr>
        <w:t xml:space="preserve">ESTADO DE DESEMBOLSOS POR CONCEPTO DE SALDO DEL SUBSIDIO </w:t>
      </w:r>
      <w:r w:rsidRPr="00BB03FD" w:rsidR="004138DD">
        <w:rPr>
          <w:rFonts w:ascii="Arial" w:hAnsi="Arial" w:cs="Arial"/>
          <w:b/>
          <w:bCs/>
          <w:lang w:val="es-CO"/>
        </w:rPr>
        <w:t>(ACTUALI</w:t>
      </w:r>
      <w:r w:rsidRPr="00BB03FD" w:rsidR="00AB4825">
        <w:rPr>
          <w:rFonts w:ascii="Arial" w:hAnsi="Arial" w:cs="Arial"/>
          <w:b/>
          <w:bCs/>
          <w:lang w:val="es-CO"/>
        </w:rPr>
        <w:t>Z</w:t>
      </w:r>
      <w:r w:rsidRPr="00BB03FD" w:rsidR="004138DD">
        <w:rPr>
          <w:rFonts w:ascii="Arial" w:hAnsi="Arial" w:cs="Arial"/>
          <w:b/>
          <w:bCs/>
          <w:lang w:val="es-CO"/>
        </w:rPr>
        <w:t>ACIÓN Y/O POR CONDICIÓN DIFERENCIAL)</w:t>
      </w:r>
    </w:p>
    <w:p w:rsidRPr="00BB03FD" w:rsidR="00982A3B" w:rsidP="000B25B5" w:rsidRDefault="00982A3B" w14:paraId="21C94736" w14:textId="77777777">
      <w:pPr>
        <w:pStyle w:val="TableParagraph"/>
        <w:spacing w:before="18"/>
        <w:jc w:val="both"/>
        <w:rPr>
          <w:rFonts w:ascii="Arial" w:hAnsi="Arial" w:cs="Arial"/>
          <w:b/>
          <w:bCs/>
          <w:lang w:val="es-CO"/>
        </w:rPr>
      </w:pPr>
    </w:p>
    <w:p w:rsidR="009F35F3" w:rsidP="009F35F3" w:rsidRDefault="7CC51F70" w14:paraId="5FE1D8CD" w14:textId="5BBDC33D">
      <w:pPr>
        <w:spacing w:after="0"/>
        <w:jc w:val="both"/>
        <w:rPr>
          <w:rFonts w:ascii="Arial" w:hAnsi="Arial" w:eastAsia="Times New Roman" w:cs="Arial"/>
          <w:kern w:val="0"/>
          <w14:ligatures w14:val="none"/>
        </w:rPr>
      </w:pPr>
      <w:r w:rsidRPr="00BB03FD">
        <w:rPr>
          <w:rFonts w:ascii="Arial" w:hAnsi="Arial" w:eastAsia="Times New Roman" w:cs="Arial"/>
          <w:kern w:val="0"/>
          <w14:ligatures w14:val="none"/>
        </w:rPr>
        <w:t>En el periodo entre el 2</w:t>
      </w:r>
      <w:r w:rsidRPr="00BB03FD" w:rsidR="1873F6E7">
        <w:rPr>
          <w:rFonts w:ascii="Arial" w:hAnsi="Arial" w:eastAsia="Times New Roman" w:cs="Arial"/>
          <w:kern w:val="0"/>
          <w14:ligatures w14:val="none"/>
        </w:rPr>
        <w:t>6</w:t>
      </w:r>
      <w:r w:rsidRPr="00BB03FD">
        <w:rPr>
          <w:rFonts w:ascii="Arial" w:hAnsi="Arial" w:eastAsia="Times New Roman" w:cs="Arial"/>
          <w:kern w:val="0"/>
          <w14:ligatures w14:val="none"/>
        </w:rPr>
        <w:t xml:space="preserve"> de agosto de 2024 </w:t>
      </w:r>
      <w:r w:rsidRPr="00BB03FD" w:rsidR="540A5030">
        <w:rPr>
          <w:rFonts w:ascii="Arial" w:hAnsi="Arial" w:eastAsia="Times New Roman" w:cs="Arial"/>
          <w:kern w:val="0"/>
          <w14:ligatures w14:val="none"/>
        </w:rPr>
        <w:t>a</w:t>
      </w:r>
      <w:r w:rsidRPr="00BB03FD">
        <w:rPr>
          <w:rFonts w:ascii="Arial" w:hAnsi="Arial" w:eastAsia="Times New Roman" w:cs="Arial"/>
          <w:kern w:val="0"/>
          <w14:ligatures w14:val="none"/>
        </w:rPr>
        <w:t xml:space="preserve"> 31 de </w:t>
      </w:r>
      <w:r w:rsidR="002F3C1E">
        <w:rPr>
          <w:rFonts w:ascii="Arial" w:hAnsi="Arial" w:eastAsia="Times New Roman" w:cs="Arial"/>
          <w:kern w:val="0"/>
          <w14:ligatures w14:val="none"/>
        </w:rPr>
        <w:t>junio</w:t>
      </w:r>
      <w:r w:rsidRPr="00BB03FD">
        <w:rPr>
          <w:rFonts w:ascii="Arial" w:hAnsi="Arial" w:eastAsia="Times New Roman" w:cs="Arial"/>
          <w:kern w:val="0"/>
          <w14:ligatures w14:val="none"/>
        </w:rPr>
        <w:t xml:space="preserve"> de 202</w:t>
      </w:r>
      <w:r w:rsidR="00543CB8">
        <w:rPr>
          <w:rFonts w:ascii="Arial" w:hAnsi="Arial" w:eastAsia="Times New Roman" w:cs="Arial"/>
          <w:kern w:val="0"/>
          <w14:ligatures w14:val="none"/>
        </w:rPr>
        <w:t>6</w:t>
      </w:r>
      <w:r w:rsidRPr="00BB03FD">
        <w:rPr>
          <w:rFonts w:ascii="Arial" w:hAnsi="Arial" w:eastAsia="Times New Roman" w:cs="Arial"/>
          <w:kern w:val="0"/>
          <w14:ligatures w14:val="none"/>
        </w:rPr>
        <w:t xml:space="preserve"> </w:t>
      </w:r>
      <w:r w:rsidRPr="00BB03FD" w:rsidR="539E0241">
        <w:rPr>
          <w:rFonts w:ascii="Arial" w:hAnsi="Arial" w:eastAsia="Times New Roman" w:cs="Arial"/>
          <w:kern w:val="0"/>
          <w14:ligatures w14:val="none"/>
        </w:rPr>
        <w:t xml:space="preserve">en el programa oferta preferente </w:t>
      </w:r>
      <w:r w:rsidRPr="00BB03FD">
        <w:rPr>
          <w:rFonts w:ascii="Arial" w:hAnsi="Arial" w:eastAsia="Times New Roman" w:cs="Arial"/>
          <w:kern w:val="0"/>
          <w14:ligatures w14:val="none"/>
        </w:rPr>
        <w:t>se realizaron los siguientes desembolsos por concepto de</w:t>
      </w:r>
      <w:r w:rsidRPr="00BB03FD" w:rsidR="67B629A7">
        <w:rPr>
          <w:rFonts w:ascii="Arial" w:hAnsi="Arial" w:eastAsia="Times New Roman" w:cs="Arial"/>
          <w:kern w:val="0"/>
          <w14:ligatures w14:val="none"/>
        </w:rPr>
        <w:t xml:space="preserve"> saldo de subsidio </w:t>
      </w:r>
      <w:r w:rsidRPr="00BB03FD" w:rsidR="2D62B766">
        <w:rPr>
          <w:rFonts w:ascii="Arial" w:hAnsi="Arial" w:eastAsia="Times New Roman" w:cs="Arial"/>
          <w:kern w:val="0"/>
          <w14:ligatures w14:val="none"/>
        </w:rPr>
        <w:t xml:space="preserve">que se da por actualización a </w:t>
      </w:r>
      <w:r w:rsidRPr="00BB03FD" w:rsidR="64DAA3E1">
        <w:rPr>
          <w:rFonts w:ascii="Arial" w:hAnsi="Arial" w:eastAsia="Times New Roman" w:cs="Arial"/>
          <w:kern w:val="0"/>
          <w14:ligatures w14:val="none"/>
        </w:rPr>
        <w:t>año de escrituración y/o asignación de un subsidio co</w:t>
      </w:r>
      <w:r w:rsidRPr="00BB03FD" w:rsidR="54BBBC7B">
        <w:rPr>
          <w:rFonts w:ascii="Arial" w:hAnsi="Arial" w:eastAsia="Times New Roman" w:cs="Arial"/>
          <w:kern w:val="0"/>
          <w14:ligatures w14:val="none"/>
        </w:rPr>
        <w:t>n condición diferencial del hog</w:t>
      </w:r>
      <w:r w:rsidRPr="00BB03FD" w:rsidR="539E0241">
        <w:rPr>
          <w:rFonts w:ascii="Arial" w:hAnsi="Arial" w:eastAsia="Times New Roman" w:cs="Arial"/>
          <w:kern w:val="0"/>
          <w14:ligatures w14:val="none"/>
        </w:rPr>
        <w:t>ar:</w:t>
      </w:r>
    </w:p>
    <w:p w:rsidR="00F67BD7" w:rsidP="009F35F3" w:rsidRDefault="00F67BD7" w14:paraId="5FCA7AC0" w14:textId="55FD348D">
      <w:pPr>
        <w:spacing w:after="0"/>
        <w:jc w:val="both"/>
        <w:rPr>
          <w:rFonts w:ascii="Arial" w:hAnsi="Arial" w:eastAsia="Times New Roman" w:cs="Arial"/>
          <w:kern w:val="0"/>
          <w14:ligatures w14:val="none"/>
        </w:rPr>
      </w:pPr>
    </w:p>
    <w:tbl>
      <w:tblPr>
        <w:tblW w:w="5216" w:type="pct"/>
        <w:tblCellMar>
          <w:left w:w="70" w:type="dxa"/>
          <w:right w:w="70" w:type="dxa"/>
        </w:tblCellMar>
        <w:tblLook w:val="04A0" w:firstRow="1" w:lastRow="0" w:firstColumn="1" w:lastColumn="0" w:noHBand="0" w:noVBand="1"/>
      </w:tblPr>
      <w:tblGrid>
        <w:gridCol w:w="708"/>
        <w:gridCol w:w="1149"/>
        <w:gridCol w:w="1019"/>
        <w:gridCol w:w="973"/>
        <w:gridCol w:w="1036"/>
        <w:gridCol w:w="1036"/>
        <w:gridCol w:w="1114"/>
        <w:gridCol w:w="1181"/>
        <w:gridCol w:w="993"/>
      </w:tblGrid>
      <w:tr w:rsidRPr="00F67BD7" w:rsidR="00F67BD7" w:rsidTr="00F67BD7" w14:paraId="1A8A1DA3" w14:textId="77777777">
        <w:trPr>
          <w:trHeight w:val="698"/>
        </w:trPr>
        <w:tc>
          <w:tcPr>
            <w:tcW w:w="385" w:type="pct"/>
            <w:tcBorders>
              <w:top w:val="single" w:color="auto" w:sz="4" w:space="0"/>
              <w:left w:val="single" w:color="auto" w:sz="4" w:space="0"/>
              <w:bottom w:val="single" w:color="auto" w:sz="4" w:space="0"/>
              <w:right w:val="single" w:color="auto" w:sz="4" w:space="0"/>
            </w:tcBorders>
            <w:vAlign w:val="center"/>
            <w:hideMark/>
          </w:tcPr>
          <w:p w:rsidRPr="00F67BD7" w:rsidR="00F67BD7" w:rsidP="00F67BD7" w:rsidRDefault="00F67BD7" w14:paraId="08A99FBF"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Ítem</w:t>
            </w:r>
          </w:p>
        </w:tc>
        <w:tc>
          <w:tcPr>
            <w:tcW w:w="623"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6E620BBF"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Proyecto</w:t>
            </w:r>
          </w:p>
        </w:tc>
        <w:tc>
          <w:tcPr>
            <w:tcW w:w="553"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42698DEB"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Constructora</w:t>
            </w:r>
          </w:p>
        </w:tc>
        <w:tc>
          <w:tcPr>
            <w:tcW w:w="528" w:type="pct"/>
            <w:tcBorders>
              <w:top w:val="single" w:color="auto" w:sz="4" w:space="0"/>
              <w:left w:val="nil"/>
              <w:bottom w:val="single" w:color="auto" w:sz="4" w:space="0"/>
              <w:right w:val="single" w:color="auto" w:sz="4" w:space="0"/>
            </w:tcBorders>
            <w:vAlign w:val="center"/>
            <w:hideMark/>
          </w:tcPr>
          <w:p w:rsidR="00F67BD7" w:rsidP="00F67BD7" w:rsidRDefault="00F67BD7" w14:paraId="2C6EEF32"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 xml:space="preserve">Subsidios </w:t>
            </w:r>
            <w:r>
              <w:rPr>
                <w:rFonts w:ascii="Arial" w:hAnsi="Arial" w:eastAsia="Times New Roman" w:cs="Arial"/>
                <w:b/>
                <w:bCs/>
                <w:color w:val="000000"/>
                <w:kern w:val="0"/>
                <w:sz w:val="14"/>
                <w:szCs w:val="14"/>
                <w:lang w:eastAsia="es-CO"/>
                <w14:ligatures w14:val="none"/>
              </w:rPr>
              <w:t>con</w:t>
            </w:r>
          </w:p>
          <w:p w:rsidRPr="00F67BD7" w:rsidR="00F67BD7" w:rsidP="00F67BD7" w:rsidRDefault="00F67BD7" w14:paraId="6676456A" w14:textId="2C113D71">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Desembolso</w:t>
            </w:r>
          </w:p>
        </w:tc>
        <w:tc>
          <w:tcPr>
            <w:tcW w:w="562"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6251D390"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Recursos por Separación</w:t>
            </w:r>
          </w:p>
        </w:tc>
        <w:tc>
          <w:tcPr>
            <w:tcW w:w="562"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782E3644"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Recursos por Saldo de Subsidios</w:t>
            </w:r>
          </w:p>
        </w:tc>
        <w:tc>
          <w:tcPr>
            <w:tcW w:w="605"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1FE4D1AE" w14:textId="4669444C">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Total Valor Subsidios con Giro</w:t>
            </w:r>
            <w:r>
              <w:rPr>
                <w:rFonts w:ascii="Arial" w:hAnsi="Arial" w:eastAsia="Times New Roman" w:cs="Arial"/>
                <w:b/>
                <w:bCs/>
                <w:color w:val="000000"/>
                <w:kern w:val="0"/>
                <w:sz w:val="14"/>
                <w:szCs w:val="14"/>
                <w:lang w:eastAsia="es-CO"/>
                <w14:ligatures w14:val="none"/>
              </w:rPr>
              <w:t xml:space="preserve"> Total</w:t>
            </w:r>
          </w:p>
        </w:tc>
        <w:tc>
          <w:tcPr>
            <w:tcW w:w="641"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284CC72B"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Radicado de Giro Saldos Subsidio</w:t>
            </w:r>
          </w:p>
        </w:tc>
        <w:tc>
          <w:tcPr>
            <w:tcW w:w="539" w:type="pct"/>
            <w:tcBorders>
              <w:top w:val="single" w:color="auto" w:sz="4" w:space="0"/>
              <w:left w:val="nil"/>
              <w:bottom w:val="single" w:color="auto" w:sz="4" w:space="0"/>
              <w:right w:val="single" w:color="auto" w:sz="4" w:space="0"/>
            </w:tcBorders>
            <w:vAlign w:val="center"/>
            <w:hideMark/>
          </w:tcPr>
          <w:p w:rsidRPr="00F67BD7" w:rsidR="00F67BD7" w:rsidP="00F67BD7" w:rsidRDefault="00F67BD7" w14:paraId="248196FD"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Fecha Rad de Giro de saldos subsidios</w:t>
            </w:r>
          </w:p>
        </w:tc>
      </w:tr>
      <w:tr w:rsidRPr="00F67BD7" w:rsidR="00F67BD7" w:rsidTr="00F67BD7" w14:paraId="6D3D6DEF"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3F9FB2C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6C998D5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Alegría I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9CF829E"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08D2BCB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125</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179F9A98"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1.135.657.500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0FA7D54"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853.342.500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04A6DDA1"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1.989.000.000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1091225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2-2025-48608</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2ADFF81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22/08/2025</w:t>
            </w:r>
          </w:p>
        </w:tc>
      </w:tr>
      <w:tr w:rsidRPr="00F67BD7" w:rsidR="00F67BD7" w:rsidTr="00F67BD7" w14:paraId="14B2EC04"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68AF530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2910E7E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La Unión 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089DFAF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2FB0977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58</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24B0692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526.945.080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1EBE0536"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539.054.920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7ADAA38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1.066.000.000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30BFA99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2-2025-48607</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43D9C6F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22/08/2025</w:t>
            </w:r>
          </w:p>
        </w:tc>
      </w:tr>
      <w:tr w:rsidRPr="00F67BD7" w:rsidR="00F67BD7" w:rsidTr="00F67BD7" w14:paraId="1BBDEB75"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2F1519B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5788472A"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Alegría III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221EED4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78085A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54</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894CDA9"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490.604.040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FA28C6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419.395.960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59F06A16"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910.000.000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7722A9B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2-2025-48606</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07D544D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22/08/2025</w:t>
            </w:r>
          </w:p>
        </w:tc>
      </w:tr>
      <w:tr w:rsidRPr="00F67BD7" w:rsidR="00F67BD7" w:rsidTr="00F67BD7" w14:paraId="65235A20"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5FFE9FB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464178B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Alegría I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8C09A0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6FE3174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17</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7600D2DC"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154.449.420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18A63AA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152.545.580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3C24244E"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306.995.000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51919AC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2-2025-87548</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59EC9BD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15/12/2025</w:t>
            </w:r>
          </w:p>
        </w:tc>
      </w:tr>
      <w:tr w:rsidRPr="00F67BD7" w:rsidR="00F67BD7" w:rsidTr="00F67BD7" w14:paraId="0B9B208A"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1845615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38B4B0D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Alegría III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06F0ADE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5A4B43B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38</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1470A490"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345.239.880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065D1D3"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463.100.120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1D2F574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808.340.000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3C333D0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2-2025-87547</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14B8AB9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15/12/2025</w:t>
            </w:r>
          </w:p>
        </w:tc>
      </w:tr>
      <w:tr w:rsidRPr="00F67BD7" w:rsidR="00F67BD7" w:rsidTr="00F67BD7" w14:paraId="31C8D812"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593C047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6</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6E83CA6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La Unión 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0F9B43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6830B6E"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C5A3AF3"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90.852.600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C945AC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96.087.400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126AC68E"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186.940.000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254FF5A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2-2025-87827</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078FC6C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15/12/2025</w:t>
            </w:r>
          </w:p>
        </w:tc>
      </w:tr>
      <w:tr w:rsidRPr="00F67BD7" w:rsidR="00F67BD7" w:rsidTr="00F67BD7" w14:paraId="6DBA2281"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0115EAF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7</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40E45AC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Ankara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137A611A"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Ankara</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58EBF03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13</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E6B8303"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118.108.380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2D8DEECB"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237.766.620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390EC06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355.875.000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05F732E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2-2025-87833</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77680CA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15/12/2025</w:t>
            </w:r>
          </w:p>
        </w:tc>
      </w:tr>
      <w:tr w:rsidRPr="00F67BD7" w:rsidR="00F67BD7" w:rsidTr="00F67BD7" w14:paraId="2D156F9F"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18CAA5C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8</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314680F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Alegría I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78CE23A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73A7FA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A41111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36.341.040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D39D295"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34.833.960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5E508A8C"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71.175.000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52E016C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2-2026-11549</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79D64B5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24/02/2026</w:t>
            </w:r>
          </w:p>
        </w:tc>
      </w:tr>
      <w:tr w:rsidRPr="00F67BD7" w:rsidR="00F67BD7" w:rsidTr="00F67BD7" w14:paraId="33394A8D"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2A67FBF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7239ADA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La Unión 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29C7129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5520221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6</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CC9796B"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54.511.560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843D144"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84.133.440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0CBFFDE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138.645.000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3C7CB62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2-2026-11503</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1765B0B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24/02/2026</w:t>
            </w:r>
          </w:p>
        </w:tc>
      </w:tr>
      <w:tr w:rsidRPr="00F67BD7" w:rsidR="00F67BD7" w:rsidTr="00F67BD7" w14:paraId="64824820"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37EDD68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10</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3A4C6BB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Alegría III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20CDF1F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7C7CB4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6CE07A8"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454.263.000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9089FF6"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513.717.000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2AED515F"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967.980.000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6D577B6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2-2026-11570</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5026331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24/02/2026</w:t>
            </w:r>
          </w:p>
        </w:tc>
      </w:tr>
      <w:tr w:rsidRPr="00F67BD7" w:rsidR="00F67BD7" w:rsidTr="00F67BD7" w14:paraId="7223E805"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7515E6D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11</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6446940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Ventura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02AAF35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73454B8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62</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46F89D5"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60790A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1.380.795.000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6B458CE4"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1.380.795.000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663AFD7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2-2026-11579</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0019A03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24/02/2026</w:t>
            </w:r>
          </w:p>
        </w:tc>
      </w:tr>
      <w:tr w:rsidRPr="00F67BD7" w:rsidR="00F67BD7" w:rsidTr="00F67BD7" w14:paraId="1F99EA3A"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6688EEB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12</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2E39F2EA"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Alegría I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0028C31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36D1192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11</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EBED82C"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99.937.860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A77BA2B"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113.587.140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6E2DE793"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213.525.000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7219D81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2-2026-19091</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648363D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26/03/2026</w:t>
            </w:r>
          </w:p>
        </w:tc>
      </w:tr>
      <w:tr w:rsidRPr="00F67BD7" w:rsidR="00F67BD7" w:rsidTr="00F67BD7" w14:paraId="59D1CC93"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6EBB729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13</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2828A5B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La Unión 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3A6A054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058ECD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E83374B"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27.255.780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AED18C1"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25.979.220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04DB7C28"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53.235.000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7336CE6A"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2-2026-19367</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1899A81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27/03/2026</w:t>
            </w:r>
          </w:p>
        </w:tc>
      </w:tr>
      <w:tr w:rsidRPr="00F67BD7" w:rsidR="00F67BD7" w:rsidTr="00F67BD7" w14:paraId="6C77FC3A"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60A1FDEA"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14</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4196E40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Ventura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4B6E19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06F86FA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3DF92A4"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3094990"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483.990.000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0657E4B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483.990.000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74ED29C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2-2026-19092</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49696C99"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26/03/2026</w:t>
            </w:r>
          </w:p>
        </w:tc>
      </w:tr>
      <w:tr w:rsidRPr="00F67BD7" w:rsidR="00F67BD7" w:rsidTr="00F67BD7" w14:paraId="02271971"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5214245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69C2435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Alegría III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C9D58F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B6B9E3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AA1F961"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136.278.900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2E8BDB5"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129.246.100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35C27676"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265.525.000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00475F1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2-2026-19093</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4D16E39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26/03/2026</w:t>
            </w:r>
          </w:p>
        </w:tc>
      </w:tr>
      <w:tr w:rsidRPr="00F67BD7" w:rsidR="00F67BD7" w:rsidTr="00F67BD7" w14:paraId="4FA268C2"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3107BB4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16</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10A8414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Ventura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21DC1669"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13546BA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117</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28B381CC"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987408F"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2.562.300.000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24C47270"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2.562.300.000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1F66E6EA"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2-2026-25500</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49B569A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23/04/2026</w:t>
            </w:r>
          </w:p>
        </w:tc>
      </w:tr>
      <w:tr w:rsidRPr="00F67BD7" w:rsidR="00F67BD7" w:rsidTr="00F67BD7" w14:paraId="6F4E7D9E"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2499AC7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17</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367986AE"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Armonía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6F307EF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328323E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24</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C04C628"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278.400.000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E32CEB1"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91.710.000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4E300DF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370.110.000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24951A1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2-2026-25513</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0715EDB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23/04/2026</w:t>
            </w:r>
          </w:p>
        </w:tc>
      </w:tr>
      <w:tr w:rsidRPr="00F67BD7" w:rsidR="00F67BD7" w:rsidTr="00F67BD7" w14:paraId="3689786B"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3136104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18</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021C6E8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Serena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17CA1ED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400E157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12</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775A74A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4395519"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270.465.000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06828FCE"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270.465.000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59D37EA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2-2026-25425</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21AE4B3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23/04/2026</w:t>
            </w:r>
          </w:p>
        </w:tc>
      </w:tr>
      <w:tr w:rsidRPr="00F67BD7" w:rsidR="00F67BD7" w:rsidTr="00F67BD7" w14:paraId="14296F9A"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52DD741E"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19</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14BC752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Alegría I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1CE7DD6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06253F5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5DFAAED0"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81.767.340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751137B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71.112.660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3093D66E"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152.880.000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3295F72E"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2-2026-25803</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3E38628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27/04/2026</w:t>
            </w:r>
          </w:p>
        </w:tc>
      </w:tr>
      <w:tr w:rsidRPr="00F67BD7" w:rsidR="00F67BD7" w:rsidTr="00F67BD7" w14:paraId="4E08039B"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14AB192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20</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02F0951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Alegría III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6294FF8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091BCC4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6</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A781E9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54.511.560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D3AC1E1"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43.898.440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122C969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98.410.000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539A5ED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2-2026-25514</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6434861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23/04/2026</w:t>
            </w:r>
          </w:p>
        </w:tc>
      </w:tr>
      <w:tr w:rsidRPr="00F67BD7" w:rsidR="00F67BD7" w:rsidTr="00F67BD7" w14:paraId="3E662835"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247F2B7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21</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3DB2A1F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La Unión 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08FC234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4BE2042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8C63033"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18.170.520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2633DAD0"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10.299.480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2E5E1F93"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28.470.000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6BEE253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2-2026-33208</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2A168E8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21/05/2026</w:t>
            </w:r>
          </w:p>
        </w:tc>
      </w:tr>
      <w:tr w:rsidRPr="00F67BD7" w:rsidR="00F67BD7" w:rsidTr="00F67BD7" w14:paraId="2A6539BF"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7021535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4986310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Ventura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3C12C07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366E6B8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520BD4A"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140A9B26"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526.695.000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75EEBD6B"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526.695.000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62E5B00C"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2-2026-33800</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209FB81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22/05/2026</w:t>
            </w:r>
          </w:p>
        </w:tc>
      </w:tr>
      <w:tr w:rsidRPr="00F67BD7" w:rsidR="00F67BD7" w:rsidTr="00F67BD7" w14:paraId="0C69C891"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0865188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23</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29699E4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Serena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3E8B61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219F97E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27</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294690B"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128E8DD6"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540.930.000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01E3FF20"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540.930.000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22BF117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2-2026-33483</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170DEDD5"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21/05/2026</w:t>
            </w:r>
          </w:p>
        </w:tc>
      </w:tr>
      <w:tr w:rsidRPr="00F67BD7" w:rsidR="00F67BD7" w:rsidTr="00F67BD7" w14:paraId="1ECB4B48"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5140216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24</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244DD471"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Alegría I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8DBC81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029820C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212E46E4"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45.426.300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07624F15"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50.513.700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61809039"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95.940.000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1C29D25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2-2026-33526</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0B783D1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21/05/2026</w:t>
            </w:r>
          </w:p>
        </w:tc>
      </w:tr>
      <w:tr w:rsidRPr="00F67BD7" w:rsidR="00F67BD7" w:rsidTr="00F67BD7" w14:paraId="494588BD"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7813D308"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25</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2B93DDDB"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Armonía</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62B2EF7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Capital</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05990744"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14</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5AB8722D"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162.400.000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71010435"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51.125.000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4F0B599E"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213.525.000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0179DFB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2-2026-33811</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3B871BE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22/05/2026</w:t>
            </w:r>
          </w:p>
        </w:tc>
      </w:tr>
      <w:tr w:rsidRPr="00F67BD7" w:rsidR="00F67BD7" w:rsidTr="00F67BD7" w14:paraId="659B93AB" w14:textId="77777777">
        <w:trPr>
          <w:trHeight w:val="285"/>
        </w:trPr>
        <w:tc>
          <w:tcPr>
            <w:tcW w:w="385" w:type="pct"/>
            <w:tcBorders>
              <w:top w:val="nil"/>
              <w:left w:val="single" w:color="auto" w:sz="4" w:space="0"/>
              <w:bottom w:val="single" w:color="auto" w:sz="4" w:space="0"/>
              <w:right w:val="single" w:color="auto" w:sz="4" w:space="0"/>
            </w:tcBorders>
            <w:vAlign w:val="center"/>
            <w:hideMark/>
          </w:tcPr>
          <w:p w:rsidRPr="00F67BD7" w:rsidR="00F67BD7" w:rsidP="00F67BD7" w:rsidRDefault="00F67BD7" w14:paraId="0B9BA596"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26</w:t>
            </w:r>
          </w:p>
        </w:tc>
        <w:tc>
          <w:tcPr>
            <w:tcW w:w="623" w:type="pct"/>
            <w:tcBorders>
              <w:top w:val="nil"/>
              <w:left w:val="nil"/>
              <w:bottom w:val="single" w:color="auto" w:sz="4" w:space="0"/>
              <w:right w:val="single" w:color="auto" w:sz="4" w:space="0"/>
            </w:tcBorders>
            <w:vAlign w:val="center"/>
            <w:hideMark/>
          </w:tcPr>
          <w:p w:rsidRPr="00F67BD7" w:rsidR="00F67BD7" w:rsidP="00F67BD7" w:rsidRDefault="00F67BD7" w14:paraId="6D2C26AF"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Alegría III</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51D4F472"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xml:space="preserve">Cusezar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71B29067"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7</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A5ABB32"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63.596.820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35CC7011"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64.518.180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7EF3FC29" w14:textId="77777777">
            <w:pPr>
              <w:spacing w:after="0" w:line="240" w:lineRule="auto"/>
              <w:jc w:val="right"/>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128.115.000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711DB5BD"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2-2026-33960</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1BD215D0"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22/05/2026</w:t>
            </w:r>
          </w:p>
        </w:tc>
      </w:tr>
      <w:tr w:rsidRPr="00F67BD7" w:rsidR="00F67BD7" w:rsidTr="00F67BD7" w14:paraId="24BF93EE" w14:textId="77777777">
        <w:trPr>
          <w:trHeight w:val="285"/>
        </w:trPr>
        <w:tc>
          <w:tcPr>
            <w:tcW w:w="1009" w:type="pct"/>
            <w:gridSpan w:val="2"/>
            <w:tcBorders>
              <w:top w:val="single" w:color="auto" w:sz="4" w:space="0"/>
              <w:left w:val="single" w:color="auto" w:sz="4" w:space="0"/>
              <w:bottom w:val="single" w:color="auto" w:sz="4" w:space="0"/>
              <w:right w:val="single" w:color="auto" w:sz="4" w:space="0"/>
            </w:tcBorders>
            <w:vAlign w:val="center"/>
            <w:hideMark/>
          </w:tcPr>
          <w:p w:rsidRPr="00F67BD7" w:rsidR="00F67BD7" w:rsidP="00F67BD7" w:rsidRDefault="00F67BD7" w14:paraId="1C7CEF6C"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 xml:space="preserve">Total </w:t>
            </w:r>
          </w:p>
        </w:tc>
        <w:tc>
          <w:tcPr>
            <w:tcW w:w="553" w:type="pct"/>
            <w:tcBorders>
              <w:top w:val="nil"/>
              <w:left w:val="nil"/>
              <w:bottom w:val="single" w:color="auto" w:sz="4" w:space="0"/>
              <w:right w:val="single" w:color="auto" w:sz="4" w:space="0"/>
            </w:tcBorders>
            <w:vAlign w:val="center"/>
            <w:hideMark/>
          </w:tcPr>
          <w:p w:rsidRPr="00F67BD7" w:rsidR="00F67BD7" w:rsidP="00F67BD7" w:rsidRDefault="00F67BD7" w14:paraId="7FF9D613" w14:textId="77777777">
            <w:pPr>
              <w:spacing w:after="0" w:line="240" w:lineRule="auto"/>
              <w:jc w:val="center"/>
              <w:rPr>
                <w:rFonts w:ascii="Arial" w:hAnsi="Arial" w:eastAsia="Times New Roman" w:cs="Arial"/>
                <w:color w:val="000000"/>
                <w:kern w:val="0"/>
                <w:sz w:val="14"/>
                <w:szCs w:val="14"/>
                <w:lang w:eastAsia="es-CO"/>
                <w14:ligatures w14:val="none"/>
              </w:rPr>
            </w:pPr>
            <w:r w:rsidRPr="00F67BD7">
              <w:rPr>
                <w:rFonts w:ascii="Arial" w:hAnsi="Arial" w:eastAsia="Times New Roman" w:cs="Arial"/>
                <w:color w:val="000000"/>
                <w:kern w:val="0"/>
                <w:sz w:val="14"/>
                <w:szCs w:val="14"/>
                <w:lang w:eastAsia="es-CO"/>
                <w14:ligatures w14:val="none"/>
              </w:rPr>
              <w:t> </w:t>
            </w:r>
          </w:p>
        </w:tc>
        <w:tc>
          <w:tcPr>
            <w:tcW w:w="528" w:type="pct"/>
            <w:tcBorders>
              <w:top w:val="nil"/>
              <w:left w:val="nil"/>
              <w:bottom w:val="single" w:color="auto" w:sz="4" w:space="0"/>
              <w:right w:val="single" w:color="auto" w:sz="4" w:space="0"/>
            </w:tcBorders>
            <w:vAlign w:val="center"/>
            <w:hideMark/>
          </w:tcPr>
          <w:p w:rsidRPr="00F67BD7" w:rsidR="00F67BD7" w:rsidP="00F67BD7" w:rsidRDefault="00F67BD7" w14:paraId="2E96A0EC" w14:textId="77777777">
            <w:pPr>
              <w:spacing w:after="0" w:line="240" w:lineRule="auto"/>
              <w:jc w:val="center"/>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729</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63A847B0" w14:textId="77777777">
            <w:pPr>
              <w:spacing w:after="0" w:line="240" w:lineRule="auto"/>
              <w:jc w:val="right"/>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4.374.717.580</w:t>
            </w:r>
          </w:p>
        </w:tc>
        <w:tc>
          <w:tcPr>
            <w:tcW w:w="562" w:type="pct"/>
            <w:tcBorders>
              <w:top w:val="nil"/>
              <w:left w:val="nil"/>
              <w:bottom w:val="single" w:color="auto" w:sz="4" w:space="0"/>
              <w:right w:val="single" w:color="auto" w:sz="4" w:space="0"/>
            </w:tcBorders>
            <w:vAlign w:val="center"/>
            <w:hideMark/>
          </w:tcPr>
          <w:p w:rsidRPr="00F67BD7" w:rsidR="00F67BD7" w:rsidP="00F67BD7" w:rsidRDefault="00F67BD7" w14:paraId="49D30F7E" w14:textId="77777777">
            <w:pPr>
              <w:spacing w:after="0" w:line="240" w:lineRule="auto"/>
              <w:jc w:val="right"/>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9.811.142.420</w:t>
            </w:r>
          </w:p>
        </w:tc>
        <w:tc>
          <w:tcPr>
            <w:tcW w:w="605" w:type="pct"/>
            <w:tcBorders>
              <w:top w:val="nil"/>
              <w:left w:val="nil"/>
              <w:bottom w:val="single" w:color="auto" w:sz="4" w:space="0"/>
              <w:right w:val="single" w:color="auto" w:sz="4" w:space="0"/>
            </w:tcBorders>
            <w:vAlign w:val="center"/>
            <w:hideMark/>
          </w:tcPr>
          <w:p w:rsidRPr="00F67BD7" w:rsidR="00F67BD7" w:rsidP="00F67BD7" w:rsidRDefault="00F67BD7" w14:paraId="41062579" w14:textId="77777777">
            <w:pPr>
              <w:spacing w:after="0" w:line="240" w:lineRule="auto"/>
              <w:jc w:val="right"/>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14.185.860.000</w:t>
            </w:r>
          </w:p>
        </w:tc>
        <w:tc>
          <w:tcPr>
            <w:tcW w:w="641" w:type="pct"/>
            <w:tcBorders>
              <w:top w:val="nil"/>
              <w:left w:val="nil"/>
              <w:bottom w:val="single" w:color="auto" w:sz="4" w:space="0"/>
              <w:right w:val="single" w:color="auto" w:sz="4" w:space="0"/>
            </w:tcBorders>
            <w:vAlign w:val="center"/>
            <w:hideMark/>
          </w:tcPr>
          <w:p w:rsidRPr="00F67BD7" w:rsidR="00F67BD7" w:rsidP="00F67BD7" w:rsidRDefault="00F67BD7" w14:paraId="23D85E7D" w14:textId="77777777">
            <w:pPr>
              <w:spacing w:after="0" w:line="240" w:lineRule="auto"/>
              <w:jc w:val="right"/>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 </w:t>
            </w:r>
          </w:p>
        </w:tc>
        <w:tc>
          <w:tcPr>
            <w:tcW w:w="539" w:type="pct"/>
            <w:tcBorders>
              <w:top w:val="nil"/>
              <w:left w:val="nil"/>
              <w:bottom w:val="single" w:color="auto" w:sz="4" w:space="0"/>
              <w:right w:val="single" w:color="auto" w:sz="4" w:space="0"/>
            </w:tcBorders>
            <w:vAlign w:val="center"/>
            <w:hideMark/>
          </w:tcPr>
          <w:p w:rsidRPr="00F67BD7" w:rsidR="00F67BD7" w:rsidP="00F67BD7" w:rsidRDefault="00F67BD7" w14:paraId="3EAD987C" w14:textId="77777777">
            <w:pPr>
              <w:spacing w:after="0" w:line="240" w:lineRule="auto"/>
              <w:jc w:val="right"/>
              <w:rPr>
                <w:rFonts w:ascii="Arial" w:hAnsi="Arial" w:eastAsia="Times New Roman" w:cs="Arial"/>
                <w:b/>
                <w:bCs/>
                <w:color w:val="000000"/>
                <w:kern w:val="0"/>
                <w:sz w:val="14"/>
                <w:szCs w:val="14"/>
                <w:lang w:eastAsia="es-CO"/>
                <w14:ligatures w14:val="none"/>
              </w:rPr>
            </w:pPr>
            <w:r w:rsidRPr="00F67BD7">
              <w:rPr>
                <w:rFonts w:ascii="Arial" w:hAnsi="Arial" w:eastAsia="Times New Roman" w:cs="Arial"/>
                <w:b/>
                <w:bCs/>
                <w:color w:val="000000"/>
                <w:kern w:val="0"/>
                <w:sz w:val="14"/>
                <w:szCs w:val="14"/>
                <w:lang w:eastAsia="es-CO"/>
                <w14:ligatures w14:val="none"/>
              </w:rPr>
              <w:t> </w:t>
            </w:r>
          </w:p>
        </w:tc>
      </w:tr>
    </w:tbl>
    <w:p w:rsidR="00F67BD7" w:rsidP="009F35F3" w:rsidRDefault="00F67BD7" w14:paraId="62E191BF" w14:textId="48BCF34A">
      <w:pPr>
        <w:spacing w:after="0"/>
        <w:jc w:val="both"/>
        <w:rPr>
          <w:rFonts w:ascii="Arial" w:hAnsi="Arial" w:eastAsia="Times New Roman" w:cs="Arial"/>
          <w:kern w:val="0"/>
          <w14:ligatures w14:val="none"/>
        </w:rPr>
      </w:pPr>
    </w:p>
    <w:p w:rsidR="00F67BD7" w:rsidP="009F35F3" w:rsidRDefault="00F67BD7" w14:paraId="7B0AD353" w14:textId="4D97314B">
      <w:pPr>
        <w:spacing w:after="0"/>
        <w:jc w:val="both"/>
        <w:rPr>
          <w:rFonts w:ascii="Arial" w:hAnsi="Arial" w:eastAsia="Times New Roman" w:cs="Arial"/>
          <w:kern w:val="0"/>
          <w14:ligatures w14:val="none"/>
        </w:rPr>
      </w:pPr>
    </w:p>
    <w:p w:rsidRPr="00BB03FD" w:rsidR="00F67BD7" w:rsidP="009F35F3" w:rsidRDefault="00F67BD7" w14:paraId="41081DAE" w14:textId="3F132CC5">
      <w:pPr>
        <w:spacing w:after="0"/>
        <w:jc w:val="both"/>
        <w:rPr>
          <w:rFonts w:ascii="Arial" w:hAnsi="Arial" w:eastAsia="Times New Roman" w:cs="Arial"/>
          <w:kern w:val="0"/>
          <w14:ligatures w14:val="none"/>
        </w:rPr>
      </w:pPr>
    </w:p>
    <w:p w:rsidR="00AB4825" w:rsidP="15DEC599" w:rsidRDefault="00AB4825" w14:paraId="2A944B2F" w14:textId="6942501F">
      <w:pPr>
        <w:pStyle w:val="TableParagraph"/>
        <w:spacing w:before="18"/>
        <w:jc w:val="both"/>
        <w:rPr>
          <w:rFonts w:ascii="Arial" w:hAnsi="Arial" w:cs="Arial"/>
          <w:b/>
          <w:bCs/>
          <w:lang w:val="es-CO"/>
        </w:rPr>
      </w:pPr>
    </w:p>
    <w:p w:rsidRPr="00BB03FD" w:rsidR="00966AED" w:rsidP="15DEC599" w:rsidRDefault="00966AED" w14:paraId="6FCEEB5C" w14:textId="77777777">
      <w:pPr>
        <w:pStyle w:val="TableParagraph"/>
        <w:spacing w:before="18"/>
        <w:jc w:val="both"/>
        <w:rPr>
          <w:rFonts w:ascii="Arial" w:hAnsi="Arial" w:cs="Arial"/>
          <w:b/>
          <w:bCs/>
          <w:lang w:val="es-CO"/>
        </w:rPr>
      </w:pPr>
    </w:p>
    <w:p w:rsidRPr="00BB03FD" w:rsidR="009310D3" w:rsidP="416CA9AC" w:rsidRDefault="009310D3" w14:paraId="2B8ED9E8" w14:textId="77777777">
      <w:pPr>
        <w:pStyle w:val="TableParagraph"/>
        <w:spacing w:before="18"/>
        <w:jc w:val="both"/>
        <w:rPr>
          <w:rFonts w:ascii="Arial" w:hAnsi="Arial" w:cs="Arial"/>
          <w:b/>
          <w:bCs/>
          <w:lang w:val="es-CO"/>
        </w:rPr>
      </w:pPr>
    </w:p>
    <w:p w:rsidRPr="00BB03FD" w:rsidR="00135790" w:rsidP="416CA9AC" w:rsidRDefault="004D344E" w14:paraId="3B2ECAA0" w14:textId="4B10F997">
      <w:pPr>
        <w:pStyle w:val="TableParagraph"/>
        <w:spacing w:before="18"/>
        <w:jc w:val="both"/>
        <w:rPr>
          <w:rFonts w:ascii="Arial" w:hAnsi="Arial" w:cs="Arial"/>
          <w:b/>
          <w:bCs/>
          <w:lang w:val="es-CO"/>
        </w:rPr>
      </w:pPr>
      <w:r>
        <w:rPr>
          <w:rFonts w:ascii="Arial" w:hAnsi="Arial" w:cs="Arial"/>
          <w:b/>
          <w:bCs/>
          <w:lang w:val="es-CO"/>
        </w:rPr>
        <w:t xml:space="preserve">3.1 6 </w:t>
      </w:r>
      <w:r w:rsidRPr="00BB03FD" w:rsidR="007020A4">
        <w:rPr>
          <w:rFonts w:ascii="Arial" w:hAnsi="Arial" w:cs="Arial"/>
          <w:b/>
          <w:bCs/>
          <w:lang w:val="es-CO"/>
        </w:rPr>
        <w:t>ESTADO DE LEGALIZACIONES</w:t>
      </w:r>
    </w:p>
    <w:p w:rsidRPr="00BB03FD" w:rsidR="00CD6348" w:rsidP="416CA9AC" w:rsidRDefault="00CD6348" w14:paraId="2C8EF59B" w14:textId="31EF169B">
      <w:pPr>
        <w:pStyle w:val="TableParagraph"/>
        <w:spacing w:before="18"/>
        <w:jc w:val="both"/>
        <w:rPr>
          <w:rFonts w:ascii="Arial" w:hAnsi="Arial" w:cs="Arial"/>
          <w:b/>
          <w:bCs/>
          <w:lang w:val="es-CO"/>
        </w:rPr>
      </w:pPr>
    </w:p>
    <w:p w:rsidR="00CD6348" w:rsidP="00CD6348" w:rsidRDefault="1E2582DE" w14:paraId="0A4E1B68" w14:textId="7B606E57">
      <w:pPr>
        <w:spacing w:after="0"/>
        <w:jc w:val="both"/>
        <w:rPr>
          <w:rFonts w:ascii="Arial" w:hAnsi="Arial" w:eastAsia="Times New Roman" w:cs="Arial"/>
          <w:kern w:val="0"/>
          <w14:ligatures w14:val="none"/>
        </w:rPr>
      </w:pPr>
      <w:r w:rsidRPr="00BB03FD">
        <w:rPr>
          <w:rFonts w:ascii="Arial" w:hAnsi="Arial" w:eastAsia="Times New Roman" w:cs="Arial"/>
          <w:kern w:val="0"/>
          <w14:ligatures w14:val="none"/>
        </w:rPr>
        <w:t>En el periodo entre el 2</w:t>
      </w:r>
      <w:r w:rsidRPr="00BB03FD" w:rsidR="32578CE9">
        <w:rPr>
          <w:rFonts w:ascii="Arial" w:hAnsi="Arial" w:eastAsia="Times New Roman" w:cs="Arial"/>
          <w:kern w:val="0"/>
          <w14:ligatures w14:val="none"/>
        </w:rPr>
        <w:t>6</w:t>
      </w:r>
      <w:r w:rsidRPr="00BB03FD">
        <w:rPr>
          <w:rFonts w:ascii="Arial" w:hAnsi="Arial" w:eastAsia="Times New Roman" w:cs="Arial"/>
          <w:kern w:val="0"/>
          <w14:ligatures w14:val="none"/>
        </w:rPr>
        <w:t xml:space="preserve"> de agosto de 2024 y 31 de </w:t>
      </w:r>
      <w:r w:rsidR="00191A0A">
        <w:rPr>
          <w:rFonts w:ascii="Arial" w:hAnsi="Arial" w:eastAsia="Times New Roman" w:cs="Arial"/>
          <w:kern w:val="0"/>
          <w14:ligatures w14:val="none"/>
        </w:rPr>
        <w:t>junio</w:t>
      </w:r>
      <w:r w:rsidRPr="00BB03FD">
        <w:rPr>
          <w:rFonts w:ascii="Arial" w:hAnsi="Arial" w:eastAsia="Times New Roman" w:cs="Arial"/>
          <w:kern w:val="0"/>
          <w14:ligatures w14:val="none"/>
        </w:rPr>
        <w:t xml:space="preserve"> de 202</w:t>
      </w:r>
      <w:r w:rsidR="00191A0A">
        <w:rPr>
          <w:rFonts w:ascii="Arial" w:hAnsi="Arial" w:eastAsia="Times New Roman" w:cs="Arial"/>
          <w:kern w:val="0"/>
          <w14:ligatures w14:val="none"/>
        </w:rPr>
        <w:t>6</w:t>
      </w:r>
      <w:r w:rsidRPr="00BB03FD" w:rsidR="50A6BDF6">
        <w:rPr>
          <w:rFonts w:ascii="Arial" w:hAnsi="Arial" w:eastAsia="Times New Roman" w:cs="Arial"/>
          <w:kern w:val="0"/>
          <w14:ligatures w14:val="none"/>
        </w:rPr>
        <w:t>,</w:t>
      </w:r>
      <w:r w:rsidRPr="00BB03FD">
        <w:rPr>
          <w:rFonts w:ascii="Arial" w:hAnsi="Arial" w:eastAsia="Times New Roman" w:cs="Arial"/>
          <w:kern w:val="0"/>
          <w14:ligatures w14:val="none"/>
        </w:rPr>
        <w:t xml:space="preserve"> se realizaron </w:t>
      </w:r>
      <w:r w:rsidR="007E442C">
        <w:rPr>
          <w:rFonts w:ascii="Arial" w:hAnsi="Arial" w:eastAsia="Times New Roman" w:cs="Arial"/>
          <w:kern w:val="0"/>
          <w14:ligatures w14:val="none"/>
        </w:rPr>
        <w:t>654</w:t>
      </w:r>
      <w:r w:rsidRPr="00BB03FD" w:rsidR="5CD1A6CB">
        <w:rPr>
          <w:rFonts w:ascii="Arial" w:hAnsi="Arial" w:eastAsia="Times New Roman" w:cs="Arial"/>
          <w:kern w:val="0"/>
          <w14:ligatures w14:val="none"/>
        </w:rPr>
        <w:t xml:space="preserve"> </w:t>
      </w:r>
      <w:r w:rsidRPr="00BB03FD">
        <w:rPr>
          <w:rFonts w:ascii="Arial" w:hAnsi="Arial" w:eastAsia="Times New Roman" w:cs="Arial"/>
          <w:kern w:val="0"/>
          <w14:ligatures w14:val="none"/>
        </w:rPr>
        <w:t>legalizaciones por concepto de subsidio de vivienda nueva en el programa oferta preferente</w:t>
      </w:r>
      <w:r w:rsidRPr="00BB03FD" w:rsidR="5CD1A6CB">
        <w:rPr>
          <w:rFonts w:ascii="Arial" w:hAnsi="Arial" w:eastAsia="Times New Roman" w:cs="Arial"/>
          <w:kern w:val="0"/>
          <w14:ligatures w14:val="none"/>
        </w:rPr>
        <w:t>, los cuales se describen a continuación:</w:t>
      </w:r>
      <w:r w:rsidRPr="00BB03FD">
        <w:rPr>
          <w:rFonts w:ascii="Arial" w:hAnsi="Arial" w:eastAsia="Times New Roman" w:cs="Arial"/>
          <w:kern w:val="0"/>
          <w14:ligatures w14:val="none"/>
        </w:rPr>
        <w:t xml:space="preserve"> </w:t>
      </w:r>
    </w:p>
    <w:p w:rsidR="00721AF0" w:rsidP="00CD6348" w:rsidRDefault="00721AF0" w14:paraId="5D4BC0FB" w14:textId="77777777">
      <w:pPr>
        <w:spacing w:after="0"/>
        <w:jc w:val="both"/>
        <w:rPr>
          <w:rFonts w:ascii="Arial" w:hAnsi="Arial" w:eastAsia="Times New Roman" w:cs="Arial"/>
          <w:kern w:val="0"/>
          <w14:ligatures w14:val="none"/>
        </w:rPr>
      </w:pPr>
    </w:p>
    <w:tbl>
      <w:tblPr>
        <w:tblW w:w="5377" w:type="pct"/>
        <w:tblCellMar>
          <w:left w:w="70" w:type="dxa"/>
          <w:right w:w="70" w:type="dxa"/>
        </w:tblCellMar>
        <w:tblLook w:val="04A0" w:firstRow="1" w:lastRow="0" w:firstColumn="1" w:lastColumn="0" w:noHBand="0" w:noVBand="1"/>
      </w:tblPr>
      <w:tblGrid>
        <w:gridCol w:w="388"/>
        <w:gridCol w:w="654"/>
        <w:gridCol w:w="894"/>
        <w:gridCol w:w="854"/>
        <w:gridCol w:w="908"/>
        <w:gridCol w:w="908"/>
        <w:gridCol w:w="975"/>
        <w:gridCol w:w="1007"/>
        <w:gridCol w:w="975"/>
        <w:gridCol w:w="938"/>
        <w:gridCol w:w="993"/>
      </w:tblGrid>
      <w:tr w:rsidRPr="00721AF0" w:rsidR="00721AF0" w:rsidTr="00694C71" w14:paraId="6588C8A9" w14:textId="77777777">
        <w:trPr>
          <w:trHeight w:val="698"/>
        </w:trPr>
        <w:tc>
          <w:tcPr>
            <w:tcW w:w="204" w:type="pct"/>
            <w:tcBorders>
              <w:top w:val="single" w:color="auto" w:sz="4" w:space="0"/>
              <w:left w:val="single" w:color="auto" w:sz="4" w:space="0"/>
              <w:bottom w:val="single" w:color="auto" w:sz="4" w:space="0"/>
              <w:right w:val="single" w:color="auto" w:sz="4" w:space="0"/>
            </w:tcBorders>
            <w:vAlign w:val="center"/>
            <w:hideMark/>
          </w:tcPr>
          <w:p w:rsidRPr="00721AF0" w:rsidR="00721AF0" w:rsidP="00721AF0" w:rsidRDefault="00721AF0" w14:paraId="335E8D3E"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Ítem</w:t>
            </w:r>
          </w:p>
        </w:tc>
        <w:tc>
          <w:tcPr>
            <w:tcW w:w="344"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4D5D4E9A"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Proyecto</w:t>
            </w:r>
          </w:p>
        </w:tc>
        <w:tc>
          <w:tcPr>
            <w:tcW w:w="471"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0F9D43F0"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Constructora</w:t>
            </w:r>
          </w:p>
        </w:tc>
        <w:tc>
          <w:tcPr>
            <w:tcW w:w="450" w:type="pct"/>
            <w:tcBorders>
              <w:top w:val="single" w:color="auto" w:sz="4" w:space="0"/>
              <w:left w:val="nil"/>
              <w:bottom w:val="single" w:color="auto" w:sz="4" w:space="0"/>
              <w:right w:val="single" w:color="auto" w:sz="4" w:space="0"/>
            </w:tcBorders>
            <w:vAlign w:val="center"/>
            <w:hideMark/>
          </w:tcPr>
          <w:p w:rsidRPr="00721AF0" w:rsidR="00721AF0" w:rsidP="00721AF0" w:rsidRDefault="00694C71" w14:paraId="1F44076F" w14:textId="5FA92910">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Subsidios Desembolso</w:t>
            </w:r>
          </w:p>
        </w:tc>
        <w:tc>
          <w:tcPr>
            <w:tcW w:w="478"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0FDDFE7A"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Recursos por Separación</w:t>
            </w:r>
          </w:p>
        </w:tc>
        <w:tc>
          <w:tcPr>
            <w:tcW w:w="478"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527836EE"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Recursos por Saldo de Subsidios</w:t>
            </w:r>
          </w:p>
        </w:tc>
        <w:tc>
          <w:tcPr>
            <w:tcW w:w="513"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68E03388"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Total Valor Subsidios con Giro</w:t>
            </w:r>
          </w:p>
        </w:tc>
        <w:tc>
          <w:tcPr>
            <w:tcW w:w="530"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7C25D7E5"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Subsidios  Legalizados Contablemente</w:t>
            </w:r>
          </w:p>
        </w:tc>
        <w:tc>
          <w:tcPr>
            <w:tcW w:w="513"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52D8772F"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Total Valor Subsidios Legalizado</w:t>
            </w:r>
          </w:p>
        </w:tc>
        <w:tc>
          <w:tcPr>
            <w:tcW w:w="494" w:type="pct"/>
            <w:tcBorders>
              <w:top w:val="single" w:color="auto" w:sz="4" w:space="0"/>
              <w:left w:val="nil"/>
              <w:bottom w:val="single" w:color="auto" w:sz="4" w:space="0"/>
              <w:right w:val="single" w:color="auto" w:sz="4" w:space="0"/>
            </w:tcBorders>
            <w:vAlign w:val="center"/>
            <w:hideMark/>
          </w:tcPr>
          <w:p w:rsidRPr="00721AF0" w:rsidR="00721AF0" w:rsidP="00721AF0" w:rsidRDefault="00721AF0" w14:paraId="55611DD0"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Radicado de Legalización</w:t>
            </w:r>
          </w:p>
        </w:tc>
        <w:tc>
          <w:tcPr>
            <w:tcW w:w="523" w:type="pct"/>
            <w:tcBorders>
              <w:top w:val="single" w:color="auto" w:sz="4" w:space="0"/>
              <w:left w:val="nil"/>
              <w:bottom w:val="single" w:color="auto" w:sz="4" w:space="0"/>
              <w:right w:val="single" w:color="auto" w:sz="4" w:space="0"/>
            </w:tcBorders>
            <w:vAlign w:val="center"/>
            <w:hideMark/>
          </w:tcPr>
          <w:p w:rsidR="00694C71" w:rsidP="00721AF0" w:rsidRDefault="00721AF0" w14:paraId="7EEDE420"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 xml:space="preserve">Fecha </w:t>
            </w:r>
          </w:p>
          <w:p w:rsidR="00694C71" w:rsidP="00721AF0" w:rsidRDefault="00721AF0" w14:paraId="6DE8BF70" w14:textId="15051471">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 xml:space="preserve">Radicado de </w:t>
            </w:r>
          </w:p>
          <w:p w:rsidRPr="00721AF0" w:rsidR="00721AF0" w:rsidP="00721AF0" w:rsidRDefault="00721AF0" w14:paraId="09C1A94E" w14:textId="5696AFF2">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Legalización</w:t>
            </w:r>
          </w:p>
        </w:tc>
      </w:tr>
      <w:tr w:rsidRPr="00721AF0" w:rsidR="00721AF0" w:rsidTr="00694C71" w14:paraId="3774A726"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4B86E57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111EF46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Alegría I </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6B930741"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028A41C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125</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0D0A17D5"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1.135.657.500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5741041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853.342.500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7447FD8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1.989.000.000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08D5302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125</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75A43BF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1.989.000.000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389DC56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3-2025-9466</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17ABDE1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24/09/2025</w:t>
            </w:r>
          </w:p>
        </w:tc>
      </w:tr>
      <w:tr w:rsidRPr="00721AF0" w:rsidR="00721AF0" w:rsidTr="00694C71" w14:paraId="3DFC7A87"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113D218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713B8E1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La Unión 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14C6A043"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22FEDBB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58</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263FF03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526.945.080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DEF6E0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539.054.920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655D130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1.066.000.000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3EAEEEF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58</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8137A1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1.066.000.000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7E407D5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3-2025-9465</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0B14F4B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24/09/2025</w:t>
            </w:r>
          </w:p>
        </w:tc>
      </w:tr>
      <w:tr w:rsidRPr="00721AF0" w:rsidR="00721AF0" w:rsidTr="00694C71" w14:paraId="3AE96236"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19F55E6B"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7533EC6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Alegría III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640070A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7FEF6719"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54</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E532A8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490.604.040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792A3F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419.395.960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4FA8A29A"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910.000.000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1372DB9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54</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385E198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910.000.000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0D0701D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3-2025-9464</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60DDE00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24/09/2025</w:t>
            </w:r>
          </w:p>
        </w:tc>
      </w:tr>
      <w:tr w:rsidRPr="00721AF0" w:rsidR="00721AF0" w:rsidTr="00694C71" w14:paraId="41C5C342"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2669856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392F03A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Alegría I </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5BABEB9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6D79FC7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17</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BD7175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154.449.420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05A6D10E"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152.545.580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6BAEA9F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306.995.000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26BBB5E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17</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0A3D85D5"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306.995.000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7543F0F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3-2025-13331</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4A80944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27/12/2025</w:t>
            </w:r>
          </w:p>
        </w:tc>
      </w:tr>
      <w:tr w:rsidRPr="00721AF0" w:rsidR="00721AF0" w:rsidTr="00694C71" w14:paraId="6AFDD525"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5AE095C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74DF45E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Alegría III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348A128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2FF67E7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38</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E5E93DE"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345.239.880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2D5B700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463.100.120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27E6C31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808.340.000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5AD6584A"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38</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6C05E50C"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808.340.000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3930F93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3-2025-13329</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26D5969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27/12/2025</w:t>
            </w:r>
          </w:p>
        </w:tc>
      </w:tr>
      <w:tr w:rsidRPr="00721AF0" w:rsidR="00721AF0" w:rsidTr="00694C71" w14:paraId="665761FE"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26E6ED8B"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0433C62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La Unión 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514501F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5F69EF2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E084D0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90.852.600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F80300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96.087.400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3BE793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186.940.000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0D3C3D0C"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AFEAC95"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186.940.000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772FA4F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3-2025-13332</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79D7C96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27/12/2025</w:t>
            </w:r>
          </w:p>
        </w:tc>
      </w:tr>
      <w:tr w:rsidRPr="00721AF0" w:rsidR="00721AF0" w:rsidTr="00694C71" w14:paraId="4B18AA58"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41572FC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7</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48D1C63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Ankara</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32ADA6F6"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Ankara</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4AEAFEB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34397F2E"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118.108.380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CD0C800"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237.766.620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0957BF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355.875.000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51C2B0D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3507F636"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355.875.000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0D7D4CF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3-2025-13330</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1AFF317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27/12/2025</w:t>
            </w:r>
          </w:p>
        </w:tc>
      </w:tr>
      <w:tr w:rsidRPr="00721AF0" w:rsidR="00721AF0" w:rsidTr="00694C71" w14:paraId="4368B53F"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0C4BDA33"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8</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54FE7D0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Alegría I </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420FD069"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73BB159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6B37828A"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36.341.040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4B97D5C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34.833.960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AF01D10"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71.175.000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0897C16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40E2ACE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71.175.000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530F439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3-2026-3572</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0BA13B3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19/03/2025</w:t>
            </w:r>
          </w:p>
        </w:tc>
      </w:tr>
      <w:tr w:rsidRPr="00721AF0" w:rsidR="00721AF0" w:rsidTr="00694C71" w14:paraId="1DF60C9D"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22FE01B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05938193"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La Unión 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06DEA691"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26A8CB1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3482FC1B"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54.511.560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200E62B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84.133.440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62EEB8B6"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138.645.000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7B3105F7"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22BECB7E"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138.645.000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0C9176D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3-2026-3576</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4389F12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19/03/2025</w:t>
            </w:r>
          </w:p>
        </w:tc>
      </w:tr>
      <w:tr w:rsidRPr="00721AF0" w:rsidR="00721AF0" w:rsidTr="00694C71" w14:paraId="3B9D27BF"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034E9E8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10</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7A24836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Alegría III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65D2B30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5F2B20E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49B414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454.263.000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2324DD9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513.717.000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855FA04"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967.980.000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7565579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4BDD805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967.980.000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0B92413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3-2026-3575</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04DD5F49"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19/03/2025</w:t>
            </w:r>
          </w:p>
        </w:tc>
      </w:tr>
      <w:tr w:rsidRPr="00721AF0" w:rsidR="00721AF0" w:rsidTr="00694C71" w14:paraId="5FD640B6"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170A950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0C03910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Ventura</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7FDE589B"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Capital</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0FFA2793"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62</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0ACCF03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328688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1.380.795.000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70403C7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1.380.795.000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6B5BBD0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62</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39707B4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1.380.795.000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2B355D3B"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3-2026-3515</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39467A8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17/03/2025</w:t>
            </w:r>
          </w:p>
        </w:tc>
      </w:tr>
      <w:tr w:rsidRPr="00721AF0" w:rsidR="00721AF0" w:rsidTr="00694C71" w14:paraId="503621F3"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397D798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12</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1DAB3F9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Alegría I </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4DB2D1F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602D588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46AA198B"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99.937.860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06A2D5EC"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113.587.140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2FF56BD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213.525.000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7536FE47"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9C5EE9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213.525.000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195E056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3-2026-5221</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4702C46B"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28/04/2026</w:t>
            </w:r>
          </w:p>
        </w:tc>
      </w:tr>
      <w:tr w:rsidRPr="00721AF0" w:rsidR="00721AF0" w:rsidTr="00694C71" w14:paraId="07BF4896"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47C1426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5C1CCB5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La Unión 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57B2DB9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039E44A3"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69BBD776"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27.255.780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6645B730"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25.979.220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B9186CE"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53.235.000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38ED428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011F4ADC"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53.235.000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2887846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3-2026-5227</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71EF633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28/04/2026</w:t>
            </w:r>
          </w:p>
        </w:tc>
      </w:tr>
      <w:tr w:rsidRPr="00721AF0" w:rsidR="00721AF0" w:rsidTr="00694C71" w14:paraId="679815E5"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5050528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14</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347AA2B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Ventura</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5FC11D9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Capital</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0E9A401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4E9A933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B0DA5E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483.990.000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75A2665B"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483.990.000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723DB04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43A0CAD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483.990.000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0A9290B8"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3-2026-5237</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33C6AAE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28/04/2026</w:t>
            </w:r>
          </w:p>
        </w:tc>
      </w:tr>
      <w:tr w:rsidRPr="00721AF0" w:rsidR="00721AF0" w:rsidTr="00694C71" w14:paraId="69FB6629"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508CDD3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470E62F6"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Alegría III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0DF7601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662F363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3C3EC0BB"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136.278.900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4E7491FC"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129.246.100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69115865"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265.525.000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59791174"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49F652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265.525.000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41F89D7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3-2026-5235</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79BD308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28/04/2026</w:t>
            </w:r>
          </w:p>
        </w:tc>
      </w:tr>
      <w:tr w:rsidRPr="00721AF0" w:rsidR="00721AF0" w:rsidTr="00694C71" w14:paraId="1B22D70F"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6C8B18D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16</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2F460505"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Ventura</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2C3B5AC6"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Capital</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7C161C1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117</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741A1F5"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2BEF25F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2.562.300.000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0907F9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2.562.300.000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127AF42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117</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1F48C0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2.562.300.000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6DABB90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3-2026-5942</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6FE7653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13/05/2026</w:t>
            </w:r>
          </w:p>
        </w:tc>
      </w:tr>
      <w:tr w:rsidRPr="00721AF0" w:rsidR="00721AF0" w:rsidTr="00694C71" w14:paraId="4C45725B"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22A1197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17</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195ABADB"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Armonía</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48BF281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Capital</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6872E87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24</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B4C9704"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278.400.000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644A250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91.710.000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0B7A8C2E"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370.110.000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77607B01"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24</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4B5BBB57"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370.110.000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192EDAB0"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3-2026-5997</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358862D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13/05/2026</w:t>
            </w:r>
          </w:p>
        </w:tc>
      </w:tr>
      <w:tr w:rsidRPr="00721AF0" w:rsidR="00721AF0" w:rsidTr="00694C71" w14:paraId="76CC3490"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1F40DE22"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18</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1696865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Serena</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27AD4041"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Capital</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3C86C65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12</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1974EC4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359A0BE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270.465.000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71C6A2A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270.465.000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6C5A1044"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12</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62F04CD"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270.465.000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64D80F4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3-2026-6082</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4FCFED3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13/05/2026</w:t>
            </w:r>
          </w:p>
        </w:tc>
      </w:tr>
      <w:tr w:rsidRPr="00721AF0" w:rsidR="00721AF0" w:rsidTr="00694C71" w14:paraId="6B2DD0AC"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1309737F"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19</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6CA09A4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Alegría I </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684BE9D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4356B8BE"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0FA307B"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81.767.340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4922C842"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71.112.660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6696344"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152.880.000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241218F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6555BAB0"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152.880.000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24E7D9C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3-2026-6343</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6D9AEAC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13/05/2026</w:t>
            </w:r>
          </w:p>
        </w:tc>
      </w:tr>
      <w:tr w:rsidRPr="00721AF0" w:rsidR="00721AF0" w:rsidTr="00694C71" w14:paraId="312A6008" w14:textId="77777777">
        <w:trPr>
          <w:trHeight w:val="285"/>
        </w:trPr>
        <w:tc>
          <w:tcPr>
            <w:tcW w:w="204" w:type="pct"/>
            <w:tcBorders>
              <w:top w:val="nil"/>
              <w:left w:val="single" w:color="auto" w:sz="4" w:space="0"/>
              <w:bottom w:val="single" w:color="auto" w:sz="4" w:space="0"/>
              <w:right w:val="single" w:color="auto" w:sz="4" w:space="0"/>
            </w:tcBorders>
            <w:vAlign w:val="center"/>
            <w:hideMark/>
          </w:tcPr>
          <w:p w:rsidRPr="00721AF0" w:rsidR="00721AF0" w:rsidP="00721AF0" w:rsidRDefault="00721AF0" w14:paraId="57AB4467"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20</w:t>
            </w:r>
          </w:p>
        </w:tc>
        <w:tc>
          <w:tcPr>
            <w:tcW w:w="344" w:type="pct"/>
            <w:tcBorders>
              <w:top w:val="nil"/>
              <w:left w:val="nil"/>
              <w:bottom w:val="single" w:color="auto" w:sz="4" w:space="0"/>
              <w:right w:val="single" w:color="auto" w:sz="4" w:space="0"/>
            </w:tcBorders>
            <w:vAlign w:val="center"/>
            <w:hideMark/>
          </w:tcPr>
          <w:p w:rsidRPr="00721AF0" w:rsidR="00721AF0" w:rsidP="00721AF0" w:rsidRDefault="00721AF0" w14:paraId="606C0F3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Alegría III</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2C917F9D"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xml:space="preserve">Cusezar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64D96574"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0315EE8F"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54.511.560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7B6D8823"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43.898.440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340C9CA8"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98.410.000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62E29FD6"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6</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2B1AC789" w14:textId="77777777">
            <w:pPr>
              <w:spacing w:after="0" w:line="240" w:lineRule="auto"/>
              <w:jc w:val="right"/>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98.410.000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3D6590BC"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3-2026-6341</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7C6E5E73"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13/05/2026</w:t>
            </w:r>
          </w:p>
        </w:tc>
      </w:tr>
      <w:tr w:rsidRPr="00721AF0" w:rsidR="00721AF0" w:rsidTr="00694C71" w14:paraId="7B12E6C6" w14:textId="77777777">
        <w:trPr>
          <w:trHeight w:val="285"/>
        </w:trPr>
        <w:tc>
          <w:tcPr>
            <w:tcW w:w="548" w:type="pct"/>
            <w:gridSpan w:val="2"/>
            <w:tcBorders>
              <w:top w:val="single" w:color="auto" w:sz="4" w:space="0"/>
              <w:left w:val="single" w:color="auto" w:sz="4" w:space="0"/>
              <w:bottom w:val="single" w:color="auto" w:sz="4" w:space="0"/>
              <w:right w:val="single" w:color="auto" w:sz="4" w:space="0"/>
            </w:tcBorders>
            <w:vAlign w:val="center"/>
            <w:hideMark/>
          </w:tcPr>
          <w:p w:rsidRPr="00721AF0" w:rsidR="00721AF0" w:rsidP="00721AF0" w:rsidRDefault="00721AF0" w14:paraId="41B2EF4B"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 xml:space="preserve">Total </w:t>
            </w:r>
          </w:p>
        </w:tc>
        <w:tc>
          <w:tcPr>
            <w:tcW w:w="471" w:type="pct"/>
            <w:tcBorders>
              <w:top w:val="nil"/>
              <w:left w:val="nil"/>
              <w:bottom w:val="single" w:color="auto" w:sz="4" w:space="0"/>
              <w:right w:val="single" w:color="auto" w:sz="4" w:space="0"/>
            </w:tcBorders>
            <w:vAlign w:val="center"/>
            <w:hideMark/>
          </w:tcPr>
          <w:p w:rsidRPr="00721AF0" w:rsidR="00721AF0" w:rsidP="00721AF0" w:rsidRDefault="00721AF0" w14:paraId="0892E8AA" w14:textId="77777777">
            <w:pPr>
              <w:spacing w:after="0" w:line="240" w:lineRule="auto"/>
              <w:jc w:val="center"/>
              <w:rPr>
                <w:rFonts w:ascii="Arial" w:hAnsi="Arial" w:eastAsia="Times New Roman" w:cs="Arial"/>
                <w:color w:val="000000"/>
                <w:kern w:val="0"/>
                <w:sz w:val="12"/>
                <w:szCs w:val="12"/>
                <w:lang w:eastAsia="es-CO"/>
                <w14:ligatures w14:val="none"/>
              </w:rPr>
            </w:pPr>
            <w:r w:rsidRPr="00721AF0">
              <w:rPr>
                <w:rFonts w:ascii="Arial" w:hAnsi="Arial" w:eastAsia="Times New Roman" w:cs="Arial"/>
                <w:color w:val="000000"/>
                <w:kern w:val="0"/>
                <w:sz w:val="12"/>
                <w:szCs w:val="12"/>
                <w:lang w:eastAsia="es-CO"/>
                <w14:ligatures w14:val="none"/>
              </w:rPr>
              <w:t> </w:t>
            </w:r>
          </w:p>
        </w:tc>
        <w:tc>
          <w:tcPr>
            <w:tcW w:w="450" w:type="pct"/>
            <w:tcBorders>
              <w:top w:val="nil"/>
              <w:left w:val="nil"/>
              <w:bottom w:val="single" w:color="auto" w:sz="4" w:space="0"/>
              <w:right w:val="single" w:color="auto" w:sz="4" w:space="0"/>
            </w:tcBorders>
            <w:vAlign w:val="center"/>
            <w:hideMark/>
          </w:tcPr>
          <w:p w:rsidRPr="00721AF0" w:rsidR="00721AF0" w:rsidP="00721AF0" w:rsidRDefault="00721AF0" w14:paraId="06F48220"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654</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6D30BA39" w14:textId="77777777">
            <w:pPr>
              <w:spacing w:after="0" w:line="240" w:lineRule="auto"/>
              <w:jc w:val="right"/>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4.085.123.940</w:t>
            </w:r>
          </w:p>
        </w:tc>
        <w:tc>
          <w:tcPr>
            <w:tcW w:w="478" w:type="pct"/>
            <w:tcBorders>
              <w:top w:val="nil"/>
              <w:left w:val="nil"/>
              <w:bottom w:val="single" w:color="auto" w:sz="4" w:space="0"/>
              <w:right w:val="single" w:color="auto" w:sz="4" w:space="0"/>
            </w:tcBorders>
            <w:vAlign w:val="center"/>
            <w:hideMark/>
          </w:tcPr>
          <w:p w:rsidRPr="00721AF0" w:rsidR="00721AF0" w:rsidP="00694C71" w:rsidRDefault="00721AF0" w14:paraId="01650A2E" w14:textId="77777777">
            <w:pPr>
              <w:spacing w:after="0" w:line="240" w:lineRule="auto"/>
              <w:jc w:val="right"/>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8.567.061.060</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1C4448BA" w14:textId="77777777">
            <w:pPr>
              <w:spacing w:after="0" w:line="240" w:lineRule="auto"/>
              <w:jc w:val="right"/>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12.652.185.000</w:t>
            </w:r>
          </w:p>
        </w:tc>
        <w:tc>
          <w:tcPr>
            <w:tcW w:w="530" w:type="pct"/>
            <w:tcBorders>
              <w:top w:val="nil"/>
              <w:left w:val="nil"/>
              <w:bottom w:val="single" w:color="auto" w:sz="4" w:space="0"/>
              <w:right w:val="single" w:color="auto" w:sz="4" w:space="0"/>
            </w:tcBorders>
            <w:vAlign w:val="center"/>
            <w:hideMark/>
          </w:tcPr>
          <w:p w:rsidRPr="00721AF0" w:rsidR="00721AF0" w:rsidP="00694C71" w:rsidRDefault="00721AF0" w14:paraId="02A6BC06" w14:textId="77777777">
            <w:pPr>
              <w:spacing w:after="0" w:line="240" w:lineRule="auto"/>
              <w:jc w:val="right"/>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654</w:t>
            </w:r>
          </w:p>
        </w:tc>
        <w:tc>
          <w:tcPr>
            <w:tcW w:w="513" w:type="pct"/>
            <w:tcBorders>
              <w:top w:val="nil"/>
              <w:left w:val="nil"/>
              <w:bottom w:val="single" w:color="auto" w:sz="4" w:space="0"/>
              <w:right w:val="single" w:color="auto" w:sz="4" w:space="0"/>
            </w:tcBorders>
            <w:vAlign w:val="center"/>
            <w:hideMark/>
          </w:tcPr>
          <w:p w:rsidRPr="00721AF0" w:rsidR="00721AF0" w:rsidP="00694C71" w:rsidRDefault="00721AF0" w14:paraId="5187F6DA" w14:textId="77777777">
            <w:pPr>
              <w:spacing w:after="0" w:line="240" w:lineRule="auto"/>
              <w:jc w:val="right"/>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12.652.185.000</w:t>
            </w:r>
          </w:p>
        </w:tc>
        <w:tc>
          <w:tcPr>
            <w:tcW w:w="494" w:type="pct"/>
            <w:tcBorders>
              <w:top w:val="nil"/>
              <w:left w:val="nil"/>
              <w:bottom w:val="single" w:color="auto" w:sz="4" w:space="0"/>
              <w:right w:val="single" w:color="auto" w:sz="4" w:space="0"/>
            </w:tcBorders>
            <w:vAlign w:val="center"/>
            <w:hideMark/>
          </w:tcPr>
          <w:p w:rsidRPr="00721AF0" w:rsidR="00721AF0" w:rsidP="00721AF0" w:rsidRDefault="00721AF0" w14:paraId="6815E206" w14:textId="77777777">
            <w:pPr>
              <w:spacing w:after="0" w:line="240" w:lineRule="auto"/>
              <w:jc w:val="center"/>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 </w:t>
            </w:r>
          </w:p>
        </w:tc>
        <w:tc>
          <w:tcPr>
            <w:tcW w:w="523" w:type="pct"/>
            <w:tcBorders>
              <w:top w:val="nil"/>
              <w:left w:val="nil"/>
              <w:bottom w:val="single" w:color="auto" w:sz="4" w:space="0"/>
              <w:right w:val="single" w:color="auto" w:sz="4" w:space="0"/>
            </w:tcBorders>
            <w:vAlign w:val="center"/>
            <w:hideMark/>
          </w:tcPr>
          <w:p w:rsidRPr="00721AF0" w:rsidR="00721AF0" w:rsidP="00721AF0" w:rsidRDefault="00721AF0" w14:paraId="2A8CEAA8" w14:textId="77777777">
            <w:pPr>
              <w:spacing w:after="0" w:line="240" w:lineRule="auto"/>
              <w:jc w:val="right"/>
              <w:rPr>
                <w:rFonts w:ascii="Arial" w:hAnsi="Arial" w:eastAsia="Times New Roman" w:cs="Arial"/>
                <w:b/>
                <w:bCs/>
                <w:color w:val="000000"/>
                <w:kern w:val="0"/>
                <w:sz w:val="12"/>
                <w:szCs w:val="12"/>
                <w:lang w:eastAsia="es-CO"/>
                <w14:ligatures w14:val="none"/>
              </w:rPr>
            </w:pPr>
            <w:r w:rsidRPr="00721AF0">
              <w:rPr>
                <w:rFonts w:ascii="Arial" w:hAnsi="Arial" w:eastAsia="Times New Roman" w:cs="Arial"/>
                <w:b/>
                <w:bCs/>
                <w:color w:val="000000"/>
                <w:kern w:val="0"/>
                <w:sz w:val="12"/>
                <w:szCs w:val="12"/>
                <w:lang w:eastAsia="es-CO"/>
                <w14:ligatures w14:val="none"/>
              </w:rPr>
              <w:t> </w:t>
            </w:r>
          </w:p>
        </w:tc>
      </w:tr>
    </w:tbl>
    <w:p w:rsidRPr="00BB03FD" w:rsidR="00721AF0" w:rsidP="00CD6348" w:rsidRDefault="00721AF0" w14:paraId="6BBBDF82" w14:textId="77777777">
      <w:pPr>
        <w:spacing w:after="0"/>
        <w:jc w:val="both"/>
        <w:rPr>
          <w:rFonts w:ascii="Arial" w:hAnsi="Arial" w:eastAsia="Times New Roman" w:cs="Arial"/>
          <w:kern w:val="0"/>
          <w14:ligatures w14:val="none"/>
        </w:rPr>
      </w:pPr>
    </w:p>
    <w:p w:rsidRPr="00BB03FD" w:rsidR="00CD6348" w:rsidP="416CA9AC" w:rsidRDefault="00CD6348" w14:paraId="47044815" w14:textId="77777777">
      <w:pPr>
        <w:pStyle w:val="TableParagraph"/>
        <w:spacing w:before="18"/>
        <w:jc w:val="both"/>
        <w:rPr>
          <w:rFonts w:ascii="Arial" w:hAnsi="Arial" w:cs="Arial"/>
          <w:b/>
          <w:bCs/>
          <w:lang w:val="es-CO"/>
        </w:rPr>
      </w:pPr>
    </w:p>
    <w:p w:rsidR="001E5366" w:rsidP="00893A17" w:rsidRDefault="001E5366" w14:paraId="26EA313F" w14:textId="77777777">
      <w:pPr>
        <w:pStyle w:val="TableParagraph"/>
        <w:jc w:val="both"/>
        <w:rPr>
          <w:rFonts w:ascii="Arial" w:hAnsi="Arial" w:cs="Arial"/>
          <w:b/>
          <w:bCs/>
          <w:lang w:val="es-CO"/>
        </w:rPr>
      </w:pPr>
    </w:p>
    <w:p w:rsidRPr="00BB03FD" w:rsidR="00893A17" w:rsidP="00893A17" w:rsidRDefault="00893A17" w14:paraId="1166F9AD" w14:textId="7DD9C868">
      <w:pPr>
        <w:pStyle w:val="TableParagraph"/>
        <w:jc w:val="both"/>
        <w:rPr>
          <w:rFonts w:ascii="Arial" w:hAnsi="Arial" w:cs="Arial"/>
          <w:b/>
          <w:bCs/>
          <w:lang w:val="es-CO"/>
        </w:rPr>
      </w:pPr>
      <w:commentRangeStart w:id="25"/>
      <w:r w:rsidRPr="5AF57E72">
        <w:rPr>
          <w:rFonts w:ascii="Arial" w:hAnsi="Arial" w:cs="Arial"/>
          <w:b/>
          <w:bCs/>
          <w:lang w:val="es-CO"/>
        </w:rPr>
        <w:t>3.2 REACTIVA TU COMPRA REACTIVA TU HOGAR</w:t>
      </w:r>
      <w:commentRangeEnd w:id="25"/>
      <w:r w:rsidRPr="00BB03FD">
        <w:rPr>
          <w:rStyle w:val="CommentReference"/>
          <w:rFonts w:ascii="Arial" w:hAnsi="Arial" w:cs="Arial"/>
          <w:b/>
          <w:bCs/>
          <w:sz w:val="22"/>
          <w:szCs w:val="22"/>
          <w:lang w:val="es-CO"/>
        </w:rPr>
        <w:commentReference w:id="25"/>
      </w:r>
    </w:p>
    <w:p w:rsidRPr="00BB03FD" w:rsidR="00893A17" w:rsidP="00893A17" w:rsidRDefault="00893A17" w14:paraId="36851ED7" w14:textId="77777777">
      <w:pPr>
        <w:pStyle w:val="TableParagraph"/>
        <w:jc w:val="both"/>
        <w:rPr>
          <w:rFonts w:ascii="Arial" w:hAnsi="Arial" w:cs="Arial"/>
          <w:b/>
          <w:bCs/>
          <w:lang w:val="es-CO"/>
        </w:rPr>
      </w:pPr>
    </w:p>
    <w:p w:rsidRPr="00BB03FD" w:rsidR="00893A17" w:rsidP="00893A17" w:rsidRDefault="00893A17" w14:paraId="2BFCF267" w14:textId="77777777">
      <w:pPr>
        <w:pStyle w:val="TableParagraph"/>
        <w:jc w:val="both"/>
      </w:pPr>
      <w:r w:rsidRPr="5AF57E72">
        <w:rPr>
          <w:rFonts w:ascii="Arial" w:hAnsi="Arial" w:cs="Arial"/>
          <w:b/>
          <w:bCs/>
          <w:lang w:val="es-CO"/>
        </w:rPr>
        <w:t>Situación actual</w:t>
      </w:r>
    </w:p>
    <w:p w:rsidR="5AF57E72" w:rsidP="5AF57E72" w:rsidRDefault="5AF57E72" w14:paraId="5D74D9AD" w14:textId="3B1A373F">
      <w:pPr>
        <w:pStyle w:val="TableParagraph"/>
        <w:jc w:val="both"/>
        <w:rPr>
          <w:rFonts w:ascii="Arial" w:hAnsi="Arial" w:cs="Arial"/>
          <w:b/>
          <w:bCs/>
          <w:lang w:val="es-CO"/>
        </w:rPr>
      </w:pPr>
    </w:p>
    <w:p w:rsidR="0017FB45" w:rsidP="5AF57E72" w:rsidRDefault="0017FB45" w14:paraId="63B20264" w14:textId="73596C69">
      <w:pPr>
        <w:spacing w:line="276" w:lineRule="auto"/>
        <w:jc w:val="both"/>
      </w:pPr>
      <w:r w:rsidRPr="5AF57E72">
        <w:rPr>
          <w:rFonts w:ascii="Aptos" w:hAnsi="Aptos" w:eastAsia="Aptos" w:cs="Aptos"/>
          <w:sz w:val="24"/>
          <w:szCs w:val="24"/>
        </w:rPr>
        <w:t xml:space="preserve">El programa Reactiva Tu Compra, Reactiva Tu Hogar es una estrategia de la Secretaría Distrital del Hábitat orientada a facilitar el acceso a una vivienda nueva VIS o VIP en Bogotá, mediante la asignación de un Subsidio Distrital de Vivienda que contribuye al cierre financiero de los hogares con ingresos de hasta cuatro (4) salarios mínimos legales mensuales vigentes, con el propósito de evitar desistimientos en la adquisición de vivienda y promover el acceso efectivo a una solución habitacional. </w:t>
      </w:r>
    </w:p>
    <w:p w:rsidR="0017FB45" w:rsidRDefault="0017FB45" w14:paraId="09A603A6" w14:textId="0723D8F2">
      <w:pPr>
        <w:pStyle w:val="ListParagraph"/>
        <w:numPr>
          <w:ilvl w:val="0"/>
          <w:numId w:val="16"/>
        </w:numPr>
        <w:spacing w:line="276" w:lineRule="auto"/>
        <w:rPr>
          <w:rFonts w:ascii="Aptos" w:hAnsi="Aptos" w:eastAsia="Aptos" w:cs="Aptos"/>
          <w:sz w:val="24"/>
          <w:szCs w:val="24"/>
          <w:lang w:val="es-CO"/>
        </w:rPr>
      </w:pPr>
      <w:r w:rsidRPr="60898D2C">
        <w:rPr>
          <w:rFonts w:ascii="Aptos" w:hAnsi="Aptos" w:eastAsia="Aptos" w:cs="Aptos"/>
          <w:b/>
          <w:bCs/>
          <w:sz w:val="24"/>
          <w:szCs w:val="24"/>
          <w:lang w:val="es-CO"/>
        </w:rPr>
        <w:t>Resolución de reglamento</w:t>
      </w:r>
      <w:r w:rsidRPr="60898D2C">
        <w:rPr>
          <w:rFonts w:ascii="Aptos" w:hAnsi="Aptos" w:eastAsia="Aptos" w:cs="Aptos"/>
          <w:sz w:val="24"/>
          <w:szCs w:val="24"/>
          <w:lang w:val="es-CO"/>
        </w:rPr>
        <w:t xml:space="preserve"> </w:t>
      </w:r>
    </w:p>
    <w:p w:rsidR="0C2F588C" w:rsidP="60898D2C" w:rsidRDefault="0C2F588C" w14:paraId="192FFB47" w14:textId="46E0A96E">
      <w:pPr>
        <w:spacing w:line="276" w:lineRule="auto"/>
        <w:jc w:val="both"/>
      </w:pPr>
      <w:r w:rsidRPr="60898D2C">
        <w:rPr>
          <w:rFonts w:ascii="Aptos" w:hAnsi="Aptos" w:eastAsia="Aptos" w:cs="Aptos"/>
          <w:sz w:val="24"/>
          <w:szCs w:val="24"/>
        </w:rPr>
        <w:t>A continuación, se presenta la línea cronológica de las modificaciones normativas enunciadas en el marco del Programa de Subsidio Distrital de Vivienda “Reactiva Tu Compra, Reactiva Tu Hogar”, con el propósito de identificar la evolución reglamentaria que ha orientado su implementación, ajustes y actualización normativa. Esta relación permite evidenciar los principales actos administrativos expedidos desde la adopción inicial del programa mediante la Resolución 262 de 2024, sus modificaciones posteriores, los proyectos de actualización normativa tramitados ante la Subsecretaría Jurídica y el marco normativo vigente que actualmente sustenta su operación, en concordancia con las disposiciones distritales aplicables en materia de subsidios de vivienda nueva.</w:t>
      </w:r>
    </w:p>
    <w:p w:rsidR="0017FB45" w:rsidRDefault="0017FB45" w14:paraId="2A331B45" w14:textId="2901ACB1">
      <w:pPr>
        <w:pStyle w:val="ListParagraph"/>
        <w:numPr>
          <w:ilvl w:val="0"/>
          <w:numId w:val="15"/>
        </w:numPr>
        <w:spacing w:line="276" w:lineRule="auto"/>
        <w:jc w:val="both"/>
        <w:rPr>
          <w:rFonts w:ascii="Aptos" w:hAnsi="Aptos" w:eastAsia="Aptos" w:cs="Aptos"/>
          <w:sz w:val="24"/>
          <w:szCs w:val="24"/>
          <w:lang w:val="es-CO"/>
        </w:rPr>
      </w:pPr>
      <w:r w:rsidRPr="60898D2C">
        <w:rPr>
          <w:rFonts w:ascii="Aptos" w:hAnsi="Aptos" w:eastAsia="Aptos" w:cs="Aptos"/>
          <w:sz w:val="24"/>
          <w:szCs w:val="24"/>
          <w:lang w:val="es"/>
        </w:rPr>
        <w:t>Resolución 262 del 30 de abril de 2024, “Por medio de la cual se adopta la reglamentación del Programa de Subsidio Distrital de Vivienda “Reactiva Tu Compra, Reactiva Tu Hogar”, de conformidad con lo dispuesto en el Decreto Distrital 145 de 2021, modificado por el Decreto Distrital 241 de 2022”</w:t>
      </w:r>
      <w:r w:rsidRPr="60898D2C">
        <w:rPr>
          <w:rFonts w:ascii="Aptos" w:hAnsi="Aptos" w:eastAsia="Aptos" w:cs="Aptos"/>
          <w:sz w:val="24"/>
          <w:szCs w:val="24"/>
          <w:lang w:val="es-CO"/>
        </w:rPr>
        <w:t xml:space="preserve"> </w:t>
      </w:r>
    </w:p>
    <w:p w:rsidR="0017FB45" w:rsidRDefault="0017FB45" w14:paraId="6DE0E4E9" w14:textId="679CA4FA">
      <w:pPr>
        <w:pStyle w:val="ListParagraph"/>
        <w:numPr>
          <w:ilvl w:val="0"/>
          <w:numId w:val="14"/>
        </w:numPr>
        <w:spacing w:line="276" w:lineRule="auto"/>
        <w:jc w:val="both"/>
        <w:rPr>
          <w:rFonts w:ascii="Aptos" w:hAnsi="Aptos" w:eastAsia="Aptos" w:cs="Aptos"/>
          <w:sz w:val="24"/>
          <w:szCs w:val="24"/>
          <w:lang w:val="es-CO"/>
        </w:rPr>
      </w:pPr>
      <w:r w:rsidRPr="60898D2C">
        <w:rPr>
          <w:rFonts w:ascii="Aptos" w:hAnsi="Aptos" w:eastAsia="Aptos" w:cs="Aptos"/>
          <w:sz w:val="24"/>
          <w:szCs w:val="24"/>
          <w:lang w:val="es"/>
        </w:rPr>
        <w:t>Resolución 500 del 25 de setiembre de 2024 “Por medio de la cual se modifica parcialmente la Resolución 262 del 2024 “Por medio del cual se adopta la reglamentación del Programa de Subsidio Distrital de Vivienda “Reactiva Tu Compra, Reactiva Tu Hogar”, de conformidad con lo dispuesto en el Decreto Distrital 145 de 2021, modificado por el Decreto Distrital 241 de 2022”</w:t>
      </w:r>
      <w:r w:rsidRPr="60898D2C">
        <w:rPr>
          <w:rFonts w:ascii="Aptos" w:hAnsi="Aptos" w:eastAsia="Aptos" w:cs="Aptos"/>
          <w:sz w:val="24"/>
          <w:szCs w:val="24"/>
          <w:lang w:val="es-CO"/>
        </w:rPr>
        <w:t xml:space="preserve"> </w:t>
      </w:r>
    </w:p>
    <w:p w:rsidR="0017FB45" w:rsidRDefault="0017FB45" w14:paraId="7AC0951F" w14:textId="4C89B519">
      <w:pPr>
        <w:pStyle w:val="ListParagraph"/>
        <w:numPr>
          <w:ilvl w:val="0"/>
          <w:numId w:val="13"/>
        </w:numPr>
        <w:spacing w:line="276" w:lineRule="auto"/>
        <w:jc w:val="both"/>
        <w:rPr>
          <w:rFonts w:ascii="Aptos" w:hAnsi="Aptos" w:eastAsia="Aptos" w:cs="Aptos"/>
          <w:sz w:val="24"/>
          <w:szCs w:val="24"/>
          <w:lang w:val="es-CO"/>
        </w:rPr>
      </w:pPr>
      <w:r w:rsidRPr="60898D2C">
        <w:rPr>
          <w:rFonts w:ascii="Aptos" w:hAnsi="Aptos" w:eastAsia="Aptos" w:cs="Aptos"/>
          <w:sz w:val="24"/>
          <w:szCs w:val="24"/>
          <w:lang w:val="es"/>
        </w:rPr>
        <w:t>Proyecto de resolución reglamentación del programa Reactiva tu Compra Reactiva Tu Hogar radicada en la Subsecretaria Jurídica desde el 03 de octubre de 2025, mediante No. 3-2025-9856.</w:t>
      </w:r>
      <w:r w:rsidRPr="60898D2C">
        <w:rPr>
          <w:rFonts w:ascii="Aptos" w:hAnsi="Aptos" w:eastAsia="Aptos" w:cs="Aptos"/>
          <w:sz w:val="24"/>
          <w:szCs w:val="24"/>
          <w:lang w:val="es-CO"/>
        </w:rPr>
        <w:t xml:space="preserve"> </w:t>
      </w:r>
    </w:p>
    <w:p w:rsidR="0017FB45" w:rsidRDefault="0017FB45" w14:paraId="306661CC" w14:textId="321F1387">
      <w:pPr>
        <w:pStyle w:val="ListParagraph"/>
        <w:numPr>
          <w:ilvl w:val="0"/>
          <w:numId w:val="12"/>
        </w:numPr>
        <w:spacing w:line="276" w:lineRule="auto"/>
        <w:jc w:val="both"/>
        <w:rPr>
          <w:rFonts w:ascii="Aptos" w:hAnsi="Aptos" w:eastAsia="Aptos" w:cs="Aptos"/>
          <w:sz w:val="24"/>
          <w:szCs w:val="24"/>
          <w:lang w:val="es-CO"/>
        </w:rPr>
      </w:pPr>
      <w:r w:rsidRPr="60898D2C">
        <w:rPr>
          <w:rFonts w:ascii="Aptos" w:hAnsi="Aptos" w:eastAsia="Aptos" w:cs="Aptos"/>
          <w:sz w:val="24"/>
          <w:szCs w:val="24"/>
          <w:lang w:val="es-CO"/>
        </w:rPr>
        <w:t xml:space="preserve">Su marco normativo actual </w:t>
      </w:r>
      <w:r w:rsidRPr="60898D2C" w:rsidR="7FBA575F">
        <w:rPr>
          <w:rFonts w:ascii="Aptos" w:hAnsi="Aptos" w:eastAsia="Aptos" w:cs="Aptos"/>
          <w:sz w:val="24"/>
          <w:szCs w:val="24"/>
          <w:lang w:val="es-CO"/>
        </w:rPr>
        <w:t>Decreto 923 de 2026 d</w:t>
      </w:r>
      <w:r w:rsidRPr="60898D2C" w:rsidR="4C9F7CA9">
        <w:rPr>
          <w:rFonts w:ascii="Aptos" w:hAnsi="Aptos" w:eastAsia="Aptos" w:cs="Aptos"/>
          <w:sz w:val="24"/>
          <w:szCs w:val="24"/>
          <w:lang w:val="es-CO"/>
        </w:rPr>
        <w:t>e</w:t>
      </w:r>
      <w:r w:rsidRPr="60898D2C" w:rsidR="53C1638B">
        <w:rPr>
          <w:rFonts w:ascii="Aptos" w:hAnsi="Aptos" w:eastAsia="Aptos" w:cs="Aptos"/>
          <w:sz w:val="24"/>
          <w:szCs w:val="24"/>
          <w:lang w:val="es-CO"/>
        </w:rPr>
        <w:t>l 26 de</w:t>
      </w:r>
      <w:r w:rsidRPr="60898D2C" w:rsidR="4C9F7CA9">
        <w:rPr>
          <w:rFonts w:ascii="Aptos" w:hAnsi="Aptos" w:eastAsia="Aptos" w:cs="Aptos"/>
          <w:sz w:val="24"/>
          <w:szCs w:val="24"/>
          <w:lang w:val="es-CO"/>
        </w:rPr>
        <w:t xml:space="preserve"> M</w:t>
      </w:r>
      <w:r w:rsidRPr="60898D2C" w:rsidR="4B32497D">
        <w:rPr>
          <w:rFonts w:ascii="Aptos" w:hAnsi="Aptos" w:eastAsia="Aptos" w:cs="Aptos"/>
          <w:sz w:val="24"/>
          <w:szCs w:val="24"/>
          <w:lang w:val="es-CO"/>
        </w:rPr>
        <w:t>ar</w:t>
      </w:r>
      <w:r w:rsidRPr="60898D2C" w:rsidR="4C9F7CA9">
        <w:rPr>
          <w:rFonts w:ascii="Aptos" w:hAnsi="Aptos" w:eastAsia="Aptos" w:cs="Aptos"/>
          <w:sz w:val="24"/>
          <w:szCs w:val="24"/>
          <w:lang w:val="es-CO"/>
        </w:rPr>
        <w:t xml:space="preserve">zo </w:t>
      </w:r>
      <w:r w:rsidRPr="60898D2C">
        <w:rPr>
          <w:rFonts w:ascii="Aptos" w:hAnsi="Aptos" w:eastAsia="Aptos" w:cs="Aptos"/>
          <w:sz w:val="24"/>
          <w:szCs w:val="24"/>
          <w:lang w:val="es-CO"/>
        </w:rPr>
        <w:t>se fundamenta, principalmente, en el Acuerdo Distrital 927 de 2024, que adopta el Plan Distrital de Desarrollo “Bogotá Camina Segura”; en el Decreto Distrital 653 de 2025, que establece las disposiciones para la asignación de subsidios distritales de vivienda y prevé esta modalidad en adquisición de vivienda nueva; y en la Resolución 293 del 26 de marzo de 2026, mediante la cual se adopta la reglamentación específica del programa “Reactiva Tu Compra, Reactiva Tu Hogar”.</w:t>
      </w:r>
    </w:p>
    <w:p w:rsidRPr="00BB03FD" w:rsidR="00893A17" w:rsidP="00893A17" w:rsidRDefault="00893A17" w14:paraId="0E04807A" w14:textId="77777777">
      <w:pPr>
        <w:pStyle w:val="TableParagraph"/>
        <w:spacing w:before="18"/>
        <w:jc w:val="both"/>
        <w:rPr>
          <w:rFonts w:ascii="Arial" w:hAnsi="Arial" w:cs="Arial"/>
          <w:b/>
          <w:bCs/>
          <w:highlight w:val="yellow"/>
          <w:lang w:val="es-CO"/>
        </w:rPr>
      </w:pPr>
    </w:p>
    <w:p w:rsidRPr="00BB03FD" w:rsidR="00893A17" w:rsidP="00893A17" w:rsidRDefault="00893A17" w14:paraId="45E4A433" w14:textId="36F7E206">
      <w:pPr>
        <w:pStyle w:val="TableParagraph"/>
        <w:spacing w:before="18"/>
        <w:jc w:val="both"/>
        <w:rPr>
          <w:rFonts w:ascii="Arial" w:hAnsi="Arial" w:cs="Arial"/>
          <w:b/>
          <w:bCs/>
          <w:lang w:val="es-CO"/>
        </w:rPr>
      </w:pPr>
      <w:r>
        <w:rPr>
          <w:rFonts w:ascii="Arial" w:hAnsi="Arial" w:cs="Arial"/>
          <w:b/>
          <w:bCs/>
          <w:lang w:val="es-CO"/>
        </w:rPr>
        <w:t xml:space="preserve">3.2.1 </w:t>
      </w:r>
      <w:r w:rsidRPr="00BB03FD">
        <w:rPr>
          <w:rFonts w:ascii="Arial" w:hAnsi="Arial" w:cs="Arial"/>
          <w:b/>
          <w:bCs/>
          <w:lang w:val="es-CO"/>
        </w:rPr>
        <w:t>Asignaciones</w:t>
      </w:r>
      <w:r>
        <w:rPr>
          <w:rFonts w:ascii="Arial" w:hAnsi="Arial" w:cs="Arial"/>
          <w:b/>
          <w:bCs/>
          <w:lang w:val="es-CO"/>
        </w:rPr>
        <w:t xml:space="preserve"> - </w:t>
      </w:r>
      <w:r w:rsidRPr="00BB03FD">
        <w:rPr>
          <w:rFonts w:ascii="Arial" w:hAnsi="Arial" w:cs="Arial"/>
          <w:b/>
          <w:bCs/>
          <w:lang w:val="es-CO"/>
        </w:rPr>
        <w:t>Vigencia 2024</w:t>
      </w:r>
    </w:p>
    <w:p w:rsidR="00893A17" w:rsidP="00893A17" w:rsidRDefault="00893A17" w14:paraId="6F7C1EE0" w14:textId="77777777">
      <w:pPr>
        <w:pStyle w:val="TableParagraph"/>
        <w:spacing w:before="18"/>
        <w:ind w:left="720"/>
        <w:jc w:val="both"/>
        <w:rPr>
          <w:rFonts w:ascii="Arial" w:hAnsi="Arial" w:cs="Arial"/>
          <w:b/>
          <w:bCs/>
          <w:lang w:val="es-CO"/>
        </w:rPr>
      </w:pPr>
    </w:p>
    <w:tbl>
      <w:tblPr>
        <w:tblW w:w="0" w:type="auto"/>
        <w:jc w:val="center"/>
        <w:tblLayout w:type="fixed"/>
        <w:tblLook w:val="0600" w:firstRow="0" w:lastRow="0" w:firstColumn="0" w:lastColumn="0" w:noHBand="1" w:noVBand="1"/>
      </w:tblPr>
      <w:tblGrid>
        <w:gridCol w:w="2612"/>
        <w:gridCol w:w="3603"/>
      </w:tblGrid>
      <w:tr w:rsidRPr="00893A17" w:rsidR="00893A17" w:rsidTr="5AF57E72" w14:paraId="1B9C7AAC" w14:textId="77777777">
        <w:trPr>
          <w:trHeight w:val="92"/>
          <w:jc w:val="center"/>
        </w:trPr>
        <w:tc>
          <w:tcPr>
            <w:tcW w:w="26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893A17" w:rsidR="00893A17" w:rsidP="007C035F" w:rsidRDefault="00893A17" w14:paraId="2745D115" w14:textId="77777777">
            <w:pPr>
              <w:spacing w:after="0"/>
              <w:jc w:val="center"/>
              <w:rPr>
                <w:rFonts w:ascii="Arial" w:hAnsi="Arial" w:eastAsia="Tw Cen MT" w:cs="Arial"/>
                <w:b/>
                <w:bCs/>
                <w:sz w:val="20"/>
                <w:szCs w:val="20"/>
              </w:rPr>
            </w:pPr>
            <w:r w:rsidRPr="00893A17">
              <w:rPr>
                <w:rFonts w:ascii="Arial" w:hAnsi="Arial" w:eastAsia="Tw Cen MT" w:cs="Arial"/>
                <w:b/>
                <w:bCs/>
                <w:sz w:val="20"/>
                <w:szCs w:val="20"/>
              </w:rPr>
              <w:t>META</w:t>
            </w:r>
          </w:p>
        </w:tc>
        <w:tc>
          <w:tcPr>
            <w:tcW w:w="360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893A17" w:rsidR="00893A17" w:rsidP="007C035F" w:rsidRDefault="00893A17" w14:paraId="3C72CFD9" w14:textId="77777777">
            <w:pPr>
              <w:spacing w:after="0"/>
              <w:jc w:val="center"/>
              <w:rPr>
                <w:rFonts w:ascii="Arial" w:hAnsi="Arial" w:eastAsia="Tw Cen MT" w:cs="Arial"/>
                <w:b/>
                <w:bCs/>
                <w:sz w:val="20"/>
                <w:szCs w:val="20"/>
              </w:rPr>
            </w:pPr>
            <w:r w:rsidRPr="00893A17">
              <w:rPr>
                <w:rFonts w:ascii="Arial" w:hAnsi="Arial" w:eastAsia="Tw Cen MT" w:cs="Arial"/>
                <w:b/>
                <w:bCs/>
                <w:sz w:val="20"/>
                <w:szCs w:val="20"/>
              </w:rPr>
              <w:t>ASIGNACIÓN</w:t>
            </w:r>
          </w:p>
        </w:tc>
      </w:tr>
      <w:tr w:rsidRPr="00893A17" w:rsidR="00893A17" w:rsidTr="5AF57E72" w14:paraId="5E4A45B5" w14:textId="77777777">
        <w:trPr>
          <w:trHeight w:val="156"/>
          <w:jc w:val="center"/>
        </w:trPr>
        <w:tc>
          <w:tcPr>
            <w:tcW w:w="261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893A17" w:rsidR="00893A17" w:rsidP="007C035F" w:rsidRDefault="00893A17" w14:paraId="5D1ACCDC" w14:textId="77777777">
            <w:pPr>
              <w:spacing w:after="0"/>
              <w:jc w:val="center"/>
              <w:rPr>
                <w:rFonts w:ascii="Arial" w:hAnsi="Arial" w:eastAsia="Tw Cen MT" w:cs="Arial"/>
                <w:sz w:val="20"/>
                <w:szCs w:val="20"/>
              </w:rPr>
            </w:pPr>
            <w:r w:rsidRPr="00893A17">
              <w:rPr>
                <w:rFonts w:ascii="Arial" w:hAnsi="Arial" w:eastAsia="Tw Cen MT" w:cs="Arial"/>
                <w:sz w:val="20"/>
                <w:szCs w:val="20"/>
              </w:rPr>
              <w:t>1500</w:t>
            </w:r>
          </w:p>
        </w:tc>
        <w:tc>
          <w:tcPr>
            <w:tcW w:w="360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893A17" w:rsidR="00893A17" w:rsidP="007C035F" w:rsidRDefault="00893A17" w14:paraId="6831EC7C" w14:textId="77777777">
            <w:pPr>
              <w:spacing w:after="0"/>
              <w:jc w:val="center"/>
              <w:rPr>
                <w:rFonts w:ascii="Arial" w:hAnsi="Arial" w:eastAsia="Tw Cen MT" w:cs="Arial"/>
                <w:sz w:val="20"/>
                <w:szCs w:val="20"/>
              </w:rPr>
            </w:pPr>
            <w:r w:rsidRPr="00893A17">
              <w:rPr>
                <w:rFonts w:ascii="Arial" w:hAnsi="Arial" w:eastAsia="Tw Cen MT" w:cs="Arial"/>
                <w:sz w:val="20"/>
                <w:szCs w:val="20"/>
              </w:rPr>
              <w:t>1866</w:t>
            </w:r>
          </w:p>
        </w:tc>
      </w:tr>
    </w:tbl>
    <w:p w:rsidRPr="00BB03FD" w:rsidR="00893A17" w:rsidP="00893A17" w:rsidRDefault="00893A17" w14:paraId="47B9357D" w14:textId="77777777">
      <w:pPr>
        <w:pStyle w:val="TableParagraph"/>
        <w:spacing w:before="18"/>
        <w:ind w:left="720"/>
        <w:jc w:val="both"/>
        <w:rPr>
          <w:rFonts w:ascii="Arial" w:hAnsi="Arial" w:cs="Arial"/>
          <w:b/>
          <w:bCs/>
          <w:lang w:val="es-CO"/>
        </w:rPr>
      </w:pPr>
    </w:p>
    <w:p w:rsidR="00893A17" w:rsidP="5AF57E72" w:rsidRDefault="00893A17" w14:paraId="0024D3D2" w14:textId="5EA6BE72">
      <w:pPr>
        <w:spacing w:before="18"/>
        <w:jc w:val="center"/>
        <w:rPr>
          <w:rFonts w:ascii="Arial" w:hAnsi="Arial" w:cs="Arial"/>
        </w:rPr>
      </w:pPr>
      <w:r>
        <w:rPr>
          <w:noProof/>
        </w:rPr>
        <w:drawing>
          <wp:inline distT="0" distB="0" distL="0" distR="0" wp14:anchorId="3C860062" wp14:editId="21087C8E">
            <wp:extent cx="2873987" cy="1988557"/>
            <wp:effectExtent l="0" t="0" r="0" b="0"/>
            <wp:docPr id="1916640159" name="Picture 1916640159" descr="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640159" name="Picture 1916640159" descr="Gráfico&#10;&#10;El contenido generado por IA puede ser incorrecto."/>
                    <pic:cNvPicPr/>
                  </pic:nvPicPr>
                  <pic:blipFill>
                    <a:blip r:embed="rId17">
                      <a:extLst>
                        <a:ext uri="{28A0092B-C50C-407E-A947-70E740481C1C}">
                          <a14:useLocalDpi xmlns:a14="http://schemas.microsoft.com/office/drawing/2010/main"/>
                        </a:ext>
                      </a:extLst>
                    </a:blip>
                    <a:stretch>
                      <a:fillRect/>
                    </a:stretch>
                  </pic:blipFill>
                  <pic:spPr>
                    <a:xfrm>
                      <a:off x="0" y="0"/>
                      <a:ext cx="2873987" cy="1988557"/>
                    </a:xfrm>
                    <a:prstGeom prst="rect">
                      <a:avLst/>
                    </a:prstGeom>
                    <a:ln>
                      <a:solidFill>
                        <a:schemeClr val="tx1"/>
                      </a:solidFill>
                    </a:ln>
                  </pic:spPr>
                </pic:pic>
              </a:graphicData>
            </a:graphic>
          </wp:inline>
        </w:drawing>
      </w:r>
    </w:p>
    <w:p w:rsidR="00893A17" w:rsidP="00893A17" w:rsidRDefault="00893A17" w14:paraId="25F476E1" w14:textId="6AAEF4D8">
      <w:pPr>
        <w:spacing w:after="0" w:line="240" w:lineRule="auto"/>
        <w:jc w:val="both"/>
        <w:rPr>
          <w:rFonts w:ascii="Arial" w:hAnsi="Arial" w:cs="Arial"/>
          <w:b/>
          <w:bCs/>
        </w:rPr>
      </w:pPr>
      <w:r w:rsidRPr="00893A17">
        <w:rPr>
          <w:rFonts w:ascii="Arial" w:hAnsi="Arial" w:cs="Arial"/>
          <w:b/>
          <w:bCs/>
        </w:rPr>
        <w:t>Asignaciones por constructora</w:t>
      </w:r>
    </w:p>
    <w:p w:rsidRPr="00893A17" w:rsidR="00893A17" w:rsidP="00893A17" w:rsidRDefault="00893A17" w14:paraId="42F677F2" w14:textId="77777777">
      <w:pPr>
        <w:spacing w:after="0" w:line="240" w:lineRule="auto"/>
        <w:jc w:val="both"/>
        <w:rPr>
          <w:rFonts w:ascii="Arial" w:hAnsi="Arial" w:cs="Arial"/>
          <w:b/>
          <w:bCs/>
        </w:rPr>
      </w:pPr>
    </w:p>
    <w:tbl>
      <w:tblPr>
        <w:tblW w:w="0" w:type="auto"/>
        <w:jc w:val="center"/>
        <w:tblLayout w:type="fixed"/>
        <w:tblLook w:val="04A0" w:firstRow="1" w:lastRow="0" w:firstColumn="1" w:lastColumn="0" w:noHBand="0" w:noVBand="1"/>
      </w:tblPr>
      <w:tblGrid>
        <w:gridCol w:w="1279"/>
        <w:gridCol w:w="2066"/>
        <w:gridCol w:w="1363"/>
        <w:gridCol w:w="1387"/>
        <w:gridCol w:w="1692"/>
      </w:tblGrid>
      <w:tr w:rsidRPr="00BB03FD" w:rsidR="00893A17" w:rsidTr="00893A17" w14:paraId="4A64A90C" w14:textId="77777777">
        <w:trPr>
          <w:trHeight w:val="300"/>
          <w:tblHeader/>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6972CE3" w14:textId="77777777">
            <w:pPr>
              <w:spacing w:after="0" w:line="240" w:lineRule="auto"/>
              <w:jc w:val="center"/>
              <w:rPr>
                <w:rFonts w:ascii="Arial" w:hAnsi="Arial" w:cs="Arial"/>
                <w:sz w:val="20"/>
                <w:szCs w:val="20"/>
              </w:rPr>
            </w:pPr>
            <w:r w:rsidRPr="00893A17">
              <w:rPr>
                <w:rFonts w:ascii="Arial" w:hAnsi="Arial" w:eastAsia="Trebuchet MS" w:cs="Arial"/>
                <w:color w:val="000000" w:themeColor="text1"/>
                <w:sz w:val="20"/>
                <w:szCs w:val="20"/>
              </w:rPr>
              <w:t xml:space="preserve"> </w:t>
            </w:r>
            <w:r w:rsidRPr="00893A17">
              <w:rPr>
                <w:rFonts w:ascii="Arial" w:hAnsi="Arial" w:eastAsia="Tw Cen MT Condensed" w:cs="Arial"/>
                <w:b/>
                <w:bCs/>
                <w:color w:val="000000" w:themeColor="text1"/>
                <w:sz w:val="20"/>
                <w:szCs w:val="20"/>
              </w:rPr>
              <w:t>No.</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0A20338"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Constructora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2622D7A"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N° Proyecto</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B77424B"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N° Viviendas</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936E7B9"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No. Asignados</w:t>
            </w:r>
          </w:p>
        </w:tc>
      </w:tr>
      <w:tr w:rsidRPr="00BB03FD" w:rsidR="00893A17" w:rsidTr="00893A17" w14:paraId="06F3ABC4"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2B5FDD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AD8CC3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 xml:space="preserve">AMARILO SAS </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A1F5E6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074879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1.323</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182188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77</w:t>
            </w:r>
          </w:p>
        </w:tc>
      </w:tr>
      <w:tr w:rsidRPr="00BB03FD" w:rsidR="00893A17" w:rsidTr="00893A17" w14:paraId="77AFE60B"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D1144EF"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A8E70A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 xml:space="preserve">AR CONSTRUCCIONES </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584526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059A81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23</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A93159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w:t>
            </w:r>
          </w:p>
        </w:tc>
      </w:tr>
      <w:tr w:rsidRPr="00BB03FD" w:rsidR="00893A17" w:rsidTr="00893A17" w14:paraId="3EFE0850"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2192A0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A6D6BD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ARBOK CONSTRUCCIONES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2CFCEA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937E6EA"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 xml:space="preserve">1 </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0A2575B"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r>
      <w:tr w:rsidRPr="00BB03FD" w:rsidR="00893A17" w:rsidTr="00893A17" w14:paraId="77B01D94"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291BF2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C5E153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ARQUITECTURA VALOR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06038EA"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6745EB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962A06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8</w:t>
            </w:r>
          </w:p>
        </w:tc>
      </w:tr>
      <w:tr w:rsidRPr="00BB03FD" w:rsidR="00893A17" w:rsidTr="00893A17" w14:paraId="60FED3B0"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A6B9D4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D7D262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ARQUITECTURA Y CONCRETO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52C6D1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46218E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261E79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r>
      <w:tr w:rsidRPr="00BB03FD" w:rsidR="00893A17" w:rsidTr="00893A17" w14:paraId="4FC37985"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B0BF17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6</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43C072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AVENIDA CONSTRUCCIONES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DEA31B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C82F4B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98</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6F27D7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104</w:t>
            </w:r>
          </w:p>
        </w:tc>
      </w:tr>
      <w:tr w:rsidRPr="00BB03FD" w:rsidR="00893A17" w:rsidTr="00893A17" w14:paraId="13C3FE15"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919CDF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7</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DFE5C3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Caja Colombiana de Subsidio Familiar Colsubsidio</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22540C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A335AC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503</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F2F470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388</w:t>
            </w:r>
          </w:p>
        </w:tc>
      </w:tr>
      <w:tr w:rsidRPr="00BB03FD" w:rsidR="00893A17" w:rsidTr="00893A17" w14:paraId="2519C947"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0F723C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8</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423587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COMPAÑIA NACIONAL INMOBILIARIA CNI LTDA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B058D4B"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F0A5BB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29</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B6CB99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7</w:t>
            </w:r>
          </w:p>
        </w:tc>
      </w:tr>
      <w:tr w:rsidRPr="00BB03FD" w:rsidR="00893A17" w:rsidTr="00893A17" w14:paraId="441674F3"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94B6B5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9</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D615ABF"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CONSTRUCCIONES CFC &amp; ASOCIADOS S.A.S BIC</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AE3141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485E9B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204</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0637F4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15</w:t>
            </w:r>
          </w:p>
        </w:tc>
      </w:tr>
      <w:tr w:rsidRPr="00BB03FD" w:rsidR="00893A17" w:rsidTr="00893A17" w14:paraId="7474BE04"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C9163E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10</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0B31FD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CONSTRUCCIONES ZABDI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2D8488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E6428D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37F448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14</w:t>
            </w:r>
          </w:p>
        </w:tc>
      </w:tr>
      <w:tr w:rsidRPr="00BB03FD" w:rsidR="00893A17" w:rsidTr="00893A17" w14:paraId="4488E41B"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DAA8AA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11</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296E5F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CONSTRUCTORA BOLIVAR S.A.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201FE4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1844B0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1.319</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B3DFFB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118</w:t>
            </w:r>
          </w:p>
        </w:tc>
      </w:tr>
      <w:tr w:rsidRPr="00BB03FD" w:rsidR="00893A17" w:rsidTr="00893A17" w14:paraId="09A785E0"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2A3AFC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12</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C9A780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CONSTRUCTORA BSA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CFC44A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4E2312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46</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4847C7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w:t>
            </w:r>
          </w:p>
        </w:tc>
      </w:tr>
      <w:tr w:rsidRPr="00BB03FD" w:rsidR="00893A17" w:rsidTr="00893A17" w14:paraId="15520F49"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AC78F0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13</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4C709A3"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Constructora Capital Bogota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2C9830F"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7B5D64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175</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5EA3723"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78</w:t>
            </w:r>
          </w:p>
        </w:tc>
      </w:tr>
      <w:tr w:rsidRPr="00BB03FD" w:rsidR="00893A17" w:rsidTr="00893A17" w14:paraId="4827F233"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82127A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14</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AFA299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Constructora Colpatria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A1AB1D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D2473A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413</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A7651A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13</w:t>
            </w:r>
          </w:p>
        </w:tc>
      </w:tr>
      <w:tr w:rsidRPr="00BB03FD" w:rsidR="00893A17" w:rsidTr="00893A17" w14:paraId="47570D70"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F8369A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15</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F788DA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CONSTRUCTORA E INMOBILIARIA PASUR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EDDECD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2D308E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508A2B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r>
      <w:tr w:rsidRPr="00BB03FD" w:rsidR="00893A17" w:rsidTr="00893A17" w14:paraId="6B10F988"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1AB5C0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16</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5F73ACF"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CONSTRUCTORA LAS GALIAS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897FA2F"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9658E8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850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819A663"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100</w:t>
            </w:r>
          </w:p>
        </w:tc>
      </w:tr>
      <w:tr w:rsidRPr="00BB03FD" w:rsidR="00893A17" w:rsidTr="00893A17" w14:paraId="11BB3FEE"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541C0E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17</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69155E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CORPORACION CUELLAR URREA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09A24F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487DBB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60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B059F4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62</w:t>
            </w:r>
          </w:p>
        </w:tc>
      </w:tr>
      <w:tr w:rsidRPr="00BB03FD" w:rsidR="00893A17" w:rsidTr="00893A17" w14:paraId="5C3246C4"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790539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18</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6E3C8A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Cusezar S.A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B95B81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9C402C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535</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FAB5D9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397</w:t>
            </w:r>
          </w:p>
        </w:tc>
      </w:tr>
      <w:tr w:rsidRPr="00BB03FD" w:rsidR="00893A17" w:rsidTr="00893A17" w14:paraId="2BCF74DA"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FD1B00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19</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A5B132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Grupo Solerium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2FA766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D9CAF3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110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EFAEFD3"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40</w:t>
            </w:r>
          </w:p>
        </w:tc>
      </w:tr>
      <w:tr w:rsidRPr="00BB03FD" w:rsidR="00893A17" w:rsidTr="00893A17" w14:paraId="2E025FB8" w14:textId="77777777">
        <w:trPr>
          <w:trHeight w:val="85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0C2AB2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20</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72C0C5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INVERSIONES Y SOLUCIONES INMOBILIARIAS PINILLA ISI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FE17EE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8CD567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87A7C6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w:t>
            </w:r>
          </w:p>
        </w:tc>
      </w:tr>
      <w:tr w:rsidRPr="00BB03FD" w:rsidR="00893A17" w:rsidTr="00893A17" w14:paraId="3A1C0147"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C1EDE73"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21</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748BBF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JDS Grupo Construccion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C60CD6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8B5936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11</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8E3E6D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5</w:t>
            </w:r>
          </w:p>
        </w:tc>
      </w:tr>
      <w:tr w:rsidRPr="00BB03FD" w:rsidR="00893A17" w:rsidTr="00893A17" w14:paraId="33C8995B"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F69D09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22</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9741BDA"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M+D CONSTRUCTORA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65D62B8"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7A115AA"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260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9C91F7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172</w:t>
            </w:r>
          </w:p>
        </w:tc>
      </w:tr>
      <w:tr w:rsidRPr="00BB03FD" w:rsidR="00893A17" w:rsidTr="00893A17" w14:paraId="22E8D809"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1B0076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23</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919085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OSPINAS Y CIA S.A.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0617FC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76F68B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318</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810ADD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26</w:t>
            </w:r>
          </w:p>
        </w:tc>
      </w:tr>
      <w:tr w:rsidRPr="00BB03FD" w:rsidR="00893A17" w:rsidTr="00893A17" w14:paraId="792CECEF"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9B4921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24</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F550E0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 xml:space="preserve">Promotora Aires de palermo </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D086A6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6E5CF7F"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9562741"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4</w:t>
            </w:r>
          </w:p>
        </w:tc>
      </w:tr>
      <w:tr w:rsidRPr="00BB03FD" w:rsidR="00893A17" w:rsidTr="00893A17" w14:paraId="07D73A56"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B8A84A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25</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C0F25C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PROMOTORA INMOBILIARIA ARAGON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C28FE7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BB7C7E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10</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47D594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12</w:t>
            </w:r>
          </w:p>
        </w:tc>
      </w:tr>
      <w:tr w:rsidRPr="00BB03FD" w:rsidR="00893A17" w:rsidTr="00893A17" w14:paraId="31B052BE" w14:textId="77777777">
        <w:trPr>
          <w:trHeight w:val="570"/>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6E5AF9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26</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48EE09F" w14:textId="77777777">
            <w:pPr>
              <w:spacing w:after="0" w:line="240" w:lineRule="auto"/>
              <w:jc w:val="center"/>
              <w:rPr>
                <w:rFonts w:ascii="Arial" w:hAnsi="Arial" w:eastAsia="Tw Cen MT Condensed" w:cs="Arial"/>
                <w:color w:val="000000" w:themeColor="text1"/>
                <w:sz w:val="20"/>
                <w:szCs w:val="20"/>
                <w:lang w:val="en-US"/>
              </w:rPr>
            </w:pPr>
            <w:r w:rsidRPr="00893A17">
              <w:rPr>
                <w:rFonts w:ascii="Arial" w:hAnsi="Arial" w:eastAsia="Tw Cen MT Condensed" w:cs="Arial"/>
                <w:color w:val="000000" w:themeColor="text1"/>
                <w:sz w:val="20"/>
                <w:szCs w:val="20"/>
                <w:lang w:val="en-US"/>
              </w:rPr>
              <w:t>Promotora King David San Fernando</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84BEB4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38E19DA"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276</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D827AD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r>
      <w:tr w:rsidRPr="00BB03FD" w:rsidR="00893A17" w:rsidTr="00893A17" w14:paraId="7D7D012C"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463106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27</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779F16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 xml:space="preserve">QUYNZA SAS </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1C2FB58C"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D547254"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201</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BB302BD"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84</w:t>
            </w:r>
          </w:p>
        </w:tc>
      </w:tr>
      <w:tr w:rsidRPr="00BB03FD" w:rsidR="00893A17" w:rsidTr="00893A17" w14:paraId="5EED506A"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3FA2E022"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28</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67D4899"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ROBLES RODRIGUEZ SAS</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F570406"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7842505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36</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31104AE"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34</w:t>
            </w:r>
          </w:p>
        </w:tc>
      </w:tr>
      <w:tr w:rsidRPr="00BB03FD" w:rsidR="00893A17" w:rsidTr="00893A17" w14:paraId="5B9E7039"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5132DE1B"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29</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277F855B"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URBANSA S.A.</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22BBBD7"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1</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42D20165"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232</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0D8C54D0" w14:textId="77777777">
            <w:pPr>
              <w:spacing w:after="0" w:line="240" w:lineRule="auto"/>
              <w:jc w:val="center"/>
              <w:rPr>
                <w:rFonts w:ascii="Arial" w:hAnsi="Arial" w:eastAsia="Tw Cen MT Condensed" w:cs="Arial"/>
                <w:color w:val="000000" w:themeColor="text1"/>
                <w:sz w:val="20"/>
                <w:szCs w:val="20"/>
              </w:rPr>
            </w:pPr>
            <w:r w:rsidRPr="00893A17">
              <w:rPr>
                <w:rFonts w:ascii="Arial" w:hAnsi="Arial" w:eastAsia="Tw Cen MT Condensed" w:cs="Arial"/>
                <w:color w:val="000000" w:themeColor="text1"/>
                <w:sz w:val="20"/>
                <w:szCs w:val="20"/>
              </w:rPr>
              <w:t>91</w:t>
            </w:r>
          </w:p>
        </w:tc>
      </w:tr>
      <w:tr w:rsidRPr="00BB03FD" w:rsidR="00893A17" w:rsidTr="00893A17" w14:paraId="5938EF68" w14:textId="77777777">
        <w:trPr>
          <w:trHeight w:val="315"/>
          <w:jc w:val="center"/>
        </w:trPr>
        <w:tc>
          <w:tcPr>
            <w:tcW w:w="127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893A17" w:rsidR="00893A17" w:rsidP="00893A17" w:rsidRDefault="00893A17" w14:paraId="6844318B" w14:textId="77777777">
            <w:pPr>
              <w:spacing w:after="0" w:line="240" w:lineRule="auto"/>
              <w:rPr>
                <w:rFonts w:ascii="Arial" w:hAnsi="Arial" w:cs="Arial"/>
                <w:sz w:val="20"/>
                <w:szCs w:val="20"/>
              </w:rPr>
            </w:pPr>
            <w:r w:rsidRPr="00893A17">
              <w:rPr>
                <w:rFonts w:ascii="Arial" w:hAnsi="Arial" w:eastAsia="Tw Cen MT Condensed" w:cs="Arial"/>
                <w:b/>
                <w:bCs/>
                <w:color w:val="000000" w:themeColor="text1"/>
                <w:sz w:val="20"/>
                <w:szCs w:val="20"/>
              </w:rPr>
              <w:t xml:space="preserve"> </w:t>
            </w:r>
          </w:p>
        </w:tc>
        <w:tc>
          <w:tcPr>
            <w:tcW w:w="206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bottom"/>
          </w:tcPr>
          <w:p w:rsidRPr="00893A17" w:rsidR="00893A17" w:rsidP="00893A17" w:rsidRDefault="00893A17" w14:paraId="1B2D7E7C" w14:textId="77777777">
            <w:pPr>
              <w:spacing w:after="0" w:line="240" w:lineRule="auto"/>
              <w:jc w:val="center"/>
              <w:rPr>
                <w:rFonts w:ascii="Arial" w:hAnsi="Arial" w:eastAsia="Tw Cen MT Condensed" w:cs="Arial"/>
                <w:b/>
                <w:bCs/>
                <w:color w:val="000000" w:themeColor="text1"/>
                <w:sz w:val="20"/>
                <w:szCs w:val="20"/>
              </w:rPr>
            </w:pPr>
            <w:r w:rsidRPr="00893A17">
              <w:rPr>
                <w:rFonts w:ascii="Arial" w:hAnsi="Arial" w:eastAsia="Tw Cen MT Condensed" w:cs="Arial"/>
                <w:b/>
                <w:bCs/>
                <w:color w:val="000000" w:themeColor="text1"/>
                <w:sz w:val="20"/>
                <w:szCs w:val="20"/>
              </w:rPr>
              <w:t>TOTAL</w:t>
            </w:r>
          </w:p>
        </w:tc>
        <w:tc>
          <w:tcPr>
            <w:tcW w:w="136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bottom"/>
          </w:tcPr>
          <w:p w:rsidRPr="00893A17" w:rsidR="00893A17" w:rsidP="00893A17" w:rsidRDefault="00893A17" w14:paraId="3B5A1E7C"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39</w:t>
            </w:r>
          </w:p>
        </w:tc>
        <w:tc>
          <w:tcPr>
            <w:tcW w:w="138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bottom"/>
          </w:tcPr>
          <w:p w:rsidRPr="00893A17" w:rsidR="00893A17" w:rsidP="00893A17" w:rsidRDefault="00893A17" w14:paraId="0B5040CF"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7.095</w:t>
            </w:r>
          </w:p>
        </w:tc>
        <w:tc>
          <w:tcPr>
            <w:tcW w:w="1692"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bottom"/>
          </w:tcPr>
          <w:p w:rsidRPr="00893A17" w:rsidR="00893A17" w:rsidP="00893A17" w:rsidRDefault="00893A17" w14:paraId="20D2FCCC" w14:textId="77777777">
            <w:pPr>
              <w:spacing w:after="0" w:line="240" w:lineRule="auto"/>
              <w:jc w:val="center"/>
              <w:rPr>
                <w:rFonts w:ascii="Arial" w:hAnsi="Arial" w:cs="Arial"/>
                <w:sz w:val="20"/>
                <w:szCs w:val="20"/>
              </w:rPr>
            </w:pPr>
            <w:r w:rsidRPr="00893A17">
              <w:rPr>
                <w:rFonts w:ascii="Arial" w:hAnsi="Arial" w:eastAsia="Tw Cen MT Condensed" w:cs="Arial"/>
                <w:b/>
                <w:bCs/>
                <w:color w:val="000000" w:themeColor="text1"/>
                <w:sz w:val="20"/>
                <w:szCs w:val="20"/>
              </w:rPr>
              <w:t>1866</w:t>
            </w:r>
          </w:p>
        </w:tc>
      </w:tr>
    </w:tbl>
    <w:p w:rsidRPr="00BB03FD" w:rsidR="00893A17" w:rsidP="00893A17" w:rsidRDefault="00893A17" w14:paraId="784545B0" w14:textId="77777777">
      <w:pPr>
        <w:pStyle w:val="TableParagraph"/>
        <w:spacing w:before="18"/>
        <w:jc w:val="both"/>
        <w:rPr>
          <w:rFonts w:ascii="Arial" w:hAnsi="Arial" w:cs="Arial"/>
        </w:rPr>
      </w:pPr>
    </w:p>
    <w:p w:rsidRPr="00BB03FD" w:rsidR="00893A17" w:rsidRDefault="00893A17" w14:paraId="148F7A22" w14:textId="75A47D68">
      <w:pPr>
        <w:pStyle w:val="TableParagraph"/>
        <w:numPr>
          <w:ilvl w:val="2"/>
          <w:numId w:val="69"/>
        </w:numPr>
        <w:spacing w:before="18"/>
        <w:jc w:val="both"/>
        <w:rPr>
          <w:rFonts w:ascii="Arial" w:hAnsi="Arial" w:cs="Arial"/>
          <w:b/>
          <w:bCs/>
        </w:rPr>
      </w:pPr>
      <w:r>
        <w:rPr>
          <w:rFonts w:ascii="Arial" w:hAnsi="Arial" w:cs="Arial"/>
          <w:b/>
          <w:bCs/>
        </w:rPr>
        <w:t xml:space="preserve"> Asignaciones - </w:t>
      </w:r>
      <w:r w:rsidRPr="00BB03FD">
        <w:rPr>
          <w:rFonts w:ascii="Arial" w:hAnsi="Arial" w:cs="Arial"/>
          <w:b/>
          <w:bCs/>
        </w:rPr>
        <w:t>Vigencia 2025</w:t>
      </w:r>
    </w:p>
    <w:p w:rsidRPr="00BB03FD" w:rsidR="00893A17" w:rsidP="00893A17" w:rsidRDefault="00893A17" w14:paraId="5F4D344E" w14:textId="77777777">
      <w:pPr>
        <w:pStyle w:val="TableParagraph"/>
        <w:spacing w:before="18"/>
        <w:jc w:val="both"/>
        <w:rPr>
          <w:rFonts w:ascii="Arial" w:hAnsi="Arial" w:cs="Arial"/>
        </w:rPr>
      </w:pPr>
    </w:p>
    <w:tbl>
      <w:tblPr>
        <w:tblW w:w="0" w:type="auto"/>
        <w:jc w:val="center"/>
        <w:tblLayout w:type="fixed"/>
        <w:tblLook w:val="0600" w:firstRow="0" w:lastRow="0" w:firstColumn="0" w:lastColumn="0" w:noHBand="1" w:noVBand="1"/>
      </w:tblPr>
      <w:tblGrid>
        <w:gridCol w:w="2831"/>
        <w:gridCol w:w="3384"/>
      </w:tblGrid>
      <w:tr w:rsidRPr="00893A17" w:rsidR="00893A17" w:rsidTr="5AF57E72" w14:paraId="55266D92" w14:textId="77777777">
        <w:trPr>
          <w:trHeight w:val="178"/>
          <w:jc w:val="center"/>
        </w:trPr>
        <w:tc>
          <w:tcPr>
            <w:tcW w:w="28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893A17" w:rsidR="00893A17" w:rsidP="00893A17" w:rsidRDefault="00893A17" w14:paraId="2FDC78E4" w14:textId="77777777">
            <w:pPr>
              <w:spacing w:after="0" w:line="240" w:lineRule="auto"/>
              <w:jc w:val="center"/>
              <w:rPr>
                <w:rFonts w:ascii="Arial" w:hAnsi="Arial" w:eastAsia="Tw Cen MT" w:cs="Arial"/>
                <w:b/>
                <w:bCs/>
                <w:sz w:val="20"/>
                <w:szCs w:val="20"/>
              </w:rPr>
            </w:pPr>
            <w:r w:rsidRPr="00893A17">
              <w:rPr>
                <w:rFonts w:ascii="Arial" w:hAnsi="Arial" w:eastAsia="Tw Cen MT" w:cs="Arial"/>
                <w:b/>
                <w:bCs/>
                <w:sz w:val="20"/>
                <w:szCs w:val="20"/>
              </w:rPr>
              <w:t>META</w:t>
            </w:r>
          </w:p>
        </w:tc>
        <w:tc>
          <w:tcPr>
            <w:tcW w:w="33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893A17" w:rsidR="00893A17" w:rsidP="00893A17" w:rsidRDefault="00893A17" w14:paraId="38169387" w14:textId="77777777">
            <w:pPr>
              <w:spacing w:after="0" w:line="240" w:lineRule="auto"/>
              <w:jc w:val="center"/>
              <w:rPr>
                <w:rFonts w:ascii="Arial" w:hAnsi="Arial" w:eastAsia="Tw Cen MT" w:cs="Arial"/>
                <w:b/>
                <w:bCs/>
                <w:sz w:val="20"/>
                <w:szCs w:val="20"/>
              </w:rPr>
            </w:pPr>
            <w:r w:rsidRPr="00893A17">
              <w:rPr>
                <w:rFonts w:ascii="Arial" w:hAnsi="Arial" w:eastAsia="Tw Cen MT" w:cs="Arial"/>
                <w:b/>
                <w:bCs/>
                <w:sz w:val="20"/>
                <w:szCs w:val="20"/>
              </w:rPr>
              <w:t>ASIGNACIÓN</w:t>
            </w:r>
          </w:p>
        </w:tc>
      </w:tr>
      <w:tr w:rsidRPr="00893A17" w:rsidR="00893A17" w:rsidTr="5AF57E72" w14:paraId="4E0C6049" w14:textId="77777777">
        <w:trPr>
          <w:trHeight w:val="210"/>
          <w:jc w:val="center"/>
        </w:trPr>
        <w:tc>
          <w:tcPr>
            <w:tcW w:w="28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893A17" w:rsidR="00893A17" w:rsidP="00893A17" w:rsidRDefault="00893A17" w14:paraId="3E46577A" w14:textId="77777777">
            <w:pPr>
              <w:spacing w:after="0" w:line="240" w:lineRule="auto"/>
              <w:jc w:val="center"/>
              <w:rPr>
                <w:rFonts w:ascii="Arial" w:hAnsi="Arial" w:eastAsia="Tw Cen MT" w:cs="Arial"/>
                <w:b/>
                <w:bCs/>
                <w:sz w:val="20"/>
                <w:szCs w:val="20"/>
              </w:rPr>
            </w:pPr>
            <w:r w:rsidRPr="00893A17">
              <w:rPr>
                <w:rFonts w:ascii="Arial" w:hAnsi="Arial" w:eastAsia="Tw Cen MT" w:cs="Arial"/>
                <w:b/>
                <w:bCs/>
                <w:sz w:val="20"/>
                <w:szCs w:val="20"/>
              </w:rPr>
              <w:t>6000</w:t>
            </w:r>
          </w:p>
        </w:tc>
        <w:tc>
          <w:tcPr>
            <w:tcW w:w="33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893A17" w:rsidR="00893A17" w:rsidP="00893A17" w:rsidRDefault="00893A17" w14:paraId="2B96AA34" w14:textId="77777777">
            <w:pPr>
              <w:spacing w:after="0" w:line="240" w:lineRule="auto"/>
              <w:jc w:val="center"/>
              <w:rPr>
                <w:rFonts w:ascii="Arial" w:hAnsi="Arial" w:eastAsia="Tw Cen MT" w:cs="Arial"/>
                <w:b/>
                <w:bCs/>
                <w:sz w:val="20"/>
                <w:szCs w:val="20"/>
              </w:rPr>
            </w:pPr>
            <w:r w:rsidRPr="00893A17">
              <w:rPr>
                <w:rFonts w:ascii="Arial" w:hAnsi="Arial" w:eastAsia="Tw Cen MT" w:cs="Arial"/>
                <w:b/>
                <w:bCs/>
                <w:sz w:val="20"/>
                <w:szCs w:val="20"/>
              </w:rPr>
              <w:t>6000</w:t>
            </w:r>
          </w:p>
        </w:tc>
      </w:tr>
      <w:tr w:rsidR="5AF57E72" w:rsidTr="5AF57E72" w14:paraId="7CFFC753" w14:textId="77777777">
        <w:trPr>
          <w:trHeight w:val="210"/>
          <w:jc w:val="center"/>
        </w:trPr>
        <w:tc>
          <w:tcPr>
            <w:tcW w:w="28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FD90DA2" w:rsidP="5AF57E72" w:rsidRDefault="0FD90DA2" w14:paraId="160E7A38" w14:textId="53C6D50F">
            <w:pPr>
              <w:spacing w:line="240" w:lineRule="auto"/>
              <w:jc w:val="center"/>
            </w:pPr>
            <w:r w:rsidRPr="5AF57E72">
              <w:rPr>
                <w:rFonts w:ascii="Arial" w:hAnsi="Arial" w:eastAsia="Tw Cen MT" w:cs="Arial"/>
                <w:b/>
                <w:bCs/>
                <w:sz w:val="20"/>
                <w:szCs w:val="20"/>
              </w:rPr>
              <w:t>1700</w:t>
            </w:r>
          </w:p>
        </w:tc>
        <w:tc>
          <w:tcPr>
            <w:tcW w:w="338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FD90DA2" w:rsidP="5AF57E72" w:rsidRDefault="0FD90DA2" w14:paraId="2C679FD7" w14:textId="44EB1F45">
            <w:pPr>
              <w:spacing w:line="240" w:lineRule="auto"/>
              <w:jc w:val="center"/>
            </w:pPr>
            <w:r w:rsidRPr="5AF57E72">
              <w:rPr>
                <w:rFonts w:ascii="Arial" w:hAnsi="Arial" w:eastAsia="Tw Cen MT" w:cs="Arial"/>
                <w:b/>
                <w:bCs/>
                <w:sz w:val="20"/>
                <w:szCs w:val="20"/>
              </w:rPr>
              <w:t>1669</w:t>
            </w:r>
          </w:p>
        </w:tc>
      </w:tr>
    </w:tbl>
    <w:p w:rsidRPr="00BB03FD" w:rsidR="00893A17" w:rsidP="00893A17" w:rsidRDefault="00893A17" w14:paraId="4BD6B0BA" w14:textId="77777777">
      <w:pPr>
        <w:pStyle w:val="TableParagraph"/>
        <w:spacing w:before="18"/>
        <w:jc w:val="both"/>
        <w:rPr>
          <w:rFonts w:ascii="Arial" w:hAnsi="Arial" w:cs="Arial"/>
        </w:rPr>
      </w:pPr>
    </w:p>
    <w:p w:rsidR="5AF57E72" w:rsidP="5AF57E72" w:rsidRDefault="5AF57E72" w14:paraId="6C85FCF3" w14:textId="6469BDD2">
      <w:pPr>
        <w:pStyle w:val="TableParagraph"/>
        <w:spacing w:before="18"/>
        <w:jc w:val="both"/>
        <w:rPr>
          <w:rFonts w:ascii="Arial" w:hAnsi="Arial" w:cs="Arial"/>
        </w:rPr>
      </w:pPr>
    </w:p>
    <w:p w:rsidRPr="00BB03FD" w:rsidR="00893A17" w:rsidP="00893A17" w:rsidRDefault="471A981B" w14:paraId="0646B21B" w14:textId="7459D468">
      <w:pPr>
        <w:pStyle w:val="TableParagraph"/>
        <w:spacing w:before="18"/>
        <w:jc w:val="both"/>
      </w:pPr>
      <w:r w:rsidRPr="5AF57E72">
        <w:rPr>
          <w:rFonts w:ascii="Arial" w:hAnsi="Arial" w:cs="Arial"/>
        </w:rPr>
        <w:t>La información evidencia un comportamiento favorable en el cumplimiento de las metas propuestas. En el primer caso, se observa una meta de 6.000 asignaciones y un resultado de 6.000, lo que representa un cumplimiento del 100%, reflejando el logro total de lo programado. En el segundo caso, frente a una meta inicial de 1.700 asignaciones, se alcanzaron 1.669, equivalentes a un cumplimiento del 98,2%. Es importante señalar que la adición en la meta corresponde a vigencias futuras de la vigencia 2026, lo cual permitió ampliar la capacidad de asignación y realizar la asignación a los hogares que se encontraban previamente inscritos. En términos generales, los resultados muestran un avance altamente satisfactorio y una ejecución eficiente de los recursos disponibles, orientada al cumplimiento de las metas y a la atención de la población ya vinculada al programa.</w:t>
      </w:r>
    </w:p>
    <w:p w:rsidRPr="00BB03FD" w:rsidR="00893A17" w:rsidP="5AF57E72" w:rsidRDefault="7F199702" w14:paraId="612B63D0" w14:textId="1D87D51E">
      <w:pPr>
        <w:spacing w:before="18"/>
        <w:jc w:val="center"/>
      </w:pPr>
      <w:r>
        <w:rPr>
          <w:noProof/>
        </w:rPr>
        <w:drawing>
          <wp:inline distT="0" distB="0" distL="0" distR="0" wp14:anchorId="5FEDA1E6" wp14:editId="093FD777">
            <wp:extent cx="4584589" cy="2755631"/>
            <wp:effectExtent l="0" t="0" r="0" b="0"/>
            <wp:docPr id="18623783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78314" name="Picture 1862378314"/>
                    <pic:cNvPicPr/>
                  </pic:nvPicPr>
                  <pic:blipFill>
                    <a:blip r:embed="rId18">
                      <a:extLst>
                        <a:ext uri="{28A0092B-C50C-407E-A947-70E740481C1C}">
                          <a14:useLocalDpi xmlns:a14="http://schemas.microsoft.com/office/drawing/2010/main"/>
                        </a:ext>
                      </a:extLst>
                    </a:blip>
                    <a:stretch>
                      <a:fillRect/>
                    </a:stretch>
                  </pic:blipFill>
                  <pic:spPr>
                    <a:xfrm>
                      <a:off x="0" y="0"/>
                      <a:ext cx="4584589" cy="2755631"/>
                    </a:xfrm>
                    <a:prstGeom prst="rect">
                      <a:avLst/>
                    </a:prstGeom>
                  </pic:spPr>
                </pic:pic>
              </a:graphicData>
            </a:graphic>
          </wp:inline>
        </w:drawing>
      </w:r>
    </w:p>
    <w:p w:rsidR="00893A17" w:rsidP="00893A17" w:rsidRDefault="00893A17" w14:paraId="7762D7FE" w14:textId="77777777">
      <w:pPr>
        <w:spacing w:after="0" w:line="240" w:lineRule="auto"/>
        <w:jc w:val="both"/>
        <w:rPr>
          <w:rFonts w:ascii="Arial" w:hAnsi="Arial" w:cs="Arial"/>
          <w:b/>
          <w:bCs/>
        </w:rPr>
      </w:pPr>
      <w:r w:rsidRPr="00893A17">
        <w:rPr>
          <w:rFonts w:ascii="Arial" w:hAnsi="Arial" w:cs="Arial"/>
          <w:b/>
          <w:bCs/>
        </w:rPr>
        <w:t>Asignaciones por constructora</w:t>
      </w:r>
    </w:p>
    <w:p w:rsidR="00893A17" w:rsidP="00893A17" w:rsidRDefault="00893A17" w14:paraId="19FE55FC" w14:textId="77777777">
      <w:pPr>
        <w:spacing w:after="0" w:line="240" w:lineRule="auto"/>
        <w:jc w:val="both"/>
        <w:rPr>
          <w:rFonts w:ascii="Arial" w:hAnsi="Arial" w:cs="Arial"/>
          <w:b/>
          <w:bCs/>
        </w:rPr>
      </w:pPr>
    </w:p>
    <w:tbl>
      <w:tblPr>
        <w:tblW w:w="0" w:type="auto"/>
        <w:tblLook w:val="06A0" w:firstRow="1" w:lastRow="0" w:firstColumn="1" w:lastColumn="0" w:noHBand="1" w:noVBand="1"/>
      </w:tblPr>
      <w:tblGrid>
        <w:gridCol w:w="7598"/>
        <w:gridCol w:w="1086"/>
      </w:tblGrid>
      <w:tr w:rsidR="5AF57E72" w:rsidTr="5AF57E72" w14:paraId="46190A0F" w14:textId="77777777">
        <w:trPr>
          <w:trHeight w:val="31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F3DEC11" w14:textId="11560DCA">
            <w:pPr>
              <w:spacing w:after="0"/>
              <w:jc w:val="center"/>
            </w:pPr>
            <w:r w:rsidRPr="5AF57E72">
              <w:rPr>
                <w:rFonts w:ascii="Calibri" w:hAnsi="Calibri" w:eastAsia="Calibri" w:cs="Calibri"/>
                <w:b/>
                <w:bCs/>
                <w:color w:val="000000" w:themeColor="text1"/>
                <w:sz w:val="24"/>
                <w:szCs w:val="24"/>
              </w:rPr>
              <w:t>Constructora / proyecto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3540464" w14:textId="43A42DDA">
            <w:pPr>
              <w:spacing w:after="0"/>
            </w:pPr>
            <w:r w:rsidRPr="5AF57E72">
              <w:rPr>
                <w:rFonts w:ascii="Calibri" w:hAnsi="Calibri" w:eastAsia="Calibri" w:cs="Calibri"/>
                <w:b/>
                <w:bCs/>
                <w:color w:val="000000" w:themeColor="text1"/>
                <w:sz w:val="24"/>
                <w:szCs w:val="24"/>
              </w:rPr>
              <w:t xml:space="preserve">Subsidios </w:t>
            </w:r>
          </w:p>
        </w:tc>
      </w:tr>
      <w:tr w:rsidR="5AF57E72" w:rsidTr="5AF57E72" w14:paraId="05D0F38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5144FD2" w14:textId="4D84BDB1">
            <w:pPr>
              <w:spacing w:after="0"/>
            </w:pPr>
            <w:r w:rsidRPr="5AF57E72">
              <w:rPr>
                <w:rFonts w:ascii="Calibri" w:hAnsi="Calibri" w:eastAsia="Calibri" w:cs="Calibri"/>
                <w:b/>
                <w:bCs/>
                <w:color w:val="000000" w:themeColor="text1"/>
              </w:rPr>
              <w:t>ACTUAL COLOMBIA INMOBILIARIA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F3A9783" w14:textId="3D8B5A02">
            <w:pPr>
              <w:spacing w:after="0"/>
              <w:jc w:val="center"/>
            </w:pPr>
            <w:r w:rsidRPr="5AF57E72">
              <w:rPr>
                <w:rFonts w:ascii="Calibri" w:hAnsi="Calibri" w:eastAsia="Calibri" w:cs="Calibri"/>
                <w:b/>
                <w:bCs/>
                <w:color w:val="000000" w:themeColor="text1"/>
              </w:rPr>
              <w:t>52</w:t>
            </w:r>
          </w:p>
        </w:tc>
      </w:tr>
      <w:tr w:rsidR="5AF57E72" w:rsidTr="5AF57E72" w14:paraId="3D98E6F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B912052" w14:textId="50353600">
            <w:pPr>
              <w:spacing w:after="0"/>
            </w:pPr>
            <w:r w:rsidRPr="5AF57E72">
              <w:rPr>
                <w:rFonts w:ascii="Calibri" w:hAnsi="Calibri" w:eastAsia="Calibri" w:cs="Calibri"/>
                <w:color w:val="000000" w:themeColor="text1"/>
              </w:rPr>
              <w:t>ENTRE CIELOS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446F33C" w14:textId="685F4AFE">
            <w:pPr>
              <w:spacing w:after="0"/>
              <w:jc w:val="center"/>
            </w:pPr>
            <w:r w:rsidRPr="5AF57E72">
              <w:rPr>
                <w:rFonts w:ascii="Calibri" w:hAnsi="Calibri" w:eastAsia="Calibri" w:cs="Calibri"/>
                <w:color w:val="000000" w:themeColor="text1"/>
              </w:rPr>
              <w:t>52</w:t>
            </w:r>
          </w:p>
        </w:tc>
      </w:tr>
      <w:tr w:rsidR="5AF57E72" w:rsidTr="5AF57E72" w14:paraId="617561A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F2C30CE" w14:textId="02DFA737">
            <w:pPr>
              <w:spacing w:after="0"/>
            </w:pPr>
            <w:r w:rsidRPr="5AF57E72">
              <w:rPr>
                <w:rFonts w:ascii="Calibri" w:hAnsi="Calibri" w:eastAsia="Calibri" w:cs="Calibri"/>
                <w:b/>
                <w:bCs/>
                <w:color w:val="000000" w:themeColor="text1"/>
              </w:rPr>
              <w:t>AMARILO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2A7EEE1" w14:textId="4B57EA04">
            <w:pPr>
              <w:spacing w:after="0"/>
              <w:jc w:val="center"/>
            </w:pPr>
            <w:r w:rsidRPr="5AF57E72">
              <w:rPr>
                <w:rFonts w:ascii="Calibri" w:hAnsi="Calibri" w:eastAsia="Calibri" w:cs="Calibri"/>
                <w:b/>
                <w:bCs/>
                <w:color w:val="000000" w:themeColor="text1"/>
              </w:rPr>
              <w:t>1578</w:t>
            </w:r>
          </w:p>
        </w:tc>
      </w:tr>
      <w:tr w:rsidR="5AF57E72" w:rsidTr="5AF57E72" w14:paraId="34F73D4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910360A" w14:textId="4EF48D77">
            <w:pPr>
              <w:spacing w:after="0"/>
            </w:pPr>
            <w:r w:rsidRPr="5AF57E72">
              <w:rPr>
                <w:rFonts w:ascii="Calibri" w:hAnsi="Calibri" w:eastAsia="Calibri" w:cs="Calibri"/>
                <w:color w:val="000000" w:themeColor="text1"/>
              </w:rPr>
              <w:t>CONJUNTO RESIDENCIAL ALAMO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45A1011" w14:textId="416889A5">
            <w:pPr>
              <w:spacing w:after="0"/>
              <w:jc w:val="center"/>
            </w:pPr>
            <w:r w:rsidRPr="5AF57E72">
              <w:rPr>
                <w:rFonts w:ascii="Calibri" w:hAnsi="Calibri" w:eastAsia="Calibri" w:cs="Calibri"/>
                <w:color w:val="000000" w:themeColor="text1"/>
              </w:rPr>
              <w:t>251</w:t>
            </w:r>
          </w:p>
        </w:tc>
      </w:tr>
      <w:tr w:rsidR="5AF57E72" w:rsidTr="5AF57E72" w14:paraId="4012661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60D6C0F" w14:textId="43F790C5">
            <w:pPr>
              <w:spacing w:after="0"/>
            </w:pPr>
            <w:r w:rsidRPr="5AF57E72">
              <w:rPr>
                <w:rFonts w:ascii="Calibri" w:hAnsi="Calibri" w:eastAsia="Calibri" w:cs="Calibri"/>
                <w:color w:val="000000" w:themeColor="text1"/>
              </w:rPr>
              <w:t>CONJUNTO RESIDENCIAL ALMENDRO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BB870B7" w14:textId="6FD28C5E">
            <w:pPr>
              <w:spacing w:after="0"/>
              <w:jc w:val="center"/>
            </w:pPr>
            <w:r w:rsidRPr="5AF57E72">
              <w:rPr>
                <w:rFonts w:ascii="Calibri" w:hAnsi="Calibri" w:eastAsia="Calibri" w:cs="Calibri"/>
                <w:color w:val="000000" w:themeColor="text1"/>
              </w:rPr>
              <w:t>189</w:t>
            </w:r>
          </w:p>
        </w:tc>
      </w:tr>
      <w:tr w:rsidR="5AF57E72" w:rsidTr="5AF57E72" w14:paraId="4566437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7960F83" w14:textId="53FB5B16">
            <w:pPr>
              <w:spacing w:after="0"/>
            </w:pPr>
            <w:r w:rsidRPr="5AF57E72">
              <w:rPr>
                <w:rFonts w:ascii="Calibri" w:hAnsi="Calibri" w:eastAsia="Calibri" w:cs="Calibri"/>
                <w:color w:val="000000" w:themeColor="text1"/>
              </w:rPr>
              <w:t>CONJUNTO RESIDENCIAL BULEVAR DEL PORTAL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CE3111A" w14:textId="606865DF">
            <w:pPr>
              <w:spacing w:after="0"/>
              <w:jc w:val="center"/>
            </w:pPr>
            <w:r w:rsidRPr="5AF57E72">
              <w:rPr>
                <w:rFonts w:ascii="Calibri" w:hAnsi="Calibri" w:eastAsia="Calibri" w:cs="Calibri"/>
                <w:color w:val="000000" w:themeColor="text1"/>
              </w:rPr>
              <w:t>3</w:t>
            </w:r>
          </w:p>
        </w:tc>
      </w:tr>
      <w:tr w:rsidR="5AF57E72" w:rsidTr="5AF57E72" w14:paraId="473D769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20FF5B4" w14:textId="53D1A757">
            <w:pPr>
              <w:spacing w:after="0"/>
            </w:pPr>
            <w:r w:rsidRPr="5AF57E72">
              <w:rPr>
                <w:rFonts w:ascii="Calibri" w:hAnsi="Calibri" w:eastAsia="Calibri" w:cs="Calibri"/>
                <w:color w:val="000000" w:themeColor="text1"/>
              </w:rPr>
              <w:t>CONJUNTO RESIDENCIAL CAMINOS DEL PORTAL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6D2A2E9" w14:textId="789C8EAE">
            <w:pPr>
              <w:spacing w:after="0"/>
              <w:jc w:val="center"/>
            </w:pPr>
            <w:r w:rsidRPr="5AF57E72">
              <w:rPr>
                <w:rFonts w:ascii="Calibri" w:hAnsi="Calibri" w:eastAsia="Calibri" w:cs="Calibri"/>
                <w:color w:val="000000" w:themeColor="text1"/>
              </w:rPr>
              <w:t>5</w:t>
            </w:r>
          </w:p>
        </w:tc>
      </w:tr>
      <w:tr w:rsidR="5AF57E72" w:rsidTr="5AF57E72" w14:paraId="0827CE1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0FF33C6" w14:textId="3D3784EC">
            <w:pPr>
              <w:spacing w:after="0"/>
            </w:pPr>
            <w:r w:rsidRPr="5AF57E72">
              <w:rPr>
                <w:rFonts w:ascii="Calibri" w:hAnsi="Calibri" w:eastAsia="Calibri" w:cs="Calibri"/>
                <w:color w:val="000000" w:themeColor="text1"/>
              </w:rPr>
              <w:t>CONJUNTO RESIDENCIAL CANELO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0B537FB" w14:textId="4C3740E4">
            <w:pPr>
              <w:spacing w:after="0"/>
              <w:jc w:val="center"/>
            </w:pPr>
            <w:r w:rsidRPr="5AF57E72">
              <w:rPr>
                <w:rFonts w:ascii="Calibri" w:hAnsi="Calibri" w:eastAsia="Calibri" w:cs="Calibri"/>
                <w:color w:val="000000" w:themeColor="text1"/>
              </w:rPr>
              <w:t>173</w:t>
            </w:r>
          </w:p>
        </w:tc>
      </w:tr>
      <w:tr w:rsidR="5AF57E72" w:rsidTr="5AF57E72" w14:paraId="5253631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16B34D3" w14:textId="7EFE5BA5">
            <w:pPr>
              <w:spacing w:after="0"/>
            </w:pPr>
            <w:r w:rsidRPr="5AF57E72">
              <w:rPr>
                <w:rFonts w:ascii="Calibri" w:hAnsi="Calibri" w:eastAsia="Calibri" w:cs="Calibri"/>
                <w:color w:val="000000" w:themeColor="text1"/>
              </w:rPr>
              <w:t>CONJUNTO RESIDENCIAL EL ROBLE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DB10D7F" w14:textId="017633E3">
            <w:pPr>
              <w:spacing w:after="0"/>
              <w:jc w:val="center"/>
            </w:pPr>
            <w:r w:rsidRPr="5AF57E72">
              <w:rPr>
                <w:rFonts w:ascii="Calibri" w:hAnsi="Calibri" w:eastAsia="Calibri" w:cs="Calibri"/>
                <w:color w:val="000000" w:themeColor="text1"/>
              </w:rPr>
              <w:t>180</w:t>
            </w:r>
          </w:p>
        </w:tc>
      </w:tr>
      <w:tr w:rsidR="5AF57E72" w:rsidTr="5AF57E72" w14:paraId="44984AF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B45D2E5" w14:textId="00095D37">
            <w:pPr>
              <w:spacing w:after="0"/>
            </w:pPr>
            <w:r w:rsidRPr="5AF57E72">
              <w:rPr>
                <w:rFonts w:ascii="Calibri" w:hAnsi="Calibri" w:eastAsia="Calibri" w:cs="Calibri"/>
                <w:color w:val="000000" w:themeColor="text1"/>
              </w:rPr>
              <w:t>CONJUNTO RESIDENCIAL GIRASOL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5D5BBE9" w14:textId="5E7FB695">
            <w:pPr>
              <w:spacing w:after="0"/>
              <w:jc w:val="center"/>
            </w:pPr>
            <w:r w:rsidRPr="5AF57E72">
              <w:rPr>
                <w:rFonts w:ascii="Calibri" w:hAnsi="Calibri" w:eastAsia="Calibri" w:cs="Calibri"/>
                <w:color w:val="000000" w:themeColor="text1"/>
              </w:rPr>
              <w:t>26</w:t>
            </w:r>
          </w:p>
        </w:tc>
      </w:tr>
      <w:tr w:rsidR="5AF57E72" w:rsidTr="5AF57E72" w14:paraId="4CC10E2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C067A9E" w14:textId="0515AFAB">
            <w:pPr>
              <w:spacing w:after="0"/>
            </w:pPr>
            <w:r w:rsidRPr="5AF57E72">
              <w:rPr>
                <w:rFonts w:ascii="Calibri" w:hAnsi="Calibri" w:eastAsia="Calibri" w:cs="Calibri"/>
                <w:color w:val="000000" w:themeColor="text1"/>
              </w:rPr>
              <w:t>CONJUNTO RESIDENCIAL GUAYACAN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37B5092" w14:textId="3F761DF5">
            <w:pPr>
              <w:spacing w:after="0"/>
              <w:jc w:val="center"/>
            </w:pPr>
            <w:r w:rsidRPr="5AF57E72">
              <w:rPr>
                <w:rFonts w:ascii="Calibri" w:hAnsi="Calibri" w:eastAsia="Calibri" w:cs="Calibri"/>
                <w:color w:val="000000" w:themeColor="text1"/>
              </w:rPr>
              <w:t>200</w:t>
            </w:r>
          </w:p>
        </w:tc>
      </w:tr>
      <w:tr w:rsidR="5AF57E72" w:rsidTr="5AF57E72" w14:paraId="37ABE36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07A53C1" w14:textId="57305117">
            <w:pPr>
              <w:spacing w:after="0"/>
            </w:pPr>
            <w:r w:rsidRPr="5AF57E72">
              <w:rPr>
                <w:rFonts w:ascii="Calibri" w:hAnsi="Calibri" w:eastAsia="Calibri" w:cs="Calibri"/>
                <w:color w:val="000000" w:themeColor="text1"/>
              </w:rPr>
              <w:t>CONJUNTO RESIDENCIAL LIRIO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CB39B08" w14:textId="523825A1">
            <w:pPr>
              <w:spacing w:after="0"/>
              <w:jc w:val="center"/>
            </w:pPr>
            <w:r w:rsidRPr="5AF57E72">
              <w:rPr>
                <w:rFonts w:ascii="Calibri" w:hAnsi="Calibri" w:eastAsia="Calibri" w:cs="Calibri"/>
                <w:color w:val="000000" w:themeColor="text1"/>
              </w:rPr>
              <w:t>54</w:t>
            </w:r>
          </w:p>
        </w:tc>
      </w:tr>
      <w:tr w:rsidR="5AF57E72" w:rsidTr="5AF57E72" w14:paraId="1F0355B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8848ED3" w14:textId="684753A1">
            <w:pPr>
              <w:spacing w:after="0"/>
            </w:pPr>
            <w:r w:rsidRPr="5AF57E72">
              <w:rPr>
                <w:rFonts w:ascii="Calibri" w:hAnsi="Calibri" w:eastAsia="Calibri" w:cs="Calibri"/>
                <w:color w:val="000000" w:themeColor="text1"/>
              </w:rPr>
              <w:t>CONJUNTO RESIDENCIAL PARQUES DEL PORTAL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0990A01" w14:textId="0C615335">
            <w:pPr>
              <w:spacing w:after="0"/>
              <w:jc w:val="center"/>
            </w:pPr>
            <w:r w:rsidRPr="5AF57E72">
              <w:rPr>
                <w:rFonts w:ascii="Calibri" w:hAnsi="Calibri" w:eastAsia="Calibri" w:cs="Calibri"/>
                <w:color w:val="000000" w:themeColor="text1"/>
              </w:rPr>
              <w:t>228</w:t>
            </w:r>
          </w:p>
        </w:tc>
      </w:tr>
      <w:tr w:rsidR="5AF57E72" w:rsidTr="5AF57E72" w14:paraId="191F70A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0D00100" w14:textId="365E0FD9">
            <w:pPr>
              <w:spacing w:after="0"/>
            </w:pPr>
            <w:r w:rsidRPr="5AF57E72">
              <w:rPr>
                <w:rFonts w:ascii="Calibri" w:hAnsi="Calibri" w:eastAsia="Calibri" w:cs="Calibri"/>
                <w:color w:val="000000" w:themeColor="text1"/>
              </w:rPr>
              <w:t>CONJUNTO RESIDENCIAL SENDEROS DEL PORTAL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2E91FBE" w14:textId="6CB9C128">
            <w:pPr>
              <w:spacing w:after="0"/>
              <w:jc w:val="center"/>
            </w:pPr>
            <w:r w:rsidRPr="5AF57E72">
              <w:rPr>
                <w:rFonts w:ascii="Calibri" w:hAnsi="Calibri" w:eastAsia="Calibri" w:cs="Calibri"/>
                <w:color w:val="000000" w:themeColor="text1"/>
              </w:rPr>
              <w:t>250</w:t>
            </w:r>
          </w:p>
        </w:tc>
      </w:tr>
      <w:tr w:rsidR="5AF57E72" w:rsidTr="5AF57E72" w14:paraId="1DF0665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C2BD811" w14:textId="2B8FF3B8">
            <w:pPr>
              <w:spacing w:after="0"/>
            </w:pPr>
            <w:r w:rsidRPr="5AF57E72">
              <w:rPr>
                <w:rFonts w:ascii="Calibri" w:hAnsi="Calibri" w:eastAsia="Calibri" w:cs="Calibri"/>
                <w:color w:val="000000" w:themeColor="text1"/>
              </w:rPr>
              <w:t>CONJUNTO RESIDENCIAL TULIPAN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4157E0D" w14:textId="37030FEC">
            <w:pPr>
              <w:spacing w:after="0"/>
              <w:jc w:val="center"/>
            </w:pPr>
            <w:r w:rsidRPr="5AF57E72">
              <w:rPr>
                <w:rFonts w:ascii="Calibri" w:hAnsi="Calibri" w:eastAsia="Calibri" w:cs="Calibri"/>
                <w:color w:val="000000" w:themeColor="text1"/>
              </w:rPr>
              <w:t>19</w:t>
            </w:r>
          </w:p>
        </w:tc>
      </w:tr>
      <w:tr w:rsidR="5AF57E72" w:rsidTr="5AF57E72" w14:paraId="3CA1FE9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A762F60" w14:textId="227C3AA1">
            <w:pPr>
              <w:spacing w:after="0"/>
            </w:pPr>
            <w:r w:rsidRPr="5AF57E72">
              <w:rPr>
                <w:rFonts w:ascii="Calibri" w:hAnsi="Calibri" w:eastAsia="Calibri" w:cs="Calibri"/>
                <w:b/>
                <w:bCs/>
                <w:color w:val="000000" w:themeColor="text1"/>
              </w:rPr>
              <w:t>APIARY GROUP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18D05FF" w14:textId="44BA6BF8">
            <w:pPr>
              <w:spacing w:after="0"/>
              <w:jc w:val="center"/>
            </w:pPr>
            <w:r w:rsidRPr="5AF57E72">
              <w:rPr>
                <w:rFonts w:ascii="Calibri" w:hAnsi="Calibri" w:eastAsia="Calibri" w:cs="Calibri"/>
                <w:b/>
                <w:bCs/>
                <w:color w:val="000000" w:themeColor="text1"/>
              </w:rPr>
              <w:t>3</w:t>
            </w:r>
          </w:p>
        </w:tc>
      </w:tr>
      <w:tr w:rsidR="5AF57E72" w:rsidTr="5AF57E72" w14:paraId="7732BE5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1202123" w14:textId="3A5F447C">
            <w:pPr>
              <w:spacing w:after="0"/>
            </w:pPr>
            <w:r w:rsidRPr="5AF57E72">
              <w:rPr>
                <w:rFonts w:ascii="Calibri" w:hAnsi="Calibri" w:eastAsia="Calibri" w:cs="Calibri"/>
                <w:color w:val="000000" w:themeColor="text1"/>
              </w:rPr>
              <w:t>MULTIFAMILIAR ATENAS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4AB1627" w14:textId="74F24826">
            <w:pPr>
              <w:spacing w:after="0"/>
              <w:jc w:val="center"/>
            </w:pPr>
            <w:r w:rsidRPr="5AF57E72">
              <w:rPr>
                <w:rFonts w:ascii="Calibri" w:hAnsi="Calibri" w:eastAsia="Calibri" w:cs="Calibri"/>
                <w:color w:val="000000" w:themeColor="text1"/>
              </w:rPr>
              <w:t>3</w:t>
            </w:r>
          </w:p>
        </w:tc>
      </w:tr>
      <w:tr w:rsidR="5AF57E72" w:rsidTr="5AF57E72" w14:paraId="2E2041C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9C90893" w14:textId="580D900E">
            <w:pPr>
              <w:spacing w:after="0"/>
            </w:pPr>
            <w:r w:rsidRPr="5AF57E72">
              <w:rPr>
                <w:rFonts w:ascii="Calibri" w:hAnsi="Calibri" w:eastAsia="Calibri" w:cs="Calibri"/>
                <w:b/>
                <w:bCs/>
                <w:color w:val="000000" w:themeColor="text1"/>
              </w:rPr>
              <w:t>AR CONSTRUCCIONES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F60E3C" w14:textId="43CBABF5">
            <w:pPr>
              <w:spacing w:after="0"/>
              <w:jc w:val="center"/>
            </w:pPr>
            <w:r w:rsidRPr="5AF57E72">
              <w:rPr>
                <w:rFonts w:ascii="Calibri" w:hAnsi="Calibri" w:eastAsia="Calibri" w:cs="Calibri"/>
                <w:b/>
                <w:bCs/>
                <w:color w:val="000000" w:themeColor="text1"/>
              </w:rPr>
              <w:t>249</w:t>
            </w:r>
          </w:p>
        </w:tc>
      </w:tr>
      <w:tr w:rsidR="5AF57E72" w:rsidTr="5AF57E72" w14:paraId="7273165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6D2EE57" w14:textId="666CA299">
            <w:pPr>
              <w:spacing w:after="0"/>
            </w:pPr>
            <w:r w:rsidRPr="5AF57E72">
              <w:rPr>
                <w:rFonts w:ascii="Calibri" w:hAnsi="Calibri" w:eastAsia="Calibri" w:cs="Calibri"/>
                <w:color w:val="000000" w:themeColor="text1"/>
              </w:rPr>
              <w:t>BELLAVISTA 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CFF05A5" w14:textId="533E7976">
            <w:pPr>
              <w:spacing w:after="0"/>
              <w:jc w:val="center"/>
            </w:pPr>
            <w:r w:rsidRPr="5AF57E72">
              <w:rPr>
                <w:rFonts w:ascii="Calibri" w:hAnsi="Calibri" w:eastAsia="Calibri" w:cs="Calibri"/>
                <w:color w:val="000000" w:themeColor="text1"/>
              </w:rPr>
              <w:t>1</w:t>
            </w:r>
          </w:p>
        </w:tc>
      </w:tr>
      <w:tr w:rsidR="5AF57E72" w:rsidTr="5AF57E72" w14:paraId="4C8E658E"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FDE1B1B" w14:textId="1A92F665">
            <w:pPr>
              <w:spacing w:after="0"/>
            </w:pPr>
            <w:r w:rsidRPr="5AF57E72">
              <w:rPr>
                <w:rFonts w:ascii="Calibri" w:hAnsi="Calibri" w:eastAsia="Calibri" w:cs="Calibri"/>
                <w:color w:val="000000" w:themeColor="text1"/>
              </w:rPr>
              <w:t>FONTIBON RESERVADO VIS TORRE 3</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8CF3B14" w14:textId="5C0AD4E1">
            <w:pPr>
              <w:spacing w:after="0"/>
              <w:jc w:val="center"/>
            </w:pPr>
            <w:r w:rsidRPr="5AF57E72">
              <w:rPr>
                <w:rFonts w:ascii="Calibri" w:hAnsi="Calibri" w:eastAsia="Calibri" w:cs="Calibri"/>
                <w:color w:val="000000" w:themeColor="text1"/>
              </w:rPr>
              <w:t>8</w:t>
            </w:r>
          </w:p>
        </w:tc>
      </w:tr>
      <w:tr w:rsidR="5AF57E72" w:rsidTr="5AF57E72" w14:paraId="0DA0144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FA7A243" w14:textId="38962E01">
            <w:pPr>
              <w:spacing w:after="0"/>
            </w:pPr>
            <w:r w:rsidRPr="5AF57E72">
              <w:rPr>
                <w:rFonts w:ascii="Calibri" w:hAnsi="Calibri" w:eastAsia="Calibri" w:cs="Calibri"/>
                <w:color w:val="000000" w:themeColor="text1"/>
              </w:rPr>
              <w:t>FONTIBON RESERVADO VIS TORRE 4</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9F7CA7C" w14:textId="265DB54B">
            <w:pPr>
              <w:spacing w:after="0"/>
              <w:jc w:val="center"/>
            </w:pPr>
            <w:r w:rsidRPr="5AF57E72">
              <w:rPr>
                <w:rFonts w:ascii="Calibri" w:hAnsi="Calibri" w:eastAsia="Calibri" w:cs="Calibri"/>
                <w:color w:val="000000" w:themeColor="text1"/>
              </w:rPr>
              <w:t>64</w:t>
            </w:r>
          </w:p>
        </w:tc>
      </w:tr>
      <w:tr w:rsidR="5AF57E72" w:rsidTr="5AF57E72" w14:paraId="0B6BF09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772DA4F" w14:textId="5D21CFC0">
            <w:pPr>
              <w:spacing w:after="0"/>
            </w:pPr>
            <w:r w:rsidRPr="5AF57E72">
              <w:rPr>
                <w:rFonts w:ascii="Calibri" w:hAnsi="Calibri" w:eastAsia="Calibri" w:cs="Calibri"/>
                <w:color w:val="000000" w:themeColor="text1"/>
              </w:rPr>
              <w:t>FONTIBON RESERVADO VIS TORRE 5</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0B91D2E" w14:textId="0AE33BE1">
            <w:pPr>
              <w:spacing w:after="0"/>
              <w:jc w:val="center"/>
            </w:pPr>
            <w:r w:rsidRPr="5AF57E72">
              <w:rPr>
                <w:rFonts w:ascii="Calibri" w:hAnsi="Calibri" w:eastAsia="Calibri" w:cs="Calibri"/>
                <w:color w:val="000000" w:themeColor="text1"/>
              </w:rPr>
              <w:t>38</w:t>
            </w:r>
          </w:p>
        </w:tc>
      </w:tr>
      <w:tr w:rsidR="5AF57E72" w:rsidTr="5AF57E72" w14:paraId="1A4B583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6731A03" w14:textId="61DCFEEB">
            <w:pPr>
              <w:spacing w:after="0"/>
            </w:pPr>
            <w:r w:rsidRPr="5AF57E72">
              <w:rPr>
                <w:rFonts w:ascii="Calibri" w:hAnsi="Calibri" w:eastAsia="Calibri" w:cs="Calibri"/>
                <w:color w:val="000000" w:themeColor="text1"/>
              </w:rPr>
              <w:t>TORRES DE FONTIBON ETAPA 1 VIS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83CFA11" w14:textId="6DE38E9E">
            <w:pPr>
              <w:spacing w:after="0"/>
              <w:jc w:val="center"/>
            </w:pPr>
            <w:r w:rsidRPr="5AF57E72">
              <w:rPr>
                <w:rFonts w:ascii="Calibri" w:hAnsi="Calibri" w:eastAsia="Calibri" w:cs="Calibri"/>
                <w:color w:val="000000" w:themeColor="text1"/>
              </w:rPr>
              <w:t>80</w:t>
            </w:r>
          </w:p>
        </w:tc>
      </w:tr>
      <w:tr w:rsidR="5AF57E72" w:rsidTr="5AF57E72" w14:paraId="0F7FEB0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E271260" w14:textId="5F1F0684">
            <w:pPr>
              <w:spacing w:after="0"/>
            </w:pPr>
            <w:r w:rsidRPr="5AF57E72">
              <w:rPr>
                <w:rFonts w:ascii="Calibri" w:hAnsi="Calibri" w:eastAsia="Calibri" w:cs="Calibri"/>
                <w:color w:val="000000" w:themeColor="text1"/>
              </w:rPr>
              <w:t>TORRES DEL 20 DE JULIO (VIS) SUBETAPA 3 T4</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326CA56" w14:textId="2764277E">
            <w:pPr>
              <w:spacing w:after="0"/>
              <w:jc w:val="center"/>
            </w:pPr>
            <w:r w:rsidRPr="5AF57E72">
              <w:rPr>
                <w:rFonts w:ascii="Calibri" w:hAnsi="Calibri" w:eastAsia="Calibri" w:cs="Calibri"/>
                <w:color w:val="000000" w:themeColor="text1"/>
              </w:rPr>
              <w:t>22</w:t>
            </w:r>
          </w:p>
        </w:tc>
      </w:tr>
      <w:tr w:rsidR="5AF57E72" w:rsidTr="5AF57E72" w14:paraId="38B5863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B585B60" w14:textId="2A1FE8AD">
            <w:pPr>
              <w:spacing w:after="0"/>
            </w:pPr>
            <w:r w:rsidRPr="5AF57E72">
              <w:rPr>
                <w:rFonts w:ascii="Calibri" w:hAnsi="Calibri" w:eastAsia="Calibri" w:cs="Calibri"/>
                <w:color w:val="000000" w:themeColor="text1"/>
              </w:rPr>
              <w:t>TORRES DEL 20 DE JULIO (VIS) SUBETAPA 4 T5</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9DE3D9B" w14:textId="7C532EDB">
            <w:pPr>
              <w:spacing w:after="0"/>
              <w:jc w:val="center"/>
            </w:pPr>
            <w:r w:rsidRPr="5AF57E72">
              <w:rPr>
                <w:rFonts w:ascii="Calibri" w:hAnsi="Calibri" w:eastAsia="Calibri" w:cs="Calibri"/>
                <w:color w:val="000000" w:themeColor="text1"/>
              </w:rPr>
              <w:t>36</w:t>
            </w:r>
          </w:p>
        </w:tc>
      </w:tr>
      <w:tr w:rsidR="5AF57E72" w:rsidTr="5AF57E72" w14:paraId="27C34EF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F28317F" w14:textId="567A5E77">
            <w:pPr>
              <w:spacing w:after="0"/>
            </w:pPr>
            <w:r w:rsidRPr="5AF57E72">
              <w:rPr>
                <w:rFonts w:ascii="Calibri" w:hAnsi="Calibri" w:eastAsia="Calibri" w:cs="Calibri"/>
                <w:b/>
                <w:bCs/>
                <w:color w:val="000000" w:themeColor="text1"/>
              </w:rPr>
              <w:t>ARBOK CONSTRUCCIONES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C2FAF99" w14:textId="0171EF8B">
            <w:pPr>
              <w:spacing w:after="0"/>
              <w:jc w:val="center"/>
            </w:pPr>
            <w:r w:rsidRPr="5AF57E72">
              <w:rPr>
                <w:rFonts w:ascii="Calibri" w:hAnsi="Calibri" w:eastAsia="Calibri" w:cs="Calibri"/>
                <w:b/>
                <w:bCs/>
                <w:color w:val="000000" w:themeColor="text1"/>
              </w:rPr>
              <w:t>9</w:t>
            </w:r>
          </w:p>
        </w:tc>
      </w:tr>
      <w:tr w:rsidR="5AF57E72" w:rsidTr="5AF57E72" w14:paraId="44516F9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43531B0" w14:textId="503F469B">
            <w:pPr>
              <w:spacing w:after="0"/>
            </w:pPr>
            <w:r w:rsidRPr="5AF57E72">
              <w:rPr>
                <w:rFonts w:ascii="Calibri" w:hAnsi="Calibri" w:eastAsia="Calibri" w:cs="Calibri"/>
                <w:color w:val="000000" w:themeColor="text1"/>
              </w:rPr>
              <w:t>EDIFICIO ARBOK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01D9456" w14:textId="1646C531">
            <w:pPr>
              <w:spacing w:after="0"/>
              <w:jc w:val="center"/>
            </w:pPr>
            <w:r w:rsidRPr="5AF57E72">
              <w:rPr>
                <w:rFonts w:ascii="Calibri" w:hAnsi="Calibri" w:eastAsia="Calibri" w:cs="Calibri"/>
                <w:color w:val="000000" w:themeColor="text1"/>
              </w:rPr>
              <w:t>1</w:t>
            </w:r>
          </w:p>
        </w:tc>
      </w:tr>
      <w:tr w:rsidR="5AF57E72" w:rsidTr="5AF57E72" w14:paraId="2821E0D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583123" w14:textId="4DF17BDF">
            <w:pPr>
              <w:spacing w:after="0"/>
            </w:pPr>
            <w:r w:rsidRPr="5AF57E72">
              <w:rPr>
                <w:rFonts w:ascii="Calibri" w:hAnsi="Calibri" w:eastAsia="Calibri" w:cs="Calibri"/>
                <w:color w:val="000000" w:themeColor="text1"/>
              </w:rPr>
              <w:t>TORRE AMARU 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4760AF7" w14:textId="776DBAB6">
            <w:pPr>
              <w:spacing w:after="0"/>
              <w:jc w:val="center"/>
            </w:pPr>
            <w:r w:rsidRPr="5AF57E72">
              <w:rPr>
                <w:rFonts w:ascii="Calibri" w:hAnsi="Calibri" w:eastAsia="Calibri" w:cs="Calibri"/>
                <w:color w:val="000000" w:themeColor="text1"/>
              </w:rPr>
              <w:t>1</w:t>
            </w:r>
          </w:p>
        </w:tc>
      </w:tr>
      <w:tr w:rsidR="5AF57E72" w:rsidTr="5AF57E72" w14:paraId="21C9F08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DDB5635" w14:textId="6854DC2C">
            <w:pPr>
              <w:spacing w:after="0"/>
            </w:pPr>
            <w:r w:rsidRPr="5AF57E72">
              <w:rPr>
                <w:rFonts w:ascii="Calibri" w:hAnsi="Calibri" w:eastAsia="Calibri" w:cs="Calibri"/>
                <w:color w:val="000000" w:themeColor="text1"/>
              </w:rPr>
              <w:t>TORRE ARBOK IV</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A16F86F" w14:textId="3B221FCA">
            <w:pPr>
              <w:spacing w:after="0"/>
              <w:jc w:val="center"/>
            </w:pPr>
            <w:r w:rsidRPr="5AF57E72">
              <w:rPr>
                <w:rFonts w:ascii="Calibri" w:hAnsi="Calibri" w:eastAsia="Calibri" w:cs="Calibri"/>
                <w:color w:val="000000" w:themeColor="text1"/>
              </w:rPr>
              <w:t>7</w:t>
            </w:r>
          </w:p>
        </w:tc>
      </w:tr>
      <w:tr w:rsidR="5AF57E72" w:rsidTr="5AF57E72" w14:paraId="370A5B3E"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3C5DAAD" w14:textId="262001FE">
            <w:pPr>
              <w:spacing w:after="0"/>
            </w:pPr>
            <w:r w:rsidRPr="5AF57E72">
              <w:rPr>
                <w:rFonts w:ascii="Calibri" w:hAnsi="Calibri" w:eastAsia="Calibri" w:cs="Calibri"/>
                <w:b/>
                <w:bCs/>
                <w:color w:val="000000" w:themeColor="text1"/>
              </w:rPr>
              <w:t>ARKIA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3CC9DC3" w14:textId="4FD4D99E">
            <w:pPr>
              <w:spacing w:after="0"/>
              <w:jc w:val="center"/>
            </w:pPr>
            <w:r w:rsidRPr="5AF57E72">
              <w:rPr>
                <w:rFonts w:ascii="Calibri" w:hAnsi="Calibri" w:eastAsia="Calibri" w:cs="Calibri"/>
                <w:b/>
                <w:bCs/>
                <w:color w:val="000000" w:themeColor="text1"/>
              </w:rPr>
              <w:t>2</w:t>
            </w:r>
          </w:p>
        </w:tc>
      </w:tr>
      <w:tr w:rsidR="5AF57E72" w:rsidTr="5AF57E72" w14:paraId="1F8B5B2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CD7C4D0" w14:textId="31F2F81D">
            <w:pPr>
              <w:spacing w:after="0"/>
            </w:pPr>
            <w:r w:rsidRPr="5AF57E72">
              <w:rPr>
                <w:rFonts w:ascii="Calibri" w:hAnsi="Calibri" w:eastAsia="Calibri" w:cs="Calibri"/>
                <w:color w:val="000000" w:themeColor="text1"/>
              </w:rPr>
              <w:t>MULTIFAMILIAR VIS ARO IV</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37E7A08" w14:textId="0D46D354">
            <w:pPr>
              <w:spacing w:after="0"/>
              <w:jc w:val="center"/>
            </w:pPr>
            <w:r w:rsidRPr="5AF57E72">
              <w:rPr>
                <w:rFonts w:ascii="Calibri" w:hAnsi="Calibri" w:eastAsia="Calibri" w:cs="Calibri"/>
                <w:color w:val="000000" w:themeColor="text1"/>
              </w:rPr>
              <w:t>2</w:t>
            </w:r>
          </w:p>
        </w:tc>
      </w:tr>
      <w:tr w:rsidR="5AF57E72" w:rsidTr="5AF57E72" w14:paraId="61D0590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0DB1A2F" w14:textId="236B0F05">
            <w:pPr>
              <w:spacing w:after="0"/>
            </w:pPr>
            <w:r w:rsidRPr="5AF57E72">
              <w:rPr>
                <w:rFonts w:ascii="Calibri" w:hAnsi="Calibri" w:eastAsia="Calibri" w:cs="Calibri"/>
                <w:b/>
                <w:bCs/>
                <w:color w:val="000000" w:themeColor="text1"/>
              </w:rPr>
              <w:t>ARQUITECTURA VALOR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7B4255B" w14:textId="77187A4E">
            <w:pPr>
              <w:spacing w:after="0"/>
              <w:jc w:val="center"/>
            </w:pPr>
            <w:r w:rsidRPr="5AF57E72">
              <w:rPr>
                <w:rFonts w:ascii="Calibri" w:hAnsi="Calibri" w:eastAsia="Calibri" w:cs="Calibri"/>
                <w:b/>
                <w:bCs/>
                <w:color w:val="000000" w:themeColor="text1"/>
              </w:rPr>
              <w:t>3</w:t>
            </w:r>
          </w:p>
        </w:tc>
      </w:tr>
      <w:tr w:rsidR="5AF57E72" w:rsidTr="5AF57E72" w14:paraId="19209BAE"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CDA9604" w14:textId="1C83DCD5">
            <w:pPr>
              <w:spacing w:after="0"/>
            </w:pPr>
            <w:r w:rsidRPr="5AF57E72">
              <w:rPr>
                <w:rFonts w:ascii="Calibri" w:hAnsi="Calibri" w:eastAsia="Calibri" w:cs="Calibri"/>
                <w:color w:val="000000" w:themeColor="text1"/>
              </w:rPr>
              <w:t>VALENTI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D442366" w14:textId="2C1E98A8">
            <w:pPr>
              <w:spacing w:after="0"/>
              <w:jc w:val="center"/>
            </w:pPr>
            <w:r w:rsidRPr="5AF57E72">
              <w:rPr>
                <w:rFonts w:ascii="Calibri" w:hAnsi="Calibri" w:eastAsia="Calibri" w:cs="Calibri"/>
                <w:color w:val="000000" w:themeColor="text1"/>
              </w:rPr>
              <w:t>3</w:t>
            </w:r>
          </w:p>
        </w:tc>
      </w:tr>
      <w:tr w:rsidR="5AF57E72" w:rsidTr="5AF57E72" w14:paraId="73D05E7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19B2F24" w14:textId="6C2ECE39">
            <w:pPr>
              <w:spacing w:after="0"/>
            </w:pPr>
            <w:r w:rsidRPr="5AF57E72">
              <w:rPr>
                <w:rFonts w:ascii="Calibri" w:hAnsi="Calibri" w:eastAsia="Calibri" w:cs="Calibri"/>
                <w:b/>
                <w:bCs/>
                <w:color w:val="000000" w:themeColor="text1"/>
              </w:rPr>
              <w:t>AVENIDA CONSTRUCCIONES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6B23951" w14:textId="210C1A97">
            <w:pPr>
              <w:spacing w:after="0"/>
              <w:jc w:val="center"/>
            </w:pPr>
            <w:r w:rsidRPr="5AF57E72">
              <w:rPr>
                <w:rFonts w:ascii="Calibri" w:hAnsi="Calibri" w:eastAsia="Calibri" w:cs="Calibri"/>
                <w:b/>
                <w:bCs/>
                <w:color w:val="000000" w:themeColor="text1"/>
              </w:rPr>
              <w:t>80</w:t>
            </w:r>
          </w:p>
        </w:tc>
      </w:tr>
      <w:tr w:rsidR="5AF57E72" w:rsidTr="5AF57E72" w14:paraId="40D532D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E096DCF" w14:textId="4A900360">
            <w:pPr>
              <w:spacing w:after="0"/>
            </w:pPr>
            <w:r w:rsidRPr="5AF57E72">
              <w:rPr>
                <w:rFonts w:ascii="Calibri" w:hAnsi="Calibri" w:eastAsia="Calibri" w:cs="Calibri"/>
                <w:color w:val="000000" w:themeColor="text1"/>
              </w:rPr>
              <w:t>ELEMENTUM RESERVA RESIDENCIAL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207A7B5" w14:textId="154A84C9">
            <w:pPr>
              <w:spacing w:after="0"/>
              <w:jc w:val="center"/>
            </w:pPr>
            <w:r w:rsidRPr="5AF57E72">
              <w:rPr>
                <w:rFonts w:ascii="Calibri" w:hAnsi="Calibri" w:eastAsia="Calibri" w:cs="Calibri"/>
                <w:color w:val="000000" w:themeColor="text1"/>
              </w:rPr>
              <w:t>80</w:t>
            </w:r>
          </w:p>
        </w:tc>
      </w:tr>
      <w:tr w:rsidR="5AF57E72" w:rsidTr="5AF57E72" w14:paraId="0094D49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BBC6A92" w14:textId="58119899">
            <w:pPr>
              <w:spacing w:after="0"/>
            </w:pPr>
            <w:r w:rsidRPr="5AF57E72">
              <w:rPr>
                <w:rFonts w:ascii="Calibri" w:hAnsi="Calibri" w:eastAsia="Calibri" w:cs="Calibri"/>
                <w:b/>
                <w:bCs/>
                <w:color w:val="000000" w:themeColor="text1"/>
              </w:rPr>
              <w:t>Caja Colombiana de Subsidio Familiar Colsubsidio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7DB4CC5" w14:textId="1AB4779E">
            <w:pPr>
              <w:spacing w:after="0"/>
              <w:jc w:val="center"/>
            </w:pPr>
            <w:r w:rsidRPr="5AF57E72">
              <w:rPr>
                <w:rFonts w:ascii="Calibri" w:hAnsi="Calibri" w:eastAsia="Calibri" w:cs="Calibri"/>
                <w:b/>
                <w:bCs/>
                <w:color w:val="000000" w:themeColor="text1"/>
              </w:rPr>
              <w:t>327</w:t>
            </w:r>
          </w:p>
        </w:tc>
      </w:tr>
      <w:tr w:rsidR="5AF57E72" w:rsidTr="5AF57E72" w14:paraId="2E3FC52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72F1722" w14:textId="26BB018C">
            <w:pPr>
              <w:spacing w:after="0"/>
            </w:pPr>
            <w:r w:rsidRPr="5AF57E72">
              <w:rPr>
                <w:rFonts w:ascii="Calibri" w:hAnsi="Calibri" w:eastAsia="Calibri" w:cs="Calibri"/>
                <w:color w:val="000000" w:themeColor="text1"/>
              </w:rPr>
              <w:t>La Arboleda (etapa 1)</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20E79D4" w14:textId="3DE01AC1">
            <w:pPr>
              <w:spacing w:after="0"/>
              <w:jc w:val="center"/>
            </w:pPr>
            <w:r w:rsidRPr="5AF57E72">
              <w:rPr>
                <w:rFonts w:ascii="Calibri" w:hAnsi="Calibri" w:eastAsia="Calibri" w:cs="Calibri"/>
                <w:color w:val="000000" w:themeColor="text1"/>
              </w:rPr>
              <w:t>19</w:t>
            </w:r>
          </w:p>
        </w:tc>
      </w:tr>
      <w:tr w:rsidR="5AF57E72" w:rsidTr="5AF57E72" w14:paraId="132A65E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41FE0C2" w14:textId="52FA58E3">
            <w:pPr>
              <w:spacing w:after="0"/>
            </w:pPr>
            <w:r w:rsidRPr="5AF57E72">
              <w:rPr>
                <w:rFonts w:ascii="Calibri" w:hAnsi="Calibri" w:eastAsia="Calibri" w:cs="Calibri"/>
                <w:color w:val="000000" w:themeColor="text1"/>
              </w:rPr>
              <w:t>La Arboleda etapa 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CA18B7E" w14:textId="43EF8A5E">
            <w:pPr>
              <w:spacing w:after="0"/>
              <w:jc w:val="center"/>
            </w:pPr>
            <w:r w:rsidRPr="5AF57E72">
              <w:rPr>
                <w:rFonts w:ascii="Calibri" w:hAnsi="Calibri" w:eastAsia="Calibri" w:cs="Calibri"/>
                <w:color w:val="000000" w:themeColor="text1"/>
              </w:rPr>
              <w:t>150</w:t>
            </w:r>
          </w:p>
        </w:tc>
      </w:tr>
      <w:tr w:rsidR="5AF57E72" w:rsidTr="5AF57E72" w14:paraId="2D64C39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D6A341" w14:textId="4EA20DD1">
            <w:pPr>
              <w:spacing w:after="0"/>
            </w:pPr>
            <w:r w:rsidRPr="5AF57E72">
              <w:rPr>
                <w:rFonts w:ascii="Calibri" w:hAnsi="Calibri" w:eastAsia="Calibri" w:cs="Calibri"/>
                <w:color w:val="000000" w:themeColor="text1"/>
              </w:rPr>
              <w:t>VILLA FIORITA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BA1CFA3" w14:textId="14AA6D62">
            <w:pPr>
              <w:spacing w:after="0"/>
              <w:jc w:val="center"/>
            </w:pPr>
            <w:r w:rsidRPr="5AF57E72">
              <w:rPr>
                <w:rFonts w:ascii="Calibri" w:hAnsi="Calibri" w:eastAsia="Calibri" w:cs="Calibri"/>
                <w:color w:val="000000" w:themeColor="text1"/>
              </w:rPr>
              <w:t>158</w:t>
            </w:r>
          </w:p>
        </w:tc>
      </w:tr>
      <w:tr w:rsidR="5AF57E72" w:rsidTr="5AF57E72" w14:paraId="782CAC4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C2D9C45" w14:textId="5215E371">
            <w:pPr>
              <w:spacing w:after="0"/>
            </w:pPr>
            <w:r w:rsidRPr="5AF57E72">
              <w:rPr>
                <w:rFonts w:ascii="Calibri" w:hAnsi="Calibri" w:eastAsia="Calibri" w:cs="Calibri"/>
                <w:b/>
                <w:bCs/>
                <w:color w:val="000000" w:themeColor="text1"/>
              </w:rPr>
              <w:t>CANTARRANA HILLS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FC45AE" w14:textId="100B5F03">
            <w:pPr>
              <w:spacing w:after="0"/>
              <w:jc w:val="center"/>
            </w:pPr>
            <w:r w:rsidRPr="5AF57E72">
              <w:rPr>
                <w:rFonts w:ascii="Calibri" w:hAnsi="Calibri" w:eastAsia="Calibri" w:cs="Calibri"/>
                <w:b/>
                <w:bCs/>
                <w:color w:val="000000" w:themeColor="text1"/>
              </w:rPr>
              <w:t>5</w:t>
            </w:r>
          </w:p>
        </w:tc>
      </w:tr>
      <w:tr w:rsidR="5AF57E72" w:rsidTr="5AF57E72" w14:paraId="5733E9A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5A1045A" w14:textId="61D2EC2E">
            <w:pPr>
              <w:spacing w:after="0"/>
            </w:pPr>
            <w:r w:rsidRPr="5AF57E72">
              <w:rPr>
                <w:rFonts w:ascii="Calibri" w:hAnsi="Calibri" w:eastAsia="Calibri" w:cs="Calibri"/>
                <w:color w:val="000000" w:themeColor="text1"/>
              </w:rPr>
              <w:t>CANTARRANA HILLS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03BC08D" w14:textId="4CF5C5D3">
            <w:pPr>
              <w:spacing w:after="0"/>
              <w:jc w:val="center"/>
            </w:pPr>
            <w:r w:rsidRPr="5AF57E72">
              <w:rPr>
                <w:rFonts w:ascii="Calibri" w:hAnsi="Calibri" w:eastAsia="Calibri" w:cs="Calibri"/>
                <w:color w:val="000000" w:themeColor="text1"/>
              </w:rPr>
              <w:t>5</w:t>
            </w:r>
          </w:p>
        </w:tc>
      </w:tr>
      <w:tr w:rsidR="5AF57E72" w:rsidTr="5AF57E72" w14:paraId="12BC2B5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514027C" w14:textId="1F24783A">
            <w:pPr>
              <w:spacing w:after="0"/>
            </w:pPr>
            <w:r w:rsidRPr="5AF57E72">
              <w:rPr>
                <w:rFonts w:ascii="Calibri" w:hAnsi="Calibri" w:eastAsia="Calibri" w:cs="Calibri"/>
                <w:b/>
                <w:bCs/>
                <w:color w:val="000000" w:themeColor="text1"/>
              </w:rPr>
              <w:t>CASACONCRETO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69DA727" w14:textId="1DD4AFCE">
            <w:pPr>
              <w:spacing w:after="0"/>
              <w:jc w:val="center"/>
            </w:pPr>
            <w:r w:rsidRPr="5AF57E72">
              <w:rPr>
                <w:rFonts w:ascii="Calibri" w:hAnsi="Calibri" w:eastAsia="Calibri" w:cs="Calibri"/>
                <w:b/>
                <w:bCs/>
                <w:color w:val="000000" w:themeColor="text1"/>
              </w:rPr>
              <w:t>39</w:t>
            </w:r>
          </w:p>
        </w:tc>
      </w:tr>
      <w:tr w:rsidR="5AF57E72" w:rsidTr="5AF57E72" w14:paraId="716B074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956D097" w14:textId="00A2554E">
            <w:pPr>
              <w:spacing w:after="0"/>
            </w:pPr>
            <w:r w:rsidRPr="5AF57E72">
              <w:rPr>
                <w:rFonts w:ascii="Calibri" w:hAnsi="Calibri" w:eastAsia="Calibri" w:cs="Calibri"/>
                <w:color w:val="000000" w:themeColor="text1"/>
              </w:rPr>
              <w:t>CONJUNTO RESIDENCIAL MACONDO SANTA LUCIA PH VIS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DC7674D" w14:textId="7DCA7B47">
            <w:pPr>
              <w:spacing w:after="0"/>
              <w:jc w:val="center"/>
            </w:pPr>
            <w:r w:rsidRPr="5AF57E72">
              <w:rPr>
                <w:rFonts w:ascii="Calibri" w:hAnsi="Calibri" w:eastAsia="Calibri" w:cs="Calibri"/>
                <w:color w:val="000000" w:themeColor="text1"/>
              </w:rPr>
              <w:t>39</w:t>
            </w:r>
          </w:p>
        </w:tc>
      </w:tr>
      <w:tr w:rsidR="5AF57E72" w:rsidTr="5AF57E72" w14:paraId="3952230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3F32C45" w14:textId="4B24B867">
            <w:pPr>
              <w:spacing w:after="0"/>
            </w:pPr>
            <w:r w:rsidRPr="5AF57E72">
              <w:rPr>
                <w:rFonts w:ascii="Calibri" w:hAnsi="Calibri" w:eastAsia="Calibri" w:cs="Calibri"/>
                <w:b/>
                <w:bCs/>
                <w:color w:val="000000" w:themeColor="text1"/>
              </w:rPr>
              <w:t>COMPAÑIA NACIONAL INMOBILIARIA CNI LTDA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143ED8F" w14:textId="37BABF9D">
            <w:pPr>
              <w:spacing w:after="0"/>
              <w:jc w:val="center"/>
            </w:pPr>
            <w:r w:rsidRPr="5AF57E72">
              <w:rPr>
                <w:rFonts w:ascii="Calibri" w:hAnsi="Calibri" w:eastAsia="Calibri" w:cs="Calibri"/>
                <w:b/>
                <w:bCs/>
                <w:color w:val="000000" w:themeColor="text1"/>
              </w:rPr>
              <w:t>14</w:t>
            </w:r>
          </w:p>
        </w:tc>
      </w:tr>
      <w:tr w:rsidR="5AF57E72" w:rsidTr="5AF57E72" w14:paraId="0965728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A099C12" w14:textId="292F9CEE">
            <w:pPr>
              <w:spacing w:after="0"/>
            </w:pPr>
            <w:r w:rsidRPr="5AF57E72">
              <w:rPr>
                <w:rFonts w:ascii="Calibri" w:hAnsi="Calibri" w:eastAsia="Calibri" w:cs="Calibri"/>
                <w:color w:val="000000" w:themeColor="text1"/>
              </w:rPr>
              <w:t>EDIFICIO TORRE VICTORIA SUBA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409F063" w14:textId="6B4FE2EA">
            <w:pPr>
              <w:spacing w:after="0"/>
              <w:jc w:val="center"/>
            </w:pPr>
            <w:r w:rsidRPr="5AF57E72">
              <w:rPr>
                <w:rFonts w:ascii="Calibri" w:hAnsi="Calibri" w:eastAsia="Calibri" w:cs="Calibri"/>
                <w:color w:val="000000" w:themeColor="text1"/>
              </w:rPr>
              <w:t>14</w:t>
            </w:r>
          </w:p>
        </w:tc>
      </w:tr>
      <w:tr w:rsidR="5AF57E72" w:rsidTr="5AF57E72" w14:paraId="41BABE2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9309E4D" w14:textId="40B2D2D0">
            <w:pPr>
              <w:spacing w:after="0"/>
            </w:pPr>
            <w:r w:rsidRPr="5AF57E72">
              <w:rPr>
                <w:rFonts w:ascii="Calibri" w:hAnsi="Calibri" w:eastAsia="Calibri" w:cs="Calibri"/>
                <w:b/>
                <w:bCs/>
                <w:color w:val="000000" w:themeColor="text1"/>
              </w:rPr>
              <w:t>CONALTURA CONSTRUCCION Y VIVIENDA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803AB5F" w14:textId="466F9175">
            <w:pPr>
              <w:spacing w:after="0"/>
              <w:jc w:val="center"/>
            </w:pPr>
            <w:r w:rsidRPr="5AF57E72">
              <w:rPr>
                <w:rFonts w:ascii="Calibri" w:hAnsi="Calibri" w:eastAsia="Calibri" w:cs="Calibri"/>
                <w:b/>
                <w:bCs/>
                <w:color w:val="000000" w:themeColor="text1"/>
              </w:rPr>
              <w:t>51</w:t>
            </w:r>
          </w:p>
        </w:tc>
      </w:tr>
      <w:tr w:rsidR="5AF57E72" w:rsidTr="5AF57E72" w14:paraId="1EC6563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31BEABD" w14:textId="45D26D4A">
            <w:pPr>
              <w:spacing w:after="0"/>
            </w:pPr>
            <w:r w:rsidRPr="5AF57E72">
              <w:rPr>
                <w:rFonts w:ascii="Calibri" w:hAnsi="Calibri" w:eastAsia="Calibri" w:cs="Calibri"/>
                <w:color w:val="000000" w:themeColor="text1"/>
              </w:rPr>
              <w:t>CÚSPIDE APARTAMENTOS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9C49F07" w14:textId="323BCD37">
            <w:pPr>
              <w:spacing w:after="0"/>
              <w:jc w:val="center"/>
            </w:pPr>
            <w:r w:rsidRPr="5AF57E72">
              <w:rPr>
                <w:rFonts w:ascii="Calibri" w:hAnsi="Calibri" w:eastAsia="Calibri" w:cs="Calibri"/>
                <w:color w:val="000000" w:themeColor="text1"/>
              </w:rPr>
              <w:t>51</w:t>
            </w:r>
          </w:p>
        </w:tc>
      </w:tr>
      <w:tr w:rsidR="5AF57E72" w:rsidTr="5AF57E72" w14:paraId="6C9987E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4BDFE7" w14:textId="1CC7B6A0">
            <w:pPr>
              <w:spacing w:after="0"/>
            </w:pPr>
            <w:r w:rsidRPr="5AF57E72">
              <w:rPr>
                <w:rFonts w:ascii="Calibri" w:hAnsi="Calibri" w:eastAsia="Calibri" w:cs="Calibri"/>
                <w:b/>
                <w:bCs/>
                <w:color w:val="000000" w:themeColor="text1"/>
              </w:rPr>
              <w:t>Coninsa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4DC2953" w14:textId="75352149">
            <w:pPr>
              <w:spacing w:after="0"/>
              <w:jc w:val="center"/>
            </w:pPr>
            <w:r w:rsidRPr="5AF57E72">
              <w:rPr>
                <w:rFonts w:ascii="Calibri" w:hAnsi="Calibri" w:eastAsia="Calibri" w:cs="Calibri"/>
                <w:b/>
                <w:bCs/>
                <w:color w:val="000000" w:themeColor="text1"/>
              </w:rPr>
              <w:t>26</w:t>
            </w:r>
          </w:p>
        </w:tc>
      </w:tr>
      <w:tr w:rsidR="5AF57E72" w:rsidTr="5AF57E72" w14:paraId="1992EE9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0B24215" w14:textId="1D0A5CDA">
            <w:pPr>
              <w:spacing w:after="0"/>
            </w:pPr>
            <w:r w:rsidRPr="5AF57E72">
              <w:rPr>
                <w:rFonts w:ascii="Calibri" w:hAnsi="Calibri" w:eastAsia="Calibri" w:cs="Calibri"/>
                <w:color w:val="000000" w:themeColor="text1"/>
              </w:rPr>
              <w:t>SUE NATURA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5579AE7" w14:textId="1BF4353C">
            <w:pPr>
              <w:spacing w:after="0"/>
              <w:jc w:val="center"/>
            </w:pPr>
            <w:r w:rsidRPr="5AF57E72">
              <w:rPr>
                <w:rFonts w:ascii="Calibri" w:hAnsi="Calibri" w:eastAsia="Calibri" w:cs="Calibri"/>
                <w:color w:val="000000" w:themeColor="text1"/>
              </w:rPr>
              <w:t>26</w:t>
            </w:r>
          </w:p>
        </w:tc>
      </w:tr>
      <w:tr w:rsidR="5AF57E72" w:rsidTr="5AF57E72" w14:paraId="0466966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1E18071" w14:textId="7E89C45D">
            <w:pPr>
              <w:spacing w:after="0"/>
            </w:pPr>
            <w:r w:rsidRPr="5AF57E72">
              <w:rPr>
                <w:rFonts w:ascii="Calibri" w:hAnsi="Calibri" w:eastAsia="Calibri" w:cs="Calibri"/>
                <w:b/>
                <w:bCs/>
                <w:color w:val="000000" w:themeColor="text1"/>
              </w:rPr>
              <w:t>CONSTRUCCIONES CFC &amp; ASOCIADOS S.A.S BIC</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8C80B2D" w14:textId="25FE0E42">
            <w:pPr>
              <w:spacing w:after="0"/>
              <w:jc w:val="center"/>
            </w:pPr>
            <w:r w:rsidRPr="5AF57E72">
              <w:rPr>
                <w:rFonts w:ascii="Calibri" w:hAnsi="Calibri" w:eastAsia="Calibri" w:cs="Calibri"/>
                <w:b/>
                <w:bCs/>
                <w:color w:val="000000" w:themeColor="text1"/>
              </w:rPr>
              <w:t>4</w:t>
            </w:r>
          </w:p>
        </w:tc>
      </w:tr>
      <w:tr w:rsidR="5AF57E72" w:rsidTr="5AF57E72" w14:paraId="797BCEE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03CF650" w14:textId="01A0BA0C">
            <w:pPr>
              <w:spacing w:after="0"/>
            </w:pPr>
            <w:r w:rsidRPr="5AF57E72">
              <w:rPr>
                <w:rFonts w:ascii="Calibri" w:hAnsi="Calibri" w:eastAsia="Calibri" w:cs="Calibri"/>
                <w:color w:val="000000" w:themeColor="text1"/>
              </w:rPr>
              <w:t>Monterrizzo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17B07ED" w14:textId="423AE3A1">
            <w:pPr>
              <w:spacing w:after="0"/>
              <w:jc w:val="center"/>
            </w:pPr>
            <w:r w:rsidRPr="5AF57E72">
              <w:rPr>
                <w:rFonts w:ascii="Calibri" w:hAnsi="Calibri" w:eastAsia="Calibri" w:cs="Calibri"/>
                <w:color w:val="000000" w:themeColor="text1"/>
              </w:rPr>
              <w:t>4</w:t>
            </w:r>
          </w:p>
        </w:tc>
      </w:tr>
      <w:tr w:rsidR="5AF57E72" w:rsidTr="5AF57E72" w14:paraId="374C9E7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D687284" w14:textId="629A1790">
            <w:pPr>
              <w:spacing w:after="0"/>
            </w:pPr>
            <w:r w:rsidRPr="5AF57E72">
              <w:rPr>
                <w:rFonts w:ascii="Calibri" w:hAnsi="Calibri" w:eastAsia="Calibri" w:cs="Calibri"/>
                <w:b/>
                <w:bCs/>
                <w:color w:val="000000" w:themeColor="text1"/>
              </w:rPr>
              <w:t>CONSTRUCCIONES MARVAL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8FD9476" w14:textId="77F59E3D">
            <w:pPr>
              <w:spacing w:after="0"/>
              <w:jc w:val="center"/>
            </w:pPr>
            <w:r w:rsidRPr="5AF57E72">
              <w:rPr>
                <w:rFonts w:ascii="Calibri" w:hAnsi="Calibri" w:eastAsia="Calibri" w:cs="Calibri"/>
                <w:b/>
                <w:bCs/>
                <w:color w:val="000000" w:themeColor="text1"/>
              </w:rPr>
              <w:t>24</w:t>
            </w:r>
          </w:p>
        </w:tc>
      </w:tr>
      <w:tr w:rsidR="5AF57E72" w:rsidTr="5AF57E72" w14:paraId="1FE1CFC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2015699" w14:textId="4CDC6063">
            <w:pPr>
              <w:spacing w:after="0"/>
            </w:pPr>
            <w:r w:rsidRPr="5AF57E72">
              <w:rPr>
                <w:rFonts w:ascii="Calibri" w:hAnsi="Calibri" w:eastAsia="Calibri" w:cs="Calibri"/>
                <w:color w:val="000000" w:themeColor="text1"/>
              </w:rPr>
              <w:t>LA CRUZ</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3D393BA" w14:textId="23F92CE0">
            <w:pPr>
              <w:spacing w:after="0"/>
              <w:jc w:val="center"/>
            </w:pPr>
            <w:r w:rsidRPr="5AF57E72">
              <w:rPr>
                <w:rFonts w:ascii="Calibri" w:hAnsi="Calibri" w:eastAsia="Calibri" w:cs="Calibri"/>
                <w:color w:val="000000" w:themeColor="text1"/>
              </w:rPr>
              <w:t>19</w:t>
            </w:r>
          </w:p>
        </w:tc>
      </w:tr>
      <w:tr w:rsidR="5AF57E72" w:rsidTr="5AF57E72" w14:paraId="57E306A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66CD051" w14:textId="61F48445">
            <w:pPr>
              <w:spacing w:after="0"/>
            </w:pPr>
            <w:r w:rsidRPr="5AF57E72">
              <w:rPr>
                <w:rFonts w:ascii="Calibri" w:hAnsi="Calibri" w:eastAsia="Calibri" w:cs="Calibri"/>
                <w:color w:val="000000" w:themeColor="text1"/>
              </w:rPr>
              <w:t>PASEO DEL SOL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100B86B" w14:textId="6A8F3A30">
            <w:pPr>
              <w:spacing w:after="0"/>
              <w:jc w:val="center"/>
            </w:pPr>
            <w:r w:rsidRPr="5AF57E72">
              <w:rPr>
                <w:rFonts w:ascii="Calibri" w:hAnsi="Calibri" w:eastAsia="Calibri" w:cs="Calibri"/>
                <w:color w:val="000000" w:themeColor="text1"/>
              </w:rPr>
              <w:t>5</w:t>
            </w:r>
          </w:p>
        </w:tc>
      </w:tr>
      <w:tr w:rsidR="5AF57E72" w:rsidTr="5AF57E72" w14:paraId="19C57CB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11B0825" w14:textId="7BA539FC">
            <w:pPr>
              <w:spacing w:after="0"/>
            </w:pPr>
            <w:r w:rsidRPr="5AF57E72">
              <w:rPr>
                <w:rFonts w:ascii="Calibri" w:hAnsi="Calibri" w:eastAsia="Calibri" w:cs="Calibri"/>
                <w:b/>
                <w:bCs/>
                <w:color w:val="000000" w:themeColor="text1"/>
              </w:rPr>
              <w:t>CONSTRUCCIONES QUIROGA PEREZ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3EB04D9" w14:textId="698D8F78">
            <w:pPr>
              <w:spacing w:after="0"/>
              <w:jc w:val="center"/>
            </w:pPr>
            <w:r w:rsidRPr="5AF57E72">
              <w:rPr>
                <w:rFonts w:ascii="Calibri" w:hAnsi="Calibri" w:eastAsia="Calibri" w:cs="Calibri"/>
                <w:b/>
                <w:bCs/>
                <w:color w:val="000000" w:themeColor="text1"/>
              </w:rPr>
              <w:t>4</w:t>
            </w:r>
          </w:p>
        </w:tc>
      </w:tr>
      <w:tr w:rsidR="5AF57E72" w:rsidTr="5AF57E72" w14:paraId="39581EF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D19A6CA" w14:textId="0A625BA7">
            <w:pPr>
              <w:spacing w:after="0"/>
            </w:pPr>
            <w:r w:rsidRPr="5AF57E72">
              <w:rPr>
                <w:rFonts w:ascii="Calibri" w:hAnsi="Calibri" w:eastAsia="Calibri" w:cs="Calibri"/>
                <w:color w:val="000000" w:themeColor="text1"/>
              </w:rPr>
              <w:t>EDIFICIO HYNTIBA 16</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2E978ED" w14:textId="005CA2EB">
            <w:pPr>
              <w:spacing w:after="0"/>
              <w:jc w:val="center"/>
            </w:pPr>
            <w:r w:rsidRPr="5AF57E72">
              <w:rPr>
                <w:rFonts w:ascii="Calibri" w:hAnsi="Calibri" w:eastAsia="Calibri" w:cs="Calibri"/>
                <w:color w:val="000000" w:themeColor="text1"/>
              </w:rPr>
              <w:t>4</w:t>
            </w:r>
          </w:p>
        </w:tc>
      </w:tr>
      <w:tr w:rsidR="5AF57E72" w:rsidTr="5AF57E72" w14:paraId="0362DC4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BDA2E02" w14:textId="2E738164">
            <w:pPr>
              <w:spacing w:after="0"/>
            </w:pPr>
            <w:r w:rsidRPr="5AF57E72">
              <w:rPr>
                <w:rFonts w:ascii="Calibri" w:hAnsi="Calibri" w:eastAsia="Calibri" w:cs="Calibri"/>
                <w:b/>
                <w:bCs/>
                <w:color w:val="000000" w:themeColor="text1"/>
              </w:rPr>
              <w:t>CONSTRUCCIONES ZABDI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B9C0A55" w14:textId="624DC691">
            <w:pPr>
              <w:spacing w:after="0"/>
              <w:jc w:val="center"/>
            </w:pPr>
            <w:r w:rsidRPr="5AF57E72">
              <w:rPr>
                <w:rFonts w:ascii="Calibri" w:hAnsi="Calibri" w:eastAsia="Calibri" w:cs="Calibri"/>
                <w:b/>
                <w:bCs/>
                <w:color w:val="000000" w:themeColor="text1"/>
              </w:rPr>
              <w:t>3</w:t>
            </w:r>
          </w:p>
        </w:tc>
      </w:tr>
      <w:tr w:rsidR="5AF57E72" w:rsidTr="5AF57E72" w14:paraId="52948CF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F5DE431" w14:textId="66325C3B">
            <w:pPr>
              <w:spacing w:after="0"/>
            </w:pPr>
            <w:r w:rsidRPr="5AF57E72">
              <w:rPr>
                <w:rFonts w:ascii="Calibri" w:hAnsi="Calibri" w:eastAsia="Calibri" w:cs="Calibri"/>
                <w:color w:val="000000" w:themeColor="text1"/>
              </w:rPr>
              <w:t>CONJUTO RESIDENCIAL TERRAZAS DE MOLINOS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DB253E1" w14:textId="4115B4D1">
            <w:pPr>
              <w:spacing w:after="0"/>
              <w:jc w:val="center"/>
            </w:pPr>
            <w:r w:rsidRPr="5AF57E72">
              <w:rPr>
                <w:rFonts w:ascii="Calibri" w:hAnsi="Calibri" w:eastAsia="Calibri" w:cs="Calibri"/>
                <w:color w:val="000000" w:themeColor="text1"/>
              </w:rPr>
              <w:t>3</w:t>
            </w:r>
          </w:p>
        </w:tc>
      </w:tr>
      <w:tr w:rsidR="5AF57E72" w:rsidTr="5AF57E72" w14:paraId="7756696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81631FD" w14:textId="6CC53920">
            <w:pPr>
              <w:spacing w:after="0"/>
            </w:pPr>
            <w:r w:rsidRPr="5AF57E72">
              <w:rPr>
                <w:rFonts w:ascii="Calibri" w:hAnsi="Calibri" w:eastAsia="Calibri" w:cs="Calibri"/>
                <w:b/>
                <w:bCs/>
                <w:color w:val="000000" w:themeColor="text1"/>
              </w:rPr>
              <w:t>CONSTRUCTORA BOLIVAR S.A.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F9ACC3C" w14:textId="2D2F2312">
            <w:pPr>
              <w:spacing w:after="0"/>
              <w:jc w:val="center"/>
            </w:pPr>
            <w:r w:rsidRPr="5AF57E72">
              <w:rPr>
                <w:rFonts w:ascii="Calibri" w:hAnsi="Calibri" w:eastAsia="Calibri" w:cs="Calibri"/>
                <w:b/>
                <w:bCs/>
                <w:color w:val="000000" w:themeColor="text1"/>
              </w:rPr>
              <w:t>1062</w:t>
            </w:r>
          </w:p>
        </w:tc>
      </w:tr>
      <w:tr w:rsidR="5AF57E72" w:rsidTr="5AF57E72" w14:paraId="7699285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02F78F0" w14:textId="2616AD61">
            <w:pPr>
              <w:spacing w:after="0"/>
            </w:pPr>
            <w:r w:rsidRPr="5AF57E72">
              <w:rPr>
                <w:rFonts w:ascii="Calibri" w:hAnsi="Calibri" w:eastAsia="Calibri" w:cs="Calibri"/>
                <w:color w:val="000000" w:themeColor="text1"/>
              </w:rPr>
              <w:t>ALTOS DE FONTIBON  MZ 1</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09E1781" w14:textId="08BB97C8">
            <w:pPr>
              <w:spacing w:after="0"/>
              <w:jc w:val="center"/>
            </w:pPr>
            <w:r w:rsidRPr="5AF57E72">
              <w:rPr>
                <w:rFonts w:ascii="Calibri" w:hAnsi="Calibri" w:eastAsia="Calibri" w:cs="Calibri"/>
                <w:color w:val="000000" w:themeColor="text1"/>
              </w:rPr>
              <w:t>3</w:t>
            </w:r>
          </w:p>
        </w:tc>
      </w:tr>
      <w:tr w:rsidR="5AF57E72" w:rsidTr="5AF57E72" w14:paraId="096B88D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C7564CF" w14:textId="6FFECC36">
            <w:pPr>
              <w:spacing w:after="0"/>
            </w:pPr>
            <w:r w:rsidRPr="5AF57E72">
              <w:rPr>
                <w:rFonts w:ascii="Calibri" w:hAnsi="Calibri" w:eastAsia="Calibri" w:cs="Calibri"/>
                <w:color w:val="000000" w:themeColor="text1"/>
              </w:rPr>
              <w:t>AURIGA LIVING</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9F6F34E" w14:textId="1FBEF8CF">
            <w:pPr>
              <w:spacing w:after="0"/>
              <w:jc w:val="center"/>
            </w:pPr>
            <w:r w:rsidRPr="5AF57E72">
              <w:rPr>
                <w:rFonts w:ascii="Calibri" w:hAnsi="Calibri" w:eastAsia="Calibri" w:cs="Calibri"/>
                <w:color w:val="000000" w:themeColor="text1"/>
              </w:rPr>
              <w:t>12</w:t>
            </w:r>
          </w:p>
        </w:tc>
      </w:tr>
      <w:tr w:rsidR="5AF57E72" w:rsidTr="5AF57E72" w14:paraId="4EB0E78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5FF732F" w14:textId="41F090DC">
            <w:pPr>
              <w:spacing w:after="0"/>
            </w:pPr>
            <w:r w:rsidRPr="5AF57E72">
              <w:rPr>
                <w:rFonts w:ascii="Calibri" w:hAnsi="Calibri" w:eastAsia="Calibri" w:cs="Calibri"/>
                <w:color w:val="000000" w:themeColor="text1"/>
              </w:rPr>
              <w:t>BAVIERA PARK</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4B00C16" w14:textId="137767CF">
            <w:pPr>
              <w:spacing w:after="0"/>
              <w:jc w:val="center"/>
            </w:pPr>
            <w:r w:rsidRPr="5AF57E72">
              <w:rPr>
                <w:rFonts w:ascii="Calibri" w:hAnsi="Calibri" w:eastAsia="Calibri" w:cs="Calibri"/>
                <w:color w:val="000000" w:themeColor="text1"/>
              </w:rPr>
              <w:t>13</w:t>
            </w:r>
          </w:p>
        </w:tc>
      </w:tr>
      <w:tr w:rsidR="5AF57E72" w:rsidTr="5AF57E72" w14:paraId="684BD03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FB94264" w14:textId="01C3B641">
            <w:pPr>
              <w:spacing w:after="0"/>
            </w:pPr>
            <w:r w:rsidRPr="5AF57E72">
              <w:rPr>
                <w:rFonts w:ascii="Calibri" w:hAnsi="Calibri" w:eastAsia="Calibri" w:cs="Calibri"/>
                <w:color w:val="000000" w:themeColor="text1"/>
              </w:rPr>
              <w:t>BUENAVISTA LIVING</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18376FE" w14:textId="233AA4BA">
            <w:pPr>
              <w:spacing w:after="0"/>
              <w:jc w:val="center"/>
            </w:pPr>
            <w:r w:rsidRPr="5AF57E72">
              <w:rPr>
                <w:rFonts w:ascii="Calibri" w:hAnsi="Calibri" w:eastAsia="Calibri" w:cs="Calibri"/>
                <w:color w:val="000000" w:themeColor="text1"/>
              </w:rPr>
              <w:t>29</w:t>
            </w:r>
          </w:p>
        </w:tc>
      </w:tr>
      <w:tr w:rsidR="5AF57E72" w:rsidTr="5AF57E72" w14:paraId="6B8A66D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F269832" w14:textId="4A446116">
            <w:pPr>
              <w:spacing w:after="0"/>
            </w:pPr>
            <w:r w:rsidRPr="5AF57E72">
              <w:rPr>
                <w:rFonts w:ascii="Calibri" w:hAnsi="Calibri" w:eastAsia="Calibri" w:cs="Calibri"/>
                <w:color w:val="000000" w:themeColor="text1"/>
              </w:rPr>
              <w:t>LA CRISTALINA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FEFD29C" w14:textId="175643DA">
            <w:pPr>
              <w:spacing w:after="0"/>
              <w:jc w:val="center"/>
            </w:pPr>
            <w:r w:rsidRPr="5AF57E72">
              <w:rPr>
                <w:rFonts w:ascii="Calibri" w:hAnsi="Calibri" w:eastAsia="Calibri" w:cs="Calibri"/>
                <w:color w:val="000000" w:themeColor="text1"/>
              </w:rPr>
              <w:t>264</w:t>
            </w:r>
          </w:p>
        </w:tc>
      </w:tr>
      <w:tr w:rsidR="5AF57E72" w:rsidTr="5AF57E72" w14:paraId="06E19E1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59051DD" w14:textId="71BC3BBD">
            <w:pPr>
              <w:spacing w:after="0"/>
            </w:pPr>
            <w:r w:rsidRPr="5AF57E72">
              <w:rPr>
                <w:rFonts w:ascii="Calibri" w:hAnsi="Calibri" w:eastAsia="Calibri" w:cs="Calibri"/>
                <w:color w:val="000000" w:themeColor="text1"/>
              </w:rPr>
              <w:t>LA REQUILINA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DEB9380" w14:textId="2F88D614">
            <w:pPr>
              <w:spacing w:after="0"/>
              <w:jc w:val="center"/>
            </w:pPr>
            <w:r w:rsidRPr="5AF57E72">
              <w:rPr>
                <w:rFonts w:ascii="Calibri" w:hAnsi="Calibri" w:eastAsia="Calibri" w:cs="Calibri"/>
                <w:color w:val="000000" w:themeColor="text1"/>
              </w:rPr>
              <w:t>329</w:t>
            </w:r>
          </w:p>
        </w:tc>
      </w:tr>
      <w:tr w:rsidR="5AF57E72" w:rsidTr="5AF57E72" w14:paraId="6089DE8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73005F1" w14:textId="07F5DFED">
            <w:pPr>
              <w:spacing w:after="0"/>
            </w:pPr>
            <w:r w:rsidRPr="5AF57E72">
              <w:rPr>
                <w:rFonts w:ascii="Calibri" w:hAnsi="Calibri" w:eastAsia="Calibri" w:cs="Calibri"/>
                <w:color w:val="000000" w:themeColor="text1"/>
              </w:rPr>
              <w:t>LAS VIOLETAS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E7B1098" w14:textId="354C0DB8">
            <w:pPr>
              <w:spacing w:after="0"/>
              <w:jc w:val="center"/>
            </w:pPr>
            <w:r w:rsidRPr="5AF57E72">
              <w:rPr>
                <w:rFonts w:ascii="Calibri" w:hAnsi="Calibri" w:eastAsia="Calibri" w:cs="Calibri"/>
                <w:color w:val="000000" w:themeColor="text1"/>
              </w:rPr>
              <w:t>171</w:t>
            </w:r>
          </w:p>
        </w:tc>
      </w:tr>
      <w:tr w:rsidR="5AF57E72" w:rsidTr="5AF57E72" w14:paraId="370F85C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A680B6B" w14:textId="63CAECA8">
            <w:pPr>
              <w:spacing w:after="0"/>
            </w:pPr>
            <w:r w:rsidRPr="5AF57E72">
              <w:rPr>
                <w:rFonts w:ascii="Calibri" w:hAnsi="Calibri" w:eastAsia="Calibri" w:cs="Calibri"/>
                <w:color w:val="000000" w:themeColor="text1"/>
              </w:rPr>
              <w:t>NATURA LIVING</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2470F82" w14:textId="6C783E7F">
            <w:pPr>
              <w:spacing w:after="0"/>
              <w:jc w:val="center"/>
            </w:pPr>
            <w:r w:rsidRPr="5AF57E72">
              <w:rPr>
                <w:rFonts w:ascii="Calibri" w:hAnsi="Calibri" w:eastAsia="Calibri" w:cs="Calibri"/>
                <w:color w:val="000000" w:themeColor="text1"/>
              </w:rPr>
              <w:t>1</w:t>
            </w:r>
          </w:p>
        </w:tc>
      </w:tr>
      <w:tr w:rsidR="5AF57E72" w:rsidTr="5AF57E72" w14:paraId="6915C3E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54FF6BA" w14:textId="307D8266">
            <w:pPr>
              <w:spacing w:after="0"/>
            </w:pPr>
            <w:r w:rsidRPr="5AF57E72">
              <w:rPr>
                <w:rFonts w:ascii="Calibri" w:hAnsi="Calibri" w:eastAsia="Calibri" w:cs="Calibri"/>
                <w:color w:val="000000" w:themeColor="text1"/>
              </w:rPr>
              <w:t>NOVUM RICAURTE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E6710A6" w14:textId="71DA3455">
            <w:pPr>
              <w:spacing w:after="0"/>
              <w:jc w:val="center"/>
            </w:pPr>
            <w:r w:rsidRPr="5AF57E72">
              <w:rPr>
                <w:rFonts w:ascii="Calibri" w:hAnsi="Calibri" w:eastAsia="Calibri" w:cs="Calibri"/>
                <w:color w:val="000000" w:themeColor="text1"/>
              </w:rPr>
              <w:t>19</w:t>
            </w:r>
          </w:p>
        </w:tc>
      </w:tr>
      <w:tr w:rsidR="5AF57E72" w:rsidTr="5AF57E72" w14:paraId="42D5252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DC3B45E" w14:textId="455FE940">
            <w:pPr>
              <w:spacing w:after="0"/>
            </w:pPr>
            <w:r w:rsidRPr="5AF57E72">
              <w:rPr>
                <w:rFonts w:ascii="Calibri" w:hAnsi="Calibri" w:eastAsia="Calibri" w:cs="Calibri"/>
                <w:color w:val="000000" w:themeColor="text1"/>
              </w:rPr>
              <w:t>ROSA AMATISTA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109AF89" w14:textId="418A4A92">
            <w:pPr>
              <w:spacing w:after="0"/>
              <w:jc w:val="center"/>
            </w:pPr>
            <w:r w:rsidRPr="5AF57E72">
              <w:rPr>
                <w:rFonts w:ascii="Calibri" w:hAnsi="Calibri" w:eastAsia="Calibri" w:cs="Calibri"/>
                <w:color w:val="000000" w:themeColor="text1"/>
              </w:rPr>
              <w:t>30</w:t>
            </w:r>
          </w:p>
        </w:tc>
      </w:tr>
      <w:tr w:rsidR="5AF57E72" w:rsidTr="5AF57E72" w14:paraId="04FE2EA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325C6C0" w14:textId="047D0540">
            <w:pPr>
              <w:spacing w:after="0"/>
            </w:pPr>
            <w:r w:rsidRPr="5AF57E72">
              <w:rPr>
                <w:rFonts w:ascii="Calibri" w:hAnsi="Calibri" w:eastAsia="Calibri" w:cs="Calibri"/>
                <w:color w:val="000000" w:themeColor="text1"/>
              </w:rPr>
              <w:t>SENDEROS DE FONTIBON MZ 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37CDA47" w14:textId="133DB76C">
            <w:pPr>
              <w:spacing w:after="0"/>
              <w:jc w:val="center"/>
            </w:pPr>
            <w:r w:rsidRPr="5AF57E72">
              <w:rPr>
                <w:rFonts w:ascii="Calibri" w:hAnsi="Calibri" w:eastAsia="Calibri" w:cs="Calibri"/>
                <w:color w:val="000000" w:themeColor="text1"/>
              </w:rPr>
              <w:t>82</w:t>
            </w:r>
          </w:p>
        </w:tc>
      </w:tr>
      <w:tr w:rsidR="5AF57E72" w:rsidTr="5AF57E72" w14:paraId="61812EB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BF39E43" w14:textId="467E76B8">
            <w:pPr>
              <w:spacing w:after="0"/>
            </w:pPr>
            <w:r w:rsidRPr="5AF57E72">
              <w:rPr>
                <w:rFonts w:ascii="Calibri" w:hAnsi="Calibri" w:eastAsia="Calibri" w:cs="Calibri"/>
                <w:color w:val="000000" w:themeColor="text1"/>
              </w:rPr>
              <w:t>TRAMONTE LIVING</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7F32519" w14:textId="22AB9263">
            <w:pPr>
              <w:spacing w:after="0"/>
              <w:jc w:val="center"/>
            </w:pPr>
            <w:r w:rsidRPr="5AF57E72">
              <w:rPr>
                <w:rFonts w:ascii="Calibri" w:hAnsi="Calibri" w:eastAsia="Calibri" w:cs="Calibri"/>
                <w:color w:val="000000" w:themeColor="text1"/>
              </w:rPr>
              <w:t>87</w:t>
            </w:r>
          </w:p>
        </w:tc>
      </w:tr>
      <w:tr w:rsidR="5AF57E72" w:rsidTr="5AF57E72" w14:paraId="147CBD9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3C110C2" w14:textId="5DD3603A">
            <w:pPr>
              <w:spacing w:after="0"/>
            </w:pPr>
            <w:r w:rsidRPr="5AF57E72">
              <w:rPr>
                <w:rFonts w:ascii="Calibri" w:hAnsi="Calibri" w:eastAsia="Calibri" w:cs="Calibri"/>
                <w:color w:val="000000" w:themeColor="text1"/>
              </w:rPr>
              <w:t>TRAMONTE NOVA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9C0A5BC" w14:textId="0AA6D9F6">
            <w:pPr>
              <w:spacing w:after="0"/>
              <w:jc w:val="center"/>
            </w:pPr>
            <w:r w:rsidRPr="5AF57E72">
              <w:rPr>
                <w:rFonts w:ascii="Calibri" w:hAnsi="Calibri" w:eastAsia="Calibri" w:cs="Calibri"/>
                <w:color w:val="000000" w:themeColor="text1"/>
              </w:rPr>
              <w:t>22</w:t>
            </w:r>
          </w:p>
        </w:tc>
      </w:tr>
      <w:tr w:rsidR="5AF57E72" w:rsidTr="5AF57E72" w14:paraId="02A27DA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19E698D" w14:textId="7656F986">
            <w:pPr>
              <w:spacing w:after="0"/>
            </w:pPr>
            <w:r w:rsidRPr="5AF57E72">
              <w:rPr>
                <w:rFonts w:ascii="Calibri" w:hAnsi="Calibri" w:eastAsia="Calibri" w:cs="Calibri"/>
                <w:b/>
                <w:bCs/>
                <w:color w:val="000000" w:themeColor="text1"/>
              </w:rPr>
              <w:t>CONSTRUCTORA BSA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E1A11F3" w14:textId="2C7E1EFB">
            <w:pPr>
              <w:spacing w:after="0"/>
              <w:jc w:val="center"/>
            </w:pPr>
            <w:r w:rsidRPr="5AF57E72">
              <w:rPr>
                <w:rFonts w:ascii="Calibri" w:hAnsi="Calibri" w:eastAsia="Calibri" w:cs="Calibri"/>
                <w:b/>
                <w:bCs/>
                <w:color w:val="000000" w:themeColor="text1"/>
              </w:rPr>
              <w:t>10</w:t>
            </w:r>
          </w:p>
        </w:tc>
      </w:tr>
      <w:tr w:rsidR="5AF57E72" w:rsidTr="5AF57E72" w14:paraId="0B637BD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C740E5B" w14:textId="37B78172">
            <w:pPr>
              <w:spacing w:after="0"/>
            </w:pPr>
            <w:r w:rsidRPr="5AF57E72">
              <w:rPr>
                <w:rFonts w:ascii="Calibri" w:hAnsi="Calibri" w:eastAsia="Calibri" w:cs="Calibri"/>
                <w:color w:val="000000" w:themeColor="text1"/>
              </w:rPr>
              <w:t>TORRES DEL ESTE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8F7F715" w14:textId="369F0470">
            <w:pPr>
              <w:spacing w:after="0"/>
              <w:jc w:val="center"/>
            </w:pPr>
            <w:r w:rsidRPr="5AF57E72">
              <w:rPr>
                <w:rFonts w:ascii="Calibri" w:hAnsi="Calibri" w:eastAsia="Calibri" w:cs="Calibri"/>
                <w:color w:val="000000" w:themeColor="text1"/>
              </w:rPr>
              <w:t>10</w:t>
            </w:r>
          </w:p>
        </w:tc>
      </w:tr>
      <w:tr w:rsidR="5AF57E72" w:rsidTr="5AF57E72" w14:paraId="0A47110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7C99B9A" w14:textId="299D1B30">
            <w:pPr>
              <w:spacing w:after="0"/>
            </w:pPr>
            <w:r w:rsidRPr="5AF57E72">
              <w:rPr>
                <w:rFonts w:ascii="Calibri" w:hAnsi="Calibri" w:eastAsia="Calibri" w:cs="Calibri"/>
                <w:b/>
                <w:bCs/>
                <w:color w:val="000000" w:themeColor="text1"/>
              </w:rPr>
              <w:t>Constructora Capital Bogota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F4FF401" w14:textId="6D8F58E9">
            <w:pPr>
              <w:spacing w:after="0"/>
              <w:jc w:val="center"/>
            </w:pPr>
            <w:r w:rsidRPr="5AF57E72">
              <w:rPr>
                <w:rFonts w:ascii="Calibri" w:hAnsi="Calibri" w:eastAsia="Calibri" w:cs="Calibri"/>
                <w:b/>
                <w:bCs/>
                <w:color w:val="000000" w:themeColor="text1"/>
              </w:rPr>
              <w:t>468</w:t>
            </w:r>
          </w:p>
        </w:tc>
      </w:tr>
      <w:tr w:rsidR="5AF57E72" w:rsidTr="5AF57E72" w14:paraId="5B913E3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6178547" w14:textId="13E9A2E5">
            <w:pPr>
              <w:spacing w:after="0"/>
            </w:pPr>
            <w:r w:rsidRPr="5AF57E72">
              <w:rPr>
                <w:rFonts w:ascii="Calibri" w:hAnsi="Calibri" w:eastAsia="Calibri" w:cs="Calibri"/>
                <w:color w:val="000000" w:themeColor="text1"/>
              </w:rPr>
              <w:t>FLORECER</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6AE81DA" w14:textId="6B780AD6">
            <w:pPr>
              <w:spacing w:after="0"/>
              <w:jc w:val="center"/>
            </w:pPr>
            <w:r w:rsidRPr="5AF57E72">
              <w:rPr>
                <w:rFonts w:ascii="Calibri" w:hAnsi="Calibri" w:eastAsia="Calibri" w:cs="Calibri"/>
                <w:color w:val="000000" w:themeColor="text1"/>
              </w:rPr>
              <w:t>2</w:t>
            </w:r>
          </w:p>
        </w:tc>
      </w:tr>
      <w:tr w:rsidR="5AF57E72" w:rsidTr="5AF57E72" w14:paraId="6493CEEE"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B1ED3D9" w14:textId="7D8F4861">
            <w:pPr>
              <w:spacing w:after="0"/>
            </w:pPr>
            <w:r w:rsidRPr="5AF57E72">
              <w:rPr>
                <w:rFonts w:ascii="Calibri" w:hAnsi="Calibri" w:eastAsia="Calibri" w:cs="Calibri"/>
                <w:color w:val="000000" w:themeColor="text1"/>
              </w:rPr>
              <w:t>PRIMAVERA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402FE7C" w14:textId="472BE921">
            <w:pPr>
              <w:spacing w:after="0"/>
              <w:jc w:val="center"/>
            </w:pPr>
            <w:r w:rsidRPr="5AF57E72">
              <w:rPr>
                <w:rFonts w:ascii="Calibri" w:hAnsi="Calibri" w:eastAsia="Calibri" w:cs="Calibri"/>
                <w:color w:val="000000" w:themeColor="text1"/>
              </w:rPr>
              <w:t>19</w:t>
            </w:r>
          </w:p>
        </w:tc>
      </w:tr>
      <w:tr w:rsidR="5AF57E72" w:rsidTr="5AF57E72" w14:paraId="22C0BE6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DA145B6" w14:textId="2F38FC07">
            <w:pPr>
              <w:spacing w:after="0"/>
            </w:pPr>
            <w:r w:rsidRPr="5AF57E72">
              <w:rPr>
                <w:rFonts w:ascii="Calibri" w:hAnsi="Calibri" w:eastAsia="Calibri" w:cs="Calibri"/>
                <w:color w:val="000000" w:themeColor="text1"/>
              </w:rPr>
              <w:t>SERENA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A9CE331" w14:textId="6FBE61BD">
            <w:pPr>
              <w:spacing w:after="0"/>
              <w:jc w:val="center"/>
            </w:pPr>
            <w:r w:rsidRPr="5AF57E72">
              <w:rPr>
                <w:rFonts w:ascii="Calibri" w:hAnsi="Calibri" w:eastAsia="Calibri" w:cs="Calibri"/>
                <w:color w:val="000000" w:themeColor="text1"/>
              </w:rPr>
              <w:t>8</w:t>
            </w:r>
          </w:p>
        </w:tc>
      </w:tr>
      <w:tr w:rsidR="5AF57E72" w:rsidTr="5AF57E72" w14:paraId="0128D78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490EF78" w14:textId="5C8D6D87">
            <w:pPr>
              <w:spacing w:after="0"/>
            </w:pPr>
            <w:r w:rsidRPr="5AF57E72">
              <w:rPr>
                <w:rFonts w:ascii="Calibri" w:hAnsi="Calibri" w:eastAsia="Calibri" w:cs="Calibri"/>
                <w:color w:val="000000" w:themeColor="text1"/>
              </w:rPr>
              <w:t>URBANIA BIO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CC4B210" w14:textId="7810B428">
            <w:pPr>
              <w:spacing w:after="0"/>
              <w:jc w:val="center"/>
            </w:pPr>
            <w:r w:rsidRPr="5AF57E72">
              <w:rPr>
                <w:rFonts w:ascii="Calibri" w:hAnsi="Calibri" w:eastAsia="Calibri" w:cs="Calibri"/>
                <w:color w:val="000000" w:themeColor="text1"/>
              </w:rPr>
              <w:t>261</w:t>
            </w:r>
          </w:p>
        </w:tc>
      </w:tr>
      <w:tr w:rsidR="5AF57E72" w:rsidTr="5AF57E72" w14:paraId="1B4F469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B7039A8" w14:textId="00407AD7">
            <w:pPr>
              <w:spacing w:after="0"/>
            </w:pPr>
            <w:r w:rsidRPr="5AF57E72">
              <w:rPr>
                <w:rFonts w:ascii="Calibri" w:hAnsi="Calibri" w:eastAsia="Calibri" w:cs="Calibri"/>
                <w:color w:val="000000" w:themeColor="text1"/>
              </w:rPr>
              <w:t>URBANIA ECO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86F7627" w14:textId="358CC758">
            <w:pPr>
              <w:spacing w:after="0"/>
              <w:jc w:val="center"/>
            </w:pPr>
            <w:r w:rsidRPr="5AF57E72">
              <w:rPr>
                <w:rFonts w:ascii="Calibri" w:hAnsi="Calibri" w:eastAsia="Calibri" w:cs="Calibri"/>
                <w:color w:val="000000" w:themeColor="text1"/>
              </w:rPr>
              <w:t>178</w:t>
            </w:r>
          </w:p>
        </w:tc>
      </w:tr>
      <w:tr w:rsidR="5AF57E72" w:rsidTr="5AF57E72" w14:paraId="071AD6E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CDA8275" w14:textId="4D6DC200">
            <w:pPr>
              <w:spacing w:after="0"/>
            </w:pPr>
            <w:r w:rsidRPr="5AF57E72">
              <w:rPr>
                <w:rFonts w:ascii="Calibri" w:hAnsi="Calibri" w:eastAsia="Calibri" w:cs="Calibri"/>
                <w:b/>
                <w:bCs/>
                <w:color w:val="000000" w:themeColor="text1"/>
              </w:rPr>
              <w:t>Constructora Colpatria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D5F0DFC" w14:textId="00B3940C">
            <w:pPr>
              <w:spacing w:after="0"/>
              <w:jc w:val="center"/>
            </w:pPr>
            <w:r w:rsidRPr="5AF57E72">
              <w:rPr>
                <w:rFonts w:ascii="Calibri" w:hAnsi="Calibri" w:eastAsia="Calibri" w:cs="Calibri"/>
                <w:b/>
                <w:bCs/>
                <w:color w:val="000000" w:themeColor="text1"/>
              </w:rPr>
              <w:t>7</w:t>
            </w:r>
          </w:p>
        </w:tc>
      </w:tr>
      <w:tr w:rsidR="5AF57E72" w:rsidTr="5AF57E72" w14:paraId="4A827FF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A9AE359" w14:textId="20B9D9E6">
            <w:pPr>
              <w:spacing w:after="0"/>
            </w:pPr>
            <w:r w:rsidRPr="5AF57E72">
              <w:rPr>
                <w:rFonts w:ascii="Calibri" w:hAnsi="Calibri" w:eastAsia="Calibri" w:cs="Calibri"/>
                <w:color w:val="000000" w:themeColor="text1"/>
              </w:rPr>
              <w:t>L´ECO CITY</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4E08A26" w14:textId="75BB7602">
            <w:pPr>
              <w:spacing w:after="0"/>
              <w:jc w:val="center"/>
            </w:pPr>
            <w:r w:rsidRPr="5AF57E72">
              <w:rPr>
                <w:rFonts w:ascii="Calibri" w:hAnsi="Calibri" w:eastAsia="Calibri" w:cs="Calibri"/>
                <w:color w:val="000000" w:themeColor="text1"/>
              </w:rPr>
              <w:t>7</w:t>
            </w:r>
          </w:p>
        </w:tc>
      </w:tr>
      <w:tr w:rsidR="5AF57E72" w:rsidTr="5AF57E72" w14:paraId="2005AF1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B0EF2CD" w14:textId="39E43ECF">
            <w:pPr>
              <w:spacing w:after="0"/>
            </w:pPr>
            <w:r w:rsidRPr="5AF57E72">
              <w:rPr>
                <w:rFonts w:ascii="Calibri" w:hAnsi="Calibri" w:eastAsia="Calibri" w:cs="Calibri"/>
                <w:b/>
                <w:bCs/>
                <w:color w:val="000000" w:themeColor="text1"/>
              </w:rPr>
              <w:t>CONSTRUCTORA DEL ESTADO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61385F0" w14:textId="3C26FD14">
            <w:pPr>
              <w:spacing w:after="0"/>
              <w:jc w:val="center"/>
            </w:pPr>
            <w:r w:rsidRPr="5AF57E72">
              <w:rPr>
                <w:rFonts w:ascii="Calibri" w:hAnsi="Calibri" w:eastAsia="Calibri" w:cs="Calibri"/>
                <w:b/>
                <w:bCs/>
                <w:color w:val="000000" w:themeColor="text1"/>
              </w:rPr>
              <w:t>35</w:t>
            </w:r>
          </w:p>
        </w:tc>
      </w:tr>
      <w:tr w:rsidR="5AF57E72" w:rsidTr="5AF57E72" w14:paraId="0973411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F1A26B3" w14:textId="14C496D8">
            <w:pPr>
              <w:spacing w:after="0"/>
            </w:pPr>
            <w:r w:rsidRPr="5AF57E72">
              <w:rPr>
                <w:rFonts w:ascii="Calibri" w:hAnsi="Calibri" w:eastAsia="Calibri" w:cs="Calibri"/>
                <w:color w:val="000000" w:themeColor="text1"/>
              </w:rPr>
              <w:t>EDIFICIO SANTA INES RESERVADO VIS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793A841" w14:textId="2C16D93A">
            <w:pPr>
              <w:spacing w:after="0"/>
              <w:jc w:val="center"/>
            </w:pPr>
            <w:r w:rsidRPr="5AF57E72">
              <w:rPr>
                <w:rFonts w:ascii="Calibri" w:hAnsi="Calibri" w:eastAsia="Calibri" w:cs="Calibri"/>
                <w:color w:val="000000" w:themeColor="text1"/>
              </w:rPr>
              <w:t>35</w:t>
            </w:r>
          </w:p>
        </w:tc>
      </w:tr>
      <w:tr w:rsidR="5AF57E72" w:rsidTr="5AF57E72" w14:paraId="0BA8C8B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4409A7A" w14:textId="207FB1BF">
            <w:pPr>
              <w:spacing w:after="0"/>
            </w:pPr>
            <w:r w:rsidRPr="5AF57E72">
              <w:rPr>
                <w:rFonts w:ascii="Calibri" w:hAnsi="Calibri" w:eastAsia="Calibri" w:cs="Calibri"/>
                <w:b/>
                <w:bCs/>
                <w:color w:val="000000" w:themeColor="text1"/>
              </w:rPr>
              <w:t>CONSTRUCTORA E INMOBILIARIA PASUR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2A1D1A7" w14:textId="54F948F8">
            <w:pPr>
              <w:spacing w:after="0"/>
              <w:jc w:val="center"/>
            </w:pPr>
            <w:r w:rsidRPr="5AF57E72">
              <w:rPr>
                <w:rFonts w:ascii="Calibri" w:hAnsi="Calibri" w:eastAsia="Calibri" w:cs="Calibri"/>
                <w:b/>
                <w:bCs/>
                <w:color w:val="000000" w:themeColor="text1"/>
              </w:rPr>
              <w:t>1</w:t>
            </w:r>
          </w:p>
        </w:tc>
      </w:tr>
      <w:tr w:rsidR="5AF57E72" w:rsidTr="5AF57E72" w14:paraId="3A016B7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026FE81" w14:textId="54720FDF">
            <w:pPr>
              <w:spacing w:after="0"/>
            </w:pPr>
            <w:r w:rsidRPr="5AF57E72">
              <w:rPr>
                <w:rFonts w:ascii="Calibri" w:hAnsi="Calibri" w:eastAsia="Calibri" w:cs="Calibri"/>
                <w:color w:val="000000" w:themeColor="text1"/>
              </w:rPr>
              <w:t>VIVIENDA PASUR I VIS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A164D11" w14:textId="5E13BE6F">
            <w:pPr>
              <w:spacing w:after="0"/>
              <w:jc w:val="center"/>
            </w:pPr>
            <w:r w:rsidRPr="5AF57E72">
              <w:rPr>
                <w:rFonts w:ascii="Calibri" w:hAnsi="Calibri" w:eastAsia="Calibri" w:cs="Calibri"/>
                <w:color w:val="000000" w:themeColor="text1"/>
              </w:rPr>
              <w:t>1</w:t>
            </w:r>
          </w:p>
        </w:tc>
      </w:tr>
      <w:tr w:rsidR="5AF57E72" w:rsidTr="5AF57E72" w14:paraId="3C137CD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127F2E3" w14:textId="4E07EE2A">
            <w:pPr>
              <w:spacing w:after="0"/>
            </w:pPr>
            <w:r w:rsidRPr="5AF57E72">
              <w:rPr>
                <w:rFonts w:ascii="Calibri" w:hAnsi="Calibri" w:eastAsia="Calibri" w:cs="Calibri"/>
                <w:b/>
                <w:bCs/>
                <w:color w:val="000000" w:themeColor="text1"/>
              </w:rPr>
              <w:t>Constructora Fortaleza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8E08743" w14:textId="4E97A875">
            <w:pPr>
              <w:spacing w:after="0"/>
              <w:jc w:val="center"/>
            </w:pPr>
            <w:r w:rsidRPr="5AF57E72">
              <w:rPr>
                <w:rFonts w:ascii="Calibri" w:hAnsi="Calibri" w:eastAsia="Calibri" w:cs="Calibri"/>
                <w:b/>
                <w:bCs/>
                <w:color w:val="000000" w:themeColor="text1"/>
              </w:rPr>
              <w:t>1</w:t>
            </w:r>
          </w:p>
        </w:tc>
      </w:tr>
      <w:tr w:rsidR="5AF57E72" w:rsidTr="5AF57E72" w14:paraId="6EE3631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FCF2D5F" w14:textId="5C225057">
            <w:pPr>
              <w:spacing w:after="0"/>
            </w:pPr>
            <w:r w:rsidRPr="5AF57E72">
              <w:rPr>
                <w:rFonts w:ascii="Calibri" w:hAnsi="Calibri" w:eastAsia="Calibri" w:cs="Calibri"/>
                <w:color w:val="000000" w:themeColor="text1"/>
              </w:rPr>
              <w:t>ALCAPARROS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CB6E642" w14:textId="091F130A">
            <w:pPr>
              <w:spacing w:after="0"/>
              <w:jc w:val="center"/>
            </w:pPr>
            <w:r w:rsidRPr="5AF57E72">
              <w:rPr>
                <w:rFonts w:ascii="Calibri" w:hAnsi="Calibri" w:eastAsia="Calibri" w:cs="Calibri"/>
                <w:color w:val="000000" w:themeColor="text1"/>
              </w:rPr>
              <w:t>1</w:t>
            </w:r>
          </w:p>
        </w:tc>
      </w:tr>
      <w:tr w:rsidR="5AF57E72" w:rsidTr="5AF57E72" w14:paraId="572BD34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E37BC89" w14:textId="0CD67B31">
            <w:pPr>
              <w:spacing w:after="0"/>
            </w:pPr>
            <w:r w:rsidRPr="5AF57E72">
              <w:rPr>
                <w:rFonts w:ascii="Calibri" w:hAnsi="Calibri" w:eastAsia="Calibri" w:cs="Calibri"/>
                <w:b/>
                <w:bCs/>
                <w:color w:val="000000" w:themeColor="text1"/>
              </w:rPr>
              <w:t>CONSTRUCTORA KOVOK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B94B785" w14:textId="5DB6B77E">
            <w:pPr>
              <w:spacing w:after="0"/>
              <w:jc w:val="center"/>
            </w:pPr>
            <w:r w:rsidRPr="5AF57E72">
              <w:rPr>
                <w:rFonts w:ascii="Calibri" w:hAnsi="Calibri" w:eastAsia="Calibri" w:cs="Calibri"/>
                <w:b/>
                <w:bCs/>
                <w:color w:val="000000" w:themeColor="text1"/>
              </w:rPr>
              <w:t>70</w:t>
            </w:r>
          </w:p>
        </w:tc>
      </w:tr>
      <w:tr w:rsidR="5AF57E72" w:rsidTr="5AF57E72" w14:paraId="0D088CC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68CF12D" w14:textId="57DAE52F">
            <w:pPr>
              <w:spacing w:after="0"/>
            </w:pPr>
            <w:r w:rsidRPr="5AF57E72">
              <w:rPr>
                <w:rFonts w:ascii="Calibri" w:hAnsi="Calibri" w:eastAsia="Calibri" w:cs="Calibri"/>
                <w:color w:val="000000" w:themeColor="text1"/>
              </w:rPr>
              <w:t>CANEY RESERVADO FONTIBON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6EB3D2D" w14:textId="29B6D31E">
            <w:pPr>
              <w:spacing w:after="0"/>
              <w:jc w:val="center"/>
            </w:pPr>
            <w:r w:rsidRPr="5AF57E72">
              <w:rPr>
                <w:rFonts w:ascii="Calibri" w:hAnsi="Calibri" w:eastAsia="Calibri" w:cs="Calibri"/>
                <w:color w:val="000000" w:themeColor="text1"/>
              </w:rPr>
              <w:t>70</w:t>
            </w:r>
          </w:p>
        </w:tc>
      </w:tr>
      <w:tr w:rsidR="5AF57E72" w:rsidTr="5AF57E72" w14:paraId="0301945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8931AC0" w14:textId="6856CBD4">
            <w:pPr>
              <w:spacing w:after="0"/>
            </w:pPr>
            <w:r w:rsidRPr="5AF57E72">
              <w:rPr>
                <w:rFonts w:ascii="Calibri" w:hAnsi="Calibri" w:eastAsia="Calibri" w:cs="Calibri"/>
                <w:b/>
                <w:bCs/>
                <w:color w:val="000000" w:themeColor="text1"/>
              </w:rPr>
              <w:t>CONSTRUCTORA LAS GALIAS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C102337" w14:textId="17F6BE12">
            <w:pPr>
              <w:spacing w:after="0"/>
              <w:jc w:val="center"/>
            </w:pPr>
            <w:r w:rsidRPr="5AF57E72">
              <w:rPr>
                <w:rFonts w:ascii="Calibri" w:hAnsi="Calibri" w:eastAsia="Calibri" w:cs="Calibri"/>
                <w:b/>
                <w:bCs/>
                <w:color w:val="000000" w:themeColor="text1"/>
              </w:rPr>
              <w:t>1001</w:t>
            </w:r>
          </w:p>
        </w:tc>
      </w:tr>
      <w:tr w:rsidR="5AF57E72" w:rsidTr="5AF57E72" w14:paraId="27903CA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E015300" w14:textId="149B8CC0">
            <w:pPr>
              <w:spacing w:after="0"/>
            </w:pPr>
            <w:r w:rsidRPr="5AF57E72">
              <w:rPr>
                <w:rFonts w:ascii="Calibri" w:hAnsi="Calibri" w:eastAsia="Calibri" w:cs="Calibri"/>
                <w:color w:val="000000" w:themeColor="text1"/>
              </w:rPr>
              <w:t>CONJUNTO CERRADO ATARDECERES DE MADELENA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0021572" w14:textId="15AB6B1E">
            <w:pPr>
              <w:spacing w:after="0"/>
              <w:jc w:val="center"/>
            </w:pPr>
            <w:r w:rsidRPr="5AF57E72">
              <w:rPr>
                <w:rFonts w:ascii="Calibri" w:hAnsi="Calibri" w:eastAsia="Calibri" w:cs="Calibri"/>
                <w:color w:val="000000" w:themeColor="text1"/>
              </w:rPr>
              <w:t>3</w:t>
            </w:r>
          </w:p>
        </w:tc>
      </w:tr>
      <w:tr w:rsidR="5AF57E72" w:rsidTr="5AF57E72" w14:paraId="31EF701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319A6C9" w14:textId="7B20D818">
            <w:pPr>
              <w:spacing w:after="0"/>
            </w:pPr>
            <w:r w:rsidRPr="5AF57E72">
              <w:rPr>
                <w:rFonts w:ascii="Calibri" w:hAnsi="Calibri" w:eastAsia="Calibri" w:cs="Calibri"/>
                <w:color w:val="000000" w:themeColor="text1"/>
              </w:rPr>
              <w:t>CONJUNTO CERRADO ATARDECERES DE MADELENA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B35F6DE" w14:textId="0331023A">
            <w:pPr>
              <w:spacing w:after="0"/>
              <w:jc w:val="center"/>
            </w:pPr>
            <w:r w:rsidRPr="5AF57E72">
              <w:rPr>
                <w:rFonts w:ascii="Calibri" w:hAnsi="Calibri" w:eastAsia="Calibri" w:cs="Calibri"/>
                <w:color w:val="000000" w:themeColor="text1"/>
              </w:rPr>
              <w:t>5</w:t>
            </w:r>
          </w:p>
        </w:tc>
      </w:tr>
      <w:tr w:rsidR="5AF57E72" w:rsidTr="5AF57E72" w14:paraId="4C1B0D7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EE2BC54" w14:textId="3A2D1FB9">
            <w:pPr>
              <w:spacing w:after="0"/>
            </w:pPr>
            <w:r w:rsidRPr="5AF57E72">
              <w:rPr>
                <w:rFonts w:ascii="Calibri" w:hAnsi="Calibri" w:eastAsia="Calibri" w:cs="Calibri"/>
                <w:color w:val="000000" w:themeColor="text1"/>
              </w:rPr>
              <w:t>CONJUNTO CERRADO ESTACIÓN FONTIBÓN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BDF6352" w14:textId="4CB30E8E">
            <w:pPr>
              <w:spacing w:after="0"/>
              <w:jc w:val="center"/>
            </w:pPr>
            <w:r w:rsidRPr="5AF57E72">
              <w:rPr>
                <w:rFonts w:ascii="Calibri" w:hAnsi="Calibri" w:eastAsia="Calibri" w:cs="Calibri"/>
                <w:color w:val="000000" w:themeColor="text1"/>
              </w:rPr>
              <w:t>240</w:t>
            </w:r>
          </w:p>
        </w:tc>
      </w:tr>
      <w:tr w:rsidR="5AF57E72" w:rsidTr="5AF57E72" w14:paraId="740895B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49FA4AC" w14:textId="77EE72EE">
            <w:pPr>
              <w:spacing w:after="0"/>
            </w:pPr>
            <w:r w:rsidRPr="5AF57E72">
              <w:rPr>
                <w:rFonts w:ascii="Calibri" w:hAnsi="Calibri" w:eastAsia="Calibri" w:cs="Calibri"/>
                <w:color w:val="000000" w:themeColor="text1"/>
              </w:rPr>
              <w:t>CONJUNTO CERRADO FORETTI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ABBFDE8" w14:textId="55AFE858">
            <w:pPr>
              <w:spacing w:after="0"/>
              <w:jc w:val="center"/>
            </w:pPr>
            <w:r w:rsidRPr="5AF57E72">
              <w:rPr>
                <w:rFonts w:ascii="Calibri" w:hAnsi="Calibri" w:eastAsia="Calibri" w:cs="Calibri"/>
                <w:color w:val="000000" w:themeColor="text1"/>
              </w:rPr>
              <w:t>2</w:t>
            </w:r>
          </w:p>
        </w:tc>
      </w:tr>
      <w:tr w:rsidR="5AF57E72" w:rsidTr="5AF57E72" w14:paraId="4E366C5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B9DF911" w14:textId="6898C96A">
            <w:pPr>
              <w:spacing w:after="0"/>
            </w:pPr>
            <w:r w:rsidRPr="5AF57E72">
              <w:rPr>
                <w:rFonts w:ascii="Calibri" w:hAnsi="Calibri" w:eastAsia="Calibri" w:cs="Calibri"/>
                <w:color w:val="000000" w:themeColor="text1"/>
              </w:rPr>
              <w:t>CONJUNTO CERRADO MOLINOS CARACAS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B973A39" w14:textId="09AAD85E">
            <w:pPr>
              <w:spacing w:after="0"/>
              <w:jc w:val="center"/>
            </w:pPr>
            <w:r w:rsidRPr="5AF57E72">
              <w:rPr>
                <w:rFonts w:ascii="Calibri" w:hAnsi="Calibri" w:eastAsia="Calibri" w:cs="Calibri"/>
                <w:color w:val="000000" w:themeColor="text1"/>
              </w:rPr>
              <w:t>70</w:t>
            </w:r>
          </w:p>
        </w:tc>
      </w:tr>
      <w:tr w:rsidR="5AF57E72" w:rsidTr="5AF57E72" w14:paraId="66AD8E2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2872922" w14:textId="4DEBC19A">
            <w:pPr>
              <w:spacing w:after="0"/>
            </w:pPr>
            <w:r w:rsidRPr="5AF57E72">
              <w:rPr>
                <w:rFonts w:ascii="Calibri" w:hAnsi="Calibri" w:eastAsia="Calibri" w:cs="Calibri"/>
                <w:color w:val="000000" w:themeColor="text1"/>
              </w:rPr>
              <w:t>CONJUNTO CERRADO PARQUE CENTRAL FONTIBON 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F83E066" w14:textId="596EBEB5">
            <w:pPr>
              <w:spacing w:after="0"/>
              <w:jc w:val="center"/>
            </w:pPr>
            <w:r w:rsidRPr="5AF57E72">
              <w:rPr>
                <w:rFonts w:ascii="Calibri" w:hAnsi="Calibri" w:eastAsia="Calibri" w:cs="Calibri"/>
                <w:color w:val="000000" w:themeColor="text1"/>
              </w:rPr>
              <w:t>1</w:t>
            </w:r>
          </w:p>
        </w:tc>
      </w:tr>
      <w:tr w:rsidR="5AF57E72" w:rsidTr="5AF57E72" w14:paraId="2A828BB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B517B85" w14:textId="751EFA62">
            <w:pPr>
              <w:spacing w:after="0"/>
            </w:pPr>
            <w:r w:rsidRPr="5AF57E72">
              <w:rPr>
                <w:rFonts w:ascii="Calibri" w:hAnsi="Calibri" w:eastAsia="Calibri" w:cs="Calibri"/>
                <w:color w:val="000000" w:themeColor="text1"/>
              </w:rPr>
              <w:t>CONJUNTO CERRADO PASEO DE LA RIVERA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1098DF6" w14:textId="5925B8C6">
            <w:pPr>
              <w:spacing w:after="0"/>
              <w:jc w:val="center"/>
            </w:pPr>
            <w:r w:rsidRPr="5AF57E72">
              <w:rPr>
                <w:rFonts w:ascii="Calibri" w:hAnsi="Calibri" w:eastAsia="Calibri" w:cs="Calibri"/>
                <w:color w:val="000000" w:themeColor="text1"/>
              </w:rPr>
              <w:t>27</w:t>
            </w:r>
          </w:p>
        </w:tc>
      </w:tr>
      <w:tr w:rsidR="5AF57E72" w:rsidTr="5AF57E72" w14:paraId="66D989C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B8CEA2D" w14:textId="4613C610">
            <w:pPr>
              <w:spacing w:after="0"/>
            </w:pPr>
            <w:r w:rsidRPr="5AF57E72">
              <w:rPr>
                <w:rFonts w:ascii="Calibri" w:hAnsi="Calibri" w:eastAsia="Calibri" w:cs="Calibri"/>
                <w:color w:val="000000" w:themeColor="text1"/>
              </w:rPr>
              <w:t>CONJUNTO CERRADO PRIMAVERA 6-39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AA98DA8" w14:textId="3191A3D5">
            <w:pPr>
              <w:spacing w:after="0"/>
              <w:jc w:val="center"/>
            </w:pPr>
            <w:r w:rsidRPr="5AF57E72">
              <w:rPr>
                <w:rFonts w:ascii="Calibri" w:hAnsi="Calibri" w:eastAsia="Calibri" w:cs="Calibri"/>
                <w:color w:val="000000" w:themeColor="text1"/>
              </w:rPr>
              <w:t>22</w:t>
            </w:r>
          </w:p>
        </w:tc>
      </w:tr>
      <w:tr w:rsidR="5AF57E72" w:rsidTr="5AF57E72" w14:paraId="4C92836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8790F31" w14:textId="23A85906">
            <w:pPr>
              <w:spacing w:after="0"/>
            </w:pPr>
            <w:r w:rsidRPr="5AF57E72">
              <w:rPr>
                <w:rFonts w:ascii="Calibri" w:hAnsi="Calibri" w:eastAsia="Calibri" w:cs="Calibri"/>
                <w:color w:val="000000" w:themeColor="text1"/>
              </w:rPr>
              <w:t>CONJUNTO CERRADO RONDA DE VERANO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CDA00AB" w14:textId="7992C963">
            <w:pPr>
              <w:spacing w:after="0"/>
              <w:jc w:val="center"/>
            </w:pPr>
            <w:r w:rsidRPr="5AF57E72">
              <w:rPr>
                <w:rFonts w:ascii="Calibri" w:hAnsi="Calibri" w:eastAsia="Calibri" w:cs="Calibri"/>
                <w:color w:val="000000" w:themeColor="text1"/>
              </w:rPr>
              <w:t>148</w:t>
            </w:r>
          </w:p>
        </w:tc>
      </w:tr>
      <w:tr w:rsidR="5AF57E72" w:rsidTr="5AF57E72" w14:paraId="42649C3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6DFDA6D" w14:textId="0099AC5D">
            <w:pPr>
              <w:spacing w:after="0"/>
            </w:pPr>
            <w:r w:rsidRPr="5AF57E72">
              <w:rPr>
                <w:rFonts w:ascii="Calibri" w:hAnsi="Calibri" w:eastAsia="Calibri" w:cs="Calibri"/>
                <w:color w:val="000000" w:themeColor="text1"/>
              </w:rPr>
              <w:t>CONJUNTO CERRADO SABANTTI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4999B7A" w14:textId="17917B5F">
            <w:pPr>
              <w:spacing w:after="0"/>
              <w:jc w:val="center"/>
            </w:pPr>
            <w:r w:rsidRPr="5AF57E72">
              <w:rPr>
                <w:rFonts w:ascii="Calibri" w:hAnsi="Calibri" w:eastAsia="Calibri" w:cs="Calibri"/>
                <w:color w:val="000000" w:themeColor="text1"/>
              </w:rPr>
              <w:t>203</w:t>
            </w:r>
          </w:p>
        </w:tc>
      </w:tr>
      <w:tr w:rsidR="5AF57E72" w:rsidTr="5AF57E72" w14:paraId="3D5D5A7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434281B" w14:textId="3CEFD836">
            <w:pPr>
              <w:spacing w:after="0"/>
            </w:pPr>
            <w:r w:rsidRPr="5AF57E72">
              <w:rPr>
                <w:rFonts w:ascii="Calibri" w:hAnsi="Calibri" w:eastAsia="Calibri" w:cs="Calibri"/>
                <w:color w:val="000000" w:themeColor="text1"/>
              </w:rPr>
              <w:t>Conjunto Cerrado Terra Castilla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794DBCA" w14:textId="7ED3564B">
            <w:pPr>
              <w:spacing w:after="0"/>
              <w:jc w:val="center"/>
            </w:pPr>
            <w:r w:rsidRPr="5AF57E72">
              <w:rPr>
                <w:rFonts w:ascii="Calibri" w:hAnsi="Calibri" w:eastAsia="Calibri" w:cs="Calibri"/>
                <w:color w:val="000000" w:themeColor="text1"/>
              </w:rPr>
              <w:t>280</w:t>
            </w:r>
          </w:p>
        </w:tc>
      </w:tr>
      <w:tr w:rsidR="5AF57E72" w:rsidTr="5AF57E72" w14:paraId="3320509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2F08D70" w14:textId="21282BCA">
            <w:pPr>
              <w:spacing w:after="0"/>
            </w:pPr>
            <w:r w:rsidRPr="5AF57E72">
              <w:rPr>
                <w:rFonts w:ascii="Calibri" w:hAnsi="Calibri" w:eastAsia="Calibri" w:cs="Calibri"/>
                <w:b/>
                <w:bCs/>
                <w:color w:val="000000" w:themeColor="text1"/>
              </w:rPr>
              <w:t>CONSTRUMED INGENIERÍA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15994C9" w14:textId="130A04C8">
            <w:pPr>
              <w:spacing w:after="0"/>
              <w:jc w:val="center"/>
            </w:pPr>
            <w:r w:rsidRPr="5AF57E72">
              <w:rPr>
                <w:rFonts w:ascii="Calibri" w:hAnsi="Calibri" w:eastAsia="Calibri" w:cs="Calibri"/>
                <w:b/>
                <w:bCs/>
                <w:color w:val="000000" w:themeColor="text1"/>
              </w:rPr>
              <w:t>16</w:t>
            </w:r>
          </w:p>
        </w:tc>
      </w:tr>
      <w:tr w:rsidR="5AF57E72" w:rsidTr="5AF57E72" w14:paraId="415FF39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2878276" w14:textId="059D21D7">
            <w:pPr>
              <w:spacing w:after="0"/>
            </w:pPr>
            <w:r w:rsidRPr="5AF57E72">
              <w:rPr>
                <w:rFonts w:ascii="Calibri" w:hAnsi="Calibri" w:eastAsia="Calibri" w:cs="Calibri"/>
                <w:color w:val="000000" w:themeColor="text1"/>
              </w:rPr>
              <w:t>Hyntiba 97</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C6E3525" w14:textId="3C790CE7">
            <w:pPr>
              <w:spacing w:after="0"/>
              <w:jc w:val="center"/>
            </w:pPr>
            <w:r w:rsidRPr="5AF57E72">
              <w:rPr>
                <w:rFonts w:ascii="Calibri" w:hAnsi="Calibri" w:eastAsia="Calibri" w:cs="Calibri"/>
                <w:color w:val="000000" w:themeColor="text1"/>
              </w:rPr>
              <w:t>16</w:t>
            </w:r>
          </w:p>
        </w:tc>
      </w:tr>
      <w:tr w:rsidR="5AF57E72" w:rsidTr="5AF57E72" w14:paraId="336647C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24FF47B" w14:textId="20D741F8">
            <w:pPr>
              <w:spacing w:after="0"/>
            </w:pPr>
            <w:r w:rsidRPr="5AF57E72">
              <w:rPr>
                <w:rFonts w:ascii="Calibri" w:hAnsi="Calibri" w:eastAsia="Calibri" w:cs="Calibri"/>
                <w:b/>
                <w:bCs/>
                <w:color w:val="000000" w:themeColor="text1"/>
              </w:rPr>
              <w:t>CORPORACION CUELLAR URREA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724F3CC" w14:textId="4CBD4106">
            <w:pPr>
              <w:spacing w:after="0"/>
              <w:jc w:val="center"/>
            </w:pPr>
            <w:r w:rsidRPr="5AF57E72">
              <w:rPr>
                <w:rFonts w:ascii="Calibri" w:hAnsi="Calibri" w:eastAsia="Calibri" w:cs="Calibri"/>
                <w:b/>
                <w:bCs/>
                <w:color w:val="000000" w:themeColor="text1"/>
              </w:rPr>
              <w:t>4</w:t>
            </w:r>
          </w:p>
        </w:tc>
      </w:tr>
      <w:tr w:rsidR="5AF57E72" w:rsidTr="5AF57E72" w14:paraId="3C37899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201B9CE" w14:textId="0C9FA027">
            <w:pPr>
              <w:spacing w:after="0"/>
            </w:pPr>
            <w:r w:rsidRPr="5AF57E72">
              <w:rPr>
                <w:rFonts w:ascii="Calibri" w:hAnsi="Calibri" w:eastAsia="Calibri" w:cs="Calibri"/>
                <w:color w:val="000000" w:themeColor="text1"/>
              </w:rPr>
              <w:t>MIRADOR DEL PARAISO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80E1DEE" w14:textId="09BE72A5">
            <w:pPr>
              <w:spacing w:after="0"/>
              <w:jc w:val="center"/>
            </w:pPr>
            <w:r w:rsidRPr="5AF57E72">
              <w:rPr>
                <w:rFonts w:ascii="Calibri" w:hAnsi="Calibri" w:eastAsia="Calibri" w:cs="Calibri"/>
                <w:color w:val="000000" w:themeColor="text1"/>
              </w:rPr>
              <w:t>4</w:t>
            </w:r>
          </w:p>
        </w:tc>
      </w:tr>
      <w:tr w:rsidR="5AF57E72" w:rsidTr="5AF57E72" w14:paraId="4D4ED56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1205A3D" w14:textId="6D0C7D2A">
            <w:pPr>
              <w:spacing w:after="0"/>
            </w:pPr>
            <w:r w:rsidRPr="5AF57E72">
              <w:rPr>
                <w:rFonts w:ascii="Calibri" w:hAnsi="Calibri" w:eastAsia="Calibri" w:cs="Calibri"/>
                <w:b/>
                <w:bCs/>
                <w:color w:val="000000" w:themeColor="text1"/>
              </w:rPr>
              <w:t>Cusezar S.A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096DE62" w14:textId="375704C7">
            <w:pPr>
              <w:spacing w:after="0"/>
              <w:jc w:val="center"/>
            </w:pPr>
            <w:r w:rsidRPr="5AF57E72">
              <w:rPr>
                <w:rFonts w:ascii="Calibri" w:hAnsi="Calibri" w:eastAsia="Calibri" w:cs="Calibri"/>
                <w:b/>
                <w:bCs/>
                <w:color w:val="000000" w:themeColor="text1"/>
              </w:rPr>
              <w:t>760</w:t>
            </w:r>
          </w:p>
        </w:tc>
      </w:tr>
      <w:tr w:rsidR="5AF57E72" w:rsidTr="5AF57E72" w14:paraId="105400F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03FA99B" w14:textId="19002C73">
            <w:pPr>
              <w:spacing w:after="0"/>
            </w:pPr>
            <w:r w:rsidRPr="5AF57E72">
              <w:rPr>
                <w:rFonts w:ascii="Calibri" w:hAnsi="Calibri" w:eastAsia="Calibri" w:cs="Calibri"/>
                <w:color w:val="000000" w:themeColor="text1"/>
              </w:rPr>
              <w:t>CONJUNTO RESIDENCIAL LA ALEGRIA I DE LA MARLENE - PROPIEDAD HORIZONTAL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A346DC8" w14:textId="363AE90C">
            <w:pPr>
              <w:spacing w:after="0"/>
              <w:jc w:val="center"/>
            </w:pPr>
            <w:r w:rsidRPr="5AF57E72">
              <w:rPr>
                <w:rFonts w:ascii="Calibri" w:hAnsi="Calibri" w:eastAsia="Calibri" w:cs="Calibri"/>
                <w:color w:val="000000" w:themeColor="text1"/>
              </w:rPr>
              <w:t>40</w:t>
            </w:r>
          </w:p>
        </w:tc>
      </w:tr>
      <w:tr w:rsidR="5AF57E72" w:rsidTr="5AF57E72" w14:paraId="7254D86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B63603F" w14:textId="01F9FDB0">
            <w:pPr>
              <w:spacing w:after="0"/>
            </w:pPr>
            <w:r w:rsidRPr="5AF57E72">
              <w:rPr>
                <w:rFonts w:ascii="Calibri" w:hAnsi="Calibri" w:eastAsia="Calibri" w:cs="Calibri"/>
                <w:color w:val="000000" w:themeColor="text1"/>
              </w:rPr>
              <w:t>CONJUNTO RESIDENCIAL LA ALEGRIA II DE LA MARLENE - PROPIEDAD HORIZONTAL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68345A7" w14:textId="2E916C3E">
            <w:pPr>
              <w:spacing w:after="0"/>
              <w:jc w:val="center"/>
            </w:pPr>
            <w:r w:rsidRPr="5AF57E72">
              <w:rPr>
                <w:rFonts w:ascii="Calibri" w:hAnsi="Calibri" w:eastAsia="Calibri" w:cs="Calibri"/>
                <w:color w:val="000000" w:themeColor="text1"/>
              </w:rPr>
              <w:t>100</w:t>
            </w:r>
          </w:p>
        </w:tc>
      </w:tr>
      <w:tr w:rsidR="5AF57E72" w:rsidTr="5AF57E72" w14:paraId="34D3C82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DC46514" w14:textId="77F76FA4">
            <w:pPr>
              <w:spacing w:after="0"/>
            </w:pPr>
            <w:r w:rsidRPr="5AF57E72">
              <w:rPr>
                <w:rFonts w:ascii="Calibri" w:hAnsi="Calibri" w:eastAsia="Calibri" w:cs="Calibri"/>
                <w:color w:val="000000" w:themeColor="text1"/>
              </w:rPr>
              <w:t>CONJUNTO RESIDENCIAL LA ALEGRIA III DE LA MARLENE - PROPIEDAD HORIZONTAL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22637BB" w14:textId="21F56059">
            <w:pPr>
              <w:spacing w:after="0"/>
              <w:jc w:val="center"/>
            </w:pPr>
            <w:r w:rsidRPr="5AF57E72">
              <w:rPr>
                <w:rFonts w:ascii="Calibri" w:hAnsi="Calibri" w:eastAsia="Calibri" w:cs="Calibri"/>
                <w:color w:val="000000" w:themeColor="text1"/>
              </w:rPr>
              <w:t>168</w:t>
            </w:r>
          </w:p>
        </w:tc>
      </w:tr>
      <w:tr w:rsidR="5AF57E72" w:rsidTr="5AF57E72" w14:paraId="41BB5BF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EB2AC60" w14:textId="4173B91E">
            <w:pPr>
              <w:spacing w:after="0"/>
            </w:pPr>
            <w:r w:rsidRPr="5AF57E72">
              <w:rPr>
                <w:rFonts w:ascii="Calibri" w:hAnsi="Calibri" w:eastAsia="Calibri" w:cs="Calibri"/>
                <w:color w:val="000000" w:themeColor="text1"/>
              </w:rPr>
              <w:t>CONJUNTO RESIDENCIAL LA ALEGRIA IV DE LA MARLENE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1D25371" w14:textId="39A52E7A">
            <w:pPr>
              <w:spacing w:after="0"/>
              <w:jc w:val="center"/>
            </w:pPr>
            <w:r w:rsidRPr="5AF57E72">
              <w:rPr>
                <w:rFonts w:ascii="Calibri" w:hAnsi="Calibri" w:eastAsia="Calibri" w:cs="Calibri"/>
                <w:color w:val="000000" w:themeColor="text1"/>
              </w:rPr>
              <w:t>208</w:t>
            </w:r>
          </w:p>
        </w:tc>
      </w:tr>
      <w:tr w:rsidR="5AF57E72" w:rsidTr="5AF57E72" w14:paraId="7492802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86B874C" w14:textId="52B42E85">
            <w:pPr>
              <w:spacing w:after="0"/>
            </w:pPr>
            <w:r w:rsidRPr="5AF57E72">
              <w:rPr>
                <w:rFonts w:ascii="Calibri" w:hAnsi="Calibri" w:eastAsia="Calibri" w:cs="Calibri"/>
                <w:color w:val="000000" w:themeColor="text1"/>
              </w:rPr>
              <w:t>LA UNION I DE DE LA MARLENE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2215DA7" w14:textId="34D75B87">
            <w:pPr>
              <w:spacing w:after="0"/>
              <w:jc w:val="center"/>
            </w:pPr>
            <w:r w:rsidRPr="5AF57E72">
              <w:rPr>
                <w:rFonts w:ascii="Calibri" w:hAnsi="Calibri" w:eastAsia="Calibri" w:cs="Calibri"/>
                <w:color w:val="000000" w:themeColor="text1"/>
              </w:rPr>
              <w:t>88</w:t>
            </w:r>
          </w:p>
        </w:tc>
      </w:tr>
      <w:tr w:rsidR="5AF57E72" w:rsidTr="5AF57E72" w14:paraId="65C49F5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875CF4F" w14:textId="322ACDB0">
            <w:pPr>
              <w:spacing w:after="0"/>
            </w:pPr>
            <w:r w:rsidRPr="5AF57E72">
              <w:rPr>
                <w:rFonts w:ascii="Calibri" w:hAnsi="Calibri" w:eastAsia="Calibri" w:cs="Calibri"/>
                <w:color w:val="000000" w:themeColor="text1"/>
              </w:rPr>
              <w:t>LA UNIÓN II DE LA MARLENE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2097A0B" w14:textId="22942883">
            <w:pPr>
              <w:spacing w:after="0"/>
              <w:jc w:val="center"/>
            </w:pPr>
            <w:r w:rsidRPr="5AF57E72">
              <w:rPr>
                <w:rFonts w:ascii="Calibri" w:hAnsi="Calibri" w:eastAsia="Calibri" w:cs="Calibri"/>
                <w:color w:val="000000" w:themeColor="text1"/>
              </w:rPr>
              <w:t>156</w:t>
            </w:r>
          </w:p>
        </w:tc>
      </w:tr>
      <w:tr w:rsidR="5AF57E72" w:rsidTr="5AF57E72" w14:paraId="50D9A7C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3DCDA1E" w14:textId="0B9271A6">
            <w:pPr>
              <w:spacing w:after="0"/>
            </w:pPr>
            <w:r w:rsidRPr="5AF57E72">
              <w:rPr>
                <w:rFonts w:ascii="Calibri" w:hAnsi="Calibri" w:eastAsia="Calibri" w:cs="Calibri"/>
                <w:b/>
                <w:bCs/>
                <w:color w:val="000000" w:themeColor="text1"/>
              </w:rPr>
              <w:t>DESARROLLOS URBANOS REGIONALES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EE67E96" w14:textId="7A35CC83">
            <w:pPr>
              <w:spacing w:after="0"/>
              <w:jc w:val="center"/>
            </w:pPr>
            <w:r w:rsidRPr="5AF57E72">
              <w:rPr>
                <w:rFonts w:ascii="Calibri" w:hAnsi="Calibri" w:eastAsia="Calibri" w:cs="Calibri"/>
                <w:b/>
                <w:bCs/>
                <w:color w:val="000000" w:themeColor="text1"/>
              </w:rPr>
              <w:t>68</w:t>
            </w:r>
          </w:p>
        </w:tc>
      </w:tr>
      <w:tr w:rsidR="5AF57E72" w:rsidTr="5AF57E72" w14:paraId="2310A05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C58852E" w14:textId="0DDE9BD5">
            <w:pPr>
              <w:spacing w:after="0"/>
            </w:pPr>
            <w:r w:rsidRPr="5AF57E72">
              <w:rPr>
                <w:rFonts w:ascii="Calibri" w:hAnsi="Calibri" w:eastAsia="Calibri" w:cs="Calibri"/>
                <w:color w:val="000000" w:themeColor="text1"/>
              </w:rPr>
              <w:t>MIRADOR DE LA RESERVA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BDFB5F1" w14:textId="54EA711A">
            <w:pPr>
              <w:spacing w:after="0"/>
              <w:jc w:val="center"/>
            </w:pPr>
            <w:r w:rsidRPr="5AF57E72">
              <w:rPr>
                <w:rFonts w:ascii="Calibri" w:hAnsi="Calibri" w:eastAsia="Calibri" w:cs="Calibri"/>
                <w:color w:val="000000" w:themeColor="text1"/>
              </w:rPr>
              <w:t>68</w:t>
            </w:r>
          </w:p>
        </w:tc>
      </w:tr>
      <w:tr w:rsidR="5AF57E72" w:rsidTr="5AF57E72" w14:paraId="035C6EA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74D0A10" w14:textId="020F0AAF">
            <w:pPr>
              <w:spacing w:after="0"/>
            </w:pPr>
            <w:r w:rsidRPr="5AF57E72">
              <w:rPr>
                <w:rFonts w:ascii="Calibri" w:hAnsi="Calibri" w:eastAsia="Calibri" w:cs="Calibri"/>
                <w:b/>
                <w:bCs/>
                <w:color w:val="000000" w:themeColor="text1"/>
              </w:rPr>
              <w:t>Fernando Mazuera y cia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90B7E74" w14:textId="35471802">
            <w:pPr>
              <w:spacing w:after="0"/>
              <w:jc w:val="center"/>
            </w:pPr>
            <w:r w:rsidRPr="5AF57E72">
              <w:rPr>
                <w:rFonts w:ascii="Calibri" w:hAnsi="Calibri" w:eastAsia="Calibri" w:cs="Calibri"/>
                <w:b/>
                <w:bCs/>
                <w:color w:val="000000" w:themeColor="text1"/>
              </w:rPr>
              <w:t>196</w:t>
            </w:r>
          </w:p>
        </w:tc>
      </w:tr>
      <w:tr w:rsidR="5AF57E72" w:rsidTr="5AF57E72" w14:paraId="6221BC0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CB1AA67" w14:textId="03158B28">
            <w:pPr>
              <w:spacing w:after="0"/>
            </w:pPr>
            <w:r w:rsidRPr="5AF57E72">
              <w:rPr>
                <w:rFonts w:ascii="Calibri" w:hAnsi="Calibri" w:eastAsia="Calibri" w:cs="Calibri"/>
                <w:color w:val="000000" w:themeColor="text1"/>
              </w:rPr>
              <w:t>Tinguas de Cantoval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72465FE" w14:textId="5E2C909F">
            <w:pPr>
              <w:spacing w:after="0"/>
              <w:jc w:val="center"/>
            </w:pPr>
            <w:r w:rsidRPr="5AF57E72">
              <w:rPr>
                <w:rFonts w:ascii="Calibri" w:hAnsi="Calibri" w:eastAsia="Calibri" w:cs="Calibri"/>
                <w:color w:val="000000" w:themeColor="text1"/>
              </w:rPr>
              <w:t>138</w:t>
            </w:r>
          </w:p>
        </w:tc>
      </w:tr>
      <w:tr w:rsidR="5AF57E72" w:rsidTr="5AF57E72" w14:paraId="7CA696D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CD0DCE7" w14:textId="392A2BBB">
            <w:pPr>
              <w:spacing w:after="0"/>
            </w:pPr>
            <w:r w:rsidRPr="5AF57E72">
              <w:rPr>
                <w:rFonts w:ascii="Calibri" w:hAnsi="Calibri" w:eastAsia="Calibri" w:cs="Calibri"/>
                <w:color w:val="000000" w:themeColor="text1"/>
              </w:rPr>
              <w:t>Turpiales de Cantoval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F22592C" w14:textId="0A62B4BC">
            <w:pPr>
              <w:spacing w:after="0"/>
              <w:jc w:val="center"/>
            </w:pPr>
            <w:r w:rsidRPr="5AF57E72">
              <w:rPr>
                <w:rFonts w:ascii="Calibri" w:hAnsi="Calibri" w:eastAsia="Calibri" w:cs="Calibri"/>
                <w:color w:val="000000" w:themeColor="text1"/>
              </w:rPr>
              <w:t>58</w:t>
            </w:r>
          </w:p>
        </w:tc>
      </w:tr>
      <w:tr w:rsidR="5AF57E72" w:rsidTr="5AF57E72" w14:paraId="33C2852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1814B38" w14:textId="5528E1FF">
            <w:pPr>
              <w:spacing w:after="0"/>
            </w:pPr>
            <w:r w:rsidRPr="5AF57E72">
              <w:rPr>
                <w:rFonts w:ascii="Calibri" w:hAnsi="Calibri" w:eastAsia="Calibri" w:cs="Calibri"/>
                <w:b/>
                <w:bCs/>
                <w:color w:val="000000" w:themeColor="text1"/>
              </w:rPr>
              <w:t>Grupo Solerium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A7564F0" w14:textId="5444CEF5">
            <w:pPr>
              <w:spacing w:after="0"/>
              <w:jc w:val="center"/>
            </w:pPr>
            <w:r w:rsidRPr="5AF57E72">
              <w:rPr>
                <w:rFonts w:ascii="Calibri" w:hAnsi="Calibri" w:eastAsia="Calibri" w:cs="Calibri"/>
                <w:b/>
                <w:bCs/>
                <w:color w:val="000000" w:themeColor="text1"/>
              </w:rPr>
              <w:t>52</w:t>
            </w:r>
          </w:p>
        </w:tc>
      </w:tr>
      <w:tr w:rsidR="5AF57E72" w:rsidTr="5AF57E72" w14:paraId="40BB6DE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9883380" w14:textId="17E1177E">
            <w:pPr>
              <w:spacing w:after="0"/>
            </w:pPr>
            <w:r w:rsidRPr="5AF57E72">
              <w:rPr>
                <w:rFonts w:ascii="Calibri" w:hAnsi="Calibri" w:eastAsia="Calibri" w:cs="Calibri"/>
                <w:color w:val="000000" w:themeColor="text1"/>
              </w:rPr>
              <w:t>Ciento 40</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13A7D45" w14:textId="01E8DC40">
            <w:pPr>
              <w:spacing w:after="0"/>
              <w:jc w:val="center"/>
            </w:pPr>
            <w:r w:rsidRPr="5AF57E72">
              <w:rPr>
                <w:rFonts w:ascii="Calibri" w:hAnsi="Calibri" w:eastAsia="Calibri" w:cs="Calibri"/>
                <w:color w:val="000000" w:themeColor="text1"/>
              </w:rPr>
              <w:t>10</w:t>
            </w:r>
          </w:p>
        </w:tc>
      </w:tr>
      <w:tr w:rsidR="5AF57E72" w:rsidTr="5AF57E72" w14:paraId="712E6D3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3E3A9AF" w14:textId="475B83A8">
            <w:pPr>
              <w:spacing w:after="0"/>
            </w:pPr>
            <w:r w:rsidRPr="5AF57E72">
              <w:rPr>
                <w:rFonts w:ascii="Calibri" w:hAnsi="Calibri" w:eastAsia="Calibri" w:cs="Calibri"/>
                <w:color w:val="000000" w:themeColor="text1"/>
              </w:rPr>
              <w:t>Senderos T2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71B7951" w14:textId="11B15490">
            <w:pPr>
              <w:spacing w:after="0"/>
              <w:jc w:val="center"/>
            </w:pPr>
            <w:r w:rsidRPr="5AF57E72">
              <w:rPr>
                <w:rFonts w:ascii="Calibri" w:hAnsi="Calibri" w:eastAsia="Calibri" w:cs="Calibri"/>
                <w:color w:val="000000" w:themeColor="text1"/>
              </w:rPr>
              <w:t>42</w:t>
            </w:r>
          </w:p>
        </w:tc>
      </w:tr>
      <w:tr w:rsidR="5AF57E72" w:rsidTr="5AF57E72" w14:paraId="5B6DDBF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9F54F54" w14:textId="494F0246">
            <w:pPr>
              <w:spacing w:after="0"/>
            </w:pPr>
            <w:r w:rsidRPr="5AF57E72">
              <w:rPr>
                <w:rFonts w:ascii="Calibri" w:hAnsi="Calibri" w:eastAsia="Calibri" w:cs="Calibri"/>
                <w:b/>
                <w:bCs/>
                <w:color w:val="000000" w:themeColor="text1"/>
              </w:rPr>
              <w:t>HA CONSULTORES INMOBILIARIOS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60DE38B" w14:textId="74BFFA6D">
            <w:pPr>
              <w:spacing w:after="0"/>
              <w:jc w:val="center"/>
            </w:pPr>
            <w:r w:rsidRPr="5AF57E72">
              <w:rPr>
                <w:rFonts w:ascii="Calibri" w:hAnsi="Calibri" w:eastAsia="Calibri" w:cs="Calibri"/>
                <w:b/>
                <w:bCs/>
                <w:color w:val="000000" w:themeColor="text1"/>
              </w:rPr>
              <w:t>7</w:t>
            </w:r>
          </w:p>
        </w:tc>
      </w:tr>
      <w:tr w:rsidR="5AF57E72" w:rsidTr="5AF57E72" w14:paraId="69BD740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233B313" w14:textId="612211A3">
            <w:pPr>
              <w:spacing w:after="0"/>
            </w:pPr>
            <w:r w:rsidRPr="5AF57E72">
              <w:rPr>
                <w:rFonts w:ascii="Calibri" w:hAnsi="Calibri" w:eastAsia="Calibri" w:cs="Calibri"/>
                <w:color w:val="000000" w:themeColor="text1"/>
              </w:rPr>
              <w:t>BRISAS DE MONTEBLANCO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5B4A2CD" w14:textId="09495DB4">
            <w:pPr>
              <w:spacing w:after="0"/>
              <w:jc w:val="center"/>
            </w:pPr>
            <w:r w:rsidRPr="5AF57E72">
              <w:rPr>
                <w:rFonts w:ascii="Calibri" w:hAnsi="Calibri" w:eastAsia="Calibri" w:cs="Calibri"/>
                <w:color w:val="000000" w:themeColor="text1"/>
              </w:rPr>
              <w:t>1</w:t>
            </w:r>
          </w:p>
        </w:tc>
      </w:tr>
      <w:tr w:rsidR="5AF57E72" w:rsidTr="5AF57E72" w14:paraId="3DFF826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6EA714F" w14:textId="2487D3AC">
            <w:pPr>
              <w:spacing w:after="0"/>
            </w:pPr>
            <w:r w:rsidRPr="5AF57E72">
              <w:rPr>
                <w:rFonts w:ascii="Calibri" w:hAnsi="Calibri" w:eastAsia="Calibri" w:cs="Calibri"/>
                <w:color w:val="000000" w:themeColor="text1"/>
              </w:rPr>
              <w:t>VIENTOS DE MONTEBLANCO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8EC0C12" w14:textId="182DEEF7">
            <w:pPr>
              <w:spacing w:after="0"/>
              <w:jc w:val="center"/>
            </w:pPr>
            <w:r w:rsidRPr="5AF57E72">
              <w:rPr>
                <w:rFonts w:ascii="Calibri" w:hAnsi="Calibri" w:eastAsia="Calibri" w:cs="Calibri"/>
                <w:color w:val="000000" w:themeColor="text1"/>
              </w:rPr>
              <w:t>6</w:t>
            </w:r>
          </w:p>
        </w:tc>
      </w:tr>
      <w:tr w:rsidR="5AF57E72" w:rsidTr="5AF57E72" w14:paraId="3B48BC4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85B4E05" w14:textId="57D3F46E">
            <w:pPr>
              <w:spacing w:after="0"/>
            </w:pPr>
            <w:r w:rsidRPr="5AF57E72">
              <w:rPr>
                <w:rFonts w:ascii="Calibri" w:hAnsi="Calibri" w:eastAsia="Calibri" w:cs="Calibri"/>
                <w:b/>
                <w:bCs/>
                <w:color w:val="000000" w:themeColor="text1"/>
              </w:rPr>
              <w:t>Ingeurbe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3D33C7A" w14:textId="0CA243C2">
            <w:pPr>
              <w:spacing w:after="0"/>
              <w:jc w:val="center"/>
            </w:pPr>
            <w:r w:rsidRPr="5AF57E72">
              <w:rPr>
                <w:rFonts w:ascii="Calibri" w:hAnsi="Calibri" w:eastAsia="Calibri" w:cs="Calibri"/>
                <w:b/>
                <w:bCs/>
                <w:color w:val="000000" w:themeColor="text1"/>
              </w:rPr>
              <w:t>140</w:t>
            </w:r>
          </w:p>
        </w:tc>
      </w:tr>
      <w:tr w:rsidR="5AF57E72" w:rsidTr="5AF57E72" w14:paraId="0982EA2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8A9FFD3" w14:textId="050D3121">
            <w:pPr>
              <w:spacing w:after="0"/>
            </w:pPr>
            <w:r w:rsidRPr="5AF57E72">
              <w:rPr>
                <w:rFonts w:ascii="Calibri" w:hAnsi="Calibri" w:eastAsia="Calibri" w:cs="Calibri"/>
                <w:color w:val="000000" w:themeColor="text1"/>
              </w:rPr>
              <w:t>PORTO 13</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C026911" w14:textId="303EFBEE">
            <w:pPr>
              <w:spacing w:after="0"/>
              <w:jc w:val="center"/>
            </w:pPr>
            <w:r w:rsidRPr="5AF57E72">
              <w:rPr>
                <w:rFonts w:ascii="Calibri" w:hAnsi="Calibri" w:eastAsia="Calibri" w:cs="Calibri"/>
                <w:color w:val="000000" w:themeColor="text1"/>
              </w:rPr>
              <w:t>140</w:t>
            </w:r>
          </w:p>
        </w:tc>
      </w:tr>
      <w:tr w:rsidR="5AF57E72" w:rsidTr="5AF57E72" w14:paraId="4D3C920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F993FFE" w14:textId="1E8C23BC">
            <w:pPr>
              <w:spacing w:after="0"/>
            </w:pPr>
            <w:r w:rsidRPr="5AF57E72">
              <w:rPr>
                <w:rFonts w:ascii="Calibri" w:hAnsi="Calibri" w:eastAsia="Calibri" w:cs="Calibri"/>
                <w:b/>
                <w:bCs/>
                <w:color w:val="000000" w:themeColor="text1"/>
              </w:rPr>
              <w:t>INVERSIONES ALCABAMA S 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9B962FC" w14:textId="27827783">
            <w:pPr>
              <w:spacing w:after="0"/>
              <w:jc w:val="center"/>
            </w:pPr>
            <w:r w:rsidRPr="5AF57E72">
              <w:rPr>
                <w:rFonts w:ascii="Calibri" w:hAnsi="Calibri" w:eastAsia="Calibri" w:cs="Calibri"/>
                <w:b/>
                <w:bCs/>
                <w:color w:val="000000" w:themeColor="text1"/>
              </w:rPr>
              <w:t>51</w:t>
            </w:r>
          </w:p>
        </w:tc>
      </w:tr>
      <w:tr w:rsidR="5AF57E72" w:rsidTr="5AF57E72" w14:paraId="370992DE"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59650CF" w14:textId="557FC45A">
            <w:pPr>
              <w:spacing w:after="0"/>
            </w:pPr>
            <w:r w:rsidRPr="5AF57E72">
              <w:rPr>
                <w:rFonts w:ascii="Calibri" w:hAnsi="Calibri" w:eastAsia="Calibri" w:cs="Calibri"/>
                <w:color w:val="000000" w:themeColor="text1"/>
              </w:rPr>
              <w:t>AKANTI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F670BF8" w14:textId="3685E754">
            <w:pPr>
              <w:spacing w:after="0"/>
              <w:jc w:val="center"/>
            </w:pPr>
            <w:r w:rsidRPr="5AF57E72">
              <w:rPr>
                <w:rFonts w:ascii="Calibri" w:hAnsi="Calibri" w:eastAsia="Calibri" w:cs="Calibri"/>
                <w:color w:val="000000" w:themeColor="text1"/>
              </w:rPr>
              <w:t>18</w:t>
            </w:r>
          </w:p>
        </w:tc>
      </w:tr>
      <w:tr w:rsidR="5AF57E72" w:rsidTr="5AF57E72" w14:paraId="32821F9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612033E" w14:textId="35E4CEED">
            <w:pPr>
              <w:spacing w:after="0"/>
            </w:pPr>
            <w:r w:rsidRPr="5AF57E72">
              <w:rPr>
                <w:rFonts w:ascii="Calibri" w:hAnsi="Calibri" w:eastAsia="Calibri" w:cs="Calibri"/>
                <w:color w:val="000000" w:themeColor="text1"/>
              </w:rPr>
              <w:t>ANKARA APARTAMENTOS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43C134" w14:textId="4CF2B596">
            <w:pPr>
              <w:spacing w:after="0"/>
              <w:jc w:val="center"/>
            </w:pPr>
            <w:r w:rsidRPr="5AF57E72">
              <w:rPr>
                <w:rFonts w:ascii="Calibri" w:hAnsi="Calibri" w:eastAsia="Calibri" w:cs="Calibri"/>
                <w:color w:val="000000" w:themeColor="text1"/>
              </w:rPr>
              <w:t>15</w:t>
            </w:r>
          </w:p>
        </w:tc>
      </w:tr>
      <w:tr w:rsidR="5AF57E72" w:rsidTr="5AF57E72" w14:paraId="7F946E3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131B753" w14:textId="44ED46DB">
            <w:pPr>
              <w:spacing w:after="0"/>
            </w:pPr>
            <w:r w:rsidRPr="5AF57E72">
              <w:rPr>
                <w:rFonts w:ascii="Calibri" w:hAnsi="Calibri" w:eastAsia="Calibri" w:cs="Calibri"/>
                <w:color w:val="000000" w:themeColor="text1"/>
              </w:rPr>
              <w:t>ARUMA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3DB4A0E" w14:textId="46CC99BC">
            <w:pPr>
              <w:spacing w:after="0"/>
              <w:jc w:val="center"/>
            </w:pPr>
            <w:r w:rsidRPr="5AF57E72">
              <w:rPr>
                <w:rFonts w:ascii="Calibri" w:hAnsi="Calibri" w:eastAsia="Calibri" w:cs="Calibri"/>
                <w:color w:val="000000" w:themeColor="text1"/>
              </w:rPr>
              <w:t>1</w:t>
            </w:r>
          </w:p>
        </w:tc>
      </w:tr>
      <w:tr w:rsidR="5AF57E72" w:rsidTr="5AF57E72" w14:paraId="143C7C7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C7B6766" w14:textId="2D568DC3">
            <w:pPr>
              <w:spacing w:after="0"/>
            </w:pPr>
            <w:r w:rsidRPr="5AF57E72">
              <w:rPr>
                <w:rFonts w:ascii="Calibri" w:hAnsi="Calibri" w:eastAsia="Calibri" w:cs="Calibri"/>
                <w:color w:val="000000" w:themeColor="text1"/>
              </w:rPr>
              <w:t>BELLALUNA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B1E69CE" w14:textId="03AE9005">
            <w:pPr>
              <w:spacing w:after="0"/>
              <w:jc w:val="center"/>
            </w:pPr>
            <w:r w:rsidRPr="5AF57E72">
              <w:rPr>
                <w:rFonts w:ascii="Calibri" w:hAnsi="Calibri" w:eastAsia="Calibri" w:cs="Calibri"/>
                <w:color w:val="000000" w:themeColor="text1"/>
              </w:rPr>
              <w:t>17</w:t>
            </w:r>
          </w:p>
        </w:tc>
      </w:tr>
      <w:tr w:rsidR="5AF57E72" w:rsidTr="5AF57E72" w14:paraId="53A878B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E389D9E" w14:textId="2C26C370">
            <w:pPr>
              <w:spacing w:after="0"/>
            </w:pPr>
            <w:r w:rsidRPr="5AF57E72">
              <w:rPr>
                <w:rFonts w:ascii="Calibri" w:hAnsi="Calibri" w:eastAsia="Calibri" w:cs="Calibri"/>
                <w:b/>
                <w:bCs/>
                <w:color w:val="000000" w:themeColor="text1"/>
              </w:rPr>
              <w:t>JDS Grupo Construccion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C63EF96" w14:textId="0FA4D132">
            <w:pPr>
              <w:spacing w:after="0"/>
              <w:jc w:val="center"/>
            </w:pPr>
            <w:r w:rsidRPr="5AF57E72">
              <w:rPr>
                <w:rFonts w:ascii="Calibri" w:hAnsi="Calibri" w:eastAsia="Calibri" w:cs="Calibri"/>
                <w:b/>
                <w:bCs/>
                <w:color w:val="000000" w:themeColor="text1"/>
              </w:rPr>
              <w:t>3</w:t>
            </w:r>
          </w:p>
        </w:tc>
      </w:tr>
      <w:tr w:rsidR="5AF57E72" w:rsidTr="5AF57E72" w14:paraId="755B618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599DA69" w14:textId="79B168A2">
            <w:pPr>
              <w:spacing w:after="0"/>
            </w:pPr>
            <w:r w:rsidRPr="5AF57E72">
              <w:rPr>
                <w:rFonts w:ascii="Calibri" w:hAnsi="Calibri" w:eastAsia="Calibri" w:cs="Calibri"/>
                <w:color w:val="000000" w:themeColor="text1"/>
              </w:rPr>
              <w:t>MIRADOR DE SAN JUAN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DBC9FAB" w14:textId="23E56998">
            <w:pPr>
              <w:spacing w:after="0"/>
              <w:jc w:val="center"/>
            </w:pPr>
            <w:r w:rsidRPr="5AF57E72">
              <w:rPr>
                <w:rFonts w:ascii="Calibri" w:hAnsi="Calibri" w:eastAsia="Calibri" w:cs="Calibri"/>
                <w:color w:val="000000" w:themeColor="text1"/>
              </w:rPr>
              <w:t>3</w:t>
            </w:r>
          </w:p>
        </w:tc>
      </w:tr>
      <w:tr w:rsidR="5AF57E72" w:rsidTr="5AF57E72" w14:paraId="1168E0D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EE2D2C7" w14:textId="531C05C3">
            <w:pPr>
              <w:spacing w:after="0"/>
            </w:pPr>
            <w:r w:rsidRPr="5AF57E72">
              <w:rPr>
                <w:rFonts w:ascii="Calibri" w:hAnsi="Calibri" w:eastAsia="Calibri" w:cs="Calibri"/>
                <w:b/>
                <w:bCs/>
                <w:color w:val="000000" w:themeColor="text1"/>
              </w:rPr>
              <w:t>juan jose morales cortes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FE91B3A" w14:textId="38936419">
            <w:pPr>
              <w:spacing w:after="0"/>
              <w:jc w:val="center"/>
            </w:pPr>
            <w:r w:rsidRPr="5AF57E72">
              <w:rPr>
                <w:rFonts w:ascii="Calibri" w:hAnsi="Calibri" w:eastAsia="Calibri" w:cs="Calibri"/>
                <w:b/>
                <w:bCs/>
                <w:color w:val="000000" w:themeColor="text1"/>
              </w:rPr>
              <w:t>5</w:t>
            </w:r>
          </w:p>
        </w:tc>
      </w:tr>
      <w:tr w:rsidR="5AF57E72" w:rsidTr="5AF57E72" w14:paraId="43408C3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932FB76" w14:textId="1D5E38B6">
            <w:pPr>
              <w:spacing w:after="0"/>
            </w:pPr>
            <w:r w:rsidRPr="5AF57E72">
              <w:rPr>
                <w:rFonts w:ascii="Calibri" w:hAnsi="Calibri" w:eastAsia="Calibri" w:cs="Calibri"/>
                <w:color w:val="000000" w:themeColor="text1"/>
              </w:rPr>
              <w:t>altamira comercio vecinal b y vivienda multifamiliar v.i.s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43887AB" w14:textId="2A30D2DF">
            <w:pPr>
              <w:spacing w:after="0"/>
              <w:jc w:val="center"/>
            </w:pPr>
            <w:r w:rsidRPr="5AF57E72">
              <w:rPr>
                <w:rFonts w:ascii="Calibri" w:hAnsi="Calibri" w:eastAsia="Calibri" w:cs="Calibri"/>
                <w:color w:val="000000" w:themeColor="text1"/>
              </w:rPr>
              <w:t>5</w:t>
            </w:r>
          </w:p>
        </w:tc>
      </w:tr>
      <w:tr w:rsidR="5AF57E72" w:rsidTr="5AF57E72" w14:paraId="156EA93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9278F28" w14:textId="48609B62">
            <w:pPr>
              <w:spacing w:after="0"/>
            </w:pPr>
            <w:r w:rsidRPr="5AF57E72">
              <w:rPr>
                <w:rFonts w:ascii="Calibri" w:hAnsi="Calibri" w:eastAsia="Calibri" w:cs="Calibri"/>
                <w:b/>
                <w:bCs/>
                <w:color w:val="000000" w:themeColor="text1"/>
              </w:rPr>
              <w:t>Julio César Guerrero Arquitectura Ltda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28F0A86" w14:textId="424B7569">
            <w:pPr>
              <w:spacing w:after="0"/>
              <w:jc w:val="center"/>
            </w:pPr>
            <w:r w:rsidRPr="5AF57E72">
              <w:rPr>
                <w:rFonts w:ascii="Calibri" w:hAnsi="Calibri" w:eastAsia="Calibri" w:cs="Calibri"/>
                <w:b/>
                <w:bCs/>
                <w:color w:val="000000" w:themeColor="text1"/>
              </w:rPr>
              <w:t>11</w:t>
            </w:r>
          </w:p>
        </w:tc>
      </w:tr>
      <w:tr w:rsidR="5AF57E72" w:rsidTr="5AF57E72" w14:paraId="2FF5793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486280A" w14:textId="59CC7B47">
            <w:pPr>
              <w:spacing w:after="0"/>
            </w:pPr>
            <w:r w:rsidRPr="5AF57E72">
              <w:rPr>
                <w:rFonts w:ascii="Calibri" w:hAnsi="Calibri" w:eastAsia="Calibri" w:cs="Calibri"/>
                <w:color w:val="000000" w:themeColor="text1"/>
              </w:rPr>
              <w:t>Conjunto Residencial Bosa La Paz</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E8BFD8C" w14:textId="4B5193D3">
            <w:pPr>
              <w:spacing w:after="0"/>
              <w:jc w:val="center"/>
            </w:pPr>
            <w:r w:rsidRPr="5AF57E72">
              <w:rPr>
                <w:rFonts w:ascii="Calibri" w:hAnsi="Calibri" w:eastAsia="Calibri" w:cs="Calibri"/>
                <w:color w:val="000000" w:themeColor="text1"/>
              </w:rPr>
              <w:t>11</w:t>
            </w:r>
          </w:p>
        </w:tc>
      </w:tr>
      <w:tr w:rsidR="5AF57E72" w:rsidTr="5AF57E72" w14:paraId="798CABC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F2B024E" w14:textId="4867DDD7">
            <w:pPr>
              <w:spacing w:after="0"/>
            </w:pPr>
            <w:r w:rsidRPr="5AF57E72">
              <w:rPr>
                <w:rFonts w:ascii="Calibri" w:hAnsi="Calibri" w:eastAsia="Calibri" w:cs="Calibri"/>
                <w:b/>
                <w:bCs/>
                <w:color w:val="000000" w:themeColor="text1"/>
              </w:rPr>
              <w:t>M+D CONSTRUCTORA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7E1A213" w14:textId="585269A5">
            <w:pPr>
              <w:spacing w:after="0"/>
              <w:jc w:val="center"/>
            </w:pPr>
            <w:r w:rsidRPr="5AF57E72">
              <w:rPr>
                <w:rFonts w:ascii="Calibri" w:hAnsi="Calibri" w:eastAsia="Calibri" w:cs="Calibri"/>
                <w:b/>
                <w:bCs/>
                <w:color w:val="000000" w:themeColor="text1"/>
              </w:rPr>
              <w:t>49</w:t>
            </w:r>
          </w:p>
        </w:tc>
      </w:tr>
      <w:tr w:rsidR="5AF57E72" w:rsidTr="5AF57E72" w14:paraId="54E6B50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022F651" w14:textId="4455A4EE">
            <w:pPr>
              <w:spacing w:after="0"/>
            </w:pPr>
            <w:r w:rsidRPr="5AF57E72">
              <w:rPr>
                <w:rFonts w:ascii="Calibri" w:hAnsi="Calibri" w:eastAsia="Calibri" w:cs="Calibri"/>
                <w:color w:val="000000" w:themeColor="text1"/>
              </w:rPr>
              <w:t>MIRADOR DEL VIRREY 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825280A" w14:textId="0EA5F3D9">
            <w:pPr>
              <w:spacing w:after="0"/>
              <w:jc w:val="center"/>
            </w:pPr>
            <w:r w:rsidRPr="5AF57E72">
              <w:rPr>
                <w:rFonts w:ascii="Calibri" w:hAnsi="Calibri" w:eastAsia="Calibri" w:cs="Calibri"/>
                <w:color w:val="000000" w:themeColor="text1"/>
              </w:rPr>
              <w:t>2</w:t>
            </w:r>
          </w:p>
        </w:tc>
      </w:tr>
      <w:tr w:rsidR="5AF57E72" w:rsidTr="5AF57E72" w14:paraId="1D1CE88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DC99E5C" w14:textId="215B225E">
            <w:pPr>
              <w:spacing w:after="0"/>
            </w:pPr>
            <w:r w:rsidRPr="5AF57E72">
              <w:rPr>
                <w:rFonts w:ascii="Calibri" w:hAnsi="Calibri" w:eastAsia="Calibri" w:cs="Calibri"/>
                <w:color w:val="000000" w:themeColor="text1"/>
              </w:rPr>
              <w:t>MIRADOR DEL VIRREY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E55799C" w14:textId="24CCDD8D">
            <w:pPr>
              <w:spacing w:after="0"/>
              <w:jc w:val="center"/>
            </w:pPr>
            <w:r w:rsidRPr="5AF57E72">
              <w:rPr>
                <w:rFonts w:ascii="Calibri" w:hAnsi="Calibri" w:eastAsia="Calibri" w:cs="Calibri"/>
                <w:color w:val="000000" w:themeColor="text1"/>
              </w:rPr>
              <w:t>5</w:t>
            </w:r>
          </w:p>
        </w:tc>
      </w:tr>
      <w:tr w:rsidR="5AF57E72" w:rsidTr="5AF57E72" w14:paraId="7F2B886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6EE437A" w14:textId="2F0C3270">
            <w:pPr>
              <w:spacing w:after="0"/>
            </w:pPr>
            <w:r w:rsidRPr="5AF57E72">
              <w:rPr>
                <w:rFonts w:ascii="Calibri" w:hAnsi="Calibri" w:eastAsia="Calibri" w:cs="Calibri"/>
                <w:color w:val="000000" w:themeColor="text1"/>
              </w:rPr>
              <w:t>RESERVA DEL NOGAL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5BE995C" w14:textId="12716911">
            <w:pPr>
              <w:spacing w:after="0"/>
              <w:jc w:val="center"/>
            </w:pPr>
            <w:r w:rsidRPr="5AF57E72">
              <w:rPr>
                <w:rFonts w:ascii="Calibri" w:hAnsi="Calibri" w:eastAsia="Calibri" w:cs="Calibri"/>
                <w:color w:val="000000" w:themeColor="text1"/>
              </w:rPr>
              <w:t>2</w:t>
            </w:r>
          </w:p>
        </w:tc>
      </w:tr>
      <w:tr w:rsidR="5AF57E72" w:rsidTr="5AF57E72" w14:paraId="6FA8FF9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3FA8C0C" w14:textId="43C95552">
            <w:pPr>
              <w:spacing w:after="0"/>
            </w:pPr>
            <w:r w:rsidRPr="5AF57E72">
              <w:rPr>
                <w:rFonts w:ascii="Calibri" w:hAnsi="Calibri" w:eastAsia="Calibri" w:cs="Calibri"/>
                <w:color w:val="000000" w:themeColor="text1"/>
              </w:rPr>
              <w:t>SAN MIGUEL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DB71722" w14:textId="40ADA389">
            <w:pPr>
              <w:spacing w:after="0"/>
              <w:jc w:val="center"/>
            </w:pPr>
            <w:r w:rsidRPr="5AF57E72">
              <w:rPr>
                <w:rFonts w:ascii="Calibri" w:hAnsi="Calibri" w:eastAsia="Calibri" w:cs="Calibri"/>
                <w:color w:val="000000" w:themeColor="text1"/>
              </w:rPr>
              <w:t>3</w:t>
            </w:r>
          </w:p>
        </w:tc>
      </w:tr>
      <w:tr w:rsidR="5AF57E72" w:rsidTr="5AF57E72" w14:paraId="368F177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5B2434C" w14:textId="1A189430">
            <w:pPr>
              <w:spacing w:after="0"/>
            </w:pPr>
            <w:r w:rsidRPr="5AF57E72">
              <w:rPr>
                <w:rFonts w:ascii="Calibri" w:hAnsi="Calibri" w:eastAsia="Calibri" w:cs="Calibri"/>
                <w:color w:val="000000" w:themeColor="text1"/>
              </w:rPr>
              <w:t>TORRES DE ALTAMIRA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5FAFFF9" w14:textId="1BCA43EA">
            <w:pPr>
              <w:spacing w:after="0"/>
              <w:jc w:val="center"/>
            </w:pPr>
            <w:r w:rsidRPr="5AF57E72">
              <w:rPr>
                <w:rFonts w:ascii="Calibri" w:hAnsi="Calibri" w:eastAsia="Calibri" w:cs="Calibri"/>
                <w:color w:val="000000" w:themeColor="text1"/>
              </w:rPr>
              <w:t>32</w:t>
            </w:r>
          </w:p>
        </w:tc>
      </w:tr>
      <w:tr w:rsidR="5AF57E72" w:rsidTr="5AF57E72" w14:paraId="6494BBE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A293653" w14:textId="1B52B8C2">
            <w:pPr>
              <w:spacing w:after="0"/>
            </w:pPr>
            <w:r w:rsidRPr="5AF57E72">
              <w:rPr>
                <w:rFonts w:ascii="Calibri" w:hAnsi="Calibri" w:eastAsia="Calibri" w:cs="Calibri"/>
                <w:color w:val="000000" w:themeColor="text1"/>
              </w:rPr>
              <w:t>TORRES DE SAN RAFAEL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431A0BC" w14:textId="5BA55B4B">
            <w:pPr>
              <w:spacing w:after="0"/>
              <w:jc w:val="center"/>
            </w:pPr>
            <w:r w:rsidRPr="5AF57E72">
              <w:rPr>
                <w:rFonts w:ascii="Calibri" w:hAnsi="Calibri" w:eastAsia="Calibri" w:cs="Calibri"/>
                <w:color w:val="000000" w:themeColor="text1"/>
              </w:rPr>
              <w:t>5</w:t>
            </w:r>
          </w:p>
        </w:tc>
      </w:tr>
      <w:tr w:rsidR="5AF57E72" w:rsidTr="5AF57E72" w14:paraId="7315D5E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B5B87EC" w14:textId="3109EC0E">
            <w:pPr>
              <w:spacing w:after="0"/>
            </w:pPr>
            <w:r w:rsidRPr="5AF57E72">
              <w:rPr>
                <w:rFonts w:ascii="Calibri" w:hAnsi="Calibri" w:eastAsia="Calibri" w:cs="Calibri"/>
                <w:b/>
                <w:bCs/>
                <w:color w:val="000000" w:themeColor="text1"/>
              </w:rPr>
              <w:t>MARVAL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1087218" w14:textId="661A5D2D">
            <w:pPr>
              <w:spacing w:after="0"/>
              <w:jc w:val="center"/>
            </w:pPr>
            <w:r w:rsidRPr="5AF57E72">
              <w:rPr>
                <w:rFonts w:ascii="Calibri" w:hAnsi="Calibri" w:eastAsia="Calibri" w:cs="Calibri"/>
                <w:b/>
                <w:bCs/>
                <w:color w:val="000000" w:themeColor="text1"/>
              </w:rPr>
              <w:t>119</w:t>
            </w:r>
          </w:p>
        </w:tc>
      </w:tr>
      <w:tr w:rsidR="5AF57E72" w:rsidTr="5AF57E72" w14:paraId="10E3A1E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05D68D3" w14:textId="1520D30A">
            <w:pPr>
              <w:spacing w:after="0"/>
            </w:pPr>
            <w:r w:rsidRPr="5AF57E72">
              <w:rPr>
                <w:rFonts w:ascii="Calibri" w:hAnsi="Calibri" w:eastAsia="Calibri" w:cs="Calibri"/>
                <w:color w:val="000000" w:themeColor="text1"/>
              </w:rPr>
              <w:t>CONJUNTO RESIDENCIAL GALLET</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6ED1B72" w14:textId="6C0A5F89">
            <w:pPr>
              <w:spacing w:after="0"/>
              <w:jc w:val="center"/>
            </w:pPr>
            <w:r w:rsidRPr="5AF57E72">
              <w:rPr>
                <w:rFonts w:ascii="Calibri" w:hAnsi="Calibri" w:eastAsia="Calibri" w:cs="Calibri"/>
                <w:color w:val="000000" w:themeColor="text1"/>
              </w:rPr>
              <w:t>15</w:t>
            </w:r>
          </w:p>
        </w:tc>
      </w:tr>
      <w:tr w:rsidR="5AF57E72" w:rsidTr="5AF57E72" w14:paraId="7D92570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1FACB0C" w14:textId="59BAFEC6">
            <w:pPr>
              <w:spacing w:after="0"/>
            </w:pPr>
            <w:r w:rsidRPr="5AF57E72">
              <w:rPr>
                <w:rFonts w:ascii="Calibri" w:hAnsi="Calibri" w:eastAsia="Calibri" w:cs="Calibri"/>
                <w:color w:val="000000" w:themeColor="text1"/>
              </w:rPr>
              <w:t>CONJUNTO RESIDENCIAL LYON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1EA0274" w14:textId="607B43F8">
            <w:pPr>
              <w:spacing w:after="0"/>
              <w:jc w:val="center"/>
            </w:pPr>
            <w:r w:rsidRPr="5AF57E72">
              <w:rPr>
                <w:rFonts w:ascii="Calibri" w:hAnsi="Calibri" w:eastAsia="Calibri" w:cs="Calibri"/>
                <w:color w:val="000000" w:themeColor="text1"/>
              </w:rPr>
              <w:t>5</w:t>
            </w:r>
          </w:p>
        </w:tc>
      </w:tr>
      <w:tr w:rsidR="5AF57E72" w:rsidTr="5AF57E72" w14:paraId="417C5D4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B6A63C9" w14:textId="7CC1D596">
            <w:pPr>
              <w:spacing w:after="0"/>
            </w:pPr>
            <w:r w:rsidRPr="5AF57E72">
              <w:rPr>
                <w:rFonts w:ascii="Calibri" w:hAnsi="Calibri" w:eastAsia="Calibri" w:cs="Calibri"/>
                <w:color w:val="000000" w:themeColor="text1"/>
              </w:rPr>
              <w:t>CONJUNTO RESIDENCIAL LYON 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F7E3671" w14:textId="12CF996D">
            <w:pPr>
              <w:spacing w:after="0"/>
              <w:jc w:val="center"/>
            </w:pPr>
            <w:r w:rsidRPr="5AF57E72">
              <w:rPr>
                <w:rFonts w:ascii="Calibri" w:hAnsi="Calibri" w:eastAsia="Calibri" w:cs="Calibri"/>
                <w:color w:val="000000" w:themeColor="text1"/>
              </w:rPr>
              <w:t>7</w:t>
            </w:r>
          </w:p>
        </w:tc>
      </w:tr>
      <w:tr w:rsidR="5AF57E72" w:rsidTr="5AF57E72" w14:paraId="59A472A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6F5CE1D" w14:textId="4236B0EF">
            <w:pPr>
              <w:spacing w:after="0"/>
            </w:pPr>
            <w:r w:rsidRPr="5AF57E72">
              <w:rPr>
                <w:rFonts w:ascii="Calibri" w:hAnsi="Calibri" w:eastAsia="Calibri" w:cs="Calibri"/>
                <w:color w:val="000000" w:themeColor="text1"/>
              </w:rPr>
              <w:t>LA CABRERA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EA08627" w14:textId="0A0EB6F2">
            <w:pPr>
              <w:spacing w:after="0"/>
              <w:jc w:val="center"/>
            </w:pPr>
            <w:r w:rsidRPr="5AF57E72">
              <w:rPr>
                <w:rFonts w:ascii="Calibri" w:hAnsi="Calibri" w:eastAsia="Calibri" w:cs="Calibri"/>
                <w:color w:val="000000" w:themeColor="text1"/>
              </w:rPr>
              <w:t>47</w:t>
            </w:r>
          </w:p>
        </w:tc>
      </w:tr>
      <w:tr w:rsidR="5AF57E72" w:rsidTr="5AF57E72" w14:paraId="10403F1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6532B6C" w14:textId="24F74352">
            <w:pPr>
              <w:spacing w:after="0"/>
            </w:pPr>
            <w:r w:rsidRPr="5AF57E72">
              <w:rPr>
                <w:rFonts w:ascii="Calibri" w:hAnsi="Calibri" w:eastAsia="Calibri" w:cs="Calibri"/>
                <w:color w:val="000000" w:themeColor="text1"/>
              </w:rPr>
              <w:t>LA PALMA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5D73307" w14:textId="1A06A819">
            <w:pPr>
              <w:spacing w:after="0"/>
              <w:jc w:val="center"/>
            </w:pPr>
            <w:r w:rsidRPr="5AF57E72">
              <w:rPr>
                <w:rFonts w:ascii="Calibri" w:hAnsi="Calibri" w:eastAsia="Calibri" w:cs="Calibri"/>
                <w:color w:val="000000" w:themeColor="text1"/>
              </w:rPr>
              <w:t>45</w:t>
            </w:r>
          </w:p>
        </w:tc>
      </w:tr>
      <w:tr w:rsidR="5AF57E72" w:rsidTr="5AF57E72" w14:paraId="05E206A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33EAA4F" w14:textId="770A1887">
            <w:pPr>
              <w:spacing w:after="0"/>
            </w:pPr>
            <w:r w:rsidRPr="5AF57E72">
              <w:rPr>
                <w:rFonts w:ascii="Calibri" w:hAnsi="Calibri" w:eastAsia="Calibri" w:cs="Calibri"/>
                <w:b/>
                <w:bCs/>
                <w:color w:val="000000" w:themeColor="text1"/>
              </w:rPr>
              <w:t>OSPINAS Y CIA S.A.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F72D7A7" w14:textId="16B26B51">
            <w:pPr>
              <w:spacing w:after="0"/>
              <w:jc w:val="center"/>
            </w:pPr>
            <w:r w:rsidRPr="5AF57E72">
              <w:rPr>
                <w:rFonts w:ascii="Calibri" w:hAnsi="Calibri" w:eastAsia="Calibri" w:cs="Calibri"/>
                <w:b/>
                <w:bCs/>
                <w:color w:val="000000" w:themeColor="text1"/>
              </w:rPr>
              <w:t>142</w:t>
            </w:r>
          </w:p>
        </w:tc>
      </w:tr>
      <w:tr w:rsidR="5AF57E72" w:rsidTr="5AF57E72" w14:paraId="08D231C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85A2B00" w14:textId="4C66BD9E">
            <w:pPr>
              <w:spacing w:after="0"/>
            </w:pPr>
            <w:r w:rsidRPr="5AF57E72">
              <w:rPr>
                <w:rFonts w:ascii="Calibri" w:hAnsi="Calibri" w:eastAsia="Calibri" w:cs="Calibri"/>
                <w:color w:val="000000" w:themeColor="text1"/>
              </w:rPr>
              <w:t>MONTECIELO APARTAMENTOS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FACEF60" w14:textId="325673C7">
            <w:pPr>
              <w:spacing w:after="0"/>
              <w:jc w:val="center"/>
            </w:pPr>
            <w:r w:rsidRPr="5AF57E72">
              <w:rPr>
                <w:rFonts w:ascii="Calibri" w:hAnsi="Calibri" w:eastAsia="Calibri" w:cs="Calibri"/>
                <w:color w:val="000000" w:themeColor="text1"/>
              </w:rPr>
              <w:t>70</w:t>
            </w:r>
          </w:p>
        </w:tc>
      </w:tr>
      <w:tr w:rsidR="5AF57E72" w:rsidTr="5AF57E72" w14:paraId="599E091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95EBB3D" w14:textId="1D5F111D">
            <w:pPr>
              <w:spacing w:after="0"/>
            </w:pPr>
            <w:r w:rsidRPr="5AF57E72">
              <w:rPr>
                <w:rFonts w:ascii="Calibri" w:hAnsi="Calibri" w:eastAsia="Calibri" w:cs="Calibri"/>
                <w:color w:val="000000" w:themeColor="text1"/>
              </w:rPr>
              <w:t>MONTECIELO APARTAMENTOS ET 2</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BDB41E3" w14:textId="6486714A">
            <w:pPr>
              <w:spacing w:after="0"/>
              <w:jc w:val="center"/>
            </w:pPr>
            <w:r w:rsidRPr="5AF57E72">
              <w:rPr>
                <w:rFonts w:ascii="Calibri" w:hAnsi="Calibri" w:eastAsia="Calibri" w:cs="Calibri"/>
                <w:color w:val="000000" w:themeColor="text1"/>
              </w:rPr>
              <w:t>72</w:t>
            </w:r>
          </w:p>
        </w:tc>
      </w:tr>
      <w:tr w:rsidR="5AF57E72" w:rsidTr="5AF57E72" w14:paraId="7584933E"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101ED7F" w14:textId="0C4F9D7D">
            <w:pPr>
              <w:spacing w:after="0"/>
            </w:pPr>
            <w:r w:rsidRPr="5AF57E72">
              <w:rPr>
                <w:rFonts w:ascii="Calibri" w:hAnsi="Calibri" w:eastAsia="Calibri" w:cs="Calibri"/>
                <w:b/>
                <w:bCs/>
                <w:color w:val="000000" w:themeColor="text1"/>
              </w:rPr>
              <w:t>PARQUE ESTACION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9C81C04" w14:textId="5C0453AA">
            <w:pPr>
              <w:spacing w:after="0"/>
              <w:jc w:val="center"/>
            </w:pPr>
            <w:r w:rsidRPr="5AF57E72">
              <w:rPr>
                <w:rFonts w:ascii="Calibri" w:hAnsi="Calibri" w:eastAsia="Calibri" w:cs="Calibri"/>
                <w:b/>
                <w:bCs/>
                <w:color w:val="000000" w:themeColor="text1"/>
              </w:rPr>
              <w:t>41</w:t>
            </w:r>
          </w:p>
        </w:tc>
      </w:tr>
      <w:tr w:rsidR="5AF57E72" w:rsidTr="5AF57E72" w14:paraId="63567DA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7DB8F25" w14:textId="6646309E">
            <w:pPr>
              <w:spacing w:after="0"/>
            </w:pPr>
            <w:r w:rsidRPr="5AF57E72">
              <w:rPr>
                <w:rFonts w:ascii="Calibri" w:hAnsi="Calibri" w:eastAsia="Calibri" w:cs="Calibri"/>
                <w:color w:val="000000" w:themeColor="text1"/>
              </w:rPr>
              <w:t>PARQUE ESTACION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F6ADEAE" w14:textId="19EFA445">
            <w:pPr>
              <w:spacing w:after="0"/>
              <w:jc w:val="center"/>
            </w:pPr>
            <w:r w:rsidRPr="5AF57E72">
              <w:rPr>
                <w:rFonts w:ascii="Calibri" w:hAnsi="Calibri" w:eastAsia="Calibri" w:cs="Calibri"/>
                <w:color w:val="000000" w:themeColor="text1"/>
              </w:rPr>
              <w:t>41</w:t>
            </w:r>
          </w:p>
        </w:tc>
      </w:tr>
      <w:tr w:rsidR="5AF57E72" w:rsidTr="5AF57E72" w14:paraId="1AA5E3B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A19040B" w14:textId="272FFFE0">
            <w:pPr>
              <w:spacing w:after="0"/>
            </w:pPr>
            <w:r w:rsidRPr="5AF57E72">
              <w:rPr>
                <w:rFonts w:ascii="Calibri" w:hAnsi="Calibri" w:eastAsia="Calibri" w:cs="Calibri"/>
                <w:b/>
                <w:bCs/>
                <w:color w:val="000000" w:themeColor="text1"/>
              </w:rPr>
              <w:t>PRODESA Y CÍA S.A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423ABCC" w14:textId="2B2B6388">
            <w:pPr>
              <w:spacing w:after="0"/>
              <w:jc w:val="center"/>
            </w:pPr>
            <w:r w:rsidRPr="5AF57E72">
              <w:rPr>
                <w:rFonts w:ascii="Calibri" w:hAnsi="Calibri" w:eastAsia="Calibri" w:cs="Calibri"/>
                <w:b/>
                <w:bCs/>
                <w:color w:val="000000" w:themeColor="text1"/>
              </w:rPr>
              <w:t>190</w:t>
            </w:r>
          </w:p>
        </w:tc>
      </w:tr>
      <w:tr w:rsidR="5AF57E72" w:rsidTr="5AF57E72" w14:paraId="610B965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5F35C5F" w14:textId="1CF1DC02">
            <w:pPr>
              <w:spacing w:after="0"/>
            </w:pPr>
            <w:r w:rsidRPr="5AF57E72">
              <w:rPr>
                <w:rFonts w:ascii="Calibri" w:hAnsi="Calibri" w:eastAsia="Calibri" w:cs="Calibri"/>
                <w:color w:val="000000" w:themeColor="text1"/>
              </w:rPr>
              <w:t>Conjunto Residencial Vesta Fontibón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0BE8F41" w14:textId="6298CA6C">
            <w:pPr>
              <w:spacing w:after="0"/>
              <w:jc w:val="center"/>
            </w:pPr>
            <w:r w:rsidRPr="5AF57E72">
              <w:rPr>
                <w:rFonts w:ascii="Calibri" w:hAnsi="Calibri" w:eastAsia="Calibri" w:cs="Calibri"/>
                <w:color w:val="000000" w:themeColor="text1"/>
              </w:rPr>
              <w:t>190</w:t>
            </w:r>
          </w:p>
        </w:tc>
      </w:tr>
      <w:tr w:rsidR="5AF57E72" w:rsidTr="5AF57E72" w14:paraId="4256050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4CD491C" w14:textId="582BF034">
            <w:pPr>
              <w:spacing w:after="0"/>
            </w:pPr>
            <w:r w:rsidRPr="5AF57E72">
              <w:rPr>
                <w:rFonts w:ascii="Calibri" w:hAnsi="Calibri" w:eastAsia="Calibri" w:cs="Calibri"/>
                <w:b/>
                <w:bCs/>
                <w:color w:val="000000" w:themeColor="text1"/>
              </w:rPr>
              <w:t>Promotora Aires de palermo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815E8D0" w14:textId="2554C2A9">
            <w:pPr>
              <w:spacing w:after="0"/>
              <w:jc w:val="center"/>
            </w:pPr>
            <w:r w:rsidRPr="5AF57E72">
              <w:rPr>
                <w:rFonts w:ascii="Calibri" w:hAnsi="Calibri" w:eastAsia="Calibri" w:cs="Calibri"/>
                <w:b/>
                <w:bCs/>
                <w:color w:val="000000" w:themeColor="text1"/>
              </w:rPr>
              <w:t>19</w:t>
            </w:r>
          </w:p>
        </w:tc>
      </w:tr>
      <w:tr w:rsidR="5AF57E72" w:rsidTr="5AF57E72" w14:paraId="382FFB4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689461A" w14:textId="55F23AC2">
            <w:pPr>
              <w:spacing w:after="0"/>
            </w:pPr>
            <w:r w:rsidRPr="5AF57E72">
              <w:rPr>
                <w:rFonts w:ascii="Calibri" w:hAnsi="Calibri" w:eastAsia="Calibri" w:cs="Calibri"/>
                <w:color w:val="000000" w:themeColor="text1"/>
              </w:rPr>
              <w:t>Aires de palermo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B3960F1" w14:textId="04FE39A1">
            <w:pPr>
              <w:spacing w:after="0"/>
              <w:jc w:val="center"/>
            </w:pPr>
            <w:r w:rsidRPr="5AF57E72">
              <w:rPr>
                <w:rFonts w:ascii="Calibri" w:hAnsi="Calibri" w:eastAsia="Calibri" w:cs="Calibri"/>
                <w:color w:val="000000" w:themeColor="text1"/>
              </w:rPr>
              <w:t>19</w:t>
            </w:r>
          </w:p>
        </w:tc>
      </w:tr>
      <w:tr w:rsidR="5AF57E72" w:rsidTr="5AF57E72" w14:paraId="3618C78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D7F8B21" w14:textId="67A6E85B">
            <w:pPr>
              <w:spacing w:after="0"/>
            </w:pPr>
            <w:r w:rsidRPr="5AF57E72">
              <w:rPr>
                <w:rFonts w:ascii="Calibri" w:hAnsi="Calibri" w:eastAsia="Calibri" w:cs="Calibri"/>
                <w:b/>
                <w:bCs/>
                <w:color w:val="000000" w:themeColor="text1"/>
              </w:rPr>
              <w:t>PROMOTORA INMOBILIARIA ARAGON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36A10DF" w14:textId="20766F99">
            <w:pPr>
              <w:spacing w:after="0"/>
              <w:jc w:val="center"/>
            </w:pPr>
            <w:r w:rsidRPr="5AF57E72">
              <w:rPr>
                <w:rFonts w:ascii="Calibri" w:hAnsi="Calibri" w:eastAsia="Calibri" w:cs="Calibri"/>
                <w:b/>
                <w:bCs/>
                <w:color w:val="000000" w:themeColor="text1"/>
              </w:rPr>
              <w:t>13</w:t>
            </w:r>
          </w:p>
        </w:tc>
      </w:tr>
      <w:tr w:rsidR="5AF57E72" w:rsidTr="5AF57E72" w14:paraId="101A26E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A1DFAE0" w14:textId="76E9D876">
            <w:pPr>
              <w:spacing w:after="0"/>
            </w:pPr>
            <w:r w:rsidRPr="5AF57E72">
              <w:rPr>
                <w:rFonts w:ascii="Calibri" w:hAnsi="Calibri" w:eastAsia="Calibri" w:cs="Calibri"/>
                <w:color w:val="000000" w:themeColor="text1"/>
              </w:rPr>
              <w:t>ARAGON</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501BA9A" w14:textId="75F9061B">
            <w:pPr>
              <w:spacing w:after="0"/>
              <w:jc w:val="center"/>
            </w:pPr>
            <w:r w:rsidRPr="5AF57E72">
              <w:rPr>
                <w:rFonts w:ascii="Calibri" w:hAnsi="Calibri" w:eastAsia="Calibri" w:cs="Calibri"/>
                <w:color w:val="000000" w:themeColor="text1"/>
              </w:rPr>
              <w:t>13</w:t>
            </w:r>
          </w:p>
        </w:tc>
      </w:tr>
      <w:tr w:rsidR="5AF57E72" w:rsidTr="5AF57E72" w14:paraId="08814263"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8536D9" w:rsidR="5AF57E72" w:rsidP="5AF57E72" w:rsidRDefault="5AF57E72" w14:paraId="499CCBF4" w14:textId="4EBD5EB8">
            <w:pPr>
              <w:spacing w:after="0"/>
              <w:rPr>
                <w:lang w:val="en-US"/>
              </w:rPr>
            </w:pPr>
            <w:r w:rsidRPr="008536D9">
              <w:rPr>
                <w:rFonts w:ascii="Calibri" w:hAnsi="Calibri" w:eastAsia="Calibri" w:cs="Calibri"/>
                <w:b/>
                <w:bCs/>
                <w:color w:val="000000" w:themeColor="text1"/>
                <w:lang w:val="en-US"/>
              </w:rPr>
              <w:t>Promotora King David San Fernando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A68E7BC" w14:textId="31991C3F">
            <w:pPr>
              <w:spacing w:after="0"/>
              <w:jc w:val="center"/>
            </w:pPr>
            <w:r w:rsidRPr="5AF57E72">
              <w:rPr>
                <w:rFonts w:ascii="Calibri" w:hAnsi="Calibri" w:eastAsia="Calibri" w:cs="Calibri"/>
                <w:b/>
                <w:bCs/>
                <w:color w:val="000000" w:themeColor="text1"/>
              </w:rPr>
              <w:t>37</w:t>
            </w:r>
          </w:p>
        </w:tc>
      </w:tr>
      <w:tr w:rsidR="5AF57E72" w:rsidTr="5AF57E72" w14:paraId="29BC159C"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7A5366D" w14:textId="1BF359DA">
            <w:pPr>
              <w:spacing w:after="0"/>
            </w:pPr>
            <w:r w:rsidRPr="5AF57E72">
              <w:rPr>
                <w:rFonts w:ascii="Calibri" w:hAnsi="Calibri" w:eastAsia="Calibri" w:cs="Calibri"/>
                <w:color w:val="000000" w:themeColor="text1"/>
              </w:rPr>
              <w:t>King David San Fernando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FE3D31E" w14:textId="5C6BB06A">
            <w:pPr>
              <w:spacing w:after="0"/>
              <w:jc w:val="center"/>
            </w:pPr>
            <w:r w:rsidRPr="5AF57E72">
              <w:rPr>
                <w:rFonts w:ascii="Calibri" w:hAnsi="Calibri" w:eastAsia="Calibri" w:cs="Calibri"/>
                <w:color w:val="000000" w:themeColor="text1"/>
              </w:rPr>
              <w:t>37</w:t>
            </w:r>
          </w:p>
        </w:tc>
      </w:tr>
      <w:tr w:rsidR="5AF57E72" w:rsidTr="5AF57E72" w14:paraId="75BAFFE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18AB791" w14:textId="560CB696">
            <w:pPr>
              <w:spacing w:after="0"/>
            </w:pPr>
            <w:r w:rsidRPr="5AF57E72">
              <w:rPr>
                <w:rFonts w:ascii="Calibri" w:hAnsi="Calibri" w:eastAsia="Calibri" w:cs="Calibri"/>
                <w:b/>
                <w:bCs/>
                <w:color w:val="000000" w:themeColor="text1"/>
              </w:rPr>
              <w:t>PROMOTORA RESERVA DEL TURPIAL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6399C01" w14:textId="1F4AF29B">
            <w:pPr>
              <w:spacing w:after="0"/>
              <w:jc w:val="center"/>
            </w:pPr>
            <w:r w:rsidRPr="5AF57E72">
              <w:rPr>
                <w:rFonts w:ascii="Calibri" w:hAnsi="Calibri" w:eastAsia="Calibri" w:cs="Calibri"/>
                <w:b/>
                <w:bCs/>
                <w:color w:val="000000" w:themeColor="text1"/>
              </w:rPr>
              <w:t>210</w:t>
            </w:r>
          </w:p>
        </w:tc>
      </w:tr>
      <w:tr w:rsidR="5AF57E72" w:rsidTr="5AF57E72" w14:paraId="7E3385D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5CDBFE8" w14:textId="1E834B3C">
            <w:pPr>
              <w:spacing w:after="0"/>
            </w:pPr>
            <w:r w:rsidRPr="5AF57E72">
              <w:rPr>
                <w:rFonts w:ascii="Calibri" w:hAnsi="Calibri" w:eastAsia="Calibri" w:cs="Calibri"/>
                <w:color w:val="000000" w:themeColor="text1"/>
              </w:rPr>
              <w:t>RESERVA DEL TURPIAL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252BC22" w14:textId="0EFE202F">
            <w:pPr>
              <w:spacing w:after="0"/>
              <w:jc w:val="center"/>
            </w:pPr>
            <w:r w:rsidRPr="5AF57E72">
              <w:rPr>
                <w:rFonts w:ascii="Calibri" w:hAnsi="Calibri" w:eastAsia="Calibri" w:cs="Calibri"/>
                <w:color w:val="000000" w:themeColor="text1"/>
              </w:rPr>
              <w:t>210</w:t>
            </w:r>
          </w:p>
        </w:tc>
      </w:tr>
      <w:tr w:rsidR="5AF57E72" w:rsidTr="5AF57E72" w14:paraId="10C77FF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BF1EA1F" w14:textId="5719A4A2">
            <w:pPr>
              <w:spacing w:after="0"/>
            </w:pPr>
            <w:r w:rsidRPr="5AF57E72">
              <w:rPr>
                <w:rFonts w:ascii="Calibri" w:hAnsi="Calibri" w:eastAsia="Calibri" w:cs="Calibri"/>
                <w:b/>
                <w:bCs/>
                <w:color w:val="000000" w:themeColor="text1"/>
              </w:rPr>
              <w:t>PROMOTORA TORRES DEL PORTAL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5FA68F2" w14:textId="7DEDC350">
            <w:pPr>
              <w:spacing w:after="0"/>
              <w:jc w:val="center"/>
            </w:pPr>
            <w:r w:rsidRPr="5AF57E72">
              <w:rPr>
                <w:rFonts w:ascii="Calibri" w:hAnsi="Calibri" w:eastAsia="Calibri" w:cs="Calibri"/>
                <w:b/>
                <w:bCs/>
                <w:color w:val="000000" w:themeColor="text1"/>
              </w:rPr>
              <w:t>21</w:t>
            </w:r>
          </w:p>
        </w:tc>
      </w:tr>
      <w:tr w:rsidR="5AF57E72" w:rsidTr="5AF57E72" w14:paraId="4858E85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79D83FD" w14:textId="605DEEC9">
            <w:pPr>
              <w:spacing w:after="0"/>
            </w:pPr>
            <w:r w:rsidRPr="5AF57E72">
              <w:rPr>
                <w:rFonts w:ascii="Calibri" w:hAnsi="Calibri" w:eastAsia="Calibri" w:cs="Calibri"/>
                <w:color w:val="000000" w:themeColor="text1"/>
              </w:rPr>
              <w:t>TORRES DEL PORTAL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EC7978C" w14:textId="1E9C1650">
            <w:pPr>
              <w:spacing w:after="0"/>
              <w:jc w:val="center"/>
            </w:pPr>
            <w:r w:rsidRPr="5AF57E72">
              <w:rPr>
                <w:rFonts w:ascii="Calibri" w:hAnsi="Calibri" w:eastAsia="Calibri" w:cs="Calibri"/>
                <w:color w:val="000000" w:themeColor="text1"/>
              </w:rPr>
              <w:t>21</w:t>
            </w:r>
          </w:p>
        </w:tc>
      </w:tr>
      <w:tr w:rsidR="5AF57E72" w:rsidTr="5AF57E72" w14:paraId="5E4E6D9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F61EF86" w14:textId="198CF711">
            <w:pPr>
              <w:spacing w:after="0"/>
            </w:pPr>
            <w:r w:rsidRPr="5AF57E72">
              <w:rPr>
                <w:rFonts w:ascii="Calibri" w:hAnsi="Calibri" w:eastAsia="Calibri" w:cs="Calibri"/>
                <w:b/>
                <w:bCs/>
                <w:color w:val="000000" w:themeColor="text1"/>
              </w:rPr>
              <w:t>PROYECTOS ARQUITECTONICOS JIMENEZ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6EAF4ED" w14:textId="0E2B9BE3">
            <w:pPr>
              <w:spacing w:after="0"/>
              <w:jc w:val="center"/>
            </w:pPr>
            <w:r w:rsidRPr="5AF57E72">
              <w:rPr>
                <w:rFonts w:ascii="Calibri" w:hAnsi="Calibri" w:eastAsia="Calibri" w:cs="Calibri"/>
                <w:b/>
                <w:bCs/>
                <w:color w:val="000000" w:themeColor="text1"/>
              </w:rPr>
              <w:t>1</w:t>
            </w:r>
          </w:p>
        </w:tc>
      </w:tr>
      <w:tr w:rsidR="5AF57E72" w:rsidTr="5AF57E72" w14:paraId="1699FDFF"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57C0D1A" w14:textId="0EC2E6A0">
            <w:pPr>
              <w:spacing w:after="0"/>
            </w:pPr>
            <w:r w:rsidRPr="5AF57E72">
              <w:rPr>
                <w:rFonts w:ascii="Calibri" w:hAnsi="Calibri" w:eastAsia="Calibri" w:cs="Calibri"/>
                <w:color w:val="000000" w:themeColor="text1"/>
              </w:rPr>
              <w:t>MULTIFAMILIAR VIS ANTONIA SANTOS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DB65F91" w14:textId="2463F0F2">
            <w:pPr>
              <w:spacing w:after="0"/>
              <w:jc w:val="center"/>
            </w:pPr>
            <w:r w:rsidRPr="5AF57E72">
              <w:rPr>
                <w:rFonts w:ascii="Calibri" w:hAnsi="Calibri" w:eastAsia="Calibri" w:cs="Calibri"/>
                <w:color w:val="000000" w:themeColor="text1"/>
              </w:rPr>
              <w:t>1</w:t>
            </w:r>
          </w:p>
        </w:tc>
      </w:tr>
      <w:tr w:rsidR="5AF57E72" w:rsidTr="5AF57E72" w14:paraId="554AA33A"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8BD8E73" w14:textId="57DFB0CC">
            <w:pPr>
              <w:spacing w:after="0"/>
            </w:pPr>
            <w:r w:rsidRPr="5AF57E72">
              <w:rPr>
                <w:rFonts w:ascii="Calibri" w:hAnsi="Calibri" w:eastAsia="Calibri" w:cs="Calibri"/>
                <w:b/>
                <w:bCs/>
                <w:color w:val="000000" w:themeColor="text1"/>
              </w:rPr>
              <w:t>PROYECTOS HG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0E7CCEF" w14:textId="2E0ED232">
            <w:pPr>
              <w:spacing w:after="0"/>
              <w:jc w:val="center"/>
            </w:pPr>
            <w:r w:rsidRPr="5AF57E72">
              <w:rPr>
                <w:rFonts w:ascii="Calibri" w:hAnsi="Calibri" w:eastAsia="Calibri" w:cs="Calibri"/>
                <w:b/>
                <w:bCs/>
                <w:color w:val="000000" w:themeColor="text1"/>
              </w:rPr>
              <w:t>33</w:t>
            </w:r>
          </w:p>
        </w:tc>
      </w:tr>
      <w:tr w:rsidR="5AF57E72" w:rsidTr="5AF57E72" w14:paraId="7BE58C8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A9034A0" w14:textId="664829F3">
            <w:pPr>
              <w:spacing w:after="0"/>
            </w:pPr>
            <w:r w:rsidRPr="5AF57E72">
              <w:rPr>
                <w:rFonts w:ascii="Calibri" w:hAnsi="Calibri" w:eastAsia="Calibri" w:cs="Calibri"/>
                <w:color w:val="000000" w:themeColor="text1"/>
              </w:rPr>
              <w:t>HABITAT BOSA 63</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C8E3A4C" w14:textId="1F24999E">
            <w:pPr>
              <w:spacing w:after="0"/>
              <w:jc w:val="center"/>
            </w:pPr>
            <w:r w:rsidRPr="5AF57E72">
              <w:rPr>
                <w:rFonts w:ascii="Calibri" w:hAnsi="Calibri" w:eastAsia="Calibri" w:cs="Calibri"/>
                <w:color w:val="000000" w:themeColor="text1"/>
              </w:rPr>
              <w:t>33</w:t>
            </w:r>
          </w:p>
        </w:tc>
      </w:tr>
      <w:tr w:rsidR="5AF57E72" w:rsidTr="5AF57E72" w14:paraId="6F85486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BD5DDA5" w14:textId="5C53C5AE">
            <w:pPr>
              <w:spacing w:after="0"/>
            </w:pPr>
            <w:r w:rsidRPr="5AF57E72">
              <w:rPr>
                <w:rFonts w:ascii="Calibri" w:hAnsi="Calibri" w:eastAsia="Calibri" w:cs="Calibri"/>
                <w:b/>
                <w:bCs/>
                <w:color w:val="000000" w:themeColor="text1"/>
              </w:rPr>
              <w:t>QUYNZA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E791BEF" w14:textId="7AADBDD2">
            <w:pPr>
              <w:spacing w:after="0"/>
              <w:jc w:val="center"/>
            </w:pPr>
            <w:r w:rsidRPr="5AF57E72">
              <w:rPr>
                <w:rFonts w:ascii="Calibri" w:hAnsi="Calibri" w:eastAsia="Calibri" w:cs="Calibri"/>
                <w:b/>
                <w:bCs/>
                <w:color w:val="000000" w:themeColor="text1"/>
              </w:rPr>
              <w:t>16</w:t>
            </w:r>
          </w:p>
        </w:tc>
      </w:tr>
      <w:tr w:rsidR="5AF57E72" w:rsidTr="5AF57E72" w14:paraId="6F28DEF7"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0FF171F" w14:textId="6C5FF69F">
            <w:pPr>
              <w:spacing w:after="0"/>
            </w:pPr>
            <w:r w:rsidRPr="5AF57E72">
              <w:rPr>
                <w:rFonts w:ascii="Calibri" w:hAnsi="Calibri" w:eastAsia="Calibri" w:cs="Calibri"/>
                <w:color w:val="000000" w:themeColor="text1"/>
              </w:rPr>
              <w:t>JABOQUE RESERVADO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0592982" w14:textId="6DF08A6E">
            <w:pPr>
              <w:spacing w:after="0"/>
              <w:jc w:val="center"/>
            </w:pPr>
            <w:r w:rsidRPr="5AF57E72">
              <w:rPr>
                <w:rFonts w:ascii="Calibri" w:hAnsi="Calibri" w:eastAsia="Calibri" w:cs="Calibri"/>
                <w:color w:val="000000" w:themeColor="text1"/>
              </w:rPr>
              <w:t>16</w:t>
            </w:r>
          </w:p>
        </w:tc>
      </w:tr>
      <w:tr w:rsidR="5AF57E72" w:rsidTr="5AF57E72" w14:paraId="679A8C3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DD185EF" w14:textId="454F3512">
            <w:pPr>
              <w:spacing w:after="0"/>
            </w:pPr>
            <w:r w:rsidRPr="5AF57E72">
              <w:rPr>
                <w:rFonts w:ascii="Calibri" w:hAnsi="Calibri" w:eastAsia="Calibri" w:cs="Calibri"/>
                <w:b/>
                <w:bCs/>
                <w:color w:val="000000" w:themeColor="text1"/>
              </w:rPr>
              <w:t>RESERVA DE LOS ALPES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B7FD20F" w14:textId="4A3061D1">
            <w:pPr>
              <w:spacing w:after="0"/>
              <w:jc w:val="center"/>
            </w:pPr>
            <w:r w:rsidRPr="5AF57E72">
              <w:rPr>
                <w:rFonts w:ascii="Calibri" w:hAnsi="Calibri" w:eastAsia="Calibri" w:cs="Calibri"/>
                <w:b/>
                <w:bCs/>
                <w:color w:val="000000" w:themeColor="text1"/>
              </w:rPr>
              <w:t>65</w:t>
            </w:r>
          </w:p>
        </w:tc>
      </w:tr>
      <w:tr w:rsidR="5AF57E72" w:rsidTr="5AF57E72" w14:paraId="289109A0"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9C44A90" w14:textId="5BFFF969">
            <w:pPr>
              <w:spacing w:after="0"/>
            </w:pPr>
            <w:r w:rsidRPr="5AF57E72">
              <w:rPr>
                <w:rFonts w:ascii="Calibri" w:hAnsi="Calibri" w:eastAsia="Calibri" w:cs="Calibri"/>
                <w:color w:val="000000" w:themeColor="text1"/>
              </w:rPr>
              <w:t>RESERVA DEL BOSQUE ETAPA I Y ETAPA II</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B5098CA" w14:textId="5AE7B5E9">
            <w:pPr>
              <w:spacing w:after="0"/>
              <w:jc w:val="center"/>
            </w:pPr>
            <w:r w:rsidRPr="5AF57E72">
              <w:rPr>
                <w:rFonts w:ascii="Calibri" w:hAnsi="Calibri" w:eastAsia="Calibri" w:cs="Calibri"/>
                <w:color w:val="000000" w:themeColor="text1"/>
              </w:rPr>
              <w:t>65</w:t>
            </w:r>
          </w:p>
        </w:tc>
      </w:tr>
      <w:tr w:rsidR="5AF57E72" w:rsidTr="5AF57E72" w14:paraId="7C48C176"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631E9FA" w14:textId="1FEAE382">
            <w:pPr>
              <w:spacing w:after="0"/>
            </w:pPr>
            <w:r w:rsidRPr="5AF57E72">
              <w:rPr>
                <w:rFonts w:ascii="Calibri" w:hAnsi="Calibri" w:eastAsia="Calibri" w:cs="Calibri"/>
                <w:b/>
                <w:bCs/>
                <w:color w:val="000000" w:themeColor="text1"/>
              </w:rPr>
              <w:t>ROBLES RODRIGUEZ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041C2CF" w14:textId="569CCC35">
            <w:pPr>
              <w:spacing w:after="0"/>
              <w:jc w:val="center"/>
            </w:pPr>
            <w:r w:rsidRPr="5AF57E72">
              <w:rPr>
                <w:rFonts w:ascii="Calibri" w:hAnsi="Calibri" w:eastAsia="Calibri" w:cs="Calibri"/>
                <w:b/>
                <w:bCs/>
                <w:color w:val="000000" w:themeColor="text1"/>
              </w:rPr>
              <w:t>9</w:t>
            </w:r>
          </w:p>
        </w:tc>
      </w:tr>
      <w:tr w:rsidR="5AF57E72" w:rsidTr="5AF57E72" w14:paraId="247AE251"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7CCD3F91" w14:textId="497B5F15">
            <w:pPr>
              <w:spacing w:after="0"/>
            </w:pPr>
            <w:r w:rsidRPr="5AF57E72">
              <w:rPr>
                <w:rFonts w:ascii="Calibri" w:hAnsi="Calibri" w:eastAsia="Calibri" w:cs="Calibri"/>
                <w:color w:val="000000" w:themeColor="text1"/>
              </w:rPr>
              <w:t>URBANO TINTAL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53672A31" w14:textId="4383D387">
            <w:pPr>
              <w:spacing w:after="0"/>
              <w:jc w:val="center"/>
            </w:pPr>
            <w:r w:rsidRPr="5AF57E72">
              <w:rPr>
                <w:rFonts w:ascii="Calibri" w:hAnsi="Calibri" w:eastAsia="Calibri" w:cs="Calibri"/>
                <w:color w:val="000000" w:themeColor="text1"/>
              </w:rPr>
              <w:t>9</w:t>
            </w:r>
          </w:p>
        </w:tc>
      </w:tr>
      <w:tr w:rsidR="5AF57E72" w:rsidTr="5AF57E72" w14:paraId="4123AD2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A0D811F" w14:textId="0E0AE32D">
            <w:pPr>
              <w:spacing w:after="0"/>
            </w:pPr>
            <w:r w:rsidRPr="5AF57E72">
              <w:rPr>
                <w:rFonts w:ascii="Calibri" w:hAnsi="Calibri" w:eastAsia="Calibri" w:cs="Calibri"/>
                <w:b/>
                <w:bCs/>
                <w:color w:val="000000" w:themeColor="text1"/>
              </w:rPr>
              <w:t>SIENA DESARROLLOS INMOBILIARIOS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BC9DAD7" w14:textId="237F0FCB">
            <w:pPr>
              <w:spacing w:after="0"/>
              <w:jc w:val="center"/>
            </w:pPr>
            <w:r w:rsidRPr="5AF57E72">
              <w:rPr>
                <w:rFonts w:ascii="Calibri" w:hAnsi="Calibri" w:eastAsia="Calibri" w:cs="Calibri"/>
                <w:b/>
                <w:bCs/>
                <w:color w:val="000000" w:themeColor="text1"/>
              </w:rPr>
              <w:t>85</w:t>
            </w:r>
          </w:p>
        </w:tc>
      </w:tr>
      <w:tr w:rsidR="5AF57E72" w:rsidTr="5AF57E72" w14:paraId="13D20012"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D591D0E" w14:textId="0F0828F3">
            <w:pPr>
              <w:spacing w:after="0"/>
            </w:pPr>
            <w:r w:rsidRPr="5AF57E72">
              <w:rPr>
                <w:rFonts w:ascii="Calibri" w:hAnsi="Calibri" w:eastAsia="Calibri" w:cs="Calibri"/>
                <w:color w:val="000000" w:themeColor="text1"/>
              </w:rPr>
              <w:t>SIENA APARTAMENTOS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0C8BC01" w14:textId="49179E1E">
            <w:pPr>
              <w:spacing w:after="0"/>
              <w:jc w:val="center"/>
            </w:pPr>
            <w:r w:rsidRPr="5AF57E72">
              <w:rPr>
                <w:rFonts w:ascii="Calibri" w:hAnsi="Calibri" w:eastAsia="Calibri" w:cs="Calibri"/>
                <w:color w:val="000000" w:themeColor="text1"/>
              </w:rPr>
              <w:t>85</w:t>
            </w:r>
          </w:p>
        </w:tc>
      </w:tr>
      <w:tr w:rsidR="5AF57E72" w:rsidTr="5AF57E72" w14:paraId="0D008F9D"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5F74E75" w14:textId="2457BADC">
            <w:pPr>
              <w:spacing w:after="0"/>
            </w:pPr>
            <w:r w:rsidRPr="5AF57E72">
              <w:rPr>
                <w:rFonts w:ascii="Calibri" w:hAnsi="Calibri" w:eastAsia="Calibri" w:cs="Calibri"/>
                <w:b/>
                <w:bCs/>
                <w:color w:val="000000" w:themeColor="text1"/>
              </w:rPr>
              <w:t>TOLEDO 103A S.A.S.</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9E1F65B" w14:textId="115D444F">
            <w:pPr>
              <w:spacing w:after="0"/>
              <w:jc w:val="center"/>
            </w:pPr>
            <w:r w:rsidRPr="5AF57E72">
              <w:rPr>
                <w:rFonts w:ascii="Calibri" w:hAnsi="Calibri" w:eastAsia="Calibri" w:cs="Calibri"/>
                <w:b/>
                <w:bCs/>
                <w:color w:val="000000" w:themeColor="text1"/>
              </w:rPr>
              <w:t>1</w:t>
            </w:r>
          </w:p>
        </w:tc>
      </w:tr>
      <w:tr w:rsidR="5AF57E72" w:rsidTr="5AF57E72" w14:paraId="35124D78"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55FB0E3" w14:textId="2951336F">
            <w:pPr>
              <w:spacing w:after="0"/>
            </w:pPr>
            <w:r w:rsidRPr="5AF57E72">
              <w:rPr>
                <w:rFonts w:ascii="Calibri" w:hAnsi="Calibri" w:eastAsia="Calibri" w:cs="Calibri"/>
                <w:color w:val="000000" w:themeColor="text1"/>
              </w:rPr>
              <w:t>LA GIRALDA 103 A P.H.</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189A967" w14:textId="654FD13B">
            <w:pPr>
              <w:spacing w:after="0"/>
              <w:jc w:val="center"/>
            </w:pPr>
            <w:r w:rsidRPr="5AF57E72">
              <w:rPr>
                <w:rFonts w:ascii="Calibri" w:hAnsi="Calibri" w:eastAsia="Calibri" w:cs="Calibri"/>
                <w:color w:val="000000" w:themeColor="text1"/>
              </w:rPr>
              <w:t>1</w:t>
            </w:r>
          </w:p>
        </w:tc>
      </w:tr>
      <w:tr w:rsidR="5AF57E72" w:rsidTr="5AF57E72" w14:paraId="03CD725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3F5904F8" w14:textId="05E75F4A">
            <w:pPr>
              <w:spacing w:after="0"/>
            </w:pPr>
            <w:r w:rsidRPr="5AF57E72">
              <w:rPr>
                <w:rFonts w:ascii="Calibri" w:hAnsi="Calibri" w:eastAsia="Calibri" w:cs="Calibri"/>
                <w:b/>
                <w:bCs/>
                <w:color w:val="000000" w:themeColor="text1"/>
              </w:rPr>
              <w:t>URBANSA S.A.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6498A59" w14:textId="37269C0A">
            <w:pPr>
              <w:spacing w:after="0"/>
              <w:jc w:val="center"/>
            </w:pPr>
            <w:r w:rsidRPr="5AF57E72">
              <w:rPr>
                <w:rFonts w:ascii="Calibri" w:hAnsi="Calibri" w:eastAsia="Calibri" w:cs="Calibri"/>
                <w:b/>
                <w:bCs/>
                <w:color w:val="000000" w:themeColor="text1"/>
              </w:rPr>
              <w:t>177</w:t>
            </w:r>
          </w:p>
        </w:tc>
      </w:tr>
      <w:tr w:rsidR="5AF57E72" w:rsidTr="5AF57E72" w14:paraId="3CBB2224"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36FD9E4" w14:textId="31085B35">
            <w:pPr>
              <w:spacing w:after="0"/>
            </w:pPr>
            <w:r w:rsidRPr="5AF57E72">
              <w:rPr>
                <w:rFonts w:ascii="Calibri" w:hAnsi="Calibri" w:eastAsia="Calibri" w:cs="Calibri"/>
                <w:color w:val="000000" w:themeColor="text1"/>
              </w:rPr>
              <w:t>CAMINO VERDE</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B7680C7" w14:textId="31DE22E7">
            <w:pPr>
              <w:spacing w:after="0"/>
              <w:jc w:val="center"/>
            </w:pPr>
            <w:r w:rsidRPr="5AF57E72">
              <w:rPr>
                <w:rFonts w:ascii="Calibri" w:hAnsi="Calibri" w:eastAsia="Calibri" w:cs="Calibri"/>
                <w:color w:val="000000" w:themeColor="text1"/>
              </w:rPr>
              <w:t>120</w:t>
            </w:r>
          </w:p>
        </w:tc>
      </w:tr>
      <w:tr w:rsidR="5AF57E72" w:rsidTr="5AF57E72" w14:paraId="0DE05C59"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8FADD3C" w14:textId="1FE2C0D8">
            <w:pPr>
              <w:spacing w:after="0"/>
            </w:pPr>
            <w:r w:rsidRPr="5AF57E72">
              <w:rPr>
                <w:rFonts w:ascii="Calibri" w:hAnsi="Calibri" w:eastAsia="Calibri" w:cs="Calibri"/>
                <w:color w:val="000000" w:themeColor="text1"/>
              </w:rPr>
              <w:t>NAVARRA</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40874017" w14:textId="6B930F1F">
            <w:pPr>
              <w:spacing w:after="0"/>
              <w:jc w:val="center"/>
            </w:pPr>
            <w:r w:rsidRPr="5AF57E72">
              <w:rPr>
                <w:rFonts w:ascii="Calibri" w:hAnsi="Calibri" w:eastAsia="Calibri" w:cs="Calibri"/>
                <w:color w:val="000000" w:themeColor="text1"/>
              </w:rPr>
              <w:t>11</w:t>
            </w:r>
          </w:p>
        </w:tc>
      </w:tr>
      <w:tr w:rsidR="5AF57E72" w:rsidTr="5AF57E72" w14:paraId="6F0FB73B"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2A88B0AB" w14:textId="1294A879">
            <w:pPr>
              <w:spacing w:after="0"/>
            </w:pPr>
            <w:r w:rsidRPr="5AF57E72">
              <w:rPr>
                <w:rFonts w:ascii="Calibri" w:hAnsi="Calibri" w:eastAsia="Calibri" w:cs="Calibri"/>
                <w:color w:val="000000" w:themeColor="text1"/>
              </w:rPr>
              <w:t>SANTELMO</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0769368A" w14:textId="7F91AEC7">
            <w:pPr>
              <w:spacing w:after="0"/>
              <w:jc w:val="center"/>
            </w:pPr>
            <w:r w:rsidRPr="5AF57E72">
              <w:rPr>
                <w:rFonts w:ascii="Calibri" w:hAnsi="Calibri" w:eastAsia="Calibri" w:cs="Calibri"/>
                <w:color w:val="000000" w:themeColor="text1"/>
              </w:rPr>
              <w:t>46</w:t>
            </w:r>
          </w:p>
        </w:tc>
      </w:tr>
      <w:tr w:rsidR="5AF57E72" w:rsidTr="5AF57E72" w14:paraId="726E6395" w14:textId="77777777">
        <w:trPr>
          <w:trHeight w:val="285"/>
        </w:trPr>
        <w:tc>
          <w:tcPr>
            <w:tcW w:w="759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69459EE3" w14:textId="76C33A3C">
            <w:pPr>
              <w:spacing w:after="0"/>
              <w:jc w:val="center"/>
            </w:pPr>
            <w:r w:rsidRPr="5AF57E72">
              <w:rPr>
                <w:rFonts w:ascii="Calibri" w:hAnsi="Calibri" w:eastAsia="Calibri" w:cs="Calibri"/>
                <w:b/>
                <w:bCs/>
                <w:color w:val="000000" w:themeColor="text1"/>
              </w:rPr>
              <w:t>Total general</w:t>
            </w:r>
          </w:p>
        </w:tc>
        <w:tc>
          <w:tcPr>
            <w:tcW w:w="1086"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5AF57E72" w:rsidP="5AF57E72" w:rsidRDefault="5AF57E72" w14:paraId="100986B3" w14:textId="49688C77">
            <w:pPr>
              <w:spacing w:after="0"/>
              <w:jc w:val="center"/>
            </w:pPr>
            <w:r w:rsidRPr="5AF57E72">
              <w:rPr>
                <w:rFonts w:ascii="Calibri" w:hAnsi="Calibri" w:eastAsia="Calibri" w:cs="Calibri"/>
                <w:b/>
                <w:bCs/>
                <w:color w:val="000000" w:themeColor="text1"/>
              </w:rPr>
              <w:t>7669</w:t>
            </w:r>
          </w:p>
        </w:tc>
      </w:tr>
    </w:tbl>
    <w:p w:rsidR="00893A17" w:rsidP="00893A17" w:rsidRDefault="00893A17" w14:paraId="0D6BB073" w14:textId="6F1C17A9">
      <w:pPr>
        <w:spacing w:after="0" w:line="240" w:lineRule="auto"/>
        <w:jc w:val="both"/>
        <w:rPr>
          <w:rFonts w:ascii="Arial" w:hAnsi="Arial" w:cs="Arial"/>
          <w:b/>
          <w:bCs/>
        </w:rPr>
      </w:pPr>
    </w:p>
    <w:p w:rsidR="00893A17" w:rsidP="00893A17" w:rsidRDefault="00893A17" w14:paraId="3FA30128" w14:textId="77777777">
      <w:pPr>
        <w:spacing w:after="0" w:line="240" w:lineRule="auto"/>
        <w:jc w:val="both"/>
        <w:rPr>
          <w:rFonts w:ascii="Arial" w:hAnsi="Arial" w:cs="Arial"/>
          <w:b/>
          <w:bCs/>
        </w:rPr>
      </w:pPr>
    </w:p>
    <w:p w:rsidR="55206C56" w:rsidRDefault="55206C56" w14:paraId="1FE88C69" w14:textId="78D63887">
      <w:pPr>
        <w:pStyle w:val="TableParagraph"/>
        <w:numPr>
          <w:ilvl w:val="2"/>
          <w:numId w:val="69"/>
        </w:numPr>
        <w:spacing w:before="18"/>
        <w:jc w:val="both"/>
        <w:rPr>
          <w:rFonts w:ascii="Arial" w:hAnsi="Arial" w:cs="Arial"/>
          <w:b/>
          <w:bCs/>
        </w:rPr>
      </w:pPr>
      <w:r w:rsidRPr="5AF57E72">
        <w:rPr>
          <w:rFonts w:ascii="Arial" w:hAnsi="Arial" w:cs="Arial"/>
          <w:b/>
          <w:bCs/>
        </w:rPr>
        <w:t>Asignaciones - Vigencia 2026</w:t>
      </w:r>
    </w:p>
    <w:p w:rsidR="5AF57E72" w:rsidP="5AF57E72" w:rsidRDefault="5AF57E72" w14:paraId="1782C604" w14:textId="040BFA40">
      <w:pPr>
        <w:pStyle w:val="TableParagraph"/>
        <w:spacing w:before="18"/>
        <w:jc w:val="both"/>
        <w:rPr>
          <w:rFonts w:ascii="Arial" w:hAnsi="Arial" w:cs="Arial"/>
          <w:b/>
          <w:bCs/>
        </w:rPr>
      </w:pPr>
    </w:p>
    <w:p w:rsidR="02934500" w:rsidP="5AF57E72" w:rsidRDefault="02934500" w14:paraId="6CD92E45" w14:textId="349C8774">
      <w:pPr>
        <w:spacing w:line="276" w:lineRule="auto"/>
      </w:pPr>
      <w:r w:rsidRPr="5AF57E72">
        <w:rPr>
          <w:rFonts w:ascii="Aptos" w:hAnsi="Aptos" w:eastAsia="Aptos" w:cs="Aptos"/>
          <w:b/>
          <w:bCs/>
          <w:sz w:val="24"/>
          <w:szCs w:val="24"/>
          <w:lang w:val="es-ES"/>
        </w:rPr>
        <w:t>Vigencia 2026</w:t>
      </w:r>
    </w:p>
    <w:p w:rsidR="02934500" w:rsidP="5AF57E72" w:rsidRDefault="02934500" w14:paraId="5DCB9B6B" w14:textId="4C1E8139">
      <w:pPr>
        <w:spacing w:line="276" w:lineRule="auto"/>
        <w:jc w:val="both"/>
      </w:pPr>
      <w:r w:rsidRPr="60898D2C">
        <w:rPr>
          <w:rFonts w:ascii="Aptos" w:hAnsi="Aptos" w:eastAsia="Aptos" w:cs="Aptos"/>
          <w:sz w:val="24"/>
          <w:szCs w:val="24"/>
          <w:lang w:val="es-ES"/>
        </w:rPr>
        <w:t>Para el programa Reactiva tu Compra, con corte al 31 de ma</w:t>
      </w:r>
      <w:r w:rsidRPr="60898D2C" w:rsidR="63CDD006">
        <w:rPr>
          <w:rFonts w:ascii="Aptos" w:hAnsi="Aptos" w:eastAsia="Aptos" w:cs="Aptos"/>
          <w:sz w:val="24"/>
          <w:szCs w:val="24"/>
          <w:lang w:val="es-ES"/>
        </w:rPr>
        <w:t>yo</w:t>
      </w:r>
      <w:r w:rsidRPr="60898D2C">
        <w:rPr>
          <w:rFonts w:ascii="Aptos" w:hAnsi="Aptos" w:eastAsia="Aptos" w:cs="Aptos"/>
          <w:sz w:val="24"/>
          <w:szCs w:val="24"/>
          <w:lang w:val="es-ES"/>
        </w:rPr>
        <w:t xml:space="preserve"> de 2026, se registra un total de 1.866 subsidios en 2024, concentrados en el segundo semestre; para 2025 se reportan 7.669, mientras que la meta para 2026 corresponde a 5.060 subsidios. Para </w:t>
      </w:r>
      <w:r w:rsidRPr="60898D2C" w:rsidR="5853844C">
        <w:rPr>
          <w:rFonts w:ascii="Aptos" w:hAnsi="Aptos" w:eastAsia="Aptos" w:cs="Aptos"/>
          <w:sz w:val="24"/>
          <w:szCs w:val="24"/>
          <w:lang w:val="es-ES"/>
        </w:rPr>
        <w:t>mayo</w:t>
      </w:r>
      <w:r w:rsidRPr="60898D2C">
        <w:rPr>
          <w:rFonts w:ascii="Aptos" w:hAnsi="Aptos" w:eastAsia="Aptos" w:cs="Aptos"/>
          <w:sz w:val="24"/>
          <w:szCs w:val="24"/>
          <w:lang w:val="es-ES"/>
        </w:rPr>
        <w:t xml:space="preserve"> se programaron</w:t>
      </w:r>
      <w:r w:rsidRPr="60898D2C" w:rsidR="7BA798F9">
        <w:rPr>
          <w:rFonts w:ascii="Aptos" w:hAnsi="Aptos" w:eastAsia="Aptos" w:cs="Aptos"/>
          <w:sz w:val="24"/>
          <w:szCs w:val="24"/>
          <w:lang w:val="es-ES"/>
        </w:rPr>
        <w:t xml:space="preserve"> 1.000</w:t>
      </w:r>
      <w:r w:rsidRPr="60898D2C">
        <w:rPr>
          <w:rFonts w:ascii="Aptos" w:hAnsi="Aptos" w:eastAsia="Aptos" w:cs="Aptos"/>
          <w:color w:val="FF0000"/>
          <w:sz w:val="24"/>
          <w:szCs w:val="24"/>
          <w:lang w:val="es-ES"/>
        </w:rPr>
        <w:t xml:space="preserve"> </w:t>
      </w:r>
      <w:r w:rsidRPr="60898D2C">
        <w:rPr>
          <w:rFonts w:ascii="Aptos" w:hAnsi="Aptos" w:eastAsia="Aptos" w:cs="Aptos"/>
          <w:sz w:val="24"/>
          <w:szCs w:val="24"/>
          <w:lang w:val="es-ES"/>
        </w:rPr>
        <w:t>asignaciones, de las cuales se reportan</w:t>
      </w:r>
      <w:r w:rsidRPr="60898D2C" w:rsidR="210A936B">
        <w:rPr>
          <w:rFonts w:ascii="Aptos" w:hAnsi="Aptos" w:eastAsia="Aptos" w:cs="Aptos"/>
          <w:sz w:val="24"/>
          <w:szCs w:val="24"/>
          <w:lang w:val="es-ES"/>
        </w:rPr>
        <w:t xml:space="preserve"> 1.259</w:t>
      </w:r>
      <w:r w:rsidRPr="60898D2C">
        <w:rPr>
          <w:rFonts w:ascii="Aptos" w:hAnsi="Aptos" w:eastAsia="Aptos" w:cs="Aptos"/>
          <w:color w:val="FF0000"/>
          <w:sz w:val="24"/>
          <w:szCs w:val="24"/>
          <w:lang w:val="es-ES"/>
        </w:rPr>
        <w:t xml:space="preserve"> </w:t>
      </w:r>
      <w:r w:rsidRPr="60898D2C" w:rsidR="531DEC07">
        <w:rPr>
          <w:rFonts w:ascii="Aptos" w:hAnsi="Aptos" w:eastAsia="Aptos" w:cs="Aptos"/>
          <w:sz w:val="24"/>
          <w:szCs w:val="24"/>
          <w:lang w:val="es-ES"/>
        </w:rPr>
        <w:t>asignados, 90</w:t>
      </w:r>
      <w:r w:rsidRPr="60898D2C">
        <w:rPr>
          <w:rFonts w:ascii="Aptos" w:hAnsi="Aptos" w:eastAsia="Aptos" w:cs="Aptos"/>
          <w:sz w:val="24"/>
          <w:szCs w:val="24"/>
          <w:lang w:val="es-ES"/>
        </w:rPr>
        <w:t xml:space="preserve"> en numeración y </w:t>
      </w:r>
      <w:r w:rsidRPr="60898D2C" w:rsidR="617CBC85">
        <w:rPr>
          <w:rFonts w:ascii="Aptos" w:hAnsi="Aptos" w:eastAsia="Aptos" w:cs="Aptos"/>
          <w:sz w:val="24"/>
          <w:szCs w:val="24"/>
          <w:lang w:val="es-ES"/>
        </w:rPr>
        <w:t>141</w:t>
      </w:r>
      <w:r w:rsidRPr="60898D2C">
        <w:rPr>
          <w:rFonts w:ascii="Aptos" w:hAnsi="Aptos" w:eastAsia="Aptos" w:cs="Aptos"/>
          <w:sz w:val="24"/>
          <w:szCs w:val="24"/>
          <w:lang w:val="es-ES"/>
        </w:rPr>
        <w:t xml:space="preserve"> en jurídica, para un total de</w:t>
      </w:r>
      <w:r w:rsidRPr="60898D2C" w:rsidR="06870A5E">
        <w:rPr>
          <w:rFonts w:ascii="Aptos" w:hAnsi="Aptos" w:eastAsia="Aptos" w:cs="Aptos"/>
          <w:sz w:val="24"/>
          <w:szCs w:val="24"/>
          <w:lang w:val="es-ES"/>
        </w:rPr>
        <w:t xml:space="preserve"> 1.490 en </w:t>
      </w:r>
      <w:r w:rsidRPr="60898D2C">
        <w:rPr>
          <w:rFonts w:ascii="Aptos" w:hAnsi="Aptos" w:eastAsia="Aptos" w:cs="Aptos"/>
          <w:sz w:val="24"/>
          <w:szCs w:val="24"/>
          <w:lang w:val="es-ES"/>
        </w:rPr>
        <w:t xml:space="preserve">procesos. En consecuencia, quedan </w:t>
      </w:r>
      <w:r w:rsidRPr="60898D2C" w:rsidR="0F30DCCB">
        <w:rPr>
          <w:rFonts w:ascii="Aptos" w:hAnsi="Aptos" w:eastAsia="Aptos" w:cs="Aptos"/>
          <w:sz w:val="24"/>
          <w:szCs w:val="24"/>
          <w:lang w:val="es-ES"/>
        </w:rPr>
        <w:t>3</w:t>
      </w:r>
      <w:r w:rsidRPr="60898D2C">
        <w:rPr>
          <w:rFonts w:ascii="Aptos" w:hAnsi="Aptos" w:eastAsia="Aptos" w:cs="Aptos"/>
          <w:sz w:val="24"/>
          <w:szCs w:val="24"/>
          <w:lang w:val="es-ES"/>
        </w:rPr>
        <w:t>.</w:t>
      </w:r>
      <w:r w:rsidRPr="60898D2C" w:rsidR="4710C253">
        <w:rPr>
          <w:rFonts w:ascii="Aptos" w:hAnsi="Aptos" w:eastAsia="Aptos" w:cs="Aptos"/>
          <w:sz w:val="24"/>
          <w:szCs w:val="24"/>
          <w:lang w:val="es-ES"/>
        </w:rPr>
        <w:t>570</w:t>
      </w:r>
      <w:r w:rsidRPr="60898D2C">
        <w:rPr>
          <w:rFonts w:ascii="Aptos" w:hAnsi="Aptos" w:eastAsia="Aptos" w:cs="Aptos"/>
          <w:sz w:val="24"/>
          <w:szCs w:val="24"/>
          <w:lang w:val="es-ES"/>
        </w:rPr>
        <w:t xml:space="preserve"> subsidios pendientes por asignar. Adicionalmente, se registran </w:t>
      </w:r>
      <w:r w:rsidRPr="60898D2C" w:rsidR="30E3BF2C">
        <w:rPr>
          <w:rFonts w:ascii="Aptos" w:hAnsi="Aptos" w:eastAsia="Aptos" w:cs="Aptos"/>
          <w:sz w:val="24"/>
          <w:szCs w:val="24"/>
          <w:lang w:val="es-ES"/>
        </w:rPr>
        <w:t>10.4</w:t>
      </w:r>
      <w:r w:rsidRPr="60898D2C" w:rsidR="317C39A1">
        <w:rPr>
          <w:rFonts w:ascii="Aptos" w:hAnsi="Aptos" w:eastAsia="Aptos" w:cs="Aptos"/>
          <w:sz w:val="24"/>
          <w:szCs w:val="24"/>
          <w:lang w:val="es-ES"/>
        </w:rPr>
        <w:t>21</w:t>
      </w:r>
      <w:r w:rsidRPr="60898D2C">
        <w:rPr>
          <w:rFonts w:ascii="Aptos" w:hAnsi="Aptos" w:eastAsia="Aptos" w:cs="Aptos"/>
          <w:sz w:val="24"/>
          <w:szCs w:val="24"/>
          <w:lang w:val="es-ES"/>
        </w:rPr>
        <w:t xml:space="preserve"> asignados en la Administración del plan distrital de desarrollo</w:t>
      </w:r>
      <w:r w:rsidRPr="60898D2C" w:rsidR="0AD1FE71">
        <w:rPr>
          <w:rFonts w:ascii="Aptos" w:hAnsi="Aptos" w:eastAsia="Aptos" w:cs="Aptos"/>
          <w:sz w:val="24"/>
          <w:szCs w:val="24"/>
          <w:lang w:val="es-ES"/>
        </w:rPr>
        <w:t>.</w:t>
      </w:r>
    </w:p>
    <w:p w:rsidR="02934500" w:rsidRDefault="02934500" w14:paraId="2716B4B2" w14:textId="7A683C0F">
      <w:pPr>
        <w:pStyle w:val="ListParagraph"/>
        <w:numPr>
          <w:ilvl w:val="0"/>
          <w:numId w:val="18"/>
        </w:numPr>
        <w:spacing w:line="276" w:lineRule="auto"/>
        <w:rPr>
          <w:rFonts w:ascii="Aptos" w:hAnsi="Aptos" w:eastAsia="Aptos" w:cs="Aptos"/>
          <w:b/>
          <w:bCs/>
          <w:sz w:val="24"/>
          <w:szCs w:val="24"/>
        </w:rPr>
      </w:pPr>
      <w:r w:rsidRPr="60898D2C">
        <w:rPr>
          <w:rFonts w:ascii="Aptos" w:hAnsi="Aptos" w:eastAsia="Aptos" w:cs="Aptos"/>
          <w:b/>
          <w:bCs/>
          <w:sz w:val="24"/>
          <w:szCs w:val="24"/>
        </w:rPr>
        <w:t xml:space="preserve">Avances: </w:t>
      </w:r>
    </w:p>
    <w:p w:rsidR="02934500" w:rsidP="60898D2C" w:rsidRDefault="32B5366B" w14:paraId="4E0D5BAF" w14:textId="3540DDE2">
      <w:pPr>
        <w:spacing w:line="276" w:lineRule="auto"/>
        <w:jc w:val="center"/>
      </w:pPr>
      <w:r>
        <w:rPr>
          <w:noProof/>
        </w:rPr>
        <w:drawing>
          <wp:inline distT="0" distB="0" distL="0" distR="0" wp14:anchorId="0CF37EEF" wp14:editId="4B9A5FA7">
            <wp:extent cx="5619750" cy="2257425"/>
            <wp:effectExtent l="0" t="0" r="0" b="0"/>
            <wp:docPr id="8537847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784747" name="Picture 853784747"/>
                    <pic:cNvPicPr/>
                  </pic:nvPicPr>
                  <pic:blipFill>
                    <a:blip r:embed="rId19">
                      <a:extLst>
                        <a:ext uri="{28A0092B-C50C-407E-A947-70E740481C1C}">
                          <a14:useLocalDpi xmlns:a14="http://schemas.microsoft.com/office/drawing/2010/main"/>
                        </a:ext>
                      </a:extLst>
                    </a:blip>
                    <a:stretch>
                      <a:fillRect/>
                    </a:stretch>
                  </pic:blipFill>
                  <pic:spPr>
                    <a:xfrm>
                      <a:off x="0" y="0"/>
                      <a:ext cx="5619750" cy="2257425"/>
                    </a:xfrm>
                    <a:prstGeom prst="rect">
                      <a:avLst/>
                    </a:prstGeom>
                  </pic:spPr>
                </pic:pic>
              </a:graphicData>
            </a:graphic>
          </wp:inline>
        </w:drawing>
      </w:r>
    </w:p>
    <w:p w:rsidR="02934500" w:rsidP="5AF57E72" w:rsidRDefault="02934500" w14:paraId="31E97BA9" w14:textId="4A07B8A6">
      <w:pPr>
        <w:spacing w:line="276" w:lineRule="auto"/>
        <w:jc w:val="center"/>
      </w:pPr>
      <w:r w:rsidRPr="60898D2C">
        <w:rPr>
          <w:rFonts w:ascii="Aptos" w:hAnsi="Aptos" w:eastAsia="Aptos" w:cs="Aptos"/>
          <w:sz w:val="16"/>
          <w:szCs w:val="16"/>
          <w:lang w:val="es-ES"/>
        </w:rPr>
        <w:t>Fuente: Sistema De información SUAV 31/0</w:t>
      </w:r>
      <w:r w:rsidRPr="60898D2C" w:rsidR="25100600">
        <w:rPr>
          <w:rFonts w:ascii="Aptos" w:hAnsi="Aptos" w:eastAsia="Aptos" w:cs="Aptos"/>
          <w:sz w:val="16"/>
          <w:szCs w:val="16"/>
          <w:lang w:val="es-ES"/>
        </w:rPr>
        <w:t>5</w:t>
      </w:r>
      <w:r w:rsidRPr="60898D2C">
        <w:rPr>
          <w:rFonts w:ascii="Aptos" w:hAnsi="Aptos" w:eastAsia="Aptos" w:cs="Aptos"/>
          <w:sz w:val="16"/>
          <w:szCs w:val="16"/>
          <w:lang w:val="es-ES"/>
        </w:rPr>
        <w:t>/2026</w:t>
      </w:r>
    </w:p>
    <w:p w:rsidR="02934500" w:rsidRDefault="02934500" w14:paraId="76796E01" w14:textId="1CACDCB1">
      <w:pPr>
        <w:pStyle w:val="ListParagraph"/>
        <w:numPr>
          <w:ilvl w:val="0"/>
          <w:numId w:val="17"/>
        </w:numPr>
        <w:spacing w:line="276" w:lineRule="auto"/>
        <w:rPr>
          <w:rFonts w:ascii="Aptos" w:hAnsi="Aptos" w:eastAsia="Aptos" w:cs="Aptos"/>
          <w:sz w:val="24"/>
          <w:szCs w:val="24"/>
        </w:rPr>
      </w:pPr>
      <w:r w:rsidRPr="60898D2C">
        <w:rPr>
          <w:rFonts w:ascii="Aptos" w:hAnsi="Aptos" w:eastAsia="Aptos" w:cs="Aptos"/>
          <w:b/>
          <w:bCs/>
          <w:sz w:val="24"/>
          <w:szCs w:val="24"/>
        </w:rPr>
        <w:t xml:space="preserve">Asignaciones por </w:t>
      </w:r>
      <w:r w:rsidRPr="60898D2C" w:rsidR="154FA4A9">
        <w:rPr>
          <w:rFonts w:ascii="Aptos" w:hAnsi="Aptos" w:eastAsia="Aptos" w:cs="Aptos"/>
          <w:b/>
          <w:bCs/>
          <w:sz w:val="24"/>
          <w:szCs w:val="24"/>
        </w:rPr>
        <w:t xml:space="preserve">proyecto </w:t>
      </w:r>
    </w:p>
    <w:p w:rsidR="02934500" w:rsidP="5AF57E72" w:rsidRDefault="02934500" w14:paraId="0ACC2F9E" w14:textId="43374E5A">
      <w:pPr>
        <w:spacing w:line="276" w:lineRule="auto"/>
      </w:pPr>
      <w:r w:rsidRPr="60898D2C">
        <w:rPr>
          <w:rFonts w:ascii="Aptos" w:hAnsi="Aptos" w:eastAsia="Aptos" w:cs="Aptos"/>
          <w:sz w:val="24"/>
          <w:szCs w:val="24"/>
          <w:lang w:val="es"/>
        </w:rPr>
        <w:t xml:space="preserve"> </w:t>
      </w:r>
    </w:p>
    <w:tbl>
      <w:tblPr>
        <w:tblW w:w="0" w:type="auto"/>
        <w:tblLook w:val="06A0" w:firstRow="1" w:lastRow="0" w:firstColumn="1" w:lastColumn="0" w:noHBand="1" w:noVBand="1"/>
      </w:tblPr>
      <w:tblGrid>
        <w:gridCol w:w="6435"/>
        <w:gridCol w:w="2295"/>
      </w:tblGrid>
      <w:tr w:rsidR="60898D2C" w:rsidTr="60898D2C" w14:paraId="3341712B"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E64C8AA" w14:textId="385D7E9F">
            <w:pPr>
              <w:spacing w:after="0"/>
              <w:jc w:val="center"/>
            </w:pPr>
            <w:r w:rsidRPr="60898D2C">
              <w:rPr>
                <w:rFonts w:ascii="Calibri" w:hAnsi="Calibri" w:eastAsia="Calibri" w:cs="Calibri"/>
                <w:b/>
                <w:bCs/>
                <w:color w:val="000000" w:themeColor="text1"/>
              </w:rPr>
              <w:t>Proyecto y/o enagenador</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DCDD4CB" w14:textId="26102CAF">
            <w:pPr>
              <w:spacing w:after="0"/>
              <w:jc w:val="center"/>
            </w:pPr>
            <w:r w:rsidRPr="60898D2C">
              <w:rPr>
                <w:rFonts w:ascii="Calibri" w:hAnsi="Calibri" w:eastAsia="Calibri" w:cs="Calibri"/>
                <w:b/>
                <w:bCs/>
                <w:color w:val="000000" w:themeColor="text1"/>
              </w:rPr>
              <w:t xml:space="preserve">Subsidios </w:t>
            </w:r>
          </w:p>
        </w:tc>
      </w:tr>
      <w:tr w:rsidR="60898D2C" w:rsidTr="60898D2C" w14:paraId="136F57D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2698BC1" w14:textId="7BE5E7D6">
            <w:pPr>
              <w:spacing w:after="0"/>
            </w:pPr>
            <w:r w:rsidRPr="60898D2C">
              <w:rPr>
                <w:rFonts w:ascii="Calibri" w:hAnsi="Calibri" w:eastAsia="Calibri" w:cs="Calibri"/>
                <w:color w:val="000000" w:themeColor="text1"/>
              </w:rPr>
              <w:t>AGRUPACION DE VIVIENDA VILLA DEL CERRO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E9F934D" w14:textId="1427D3F6">
            <w:pPr>
              <w:spacing w:after="0"/>
              <w:jc w:val="center"/>
            </w:pPr>
            <w:r w:rsidRPr="60898D2C">
              <w:rPr>
                <w:rFonts w:ascii="Calibri" w:hAnsi="Calibri" w:eastAsia="Calibri" w:cs="Calibri"/>
                <w:color w:val="000000" w:themeColor="text1"/>
              </w:rPr>
              <w:t>3</w:t>
            </w:r>
          </w:p>
        </w:tc>
      </w:tr>
      <w:tr w:rsidR="60898D2C" w:rsidTr="60898D2C" w14:paraId="633E3E0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FE8BF61" w14:textId="1EACF843">
            <w:pPr>
              <w:spacing w:after="0"/>
            </w:pPr>
            <w:r w:rsidRPr="60898D2C">
              <w:rPr>
                <w:rFonts w:ascii="Calibri" w:hAnsi="Calibri" w:eastAsia="Calibri" w:cs="Calibri"/>
                <w:color w:val="000000" w:themeColor="text1"/>
              </w:rPr>
              <w:t>Aires de palermo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F6293DA" w14:textId="09439711">
            <w:pPr>
              <w:spacing w:after="0"/>
              <w:jc w:val="center"/>
            </w:pPr>
            <w:r w:rsidRPr="60898D2C">
              <w:rPr>
                <w:rFonts w:ascii="Calibri" w:hAnsi="Calibri" w:eastAsia="Calibri" w:cs="Calibri"/>
                <w:color w:val="000000" w:themeColor="text1"/>
              </w:rPr>
              <w:t>23</w:t>
            </w:r>
          </w:p>
        </w:tc>
      </w:tr>
      <w:tr w:rsidR="60898D2C" w:rsidTr="60898D2C" w14:paraId="529F010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0836486" w14:textId="19CE8F5A">
            <w:pPr>
              <w:spacing w:after="0"/>
            </w:pPr>
            <w:r w:rsidRPr="60898D2C">
              <w:rPr>
                <w:rFonts w:ascii="Calibri" w:hAnsi="Calibri" w:eastAsia="Calibri" w:cs="Calibri"/>
                <w:color w:val="000000" w:themeColor="text1"/>
              </w:rPr>
              <w:t>AKANTI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7715C73" w14:textId="6D492C36">
            <w:pPr>
              <w:spacing w:after="0"/>
              <w:jc w:val="center"/>
            </w:pPr>
            <w:r w:rsidRPr="60898D2C">
              <w:rPr>
                <w:rFonts w:ascii="Calibri" w:hAnsi="Calibri" w:eastAsia="Calibri" w:cs="Calibri"/>
                <w:color w:val="000000" w:themeColor="text1"/>
              </w:rPr>
              <w:t>18</w:t>
            </w:r>
          </w:p>
        </w:tc>
      </w:tr>
      <w:tr w:rsidR="60898D2C" w:rsidTr="60898D2C" w14:paraId="13E998C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F0A9224" w14:textId="2E5DA30F">
            <w:pPr>
              <w:spacing w:after="0"/>
            </w:pPr>
            <w:r w:rsidRPr="60898D2C">
              <w:rPr>
                <w:rFonts w:ascii="Calibri" w:hAnsi="Calibri" w:eastAsia="Calibri" w:cs="Calibri"/>
                <w:color w:val="000000" w:themeColor="text1"/>
              </w:rPr>
              <w:t>ALCAPARROS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0C7D177" w14:textId="0080BA03">
            <w:pPr>
              <w:spacing w:after="0"/>
              <w:jc w:val="center"/>
            </w:pPr>
            <w:r w:rsidRPr="60898D2C">
              <w:rPr>
                <w:rFonts w:ascii="Calibri" w:hAnsi="Calibri" w:eastAsia="Calibri" w:cs="Calibri"/>
                <w:color w:val="000000" w:themeColor="text1"/>
              </w:rPr>
              <w:t>1</w:t>
            </w:r>
          </w:p>
        </w:tc>
      </w:tr>
      <w:tr w:rsidR="60898D2C" w:rsidTr="60898D2C" w14:paraId="4FA3C32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4C03CFC" w14:textId="4B24A1C1">
            <w:pPr>
              <w:spacing w:after="0"/>
            </w:pPr>
            <w:r w:rsidRPr="60898D2C">
              <w:rPr>
                <w:rFonts w:ascii="Calibri" w:hAnsi="Calibri" w:eastAsia="Calibri" w:cs="Calibri"/>
                <w:color w:val="000000" w:themeColor="text1"/>
              </w:rPr>
              <w:t>ALMENDRO APARTAMENTOS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7876D4E" w14:textId="459EAB33">
            <w:pPr>
              <w:spacing w:after="0"/>
              <w:jc w:val="center"/>
            </w:pPr>
            <w:r w:rsidRPr="60898D2C">
              <w:rPr>
                <w:rFonts w:ascii="Calibri" w:hAnsi="Calibri" w:eastAsia="Calibri" w:cs="Calibri"/>
                <w:color w:val="000000" w:themeColor="text1"/>
              </w:rPr>
              <w:t>4</w:t>
            </w:r>
          </w:p>
        </w:tc>
      </w:tr>
      <w:tr w:rsidR="60898D2C" w:rsidTr="60898D2C" w14:paraId="61900CB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E5A41E7" w14:textId="2B56BD9E">
            <w:pPr>
              <w:spacing w:after="0"/>
            </w:pPr>
            <w:r w:rsidRPr="60898D2C">
              <w:rPr>
                <w:rFonts w:ascii="Calibri" w:hAnsi="Calibri" w:eastAsia="Calibri" w:cs="Calibri"/>
                <w:color w:val="000000" w:themeColor="text1"/>
              </w:rPr>
              <w:t>ALTAIR</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05ECD6F" w14:textId="31066FB6">
            <w:pPr>
              <w:spacing w:after="0"/>
              <w:jc w:val="center"/>
            </w:pPr>
            <w:r w:rsidRPr="60898D2C">
              <w:rPr>
                <w:rFonts w:ascii="Calibri" w:hAnsi="Calibri" w:eastAsia="Calibri" w:cs="Calibri"/>
                <w:color w:val="000000" w:themeColor="text1"/>
              </w:rPr>
              <w:t>1</w:t>
            </w:r>
          </w:p>
        </w:tc>
      </w:tr>
      <w:tr w:rsidR="60898D2C" w:rsidTr="60898D2C" w14:paraId="48499F2D"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0194142" w14:textId="686DA359">
            <w:pPr>
              <w:spacing w:after="0"/>
            </w:pPr>
            <w:r w:rsidRPr="60898D2C">
              <w:rPr>
                <w:rFonts w:ascii="Calibri" w:hAnsi="Calibri" w:eastAsia="Calibri" w:cs="Calibri"/>
                <w:color w:val="000000" w:themeColor="text1"/>
              </w:rPr>
              <w:t>altamira comercio vecinal b y vivienda multifamiliar v.i.s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5CE6C5A" w14:textId="1BADEF16">
            <w:pPr>
              <w:spacing w:after="0"/>
              <w:jc w:val="center"/>
            </w:pPr>
            <w:r w:rsidRPr="60898D2C">
              <w:rPr>
                <w:rFonts w:ascii="Calibri" w:hAnsi="Calibri" w:eastAsia="Calibri" w:cs="Calibri"/>
                <w:color w:val="000000" w:themeColor="text1"/>
              </w:rPr>
              <w:t>5</w:t>
            </w:r>
          </w:p>
        </w:tc>
      </w:tr>
      <w:tr w:rsidR="60898D2C" w:rsidTr="60898D2C" w14:paraId="2683A28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1B75546" w14:textId="7094DD25">
            <w:pPr>
              <w:spacing w:after="0"/>
            </w:pPr>
            <w:r w:rsidRPr="60898D2C">
              <w:rPr>
                <w:rFonts w:ascii="Calibri" w:hAnsi="Calibri" w:eastAsia="Calibri" w:cs="Calibri"/>
                <w:color w:val="000000" w:themeColor="text1"/>
              </w:rPr>
              <w:t>ALTOS DE BONANZA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B15F414" w14:textId="48988F35">
            <w:pPr>
              <w:spacing w:after="0"/>
              <w:jc w:val="center"/>
            </w:pPr>
            <w:r w:rsidRPr="60898D2C">
              <w:rPr>
                <w:rFonts w:ascii="Calibri" w:hAnsi="Calibri" w:eastAsia="Calibri" w:cs="Calibri"/>
                <w:color w:val="000000" w:themeColor="text1"/>
              </w:rPr>
              <w:t>4</w:t>
            </w:r>
          </w:p>
        </w:tc>
      </w:tr>
      <w:tr w:rsidR="60898D2C" w:rsidTr="60898D2C" w14:paraId="7A5FAE3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AB4F94D" w14:textId="615726E8">
            <w:pPr>
              <w:spacing w:after="0"/>
            </w:pPr>
            <w:r w:rsidRPr="60898D2C">
              <w:rPr>
                <w:rFonts w:ascii="Calibri" w:hAnsi="Calibri" w:eastAsia="Calibri" w:cs="Calibri"/>
                <w:color w:val="000000" w:themeColor="text1"/>
              </w:rPr>
              <w:t>ALTOS DE FONTIBON  MZ 1</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0D61344" w14:textId="0749C9F0">
            <w:pPr>
              <w:spacing w:after="0"/>
              <w:jc w:val="center"/>
            </w:pPr>
            <w:r w:rsidRPr="60898D2C">
              <w:rPr>
                <w:rFonts w:ascii="Calibri" w:hAnsi="Calibri" w:eastAsia="Calibri" w:cs="Calibri"/>
                <w:color w:val="000000" w:themeColor="text1"/>
              </w:rPr>
              <w:t>5</w:t>
            </w:r>
          </w:p>
        </w:tc>
      </w:tr>
      <w:tr w:rsidR="60898D2C" w:rsidTr="60898D2C" w14:paraId="42F8854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9E183D1" w14:textId="20C370E8">
            <w:pPr>
              <w:spacing w:after="0"/>
            </w:pPr>
            <w:r w:rsidRPr="60898D2C">
              <w:rPr>
                <w:rFonts w:ascii="Calibri" w:hAnsi="Calibri" w:eastAsia="Calibri" w:cs="Calibri"/>
                <w:color w:val="000000" w:themeColor="text1"/>
              </w:rPr>
              <w:t>ANKARA APARTAMENTOS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A1C3215" w14:textId="100F9F0B">
            <w:pPr>
              <w:spacing w:after="0"/>
              <w:jc w:val="center"/>
            </w:pPr>
            <w:r w:rsidRPr="60898D2C">
              <w:rPr>
                <w:rFonts w:ascii="Calibri" w:hAnsi="Calibri" w:eastAsia="Calibri" w:cs="Calibri"/>
                <w:color w:val="000000" w:themeColor="text1"/>
              </w:rPr>
              <w:t>15</w:t>
            </w:r>
          </w:p>
        </w:tc>
      </w:tr>
      <w:tr w:rsidR="60898D2C" w:rsidTr="60898D2C" w14:paraId="539089E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13DAFBD" w14:textId="3D138330">
            <w:pPr>
              <w:spacing w:after="0"/>
            </w:pPr>
            <w:r w:rsidRPr="60898D2C">
              <w:rPr>
                <w:rFonts w:ascii="Calibri" w:hAnsi="Calibri" w:eastAsia="Calibri" w:cs="Calibri"/>
                <w:color w:val="000000" w:themeColor="text1"/>
              </w:rPr>
              <w:t>ARAGON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F69FEB3" w14:textId="5070EE87">
            <w:pPr>
              <w:spacing w:after="0"/>
              <w:jc w:val="center"/>
            </w:pPr>
            <w:r w:rsidRPr="60898D2C">
              <w:rPr>
                <w:rFonts w:ascii="Calibri" w:hAnsi="Calibri" w:eastAsia="Calibri" w:cs="Calibri"/>
                <w:color w:val="000000" w:themeColor="text1"/>
              </w:rPr>
              <w:t>25</w:t>
            </w:r>
          </w:p>
        </w:tc>
      </w:tr>
      <w:tr w:rsidR="60898D2C" w:rsidTr="60898D2C" w14:paraId="1BA3AE2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A89A4DF" w14:textId="1E38537B">
            <w:pPr>
              <w:spacing w:after="0"/>
            </w:pPr>
            <w:r w:rsidRPr="60898D2C">
              <w:rPr>
                <w:rFonts w:ascii="Calibri" w:hAnsi="Calibri" w:eastAsia="Calibri" w:cs="Calibri"/>
                <w:color w:val="000000" w:themeColor="text1"/>
              </w:rPr>
              <w:t>ARUMA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3C0223D" w14:textId="51FBD45A">
            <w:pPr>
              <w:spacing w:after="0"/>
              <w:jc w:val="center"/>
            </w:pPr>
            <w:r w:rsidRPr="60898D2C">
              <w:rPr>
                <w:rFonts w:ascii="Calibri" w:hAnsi="Calibri" w:eastAsia="Calibri" w:cs="Calibri"/>
                <w:color w:val="000000" w:themeColor="text1"/>
              </w:rPr>
              <w:t>1</w:t>
            </w:r>
          </w:p>
        </w:tc>
      </w:tr>
      <w:tr w:rsidR="60898D2C" w:rsidTr="60898D2C" w14:paraId="444D533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E163A43" w14:textId="6693BA3A">
            <w:pPr>
              <w:spacing w:after="0"/>
            </w:pPr>
            <w:r w:rsidRPr="60898D2C">
              <w:rPr>
                <w:rFonts w:ascii="Calibri" w:hAnsi="Calibri" w:eastAsia="Calibri" w:cs="Calibri"/>
                <w:color w:val="000000" w:themeColor="text1"/>
              </w:rPr>
              <w:t>AURIGA LIVING</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1EFF15E" w14:textId="11FC3A6D">
            <w:pPr>
              <w:spacing w:after="0"/>
              <w:jc w:val="center"/>
            </w:pPr>
            <w:r w:rsidRPr="60898D2C">
              <w:rPr>
                <w:rFonts w:ascii="Calibri" w:hAnsi="Calibri" w:eastAsia="Calibri" w:cs="Calibri"/>
                <w:color w:val="000000" w:themeColor="text1"/>
              </w:rPr>
              <w:t>20</w:t>
            </w:r>
          </w:p>
        </w:tc>
      </w:tr>
      <w:tr w:rsidR="60898D2C" w:rsidTr="60898D2C" w14:paraId="152EAE2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0200375" w14:textId="77246B49">
            <w:pPr>
              <w:spacing w:after="0"/>
            </w:pPr>
            <w:r w:rsidRPr="60898D2C">
              <w:rPr>
                <w:rFonts w:ascii="Calibri" w:hAnsi="Calibri" w:eastAsia="Calibri" w:cs="Calibri"/>
                <w:color w:val="000000" w:themeColor="text1"/>
              </w:rPr>
              <w:t>BAVIERA PARK</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D8CB0EA" w14:textId="27520055">
            <w:pPr>
              <w:spacing w:after="0"/>
              <w:jc w:val="center"/>
            </w:pPr>
            <w:r w:rsidRPr="60898D2C">
              <w:rPr>
                <w:rFonts w:ascii="Calibri" w:hAnsi="Calibri" w:eastAsia="Calibri" w:cs="Calibri"/>
                <w:color w:val="000000" w:themeColor="text1"/>
              </w:rPr>
              <w:t>15</w:t>
            </w:r>
          </w:p>
        </w:tc>
      </w:tr>
      <w:tr w:rsidR="60898D2C" w:rsidTr="60898D2C" w14:paraId="435C938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0FE4BE2" w14:textId="364877DE">
            <w:pPr>
              <w:spacing w:after="0"/>
            </w:pPr>
            <w:r w:rsidRPr="60898D2C">
              <w:rPr>
                <w:rFonts w:ascii="Calibri" w:hAnsi="Calibri" w:eastAsia="Calibri" w:cs="Calibri"/>
                <w:color w:val="000000" w:themeColor="text1"/>
              </w:rPr>
              <w:t>BELLALUNA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40555BE" w14:textId="72CEFA24">
            <w:pPr>
              <w:spacing w:after="0"/>
              <w:jc w:val="center"/>
            </w:pPr>
            <w:r w:rsidRPr="60898D2C">
              <w:rPr>
                <w:rFonts w:ascii="Calibri" w:hAnsi="Calibri" w:eastAsia="Calibri" w:cs="Calibri"/>
                <w:color w:val="000000" w:themeColor="text1"/>
              </w:rPr>
              <w:t>17</w:t>
            </w:r>
          </w:p>
        </w:tc>
      </w:tr>
      <w:tr w:rsidR="60898D2C" w:rsidTr="60898D2C" w14:paraId="0D6085EB"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BF937E9" w14:textId="1C8E3D46">
            <w:pPr>
              <w:spacing w:after="0"/>
            </w:pPr>
            <w:r w:rsidRPr="60898D2C">
              <w:rPr>
                <w:rFonts w:ascii="Calibri" w:hAnsi="Calibri" w:eastAsia="Calibri" w:cs="Calibri"/>
                <w:color w:val="000000" w:themeColor="text1"/>
              </w:rPr>
              <w:t>BELLAVISTA 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DED1A14" w14:textId="34BA1DE9">
            <w:pPr>
              <w:spacing w:after="0"/>
              <w:jc w:val="center"/>
            </w:pPr>
            <w:r w:rsidRPr="60898D2C">
              <w:rPr>
                <w:rFonts w:ascii="Calibri" w:hAnsi="Calibri" w:eastAsia="Calibri" w:cs="Calibri"/>
                <w:color w:val="000000" w:themeColor="text1"/>
              </w:rPr>
              <w:t>1</w:t>
            </w:r>
          </w:p>
        </w:tc>
      </w:tr>
      <w:tr w:rsidR="60898D2C" w:rsidTr="60898D2C" w14:paraId="0D29D67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A8C1E56" w14:textId="38C6C75F">
            <w:pPr>
              <w:spacing w:after="0"/>
            </w:pPr>
            <w:r w:rsidRPr="60898D2C">
              <w:rPr>
                <w:rFonts w:ascii="Calibri" w:hAnsi="Calibri" w:eastAsia="Calibri" w:cs="Calibri"/>
                <w:color w:val="000000" w:themeColor="text1"/>
              </w:rPr>
              <w:t>BRISAS DE MONTEBLANCO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E64397A" w14:textId="1390E783">
            <w:pPr>
              <w:spacing w:after="0"/>
              <w:jc w:val="center"/>
            </w:pPr>
            <w:r w:rsidRPr="60898D2C">
              <w:rPr>
                <w:rFonts w:ascii="Calibri" w:hAnsi="Calibri" w:eastAsia="Calibri" w:cs="Calibri"/>
                <w:color w:val="000000" w:themeColor="text1"/>
              </w:rPr>
              <w:t>1</w:t>
            </w:r>
          </w:p>
        </w:tc>
      </w:tr>
      <w:tr w:rsidR="60898D2C" w:rsidTr="60898D2C" w14:paraId="32BFDDD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1BC09A5" w14:textId="6629FDDC">
            <w:pPr>
              <w:spacing w:after="0"/>
            </w:pPr>
            <w:r w:rsidRPr="60898D2C">
              <w:rPr>
                <w:rFonts w:ascii="Calibri" w:hAnsi="Calibri" w:eastAsia="Calibri" w:cs="Calibri"/>
                <w:color w:val="000000" w:themeColor="text1"/>
              </w:rPr>
              <w:t>BUENAVISTA LIVING</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24A3338" w14:textId="28041BE8">
            <w:pPr>
              <w:spacing w:after="0"/>
              <w:jc w:val="center"/>
            </w:pPr>
            <w:r w:rsidRPr="60898D2C">
              <w:rPr>
                <w:rFonts w:ascii="Calibri" w:hAnsi="Calibri" w:eastAsia="Calibri" w:cs="Calibri"/>
                <w:color w:val="000000" w:themeColor="text1"/>
              </w:rPr>
              <w:t>31</w:t>
            </w:r>
          </w:p>
        </w:tc>
      </w:tr>
      <w:tr w:rsidR="60898D2C" w:rsidTr="60898D2C" w14:paraId="72CAE0A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82C8685" w14:textId="44283886">
            <w:pPr>
              <w:spacing w:after="0"/>
            </w:pPr>
            <w:r w:rsidRPr="60898D2C">
              <w:rPr>
                <w:rFonts w:ascii="Calibri" w:hAnsi="Calibri" w:eastAsia="Calibri" w:cs="Calibri"/>
                <w:color w:val="000000" w:themeColor="text1"/>
              </w:rPr>
              <w:t>CAMINO VERDE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B1C948F" w14:textId="64747ED7">
            <w:pPr>
              <w:spacing w:after="0"/>
              <w:jc w:val="center"/>
            </w:pPr>
            <w:r w:rsidRPr="60898D2C">
              <w:rPr>
                <w:rFonts w:ascii="Calibri" w:hAnsi="Calibri" w:eastAsia="Calibri" w:cs="Calibri"/>
                <w:color w:val="000000" w:themeColor="text1"/>
              </w:rPr>
              <w:t>132</w:t>
            </w:r>
          </w:p>
        </w:tc>
      </w:tr>
      <w:tr w:rsidR="60898D2C" w:rsidTr="60898D2C" w14:paraId="2CB711E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3205BA1" w14:textId="0441CD86">
            <w:pPr>
              <w:spacing w:after="0"/>
            </w:pPr>
            <w:r w:rsidRPr="60898D2C">
              <w:rPr>
                <w:rFonts w:ascii="Calibri" w:hAnsi="Calibri" w:eastAsia="Calibri" w:cs="Calibri"/>
                <w:color w:val="000000" w:themeColor="text1"/>
              </w:rPr>
              <w:t>CANEY RESERVADO FONTIBON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50D06CA" w14:textId="184CD192">
            <w:pPr>
              <w:spacing w:after="0"/>
              <w:jc w:val="center"/>
            </w:pPr>
            <w:r w:rsidRPr="60898D2C">
              <w:rPr>
                <w:rFonts w:ascii="Calibri" w:hAnsi="Calibri" w:eastAsia="Calibri" w:cs="Calibri"/>
                <w:color w:val="000000" w:themeColor="text1"/>
              </w:rPr>
              <w:t>70</w:t>
            </w:r>
          </w:p>
        </w:tc>
      </w:tr>
      <w:tr w:rsidR="60898D2C" w:rsidTr="60898D2C" w14:paraId="0AACB5A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03D969E" w14:textId="1537702B">
            <w:pPr>
              <w:spacing w:after="0"/>
            </w:pPr>
            <w:r w:rsidRPr="60898D2C">
              <w:rPr>
                <w:rFonts w:ascii="Calibri" w:hAnsi="Calibri" w:eastAsia="Calibri" w:cs="Calibri"/>
                <w:color w:val="000000" w:themeColor="text1"/>
              </w:rPr>
              <w:t>CANTARRANA HILLS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54EA6D8" w14:textId="1EB55885">
            <w:pPr>
              <w:spacing w:after="0"/>
              <w:jc w:val="center"/>
            </w:pPr>
            <w:r w:rsidRPr="60898D2C">
              <w:rPr>
                <w:rFonts w:ascii="Calibri" w:hAnsi="Calibri" w:eastAsia="Calibri" w:cs="Calibri"/>
                <w:color w:val="000000" w:themeColor="text1"/>
              </w:rPr>
              <w:t>5</w:t>
            </w:r>
          </w:p>
        </w:tc>
      </w:tr>
      <w:tr w:rsidR="60898D2C" w:rsidTr="60898D2C" w14:paraId="422A8E4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283BDA7" w14:textId="0F4A8E15">
            <w:pPr>
              <w:spacing w:after="0"/>
            </w:pPr>
            <w:r w:rsidRPr="60898D2C">
              <w:rPr>
                <w:rFonts w:ascii="Calibri" w:hAnsi="Calibri" w:eastAsia="Calibri" w:cs="Calibri"/>
                <w:color w:val="000000" w:themeColor="text1"/>
              </w:rPr>
              <w:t>Ciento 40</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9D26C0A" w14:textId="32940D47">
            <w:pPr>
              <w:spacing w:after="0"/>
              <w:jc w:val="center"/>
            </w:pPr>
            <w:r w:rsidRPr="60898D2C">
              <w:rPr>
                <w:rFonts w:ascii="Calibri" w:hAnsi="Calibri" w:eastAsia="Calibri" w:cs="Calibri"/>
                <w:color w:val="000000" w:themeColor="text1"/>
              </w:rPr>
              <w:t>11</w:t>
            </w:r>
          </w:p>
        </w:tc>
      </w:tr>
      <w:tr w:rsidR="60898D2C" w:rsidTr="60898D2C" w14:paraId="4BBEABC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3519C2A" w14:textId="34286C01">
            <w:pPr>
              <w:spacing w:after="0"/>
            </w:pPr>
            <w:r w:rsidRPr="60898D2C">
              <w:rPr>
                <w:rFonts w:ascii="Calibri" w:hAnsi="Calibri" w:eastAsia="Calibri" w:cs="Calibri"/>
                <w:color w:val="000000" w:themeColor="text1"/>
              </w:rPr>
              <w:t>CONJUNTO CERRADO ARTTICO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28227B9" w14:textId="4189A77C">
            <w:pPr>
              <w:spacing w:after="0"/>
              <w:jc w:val="center"/>
            </w:pPr>
            <w:r w:rsidRPr="60898D2C">
              <w:rPr>
                <w:rFonts w:ascii="Calibri" w:hAnsi="Calibri" w:eastAsia="Calibri" w:cs="Calibri"/>
                <w:color w:val="000000" w:themeColor="text1"/>
              </w:rPr>
              <w:t>26</w:t>
            </w:r>
          </w:p>
        </w:tc>
      </w:tr>
      <w:tr w:rsidR="60898D2C" w:rsidTr="60898D2C" w14:paraId="0A187FF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33B7B24" w14:textId="24C15AE4">
            <w:pPr>
              <w:spacing w:after="0"/>
            </w:pPr>
            <w:r w:rsidRPr="60898D2C">
              <w:rPr>
                <w:rFonts w:ascii="Calibri" w:hAnsi="Calibri" w:eastAsia="Calibri" w:cs="Calibri"/>
                <w:color w:val="000000" w:themeColor="text1"/>
              </w:rPr>
              <w:t>CONJUNTO CERRADO ATARDECERES DE MADELENA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6BEC1D2" w14:textId="02E07FD0">
            <w:pPr>
              <w:spacing w:after="0"/>
              <w:jc w:val="center"/>
            </w:pPr>
            <w:r w:rsidRPr="60898D2C">
              <w:rPr>
                <w:rFonts w:ascii="Calibri" w:hAnsi="Calibri" w:eastAsia="Calibri" w:cs="Calibri"/>
                <w:color w:val="000000" w:themeColor="text1"/>
              </w:rPr>
              <w:t>4</w:t>
            </w:r>
          </w:p>
        </w:tc>
      </w:tr>
      <w:tr w:rsidR="60898D2C" w:rsidTr="60898D2C" w14:paraId="6C53535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45B8919" w14:textId="234F6C4A">
            <w:pPr>
              <w:spacing w:after="0"/>
            </w:pPr>
            <w:r w:rsidRPr="60898D2C">
              <w:rPr>
                <w:rFonts w:ascii="Calibri" w:hAnsi="Calibri" w:eastAsia="Calibri" w:cs="Calibri"/>
                <w:color w:val="000000" w:themeColor="text1"/>
              </w:rPr>
              <w:t>CONJUNTO CERRADO ATARDECERES DE MADELENA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F1EB7B6" w14:textId="16C695D0">
            <w:pPr>
              <w:spacing w:after="0"/>
              <w:jc w:val="center"/>
            </w:pPr>
            <w:r w:rsidRPr="60898D2C">
              <w:rPr>
                <w:rFonts w:ascii="Calibri" w:hAnsi="Calibri" w:eastAsia="Calibri" w:cs="Calibri"/>
                <w:color w:val="000000" w:themeColor="text1"/>
              </w:rPr>
              <w:t>26</w:t>
            </w:r>
          </w:p>
        </w:tc>
      </w:tr>
      <w:tr w:rsidR="60898D2C" w:rsidTr="60898D2C" w14:paraId="3094FE2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A716678" w14:textId="62C3AAB5">
            <w:pPr>
              <w:spacing w:after="0"/>
            </w:pPr>
            <w:r w:rsidRPr="60898D2C">
              <w:rPr>
                <w:rFonts w:ascii="Calibri" w:hAnsi="Calibri" w:eastAsia="Calibri" w:cs="Calibri"/>
                <w:color w:val="000000" w:themeColor="text1"/>
              </w:rPr>
              <w:t>CONJUNTO CERRADO ESTACIÓN FONTIBÓN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9E19814" w14:textId="0C2CB3C1">
            <w:pPr>
              <w:spacing w:after="0"/>
              <w:jc w:val="center"/>
            </w:pPr>
            <w:r w:rsidRPr="60898D2C">
              <w:rPr>
                <w:rFonts w:ascii="Calibri" w:hAnsi="Calibri" w:eastAsia="Calibri" w:cs="Calibri"/>
                <w:color w:val="000000" w:themeColor="text1"/>
              </w:rPr>
              <w:t>284</w:t>
            </w:r>
          </w:p>
        </w:tc>
      </w:tr>
      <w:tr w:rsidR="60898D2C" w:rsidTr="60898D2C" w14:paraId="076AC67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5E585E8" w14:textId="03E440F4">
            <w:pPr>
              <w:spacing w:after="0"/>
            </w:pPr>
            <w:r w:rsidRPr="60898D2C">
              <w:rPr>
                <w:rFonts w:ascii="Calibri" w:hAnsi="Calibri" w:eastAsia="Calibri" w:cs="Calibri"/>
                <w:color w:val="000000" w:themeColor="text1"/>
              </w:rPr>
              <w:t>CONJUNTO CERRADO FORETTI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81FA869" w14:textId="253C0813">
            <w:pPr>
              <w:spacing w:after="0"/>
              <w:jc w:val="center"/>
            </w:pPr>
            <w:r w:rsidRPr="60898D2C">
              <w:rPr>
                <w:rFonts w:ascii="Calibri" w:hAnsi="Calibri" w:eastAsia="Calibri" w:cs="Calibri"/>
                <w:color w:val="000000" w:themeColor="text1"/>
              </w:rPr>
              <w:t>4</w:t>
            </w:r>
          </w:p>
        </w:tc>
      </w:tr>
      <w:tr w:rsidR="60898D2C" w:rsidTr="60898D2C" w14:paraId="303B4F2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1B05A59" w14:textId="17981B41">
            <w:pPr>
              <w:spacing w:after="0"/>
            </w:pPr>
            <w:r w:rsidRPr="60898D2C">
              <w:rPr>
                <w:rFonts w:ascii="Calibri" w:hAnsi="Calibri" w:eastAsia="Calibri" w:cs="Calibri"/>
                <w:color w:val="000000" w:themeColor="text1"/>
              </w:rPr>
              <w:t>CONJUNTO CERRADO MOLINOS CARACAS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1D7BF93" w14:textId="554BEFAF">
            <w:pPr>
              <w:spacing w:after="0"/>
              <w:jc w:val="center"/>
            </w:pPr>
            <w:r w:rsidRPr="60898D2C">
              <w:rPr>
                <w:rFonts w:ascii="Calibri" w:hAnsi="Calibri" w:eastAsia="Calibri" w:cs="Calibri"/>
                <w:color w:val="000000" w:themeColor="text1"/>
              </w:rPr>
              <w:t>123</w:t>
            </w:r>
          </w:p>
        </w:tc>
      </w:tr>
      <w:tr w:rsidR="60898D2C" w:rsidTr="60898D2C" w14:paraId="3743752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C11B0A2" w14:textId="71EF2B90">
            <w:pPr>
              <w:spacing w:after="0"/>
            </w:pPr>
            <w:r w:rsidRPr="60898D2C">
              <w:rPr>
                <w:rFonts w:ascii="Calibri" w:hAnsi="Calibri" w:eastAsia="Calibri" w:cs="Calibri"/>
                <w:color w:val="000000" w:themeColor="text1"/>
              </w:rPr>
              <w:t>CONJUNTO CERRADO MORATTI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83C41A6" w14:textId="44D8E8DB">
            <w:pPr>
              <w:spacing w:after="0"/>
              <w:jc w:val="center"/>
            </w:pPr>
            <w:r w:rsidRPr="60898D2C">
              <w:rPr>
                <w:rFonts w:ascii="Calibri" w:hAnsi="Calibri" w:eastAsia="Calibri" w:cs="Calibri"/>
                <w:color w:val="000000" w:themeColor="text1"/>
              </w:rPr>
              <w:t>23</w:t>
            </w:r>
          </w:p>
        </w:tc>
      </w:tr>
      <w:tr w:rsidR="60898D2C" w:rsidTr="60898D2C" w14:paraId="035F232B"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8585092" w14:textId="4DA1CC4F">
            <w:pPr>
              <w:spacing w:after="0"/>
            </w:pPr>
            <w:r w:rsidRPr="60898D2C">
              <w:rPr>
                <w:rFonts w:ascii="Calibri" w:hAnsi="Calibri" w:eastAsia="Calibri" w:cs="Calibri"/>
                <w:color w:val="000000" w:themeColor="text1"/>
              </w:rPr>
              <w:t>CONJUNTO CERRADO PARQUE CENTRAL FONTIBON 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AFECC37" w14:textId="458D8B07">
            <w:pPr>
              <w:spacing w:after="0"/>
              <w:jc w:val="center"/>
            </w:pPr>
            <w:r w:rsidRPr="60898D2C">
              <w:rPr>
                <w:rFonts w:ascii="Calibri" w:hAnsi="Calibri" w:eastAsia="Calibri" w:cs="Calibri"/>
                <w:color w:val="000000" w:themeColor="text1"/>
              </w:rPr>
              <w:t>1</w:t>
            </w:r>
          </w:p>
        </w:tc>
      </w:tr>
      <w:tr w:rsidR="60898D2C" w:rsidTr="60898D2C" w14:paraId="2B087D3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3E1FE8A" w14:textId="2C12FE25">
            <w:pPr>
              <w:spacing w:after="0"/>
            </w:pPr>
            <w:r w:rsidRPr="60898D2C">
              <w:rPr>
                <w:rFonts w:ascii="Calibri" w:hAnsi="Calibri" w:eastAsia="Calibri" w:cs="Calibri"/>
                <w:color w:val="000000" w:themeColor="text1"/>
              </w:rPr>
              <w:t>CONJUNTO CERRADO PASEO DE LA RIVERA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527F715" w14:textId="7989EC3C">
            <w:pPr>
              <w:spacing w:after="0"/>
              <w:jc w:val="center"/>
            </w:pPr>
            <w:r w:rsidRPr="60898D2C">
              <w:rPr>
                <w:rFonts w:ascii="Calibri" w:hAnsi="Calibri" w:eastAsia="Calibri" w:cs="Calibri"/>
                <w:color w:val="000000" w:themeColor="text1"/>
              </w:rPr>
              <w:t>35</w:t>
            </w:r>
          </w:p>
        </w:tc>
      </w:tr>
      <w:tr w:rsidR="60898D2C" w:rsidTr="60898D2C" w14:paraId="1E49C9E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6204F3F" w14:textId="3E8034D6">
            <w:pPr>
              <w:spacing w:after="0"/>
            </w:pPr>
            <w:r w:rsidRPr="60898D2C">
              <w:rPr>
                <w:rFonts w:ascii="Calibri" w:hAnsi="Calibri" w:eastAsia="Calibri" w:cs="Calibri"/>
                <w:color w:val="000000" w:themeColor="text1"/>
              </w:rPr>
              <w:t>CONJUNTO CERRADO PRIMAVERA 6-39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D70F80E" w14:textId="6A1B5CAD">
            <w:pPr>
              <w:spacing w:after="0"/>
              <w:jc w:val="center"/>
            </w:pPr>
            <w:r w:rsidRPr="60898D2C">
              <w:rPr>
                <w:rFonts w:ascii="Calibri" w:hAnsi="Calibri" w:eastAsia="Calibri" w:cs="Calibri"/>
                <w:color w:val="000000" w:themeColor="text1"/>
              </w:rPr>
              <w:t>22</w:t>
            </w:r>
          </w:p>
        </w:tc>
      </w:tr>
      <w:tr w:rsidR="60898D2C" w:rsidTr="60898D2C" w14:paraId="34E8F98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F48792" w14:textId="06CAB56F">
            <w:pPr>
              <w:spacing w:after="0"/>
            </w:pPr>
            <w:r w:rsidRPr="60898D2C">
              <w:rPr>
                <w:rFonts w:ascii="Calibri" w:hAnsi="Calibri" w:eastAsia="Calibri" w:cs="Calibri"/>
                <w:color w:val="000000" w:themeColor="text1"/>
              </w:rPr>
              <w:t>CONJUNTO CERRADO RONDA DE VERANO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856D40D" w14:textId="045494EE">
            <w:pPr>
              <w:spacing w:after="0"/>
              <w:jc w:val="center"/>
            </w:pPr>
            <w:r w:rsidRPr="60898D2C">
              <w:rPr>
                <w:rFonts w:ascii="Calibri" w:hAnsi="Calibri" w:eastAsia="Calibri" w:cs="Calibri"/>
                <w:color w:val="000000" w:themeColor="text1"/>
              </w:rPr>
              <w:t>195</w:t>
            </w:r>
          </w:p>
        </w:tc>
      </w:tr>
      <w:tr w:rsidR="60898D2C" w:rsidTr="60898D2C" w14:paraId="08628C2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F277E91" w14:textId="691532F7">
            <w:pPr>
              <w:spacing w:after="0"/>
            </w:pPr>
            <w:r w:rsidRPr="60898D2C">
              <w:rPr>
                <w:rFonts w:ascii="Calibri" w:hAnsi="Calibri" w:eastAsia="Calibri" w:cs="Calibri"/>
                <w:color w:val="000000" w:themeColor="text1"/>
              </w:rPr>
              <w:t>CONJUNTO CERRADO SABANTTI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732A591" w14:textId="68070035">
            <w:pPr>
              <w:spacing w:after="0"/>
              <w:jc w:val="center"/>
            </w:pPr>
            <w:r w:rsidRPr="60898D2C">
              <w:rPr>
                <w:rFonts w:ascii="Calibri" w:hAnsi="Calibri" w:eastAsia="Calibri" w:cs="Calibri"/>
                <w:color w:val="000000" w:themeColor="text1"/>
              </w:rPr>
              <w:t>204</w:t>
            </w:r>
          </w:p>
        </w:tc>
      </w:tr>
      <w:tr w:rsidR="60898D2C" w:rsidTr="60898D2C" w14:paraId="0A2FFE7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1EE9448" w14:textId="6C61A9DC">
            <w:pPr>
              <w:spacing w:after="0"/>
            </w:pPr>
            <w:r w:rsidRPr="60898D2C">
              <w:rPr>
                <w:rFonts w:ascii="Calibri" w:hAnsi="Calibri" w:eastAsia="Calibri" w:cs="Calibri"/>
                <w:color w:val="000000" w:themeColor="text1"/>
              </w:rPr>
              <w:t>Conjunto Cerrado Terra Castilla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770F092" w14:textId="47AF4DAD">
            <w:pPr>
              <w:spacing w:after="0"/>
              <w:jc w:val="center"/>
            </w:pPr>
            <w:r w:rsidRPr="60898D2C">
              <w:rPr>
                <w:rFonts w:ascii="Calibri" w:hAnsi="Calibri" w:eastAsia="Calibri" w:cs="Calibri"/>
                <w:color w:val="000000" w:themeColor="text1"/>
              </w:rPr>
              <w:t>388</w:t>
            </w:r>
          </w:p>
        </w:tc>
      </w:tr>
      <w:tr w:rsidR="60898D2C" w:rsidTr="60898D2C" w14:paraId="04306A0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7B41C81" w14:textId="457D4142">
            <w:pPr>
              <w:spacing w:after="0"/>
            </w:pPr>
            <w:r w:rsidRPr="60898D2C">
              <w:rPr>
                <w:rFonts w:ascii="Calibri" w:hAnsi="Calibri" w:eastAsia="Calibri" w:cs="Calibri"/>
                <w:color w:val="000000" w:themeColor="text1"/>
              </w:rPr>
              <w:t>CONJUNTO RESIDENCIAL ALAMO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0C54182" w14:textId="44802FCA">
            <w:pPr>
              <w:spacing w:after="0"/>
              <w:jc w:val="center"/>
            </w:pPr>
            <w:r w:rsidRPr="60898D2C">
              <w:rPr>
                <w:rFonts w:ascii="Calibri" w:hAnsi="Calibri" w:eastAsia="Calibri" w:cs="Calibri"/>
                <w:color w:val="000000" w:themeColor="text1"/>
              </w:rPr>
              <w:t>250</w:t>
            </w:r>
          </w:p>
        </w:tc>
      </w:tr>
      <w:tr w:rsidR="60898D2C" w:rsidTr="60898D2C" w14:paraId="38872C8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8F7E499" w14:textId="371197DA">
            <w:pPr>
              <w:spacing w:after="0"/>
            </w:pPr>
            <w:r w:rsidRPr="60898D2C">
              <w:rPr>
                <w:rFonts w:ascii="Calibri" w:hAnsi="Calibri" w:eastAsia="Calibri" w:cs="Calibri"/>
                <w:color w:val="000000" w:themeColor="text1"/>
              </w:rPr>
              <w:t>CONJUNTO RESIDENCIAL ALMENDRO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1BE8957" w14:textId="44F6379F">
            <w:pPr>
              <w:spacing w:after="0"/>
              <w:jc w:val="center"/>
            </w:pPr>
            <w:r w:rsidRPr="60898D2C">
              <w:rPr>
                <w:rFonts w:ascii="Calibri" w:hAnsi="Calibri" w:eastAsia="Calibri" w:cs="Calibri"/>
                <w:color w:val="000000" w:themeColor="text1"/>
              </w:rPr>
              <w:t>189</w:t>
            </w:r>
          </w:p>
        </w:tc>
      </w:tr>
      <w:tr w:rsidR="60898D2C" w:rsidTr="60898D2C" w14:paraId="69B58D7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6CD7B70" w14:textId="343B6EA4">
            <w:pPr>
              <w:spacing w:after="0"/>
            </w:pPr>
            <w:r w:rsidRPr="60898D2C">
              <w:rPr>
                <w:rFonts w:ascii="Calibri" w:hAnsi="Calibri" w:eastAsia="Calibri" w:cs="Calibri"/>
                <w:color w:val="000000" w:themeColor="text1"/>
              </w:rPr>
              <w:t>CONJUNTO RESIDENCIAL BALCONES DEL PORTAL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F757C16" w14:textId="4D4F7AAC">
            <w:pPr>
              <w:spacing w:after="0"/>
              <w:jc w:val="center"/>
            </w:pPr>
            <w:r w:rsidRPr="60898D2C">
              <w:rPr>
                <w:rFonts w:ascii="Calibri" w:hAnsi="Calibri" w:eastAsia="Calibri" w:cs="Calibri"/>
                <w:color w:val="000000" w:themeColor="text1"/>
              </w:rPr>
              <w:t>3</w:t>
            </w:r>
          </w:p>
        </w:tc>
      </w:tr>
      <w:tr w:rsidR="60898D2C" w:rsidTr="60898D2C" w14:paraId="627FC75E"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74DC731" w14:textId="672FCBF7">
            <w:pPr>
              <w:spacing w:after="0"/>
            </w:pPr>
            <w:r w:rsidRPr="60898D2C">
              <w:rPr>
                <w:rFonts w:ascii="Calibri" w:hAnsi="Calibri" w:eastAsia="Calibri" w:cs="Calibri"/>
                <w:color w:val="000000" w:themeColor="text1"/>
              </w:rPr>
              <w:t>Conjunto Residencial Bosa La Paz</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4429EC3" w14:textId="4B5E5276">
            <w:pPr>
              <w:spacing w:after="0"/>
              <w:jc w:val="center"/>
            </w:pPr>
            <w:r w:rsidRPr="60898D2C">
              <w:rPr>
                <w:rFonts w:ascii="Calibri" w:hAnsi="Calibri" w:eastAsia="Calibri" w:cs="Calibri"/>
                <w:color w:val="000000" w:themeColor="text1"/>
              </w:rPr>
              <w:t>12</w:t>
            </w:r>
          </w:p>
        </w:tc>
      </w:tr>
      <w:tr w:rsidR="60898D2C" w:rsidTr="60898D2C" w14:paraId="0135F11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41A9D26" w14:textId="4FB2F957">
            <w:pPr>
              <w:spacing w:after="0"/>
            </w:pPr>
            <w:r w:rsidRPr="60898D2C">
              <w:rPr>
                <w:rFonts w:ascii="Calibri" w:hAnsi="Calibri" w:eastAsia="Calibri" w:cs="Calibri"/>
                <w:color w:val="000000" w:themeColor="text1"/>
              </w:rPr>
              <w:t>CONJUNTO RESIDENCIAL BULEVAR DEL PORTAL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6033605" w14:textId="28943DB3">
            <w:pPr>
              <w:spacing w:after="0"/>
              <w:jc w:val="center"/>
            </w:pPr>
            <w:r w:rsidRPr="60898D2C">
              <w:rPr>
                <w:rFonts w:ascii="Calibri" w:hAnsi="Calibri" w:eastAsia="Calibri" w:cs="Calibri"/>
                <w:color w:val="000000" w:themeColor="text1"/>
              </w:rPr>
              <w:t>3</w:t>
            </w:r>
          </w:p>
        </w:tc>
      </w:tr>
      <w:tr w:rsidR="60898D2C" w:rsidTr="60898D2C" w14:paraId="0552583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CBEE758" w14:textId="5254060B">
            <w:pPr>
              <w:spacing w:after="0"/>
            </w:pPr>
            <w:r w:rsidRPr="60898D2C">
              <w:rPr>
                <w:rFonts w:ascii="Calibri" w:hAnsi="Calibri" w:eastAsia="Calibri" w:cs="Calibri"/>
                <w:color w:val="000000" w:themeColor="text1"/>
              </w:rPr>
              <w:t>CONJUNTO RESIDENCIAL CAMINOS DEL PORTAL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4F721AF" w14:textId="68A1C26F">
            <w:pPr>
              <w:spacing w:after="0"/>
              <w:jc w:val="center"/>
            </w:pPr>
            <w:r w:rsidRPr="60898D2C">
              <w:rPr>
                <w:rFonts w:ascii="Calibri" w:hAnsi="Calibri" w:eastAsia="Calibri" w:cs="Calibri"/>
                <w:color w:val="000000" w:themeColor="text1"/>
              </w:rPr>
              <w:t>8</w:t>
            </w:r>
          </w:p>
        </w:tc>
      </w:tr>
      <w:tr w:rsidR="60898D2C" w:rsidTr="60898D2C" w14:paraId="4A93507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1375E86" w14:textId="0AD6A7C7">
            <w:pPr>
              <w:spacing w:after="0"/>
            </w:pPr>
            <w:r w:rsidRPr="60898D2C">
              <w:rPr>
                <w:rFonts w:ascii="Calibri" w:hAnsi="Calibri" w:eastAsia="Calibri" w:cs="Calibri"/>
                <w:color w:val="000000" w:themeColor="text1"/>
              </w:rPr>
              <w:t>CONJUNTO RESIDENCIAL CANELO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CC49B57" w14:textId="1B0967BF">
            <w:pPr>
              <w:spacing w:after="0"/>
              <w:jc w:val="center"/>
            </w:pPr>
            <w:r w:rsidRPr="60898D2C">
              <w:rPr>
                <w:rFonts w:ascii="Calibri" w:hAnsi="Calibri" w:eastAsia="Calibri" w:cs="Calibri"/>
                <w:color w:val="000000" w:themeColor="text1"/>
              </w:rPr>
              <w:t>182</w:t>
            </w:r>
          </w:p>
        </w:tc>
      </w:tr>
      <w:tr w:rsidR="60898D2C" w:rsidTr="60898D2C" w14:paraId="01A99F7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BFA366C" w14:textId="20F7E864">
            <w:pPr>
              <w:spacing w:after="0"/>
            </w:pPr>
            <w:r w:rsidRPr="60898D2C">
              <w:rPr>
                <w:rFonts w:ascii="Calibri" w:hAnsi="Calibri" w:eastAsia="Calibri" w:cs="Calibri"/>
                <w:color w:val="000000" w:themeColor="text1"/>
              </w:rPr>
              <w:t>CONJUNTO RESIDENCIAL EL ROBLE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410772D" w14:textId="38244B80">
            <w:pPr>
              <w:spacing w:after="0"/>
              <w:jc w:val="center"/>
            </w:pPr>
            <w:r w:rsidRPr="60898D2C">
              <w:rPr>
                <w:rFonts w:ascii="Calibri" w:hAnsi="Calibri" w:eastAsia="Calibri" w:cs="Calibri"/>
                <w:color w:val="000000" w:themeColor="text1"/>
              </w:rPr>
              <w:t>186</w:t>
            </w:r>
          </w:p>
        </w:tc>
      </w:tr>
      <w:tr w:rsidR="60898D2C" w:rsidTr="60898D2C" w14:paraId="3781EB0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360D745" w14:textId="390F074D">
            <w:pPr>
              <w:spacing w:after="0"/>
            </w:pPr>
            <w:r w:rsidRPr="60898D2C">
              <w:rPr>
                <w:rFonts w:ascii="Calibri" w:hAnsi="Calibri" w:eastAsia="Calibri" w:cs="Calibri"/>
                <w:color w:val="000000" w:themeColor="text1"/>
              </w:rPr>
              <w:t>CONJUNTO RESIDENCIAL GALLET</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6CD8812" w14:textId="08CD788C">
            <w:pPr>
              <w:spacing w:after="0"/>
              <w:jc w:val="center"/>
            </w:pPr>
            <w:r w:rsidRPr="60898D2C">
              <w:rPr>
                <w:rFonts w:ascii="Calibri" w:hAnsi="Calibri" w:eastAsia="Calibri" w:cs="Calibri"/>
                <w:color w:val="000000" w:themeColor="text1"/>
              </w:rPr>
              <w:t>16</w:t>
            </w:r>
          </w:p>
        </w:tc>
      </w:tr>
      <w:tr w:rsidR="60898D2C" w:rsidTr="60898D2C" w14:paraId="4AA6CF1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529D180" w14:textId="2F8F770F">
            <w:pPr>
              <w:spacing w:after="0"/>
            </w:pPr>
            <w:r w:rsidRPr="60898D2C">
              <w:rPr>
                <w:rFonts w:ascii="Calibri" w:hAnsi="Calibri" w:eastAsia="Calibri" w:cs="Calibri"/>
                <w:color w:val="000000" w:themeColor="text1"/>
              </w:rPr>
              <w:t>CONJUNTO RESIDENCIAL GIRASOL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6824330" w14:textId="25DFD0E8">
            <w:pPr>
              <w:spacing w:after="0"/>
              <w:jc w:val="center"/>
            </w:pPr>
            <w:r w:rsidRPr="60898D2C">
              <w:rPr>
                <w:rFonts w:ascii="Calibri" w:hAnsi="Calibri" w:eastAsia="Calibri" w:cs="Calibri"/>
                <w:color w:val="000000" w:themeColor="text1"/>
              </w:rPr>
              <w:t>41</w:t>
            </w:r>
          </w:p>
        </w:tc>
      </w:tr>
      <w:tr w:rsidR="60898D2C" w:rsidTr="60898D2C" w14:paraId="2C72DDE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3C0970" w14:textId="41180255">
            <w:pPr>
              <w:spacing w:after="0"/>
            </w:pPr>
            <w:r w:rsidRPr="60898D2C">
              <w:rPr>
                <w:rFonts w:ascii="Calibri" w:hAnsi="Calibri" w:eastAsia="Calibri" w:cs="Calibri"/>
                <w:color w:val="000000" w:themeColor="text1"/>
              </w:rPr>
              <w:t>CONJUNTO RESIDENCIAL GUAYACAN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38428DB" w14:textId="60A6F900">
            <w:pPr>
              <w:spacing w:after="0"/>
              <w:jc w:val="center"/>
            </w:pPr>
            <w:r w:rsidRPr="60898D2C">
              <w:rPr>
                <w:rFonts w:ascii="Calibri" w:hAnsi="Calibri" w:eastAsia="Calibri" w:cs="Calibri"/>
                <w:color w:val="000000" w:themeColor="text1"/>
              </w:rPr>
              <w:t>202</w:t>
            </w:r>
          </w:p>
        </w:tc>
      </w:tr>
      <w:tr w:rsidR="60898D2C" w:rsidTr="60898D2C" w14:paraId="392687F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723FEB6" w14:textId="3C4A79B6">
            <w:pPr>
              <w:spacing w:after="0"/>
            </w:pPr>
            <w:r w:rsidRPr="60898D2C">
              <w:rPr>
                <w:rFonts w:ascii="Calibri" w:hAnsi="Calibri" w:eastAsia="Calibri" w:cs="Calibri"/>
                <w:color w:val="000000" w:themeColor="text1"/>
              </w:rPr>
              <w:t>CONJUNTO RESIDENCIAL LA ALEGRIA I DE LA MARLENE - PROPIEDAD HORIZONTAL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5584E80" w14:textId="32E1A223">
            <w:pPr>
              <w:spacing w:after="0"/>
              <w:jc w:val="center"/>
            </w:pPr>
            <w:r w:rsidRPr="60898D2C">
              <w:rPr>
                <w:rFonts w:ascii="Calibri" w:hAnsi="Calibri" w:eastAsia="Calibri" w:cs="Calibri"/>
                <w:color w:val="000000" w:themeColor="text1"/>
              </w:rPr>
              <w:t>98</w:t>
            </w:r>
          </w:p>
        </w:tc>
      </w:tr>
      <w:tr w:rsidR="60898D2C" w:rsidTr="60898D2C" w14:paraId="0ABF237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0C0CC24" w14:textId="605E8C5A">
            <w:pPr>
              <w:spacing w:after="0"/>
            </w:pPr>
            <w:r w:rsidRPr="60898D2C">
              <w:rPr>
                <w:rFonts w:ascii="Calibri" w:hAnsi="Calibri" w:eastAsia="Calibri" w:cs="Calibri"/>
                <w:color w:val="000000" w:themeColor="text1"/>
              </w:rPr>
              <w:t>CONJUNTO RESIDENCIAL LA ALEGRIA II DE LA MARLENE - PROPIEDAD HORIZONTAL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CB6965E" w14:textId="48F1D7AD">
            <w:pPr>
              <w:spacing w:after="0"/>
              <w:jc w:val="center"/>
            </w:pPr>
            <w:r w:rsidRPr="60898D2C">
              <w:rPr>
                <w:rFonts w:ascii="Calibri" w:hAnsi="Calibri" w:eastAsia="Calibri" w:cs="Calibri"/>
                <w:color w:val="000000" w:themeColor="text1"/>
              </w:rPr>
              <w:t>157</w:t>
            </w:r>
          </w:p>
        </w:tc>
      </w:tr>
      <w:tr w:rsidR="60898D2C" w:rsidTr="60898D2C" w14:paraId="5D6A8D1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B29E3F4" w14:textId="5079BEC6">
            <w:pPr>
              <w:spacing w:after="0"/>
            </w:pPr>
            <w:r w:rsidRPr="60898D2C">
              <w:rPr>
                <w:rFonts w:ascii="Calibri" w:hAnsi="Calibri" w:eastAsia="Calibri" w:cs="Calibri"/>
                <w:color w:val="000000" w:themeColor="text1"/>
              </w:rPr>
              <w:t>CONJUNTO RESIDENCIAL LA ALEGRIA III DE LA MARLENE - PROPIEDAD HORIZONTAL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ECA42E6" w14:textId="1766CF05">
            <w:pPr>
              <w:spacing w:after="0"/>
              <w:jc w:val="center"/>
            </w:pPr>
            <w:r w:rsidRPr="60898D2C">
              <w:rPr>
                <w:rFonts w:ascii="Calibri" w:hAnsi="Calibri" w:eastAsia="Calibri" w:cs="Calibri"/>
                <w:color w:val="000000" w:themeColor="text1"/>
              </w:rPr>
              <w:t>205</w:t>
            </w:r>
          </w:p>
        </w:tc>
      </w:tr>
      <w:tr w:rsidR="60898D2C" w:rsidTr="60898D2C" w14:paraId="77ED99CE"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229A194" w14:textId="421ED494">
            <w:pPr>
              <w:spacing w:after="0"/>
            </w:pPr>
            <w:r w:rsidRPr="60898D2C">
              <w:rPr>
                <w:rFonts w:ascii="Calibri" w:hAnsi="Calibri" w:eastAsia="Calibri" w:cs="Calibri"/>
                <w:color w:val="000000" w:themeColor="text1"/>
              </w:rPr>
              <w:t>CONJUNTO RESIDENCIAL LA ALEGRIA IV DE LA MARLENE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327DE98" w14:textId="5A9637CB">
            <w:pPr>
              <w:spacing w:after="0"/>
              <w:jc w:val="center"/>
            </w:pPr>
            <w:r w:rsidRPr="60898D2C">
              <w:rPr>
                <w:rFonts w:ascii="Calibri" w:hAnsi="Calibri" w:eastAsia="Calibri" w:cs="Calibri"/>
                <w:color w:val="000000" w:themeColor="text1"/>
              </w:rPr>
              <w:t>209</w:t>
            </w:r>
          </w:p>
        </w:tc>
      </w:tr>
      <w:tr w:rsidR="60898D2C" w:rsidTr="60898D2C" w14:paraId="7088829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884EFB2" w14:textId="6BFD3E42">
            <w:pPr>
              <w:spacing w:after="0"/>
            </w:pPr>
            <w:r w:rsidRPr="60898D2C">
              <w:rPr>
                <w:rFonts w:ascii="Calibri" w:hAnsi="Calibri" w:eastAsia="Calibri" w:cs="Calibri"/>
                <w:color w:val="000000" w:themeColor="text1"/>
              </w:rPr>
              <w:t>CONJUNTO RESIDENCIAL LIRIO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115BEE5" w14:textId="7EB0A9CA">
            <w:pPr>
              <w:spacing w:after="0"/>
              <w:jc w:val="center"/>
            </w:pPr>
            <w:r w:rsidRPr="60898D2C">
              <w:rPr>
                <w:rFonts w:ascii="Calibri" w:hAnsi="Calibri" w:eastAsia="Calibri" w:cs="Calibri"/>
                <w:color w:val="000000" w:themeColor="text1"/>
              </w:rPr>
              <w:t>82</w:t>
            </w:r>
          </w:p>
        </w:tc>
      </w:tr>
      <w:tr w:rsidR="60898D2C" w:rsidTr="60898D2C" w14:paraId="1AF2033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5E223C" w14:textId="6023F507">
            <w:pPr>
              <w:spacing w:after="0"/>
            </w:pPr>
            <w:r w:rsidRPr="60898D2C">
              <w:rPr>
                <w:rFonts w:ascii="Calibri" w:hAnsi="Calibri" w:eastAsia="Calibri" w:cs="Calibri"/>
                <w:color w:val="000000" w:themeColor="text1"/>
              </w:rPr>
              <w:t>CONJUNTO RESIDENCIAL LYON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D8097E2" w14:textId="0FC30EA8">
            <w:pPr>
              <w:spacing w:after="0"/>
              <w:jc w:val="center"/>
            </w:pPr>
            <w:r w:rsidRPr="60898D2C">
              <w:rPr>
                <w:rFonts w:ascii="Calibri" w:hAnsi="Calibri" w:eastAsia="Calibri" w:cs="Calibri"/>
                <w:color w:val="000000" w:themeColor="text1"/>
              </w:rPr>
              <w:t>5</w:t>
            </w:r>
          </w:p>
        </w:tc>
      </w:tr>
      <w:tr w:rsidR="60898D2C" w:rsidTr="60898D2C" w14:paraId="02D6457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E3DA644" w14:textId="2BD17B67">
            <w:pPr>
              <w:spacing w:after="0"/>
            </w:pPr>
            <w:r w:rsidRPr="60898D2C">
              <w:rPr>
                <w:rFonts w:ascii="Calibri" w:hAnsi="Calibri" w:eastAsia="Calibri" w:cs="Calibri"/>
                <w:color w:val="000000" w:themeColor="text1"/>
              </w:rPr>
              <w:t>CONJUNTO RESIDENCIAL LYON 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357D3D2" w14:textId="1FF7CC1E">
            <w:pPr>
              <w:spacing w:after="0"/>
              <w:jc w:val="center"/>
            </w:pPr>
            <w:r w:rsidRPr="60898D2C">
              <w:rPr>
                <w:rFonts w:ascii="Calibri" w:hAnsi="Calibri" w:eastAsia="Calibri" w:cs="Calibri"/>
                <w:color w:val="000000" w:themeColor="text1"/>
              </w:rPr>
              <w:t>7</w:t>
            </w:r>
          </w:p>
        </w:tc>
      </w:tr>
      <w:tr w:rsidR="60898D2C" w:rsidTr="60898D2C" w14:paraId="6C31C7F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A80268D" w14:textId="3CE79D74">
            <w:pPr>
              <w:spacing w:after="0"/>
            </w:pPr>
            <w:r w:rsidRPr="60898D2C">
              <w:rPr>
                <w:rFonts w:ascii="Calibri" w:hAnsi="Calibri" w:eastAsia="Calibri" w:cs="Calibri"/>
                <w:color w:val="000000" w:themeColor="text1"/>
              </w:rPr>
              <w:t>CONJUNTO RESIDENCIAL MACONDO SANTA LUCIA PH VIS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7A3A6EA" w14:textId="0520A427">
            <w:pPr>
              <w:spacing w:after="0"/>
              <w:jc w:val="center"/>
            </w:pPr>
            <w:r w:rsidRPr="60898D2C">
              <w:rPr>
                <w:rFonts w:ascii="Calibri" w:hAnsi="Calibri" w:eastAsia="Calibri" w:cs="Calibri"/>
                <w:color w:val="000000" w:themeColor="text1"/>
              </w:rPr>
              <w:t>42</w:t>
            </w:r>
          </w:p>
        </w:tc>
      </w:tr>
      <w:tr w:rsidR="60898D2C" w:rsidTr="60898D2C" w14:paraId="25582C7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9DDD070" w14:textId="00C66255">
            <w:pPr>
              <w:spacing w:after="0"/>
            </w:pPr>
            <w:r w:rsidRPr="60898D2C">
              <w:rPr>
                <w:rFonts w:ascii="Calibri" w:hAnsi="Calibri" w:eastAsia="Calibri" w:cs="Calibri"/>
                <w:color w:val="000000" w:themeColor="text1"/>
              </w:rPr>
              <w:t>CONJUNTO RESIDENCIAL PARQUES DEL PORTAL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9D677C7" w14:textId="1532DE68">
            <w:pPr>
              <w:spacing w:after="0"/>
              <w:jc w:val="center"/>
            </w:pPr>
            <w:r w:rsidRPr="60898D2C">
              <w:rPr>
                <w:rFonts w:ascii="Calibri" w:hAnsi="Calibri" w:eastAsia="Calibri" w:cs="Calibri"/>
                <w:color w:val="000000" w:themeColor="text1"/>
              </w:rPr>
              <w:t>244</w:t>
            </w:r>
          </w:p>
        </w:tc>
      </w:tr>
      <w:tr w:rsidR="60898D2C" w:rsidTr="60898D2C" w14:paraId="2FA73A9B"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8DA752" w14:textId="45B8ACF1">
            <w:pPr>
              <w:spacing w:after="0"/>
            </w:pPr>
            <w:r w:rsidRPr="60898D2C">
              <w:rPr>
                <w:rFonts w:ascii="Calibri" w:hAnsi="Calibri" w:eastAsia="Calibri" w:cs="Calibri"/>
                <w:color w:val="000000" w:themeColor="text1"/>
              </w:rPr>
              <w:t>CONJUNTO RESIDENCIAL PIMIENTO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3EF4A96" w14:textId="0754153D">
            <w:pPr>
              <w:spacing w:after="0"/>
              <w:jc w:val="center"/>
            </w:pPr>
            <w:r w:rsidRPr="60898D2C">
              <w:rPr>
                <w:rFonts w:ascii="Calibri" w:hAnsi="Calibri" w:eastAsia="Calibri" w:cs="Calibri"/>
                <w:color w:val="000000" w:themeColor="text1"/>
              </w:rPr>
              <w:t>5</w:t>
            </w:r>
          </w:p>
        </w:tc>
      </w:tr>
      <w:tr w:rsidR="60898D2C" w:rsidTr="60898D2C" w14:paraId="58BD9CA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C78E855" w14:textId="3BB26143">
            <w:pPr>
              <w:spacing w:after="0"/>
            </w:pPr>
            <w:r w:rsidRPr="60898D2C">
              <w:rPr>
                <w:rFonts w:ascii="Calibri" w:hAnsi="Calibri" w:eastAsia="Calibri" w:cs="Calibri"/>
                <w:color w:val="000000" w:themeColor="text1"/>
              </w:rPr>
              <w:t>CONJUNTO RESIDENCIAL SENDEROS DEL PORTAL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3090358" w14:textId="27020963">
            <w:pPr>
              <w:spacing w:after="0"/>
              <w:jc w:val="center"/>
            </w:pPr>
            <w:r w:rsidRPr="60898D2C">
              <w:rPr>
                <w:rFonts w:ascii="Calibri" w:hAnsi="Calibri" w:eastAsia="Calibri" w:cs="Calibri"/>
                <w:color w:val="000000" w:themeColor="text1"/>
              </w:rPr>
              <w:t>251</w:t>
            </w:r>
          </w:p>
        </w:tc>
      </w:tr>
      <w:tr w:rsidR="60898D2C" w:rsidTr="60898D2C" w14:paraId="5129E65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E9EBDE0" w14:textId="5BBB4A00">
            <w:pPr>
              <w:spacing w:after="0"/>
            </w:pPr>
            <w:r w:rsidRPr="60898D2C">
              <w:rPr>
                <w:rFonts w:ascii="Calibri" w:hAnsi="Calibri" w:eastAsia="Calibri" w:cs="Calibri"/>
                <w:color w:val="000000" w:themeColor="text1"/>
              </w:rPr>
              <w:t>CONJUNTO RESIDENCIAL TULIPAN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5CCBA56" w14:textId="6F7E6FDD">
            <w:pPr>
              <w:spacing w:after="0"/>
              <w:jc w:val="center"/>
            </w:pPr>
            <w:r w:rsidRPr="60898D2C">
              <w:rPr>
                <w:rFonts w:ascii="Calibri" w:hAnsi="Calibri" w:eastAsia="Calibri" w:cs="Calibri"/>
                <w:color w:val="000000" w:themeColor="text1"/>
              </w:rPr>
              <w:t>35</w:t>
            </w:r>
          </w:p>
        </w:tc>
      </w:tr>
      <w:tr w:rsidR="60898D2C" w:rsidTr="60898D2C" w14:paraId="0CCCB51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FDA0048" w14:textId="35ACABDA">
            <w:pPr>
              <w:spacing w:after="0"/>
            </w:pPr>
            <w:r w:rsidRPr="60898D2C">
              <w:rPr>
                <w:rFonts w:ascii="Calibri" w:hAnsi="Calibri" w:eastAsia="Calibri" w:cs="Calibri"/>
                <w:color w:val="000000" w:themeColor="text1"/>
              </w:rPr>
              <w:t>Conjunto Residencial Vesta Fontibón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C4ED167" w14:textId="3607009B">
            <w:pPr>
              <w:spacing w:after="0"/>
              <w:jc w:val="center"/>
            </w:pPr>
            <w:r w:rsidRPr="60898D2C">
              <w:rPr>
                <w:rFonts w:ascii="Calibri" w:hAnsi="Calibri" w:eastAsia="Calibri" w:cs="Calibri"/>
                <w:color w:val="000000" w:themeColor="text1"/>
              </w:rPr>
              <w:t>224</w:t>
            </w:r>
          </w:p>
        </w:tc>
      </w:tr>
      <w:tr w:rsidR="60898D2C" w:rsidTr="60898D2C" w14:paraId="726B367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518C848" w14:textId="26530184">
            <w:pPr>
              <w:spacing w:after="0"/>
            </w:pPr>
            <w:r w:rsidRPr="60898D2C">
              <w:rPr>
                <w:rFonts w:ascii="Calibri" w:hAnsi="Calibri" w:eastAsia="Calibri" w:cs="Calibri"/>
                <w:color w:val="000000" w:themeColor="text1"/>
              </w:rPr>
              <w:t>CONJUTO RESIDENCIAL TERRAZAS DE MOLINOS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CE662E7" w14:textId="573ABC2B">
            <w:pPr>
              <w:spacing w:after="0"/>
              <w:jc w:val="center"/>
            </w:pPr>
            <w:r w:rsidRPr="60898D2C">
              <w:rPr>
                <w:rFonts w:ascii="Calibri" w:hAnsi="Calibri" w:eastAsia="Calibri" w:cs="Calibri"/>
                <w:color w:val="000000" w:themeColor="text1"/>
              </w:rPr>
              <w:t>17</w:t>
            </w:r>
          </w:p>
        </w:tc>
      </w:tr>
      <w:tr w:rsidR="60898D2C" w:rsidTr="60898D2C" w14:paraId="4F3487B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882A707" w14:textId="52271F8F">
            <w:pPr>
              <w:spacing w:after="0"/>
            </w:pPr>
            <w:r w:rsidRPr="60898D2C">
              <w:rPr>
                <w:rFonts w:ascii="Calibri" w:hAnsi="Calibri" w:eastAsia="Calibri" w:cs="Calibri"/>
                <w:color w:val="000000" w:themeColor="text1"/>
              </w:rPr>
              <w:t>CÚSPIDE APARTAMENTOS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C67D187" w14:textId="43295B9E">
            <w:pPr>
              <w:spacing w:after="0"/>
              <w:jc w:val="center"/>
            </w:pPr>
            <w:r w:rsidRPr="60898D2C">
              <w:rPr>
                <w:rFonts w:ascii="Calibri" w:hAnsi="Calibri" w:eastAsia="Calibri" w:cs="Calibri"/>
                <w:color w:val="000000" w:themeColor="text1"/>
              </w:rPr>
              <w:t>68</w:t>
            </w:r>
          </w:p>
        </w:tc>
      </w:tr>
      <w:tr w:rsidR="60898D2C" w:rsidTr="60898D2C" w14:paraId="6D6BD02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E89B403" w14:textId="02621645">
            <w:pPr>
              <w:spacing w:after="0"/>
            </w:pPr>
            <w:r w:rsidRPr="60898D2C">
              <w:rPr>
                <w:rFonts w:ascii="Calibri" w:hAnsi="Calibri" w:eastAsia="Calibri" w:cs="Calibri"/>
                <w:color w:val="000000" w:themeColor="text1"/>
              </w:rPr>
              <w:t>EDIFICIO ARBOK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ADA0BC5" w14:textId="28603F1F">
            <w:pPr>
              <w:spacing w:after="0"/>
              <w:jc w:val="center"/>
            </w:pPr>
            <w:r w:rsidRPr="60898D2C">
              <w:rPr>
                <w:rFonts w:ascii="Calibri" w:hAnsi="Calibri" w:eastAsia="Calibri" w:cs="Calibri"/>
                <w:color w:val="000000" w:themeColor="text1"/>
              </w:rPr>
              <w:t>2</w:t>
            </w:r>
          </w:p>
        </w:tc>
      </w:tr>
      <w:tr w:rsidR="60898D2C" w:rsidTr="60898D2C" w14:paraId="10E5E8E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7ECEFAB" w14:textId="50FE4E26">
            <w:pPr>
              <w:spacing w:after="0"/>
            </w:pPr>
            <w:r w:rsidRPr="60898D2C">
              <w:rPr>
                <w:rFonts w:ascii="Calibri" w:hAnsi="Calibri" w:eastAsia="Calibri" w:cs="Calibri"/>
                <w:color w:val="000000" w:themeColor="text1"/>
              </w:rPr>
              <w:t>EDIFICIO HYNTIBA 16</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32B5770" w14:textId="1862DFAC">
            <w:pPr>
              <w:spacing w:after="0"/>
              <w:jc w:val="center"/>
            </w:pPr>
            <w:r w:rsidRPr="60898D2C">
              <w:rPr>
                <w:rFonts w:ascii="Calibri" w:hAnsi="Calibri" w:eastAsia="Calibri" w:cs="Calibri"/>
                <w:color w:val="000000" w:themeColor="text1"/>
              </w:rPr>
              <w:t>4</w:t>
            </w:r>
          </w:p>
        </w:tc>
      </w:tr>
      <w:tr w:rsidR="60898D2C" w:rsidTr="60898D2C" w14:paraId="3363882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09097C6" w14:textId="39193554">
            <w:pPr>
              <w:spacing w:after="0"/>
            </w:pPr>
            <w:r w:rsidRPr="60898D2C">
              <w:rPr>
                <w:rFonts w:ascii="Calibri" w:hAnsi="Calibri" w:eastAsia="Calibri" w:cs="Calibri"/>
                <w:color w:val="000000" w:themeColor="text1"/>
              </w:rPr>
              <w:t>EDIFICIO KOEL ETAPA 1 VIS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2ABB29A" w14:textId="2DD0F835">
            <w:pPr>
              <w:spacing w:after="0"/>
              <w:jc w:val="center"/>
            </w:pPr>
            <w:r w:rsidRPr="60898D2C">
              <w:rPr>
                <w:rFonts w:ascii="Calibri" w:hAnsi="Calibri" w:eastAsia="Calibri" w:cs="Calibri"/>
                <w:color w:val="000000" w:themeColor="text1"/>
              </w:rPr>
              <w:t>1</w:t>
            </w:r>
          </w:p>
        </w:tc>
      </w:tr>
      <w:tr w:rsidR="60898D2C" w:rsidTr="60898D2C" w14:paraId="5A30AE9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959FA48" w14:textId="25733F73">
            <w:pPr>
              <w:spacing w:after="0"/>
            </w:pPr>
            <w:r w:rsidRPr="60898D2C">
              <w:rPr>
                <w:rFonts w:ascii="Calibri" w:hAnsi="Calibri" w:eastAsia="Calibri" w:cs="Calibri"/>
                <w:color w:val="000000" w:themeColor="text1"/>
              </w:rPr>
              <w:t>EDIFICIO SANTA INES RESERVADO VIS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768B190" w14:textId="1609E5D9">
            <w:pPr>
              <w:spacing w:after="0"/>
              <w:jc w:val="center"/>
            </w:pPr>
            <w:r w:rsidRPr="60898D2C">
              <w:rPr>
                <w:rFonts w:ascii="Calibri" w:hAnsi="Calibri" w:eastAsia="Calibri" w:cs="Calibri"/>
                <w:color w:val="000000" w:themeColor="text1"/>
              </w:rPr>
              <w:t>36</w:t>
            </w:r>
          </w:p>
        </w:tc>
      </w:tr>
      <w:tr w:rsidR="60898D2C" w:rsidTr="60898D2C" w14:paraId="1F5966B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5EC27DD" w14:textId="170B9AD4">
            <w:pPr>
              <w:spacing w:after="0"/>
            </w:pPr>
            <w:r w:rsidRPr="60898D2C">
              <w:rPr>
                <w:rFonts w:ascii="Calibri" w:hAnsi="Calibri" w:eastAsia="Calibri" w:cs="Calibri"/>
                <w:color w:val="000000" w:themeColor="text1"/>
              </w:rPr>
              <w:t>EDIFICIO TORRE VICTORIA SUBA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BC187C7" w14:textId="352E377B">
            <w:pPr>
              <w:spacing w:after="0"/>
              <w:jc w:val="center"/>
            </w:pPr>
            <w:r w:rsidRPr="60898D2C">
              <w:rPr>
                <w:rFonts w:ascii="Calibri" w:hAnsi="Calibri" w:eastAsia="Calibri" w:cs="Calibri"/>
                <w:color w:val="000000" w:themeColor="text1"/>
              </w:rPr>
              <w:t>20</w:t>
            </w:r>
          </w:p>
        </w:tc>
      </w:tr>
      <w:tr w:rsidR="60898D2C" w:rsidTr="60898D2C" w14:paraId="60095B4E"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AC3418C" w14:textId="00EF06F2">
            <w:pPr>
              <w:spacing w:after="0"/>
            </w:pPr>
            <w:r w:rsidRPr="60898D2C">
              <w:rPr>
                <w:rFonts w:ascii="Calibri" w:hAnsi="Calibri" w:eastAsia="Calibri" w:cs="Calibri"/>
                <w:color w:val="000000" w:themeColor="text1"/>
              </w:rPr>
              <w:t>EL CASTELL IBERIA RESERVADO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6CFC253" w14:textId="5FBD6E51">
            <w:pPr>
              <w:spacing w:after="0"/>
              <w:jc w:val="center"/>
            </w:pPr>
            <w:r w:rsidRPr="60898D2C">
              <w:rPr>
                <w:rFonts w:ascii="Calibri" w:hAnsi="Calibri" w:eastAsia="Calibri" w:cs="Calibri"/>
                <w:color w:val="000000" w:themeColor="text1"/>
              </w:rPr>
              <w:t>2</w:t>
            </w:r>
          </w:p>
        </w:tc>
      </w:tr>
      <w:tr w:rsidR="60898D2C" w:rsidTr="60898D2C" w14:paraId="33AD451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771B397" w14:textId="5CAED060">
            <w:pPr>
              <w:spacing w:after="0"/>
            </w:pPr>
            <w:r w:rsidRPr="60898D2C">
              <w:rPr>
                <w:rFonts w:ascii="Calibri" w:hAnsi="Calibri" w:eastAsia="Calibri" w:cs="Calibri"/>
                <w:color w:val="000000" w:themeColor="text1"/>
              </w:rPr>
              <w:t>ELEMENTUM RESERVA RESIDENCIAL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EE999BD" w14:textId="4D2A1578">
            <w:pPr>
              <w:spacing w:after="0"/>
              <w:jc w:val="center"/>
            </w:pPr>
            <w:r w:rsidRPr="60898D2C">
              <w:rPr>
                <w:rFonts w:ascii="Calibri" w:hAnsi="Calibri" w:eastAsia="Calibri" w:cs="Calibri"/>
                <w:color w:val="000000" w:themeColor="text1"/>
              </w:rPr>
              <w:t>220</w:t>
            </w:r>
          </w:p>
        </w:tc>
      </w:tr>
      <w:tr w:rsidR="60898D2C" w:rsidTr="60898D2C" w14:paraId="12FC288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F28346C" w14:textId="53EA5709">
            <w:pPr>
              <w:spacing w:after="0"/>
            </w:pPr>
            <w:r w:rsidRPr="60898D2C">
              <w:rPr>
                <w:rFonts w:ascii="Calibri" w:hAnsi="Calibri" w:eastAsia="Calibri" w:cs="Calibri"/>
                <w:color w:val="000000" w:themeColor="text1"/>
              </w:rPr>
              <w:t>ENTRE CIELOS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86CC541" w14:textId="1F163090">
            <w:pPr>
              <w:spacing w:after="0"/>
              <w:jc w:val="center"/>
            </w:pPr>
            <w:r w:rsidRPr="60898D2C">
              <w:rPr>
                <w:rFonts w:ascii="Calibri" w:hAnsi="Calibri" w:eastAsia="Calibri" w:cs="Calibri"/>
                <w:color w:val="000000" w:themeColor="text1"/>
              </w:rPr>
              <w:t>52</w:t>
            </w:r>
          </w:p>
        </w:tc>
      </w:tr>
      <w:tr w:rsidR="60898D2C" w:rsidTr="60898D2C" w14:paraId="338286A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B5EF8CD" w14:textId="4AE40636">
            <w:pPr>
              <w:spacing w:after="0"/>
            </w:pPr>
            <w:r w:rsidRPr="60898D2C">
              <w:rPr>
                <w:rFonts w:ascii="Calibri" w:hAnsi="Calibri" w:eastAsia="Calibri" w:cs="Calibri"/>
                <w:color w:val="000000" w:themeColor="text1"/>
              </w:rPr>
              <w:t>FLORECER</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0A53CA1" w14:textId="21E4709B">
            <w:pPr>
              <w:spacing w:after="0"/>
              <w:jc w:val="center"/>
            </w:pPr>
            <w:r w:rsidRPr="60898D2C">
              <w:rPr>
                <w:rFonts w:ascii="Calibri" w:hAnsi="Calibri" w:eastAsia="Calibri" w:cs="Calibri"/>
                <w:color w:val="000000" w:themeColor="text1"/>
              </w:rPr>
              <w:t>2</w:t>
            </w:r>
          </w:p>
        </w:tc>
      </w:tr>
      <w:tr w:rsidR="60898D2C" w:rsidTr="60898D2C" w14:paraId="2D3BC2F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9016305" w14:textId="45B10ED3">
            <w:pPr>
              <w:spacing w:after="0"/>
            </w:pPr>
            <w:r w:rsidRPr="60898D2C">
              <w:rPr>
                <w:rFonts w:ascii="Calibri" w:hAnsi="Calibri" w:eastAsia="Calibri" w:cs="Calibri"/>
                <w:color w:val="000000" w:themeColor="text1"/>
              </w:rPr>
              <w:t>FONTIBON RESERVADO VIS TORRE 3</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60FAAEE" w14:textId="132652B4">
            <w:pPr>
              <w:spacing w:after="0"/>
              <w:jc w:val="center"/>
            </w:pPr>
            <w:r w:rsidRPr="60898D2C">
              <w:rPr>
                <w:rFonts w:ascii="Calibri" w:hAnsi="Calibri" w:eastAsia="Calibri" w:cs="Calibri"/>
                <w:color w:val="000000" w:themeColor="text1"/>
              </w:rPr>
              <w:t>8</w:t>
            </w:r>
          </w:p>
        </w:tc>
      </w:tr>
      <w:tr w:rsidR="60898D2C" w:rsidTr="60898D2C" w14:paraId="6B3BA82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5442F6A" w14:textId="79F51F6F">
            <w:pPr>
              <w:spacing w:after="0"/>
            </w:pPr>
            <w:r w:rsidRPr="60898D2C">
              <w:rPr>
                <w:rFonts w:ascii="Calibri" w:hAnsi="Calibri" w:eastAsia="Calibri" w:cs="Calibri"/>
                <w:color w:val="000000" w:themeColor="text1"/>
              </w:rPr>
              <w:t>FONTIBON RESERVADO VIS TORRE 4</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F8F23E8" w14:textId="32D9702C">
            <w:pPr>
              <w:spacing w:after="0"/>
              <w:jc w:val="center"/>
            </w:pPr>
            <w:r w:rsidRPr="60898D2C">
              <w:rPr>
                <w:rFonts w:ascii="Calibri" w:hAnsi="Calibri" w:eastAsia="Calibri" w:cs="Calibri"/>
                <w:color w:val="000000" w:themeColor="text1"/>
              </w:rPr>
              <w:t>66</w:t>
            </w:r>
          </w:p>
        </w:tc>
      </w:tr>
      <w:tr w:rsidR="60898D2C" w:rsidTr="60898D2C" w14:paraId="71F8DCA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C623C4B" w14:textId="0828075F">
            <w:pPr>
              <w:spacing w:after="0"/>
            </w:pPr>
            <w:r w:rsidRPr="60898D2C">
              <w:rPr>
                <w:rFonts w:ascii="Calibri" w:hAnsi="Calibri" w:eastAsia="Calibri" w:cs="Calibri"/>
                <w:color w:val="000000" w:themeColor="text1"/>
              </w:rPr>
              <w:t>FONTIBON RESERVADO VIS TORRE 5</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0106EDB" w14:textId="20549736">
            <w:pPr>
              <w:spacing w:after="0"/>
              <w:jc w:val="center"/>
            </w:pPr>
            <w:r w:rsidRPr="60898D2C">
              <w:rPr>
                <w:rFonts w:ascii="Calibri" w:hAnsi="Calibri" w:eastAsia="Calibri" w:cs="Calibri"/>
                <w:color w:val="000000" w:themeColor="text1"/>
              </w:rPr>
              <w:t>39</w:t>
            </w:r>
          </w:p>
        </w:tc>
      </w:tr>
      <w:tr w:rsidR="60898D2C" w:rsidTr="60898D2C" w14:paraId="5CB2B9A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B1A3A2E" w14:textId="2558B03D">
            <w:pPr>
              <w:spacing w:after="0"/>
            </w:pPr>
            <w:r w:rsidRPr="60898D2C">
              <w:rPr>
                <w:rFonts w:ascii="Calibri" w:hAnsi="Calibri" w:eastAsia="Calibri" w:cs="Calibri"/>
                <w:color w:val="000000" w:themeColor="text1"/>
              </w:rPr>
              <w:t>HABITAT BOSA 63</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3976073" w14:textId="0BD740C8">
            <w:pPr>
              <w:spacing w:after="0"/>
              <w:jc w:val="center"/>
            </w:pPr>
            <w:r w:rsidRPr="60898D2C">
              <w:rPr>
                <w:rFonts w:ascii="Calibri" w:hAnsi="Calibri" w:eastAsia="Calibri" w:cs="Calibri"/>
                <w:color w:val="000000" w:themeColor="text1"/>
              </w:rPr>
              <w:t>33</w:t>
            </w:r>
          </w:p>
        </w:tc>
      </w:tr>
      <w:tr w:rsidR="60898D2C" w:rsidTr="60898D2C" w14:paraId="66C3D13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3AA2942" w14:textId="0D31E0B6">
            <w:pPr>
              <w:spacing w:after="0"/>
            </w:pPr>
            <w:r w:rsidRPr="60898D2C">
              <w:rPr>
                <w:rFonts w:ascii="Calibri" w:hAnsi="Calibri" w:eastAsia="Calibri" w:cs="Calibri"/>
                <w:color w:val="000000" w:themeColor="text1"/>
              </w:rPr>
              <w:t>Hyntiba 97</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7308C6A" w14:textId="1B67E257">
            <w:pPr>
              <w:spacing w:after="0"/>
              <w:jc w:val="center"/>
            </w:pPr>
            <w:r w:rsidRPr="60898D2C">
              <w:rPr>
                <w:rFonts w:ascii="Calibri" w:hAnsi="Calibri" w:eastAsia="Calibri" w:cs="Calibri"/>
                <w:color w:val="000000" w:themeColor="text1"/>
              </w:rPr>
              <w:t>16</w:t>
            </w:r>
          </w:p>
        </w:tc>
      </w:tr>
      <w:tr w:rsidR="60898D2C" w:rsidTr="60898D2C" w14:paraId="230F4A5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1887AEF" w14:textId="3676F7A0">
            <w:pPr>
              <w:spacing w:after="0"/>
            </w:pPr>
            <w:r w:rsidRPr="60898D2C">
              <w:rPr>
                <w:rFonts w:ascii="Calibri" w:hAnsi="Calibri" w:eastAsia="Calibri" w:cs="Calibri"/>
                <w:color w:val="000000" w:themeColor="text1"/>
              </w:rPr>
              <w:t>JABOQUE RESERVADO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CB86186" w14:textId="3108767F">
            <w:pPr>
              <w:spacing w:after="0"/>
              <w:jc w:val="center"/>
            </w:pPr>
            <w:r w:rsidRPr="60898D2C">
              <w:rPr>
                <w:rFonts w:ascii="Calibri" w:hAnsi="Calibri" w:eastAsia="Calibri" w:cs="Calibri"/>
                <w:color w:val="000000" w:themeColor="text1"/>
              </w:rPr>
              <w:t>100</w:t>
            </w:r>
          </w:p>
        </w:tc>
      </w:tr>
      <w:tr w:rsidR="60898D2C" w:rsidTr="60898D2C" w14:paraId="6735D23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132279F" w14:textId="1EA24CA2">
            <w:pPr>
              <w:spacing w:after="0"/>
            </w:pPr>
            <w:r w:rsidRPr="60898D2C">
              <w:rPr>
                <w:rFonts w:ascii="Calibri" w:hAnsi="Calibri" w:eastAsia="Calibri" w:cs="Calibri"/>
                <w:color w:val="000000" w:themeColor="text1"/>
              </w:rPr>
              <w:t>King David San Fernando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FD682AD" w14:textId="7F2753F7">
            <w:pPr>
              <w:spacing w:after="0"/>
              <w:jc w:val="center"/>
            </w:pPr>
            <w:r w:rsidRPr="60898D2C">
              <w:rPr>
                <w:rFonts w:ascii="Calibri" w:hAnsi="Calibri" w:eastAsia="Calibri" w:cs="Calibri"/>
                <w:color w:val="000000" w:themeColor="text1"/>
              </w:rPr>
              <w:t>38</w:t>
            </w:r>
          </w:p>
        </w:tc>
      </w:tr>
      <w:tr w:rsidR="60898D2C" w:rsidTr="60898D2C" w14:paraId="233FCFBE"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3B6DF78" w14:textId="38CD2639">
            <w:pPr>
              <w:spacing w:after="0"/>
            </w:pPr>
            <w:r w:rsidRPr="60898D2C">
              <w:rPr>
                <w:rFonts w:ascii="Calibri" w:hAnsi="Calibri" w:eastAsia="Calibri" w:cs="Calibri"/>
                <w:color w:val="000000" w:themeColor="text1"/>
              </w:rPr>
              <w:t>L´ECO CITY</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FE815F1" w14:textId="25450A13">
            <w:pPr>
              <w:spacing w:after="0"/>
              <w:jc w:val="center"/>
            </w:pPr>
            <w:r w:rsidRPr="60898D2C">
              <w:rPr>
                <w:rFonts w:ascii="Calibri" w:hAnsi="Calibri" w:eastAsia="Calibri" w:cs="Calibri"/>
                <w:color w:val="000000" w:themeColor="text1"/>
              </w:rPr>
              <w:t>20</w:t>
            </w:r>
          </w:p>
        </w:tc>
      </w:tr>
      <w:tr w:rsidR="60898D2C" w:rsidTr="60898D2C" w14:paraId="1E5836F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1774607" w14:textId="4B67596C">
            <w:pPr>
              <w:spacing w:after="0"/>
            </w:pPr>
            <w:r w:rsidRPr="60898D2C">
              <w:rPr>
                <w:rFonts w:ascii="Calibri" w:hAnsi="Calibri" w:eastAsia="Calibri" w:cs="Calibri"/>
                <w:color w:val="000000" w:themeColor="text1"/>
              </w:rPr>
              <w:t>La Arboleda (etapa 1)</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3E9F203" w14:textId="42137D24">
            <w:pPr>
              <w:spacing w:after="0"/>
              <w:jc w:val="center"/>
            </w:pPr>
            <w:r w:rsidRPr="60898D2C">
              <w:rPr>
                <w:rFonts w:ascii="Calibri" w:hAnsi="Calibri" w:eastAsia="Calibri" w:cs="Calibri"/>
                <w:color w:val="000000" w:themeColor="text1"/>
              </w:rPr>
              <w:t>199</w:t>
            </w:r>
          </w:p>
        </w:tc>
      </w:tr>
      <w:tr w:rsidR="60898D2C" w:rsidTr="60898D2C" w14:paraId="0F6F429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9C3440F" w14:textId="03AD785C">
            <w:pPr>
              <w:spacing w:after="0"/>
            </w:pPr>
            <w:r w:rsidRPr="60898D2C">
              <w:rPr>
                <w:rFonts w:ascii="Calibri" w:hAnsi="Calibri" w:eastAsia="Calibri" w:cs="Calibri"/>
                <w:color w:val="000000" w:themeColor="text1"/>
              </w:rPr>
              <w:t>La Arboleda etapa 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3B64300" w14:textId="2BFD4143">
            <w:pPr>
              <w:spacing w:after="0"/>
              <w:jc w:val="center"/>
            </w:pPr>
            <w:r w:rsidRPr="60898D2C">
              <w:rPr>
                <w:rFonts w:ascii="Calibri" w:hAnsi="Calibri" w:eastAsia="Calibri" w:cs="Calibri"/>
                <w:color w:val="000000" w:themeColor="text1"/>
              </w:rPr>
              <w:t>154</w:t>
            </w:r>
          </w:p>
        </w:tc>
      </w:tr>
      <w:tr w:rsidR="60898D2C" w:rsidTr="60898D2C" w14:paraId="74D045F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6532C33" w14:textId="39D2FA9E">
            <w:pPr>
              <w:spacing w:after="0"/>
            </w:pPr>
            <w:r w:rsidRPr="60898D2C">
              <w:rPr>
                <w:rFonts w:ascii="Calibri" w:hAnsi="Calibri" w:eastAsia="Calibri" w:cs="Calibri"/>
                <w:color w:val="000000" w:themeColor="text1"/>
              </w:rPr>
              <w:t>LA CABRERA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B3941A3" w14:textId="73AB10BA">
            <w:pPr>
              <w:spacing w:after="0"/>
              <w:jc w:val="center"/>
            </w:pPr>
            <w:r w:rsidRPr="60898D2C">
              <w:rPr>
                <w:rFonts w:ascii="Calibri" w:hAnsi="Calibri" w:eastAsia="Calibri" w:cs="Calibri"/>
                <w:color w:val="000000" w:themeColor="text1"/>
              </w:rPr>
              <w:t>48</w:t>
            </w:r>
          </w:p>
        </w:tc>
      </w:tr>
      <w:tr w:rsidR="60898D2C" w:rsidTr="60898D2C" w14:paraId="4B7CD9D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F3DEFEC" w14:textId="1B3D21DF">
            <w:pPr>
              <w:spacing w:after="0"/>
            </w:pPr>
            <w:r w:rsidRPr="60898D2C">
              <w:rPr>
                <w:rFonts w:ascii="Calibri" w:hAnsi="Calibri" w:eastAsia="Calibri" w:cs="Calibri"/>
                <w:color w:val="000000" w:themeColor="text1"/>
              </w:rPr>
              <w:t>LA CRISTALINA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7DD572F" w14:textId="11437FFD">
            <w:pPr>
              <w:spacing w:after="0"/>
              <w:jc w:val="center"/>
            </w:pPr>
            <w:r w:rsidRPr="60898D2C">
              <w:rPr>
                <w:rFonts w:ascii="Calibri" w:hAnsi="Calibri" w:eastAsia="Calibri" w:cs="Calibri"/>
                <w:color w:val="000000" w:themeColor="text1"/>
              </w:rPr>
              <w:t>295</w:t>
            </w:r>
          </w:p>
        </w:tc>
      </w:tr>
      <w:tr w:rsidR="60898D2C" w:rsidTr="60898D2C" w14:paraId="1845927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EB091BF" w14:textId="3C585F30">
            <w:pPr>
              <w:spacing w:after="0"/>
            </w:pPr>
            <w:r w:rsidRPr="60898D2C">
              <w:rPr>
                <w:rFonts w:ascii="Calibri" w:hAnsi="Calibri" w:eastAsia="Calibri" w:cs="Calibri"/>
                <w:color w:val="000000" w:themeColor="text1"/>
              </w:rPr>
              <w:t>LA CRUZ</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D692CCF" w14:textId="7C77054C">
            <w:pPr>
              <w:spacing w:after="0"/>
              <w:jc w:val="center"/>
            </w:pPr>
            <w:r w:rsidRPr="60898D2C">
              <w:rPr>
                <w:rFonts w:ascii="Calibri" w:hAnsi="Calibri" w:eastAsia="Calibri" w:cs="Calibri"/>
                <w:color w:val="000000" w:themeColor="text1"/>
              </w:rPr>
              <w:t>18</w:t>
            </w:r>
          </w:p>
        </w:tc>
      </w:tr>
      <w:tr w:rsidR="60898D2C" w:rsidTr="60898D2C" w14:paraId="12841E9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4F77822" w14:textId="7598E9DF">
            <w:pPr>
              <w:spacing w:after="0"/>
            </w:pPr>
            <w:r w:rsidRPr="60898D2C">
              <w:rPr>
                <w:rFonts w:ascii="Calibri" w:hAnsi="Calibri" w:eastAsia="Calibri" w:cs="Calibri"/>
                <w:color w:val="000000" w:themeColor="text1"/>
              </w:rPr>
              <w:t>LA GIRALDA 103 A P.H.</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18CB995" w14:textId="20FF10F8">
            <w:pPr>
              <w:spacing w:after="0"/>
              <w:jc w:val="center"/>
            </w:pPr>
            <w:r w:rsidRPr="60898D2C">
              <w:rPr>
                <w:rFonts w:ascii="Calibri" w:hAnsi="Calibri" w:eastAsia="Calibri" w:cs="Calibri"/>
                <w:color w:val="000000" w:themeColor="text1"/>
              </w:rPr>
              <w:t>1</w:t>
            </w:r>
          </w:p>
        </w:tc>
      </w:tr>
      <w:tr w:rsidR="60898D2C" w:rsidTr="60898D2C" w14:paraId="1777ECBE"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4275167" w14:textId="60ACDE5A">
            <w:pPr>
              <w:spacing w:after="0"/>
            </w:pPr>
            <w:r w:rsidRPr="60898D2C">
              <w:rPr>
                <w:rFonts w:ascii="Calibri" w:hAnsi="Calibri" w:eastAsia="Calibri" w:cs="Calibri"/>
                <w:color w:val="000000" w:themeColor="text1"/>
              </w:rPr>
              <w:t>LA PALMA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793A092" w14:textId="4699ED86">
            <w:pPr>
              <w:spacing w:after="0"/>
              <w:jc w:val="center"/>
            </w:pPr>
            <w:r w:rsidRPr="60898D2C">
              <w:rPr>
                <w:rFonts w:ascii="Calibri" w:hAnsi="Calibri" w:eastAsia="Calibri" w:cs="Calibri"/>
                <w:color w:val="000000" w:themeColor="text1"/>
              </w:rPr>
              <w:t>45</w:t>
            </w:r>
          </w:p>
        </w:tc>
      </w:tr>
      <w:tr w:rsidR="60898D2C" w:rsidTr="60898D2C" w14:paraId="501F268E"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DA9B9CD" w14:textId="551CF125">
            <w:pPr>
              <w:spacing w:after="0"/>
            </w:pPr>
            <w:r w:rsidRPr="60898D2C">
              <w:rPr>
                <w:rFonts w:ascii="Calibri" w:hAnsi="Calibri" w:eastAsia="Calibri" w:cs="Calibri"/>
                <w:color w:val="000000" w:themeColor="text1"/>
              </w:rPr>
              <w:t>LA REQUILINA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0298EC6" w14:textId="6AE01315">
            <w:pPr>
              <w:spacing w:after="0"/>
              <w:jc w:val="center"/>
            </w:pPr>
            <w:r w:rsidRPr="60898D2C">
              <w:rPr>
                <w:rFonts w:ascii="Calibri" w:hAnsi="Calibri" w:eastAsia="Calibri" w:cs="Calibri"/>
                <w:color w:val="000000" w:themeColor="text1"/>
              </w:rPr>
              <w:t>377</w:t>
            </w:r>
          </w:p>
        </w:tc>
      </w:tr>
      <w:tr w:rsidR="60898D2C" w:rsidTr="60898D2C" w14:paraId="3E7848F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ED0C9A0" w14:textId="5A009E25">
            <w:pPr>
              <w:spacing w:after="0"/>
            </w:pPr>
            <w:r w:rsidRPr="60898D2C">
              <w:rPr>
                <w:rFonts w:ascii="Calibri" w:hAnsi="Calibri" w:eastAsia="Calibri" w:cs="Calibri"/>
                <w:color w:val="000000" w:themeColor="text1"/>
              </w:rPr>
              <w:t>LA UNION I DE DE LA MARLENE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35A7790" w14:textId="4A4376DC">
            <w:pPr>
              <w:spacing w:after="0"/>
              <w:jc w:val="center"/>
            </w:pPr>
            <w:r w:rsidRPr="60898D2C">
              <w:rPr>
                <w:rFonts w:ascii="Calibri" w:hAnsi="Calibri" w:eastAsia="Calibri" w:cs="Calibri"/>
                <w:color w:val="000000" w:themeColor="text1"/>
              </w:rPr>
              <w:t>324</w:t>
            </w:r>
          </w:p>
        </w:tc>
      </w:tr>
      <w:tr w:rsidR="60898D2C" w:rsidTr="60898D2C" w14:paraId="06B1C9D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DF2A787" w14:textId="4C9D6E72">
            <w:pPr>
              <w:spacing w:after="0"/>
            </w:pPr>
            <w:r w:rsidRPr="60898D2C">
              <w:rPr>
                <w:rFonts w:ascii="Calibri" w:hAnsi="Calibri" w:eastAsia="Calibri" w:cs="Calibri"/>
                <w:color w:val="000000" w:themeColor="text1"/>
              </w:rPr>
              <w:t>LA UNIÓN II DE LA MARLENE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6A071B7" w14:textId="367D2714">
            <w:pPr>
              <w:spacing w:after="0"/>
              <w:jc w:val="center"/>
            </w:pPr>
            <w:r w:rsidRPr="60898D2C">
              <w:rPr>
                <w:rFonts w:ascii="Calibri" w:hAnsi="Calibri" w:eastAsia="Calibri" w:cs="Calibri"/>
                <w:color w:val="000000" w:themeColor="text1"/>
              </w:rPr>
              <w:t>158</w:t>
            </w:r>
          </w:p>
        </w:tc>
      </w:tr>
      <w:tr w:rsidR="60898D2C" w:rsidTr="60898D2C" w14:paraId="1195FA5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0300AE2" w14:textId="2CF509C3">
            <w:pPr>
              <w:spacing w:after="0"/>
            </w:pPr>
            <w:r w:rsidRPr="60898D2C">
              <w:rPr>
                <w:rFonts w:ascii="Calibri" w:hAnsi="Calibri" w:eastAsia="Calibri" w:cs="Calibri"/>
                <w:color w:val="000000" w:themeColor="text1"/>
              </w:rPr>
              <w:t>LAS VIOLETAS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9F61D69" w14:textId="10D07177">
            <w:pPr>
              <w:spacing w:after="0"/>
              <w:jc w:val="center"/>
            </w:pPr>
            <w:r w:rsidRPr="60898D2C">
              <w:rPr>
                <w:rFonts w:ascii="Calibri" w:hAnsi="Calibri" w:eastAsia="Calibri" w:cs="Calibri"/>
                <w:color w:val="000000" w:themeColor="text1"/>
              </w:rPr>
              <w:t>198</w:t>
            </w:r>
          </w:p>
        </w:tc>
      </w:tr>
      <w:tr w:rsidR="60898D2C" w:rsidTr="60898D2C" w14:paraId="7AE13DE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A033BF2" w14:textId="2F922C7C">
            <w:pPr>
              <w:spacing w:after="0"/>
            </w:pPr>
            <w:r w:rsidRPr="60898D2C">
              <w:rPr>
                <w:rFonts w:ascii="Calibri" w:hAnsi="Calibri" w:eastAsia="Calibri" w:cs="Calibri"/>
                <w:color w:val="000000" w:themeColor="text1"/>
              </w:rPr>
              <w:t>MIRADOR DE LA RESERVA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30D6A82" w14:textId="4313B011">
            <w:pPr>
              <w:spacing w:after="0"/>
              <w:jc w:val="center"/>
            </w:pPr>
            <w:r w:rsidRPr="60898D2C">
              <w:rPr>
                <w:rFonts w:ascii="Calibri" w:hAnsi="Calibri" w:eastAsia="Calibri" w:cs="Calibri"/>
                <w:color w:val="000000" w:themeColor="text1"/>
              </w:rPr>
              <w:t>68</w:t>
            </w:r>
          </w:p>
        </w:tc>
      </w:tr>
      <w:tr w:rsidR="60898D2C" w:rsidTr="60898D2C" w14:paraId="62FB172D"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315182B" w14:textId="2CB07EE6">
            <w:pPr>
              <w:spacing w:after="0"/>
            </w:pPr>
            <w:r w:rsidRPr="60898D2C">
              <w:rPr>
                <w:rFonts w:ascii="Calibri" w:hAnsi="Calibri" w:eastAsia="Calibri" w:cs="Calibri"/>
                <w:color w:val="000000" w:themeColor="text1"/>
              </w:rPr>
              <w:t>MIRADOR DE SAN JUAN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8F448C4" w14:textId="09E5D648">
            <w:pPr>
              <w:spacing w:after="0"/>
              <w:jc w:val="center"/>
            </w:pPr>
            <w:r w:rsidRPr="60898D2C">
              <w:rPr>
                <w:rFonts w:ascii="Calibri" w:hAnsi="Calibri" w:eastAsia="Calibri" w:cs="Calibri"/>
                <w:color w:val="000000" w:themeColor="text1"/>
              </w:rPr>
              <w:t>8</w:t>
            </w:r>
          </w:p>
        </w:tc>
      </w:tr>
      <w:tr w:rsidR="60898D2C" w:rsidTr="60898D2C" w14:paraId="0C8ED84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E66BAA9" w14:textId="3F9A12C4">
            <w:pPr>
              <w:spacing w:after="0"/>
            </w:pPr>
            <w:r w:rsidRPr="60898D2C">
              <w:rPr>
                <w:rFonts w:ascii="Calibri" w:hAnsi="Calibri" w:eastAsia="Calibri" w:cs="Calibri"/>
                <w:color w:val="000000" w:themeColor="text1"/>
              </w:rPr>
              <w:t>MIRADOR DEL PARAISO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FC31110" w14:textId="18E8FFDB">
            <w:pPr>
              <w:spacing w:after="0"/>
              <w:jc w:val="center"/>
            </w:pPr>
            <w:r w:rsidRPr="60898D2C">
              <w:rPr>
                <w:rFonts w:ascii="Calibri" w:hAnsi="Calibri" w:eastAsia="Calibri" w:cs="Calibri"/>
                <w:color w:val="000000" w:themeColor="text1"/>
              </w:rPr>
              <w:t>66</w:t>
            </w:r>
          </w:p>
        </w:tc>
      </w:tr>
      <w:tr w:rsidR="60898D2C" w:rsidTr="60898D2C" w14:paraId="00F0B23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7D9AFB" w14:textId="411B964F">
            <w:pPr>
              <w:spacing w:after="0"/>
            </w:pPr>
            <w:r w:rsidRPr="60898D2C">
              <w:rPr>
                <w:rFonts w:ascii="Calibri" w:hAnsi="Calibri" w:eastAsia="Calibri" w:cs="Calibri"/>
                <w:color w:val="000000" w:themeColor="text1"/>
              </w:rPr>
              <w:t>MIRADOR DEL VIRREY 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E024D5B" w14:textId="33FAA8E1">
            <w:pPr>
              <w:spacing w:after="0"/>
              <w:jc w:val="center"/>
            </w:pPr>
            <w:r w:rsidRPr="60898D2C">
              <w:rPr>
                <w:rFonts w:ascii="Calibri" w:hAnsi="Calibri" w:eastAsia="Calibri" w:cs="Calibri"/>
                <w:color w:val="000000" w:themeColor="text1"/>
              </w:rPr>
              <w:t>6</w:t>
            </w:r>
          </w:p>
        </w:tc>
      </w:tr>
      <w:tr w:rsidR="60898D2C" w:rsidTr="60898D2C" w14:paraId="10834FC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3282D77" w14:textId="1AB5F303">
            <w:pPr>
              <w:spacing w:after="0"/>
            </w:pPr>
            <w:r w:rsidRPr="60898D2C">
              <w:rPr>
                <w:rFonts w:ascii="Calibri" w:hAnsi="Calibri" w:eastAsia="Calibri" w:cs="Calibri"/>
                <w:color w:val="000000" w:themeColor="text1"/>
              </w:rPr>
              <w:t>MIRADOR DEL VIRREY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B78D886" w14:textId="0CAE387D">
            <w:pPr>
              <w:spacing w:after="0"/>
              <w:jc w:val="center"/>
            </w:pPr>
            <w:r w:rsidRPr="60898D2C">
              <w:rPr>
                <w:rFonts w:ascii="Calibri" w:hAnsi="Calibri" w:eastAsia="Calibri" w:cs="Calibri"/>
                <w:color w:val="000000" w:themeColor="text1"/>
              </w:rPr>
              <w:t>12</w:t>
            </w:r>
          </w:p>
        </w:tc>
      </w:tr>
      <w:tr w:rsidR="60898D2C" w:rsidTr="60898D2C" w14:paraId="0D894BC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8B25FE2" w14:textId="3133200B">
            <w:pPr>
              <w:spacing w:after="0"/>
            </w:pPr>
            <w:r w:rsidRPr="60898D2C">
              <w:rPr>
                <w:rFonts w:ascii="Calibri" w:hAnsi="Calibri" w:eastAsia="Calibri" w:cs="Calibri"/>
                <w:color w:val="000000" w:themeColor="text1"/>
              </w:rPr>
              <w:t>MONTECIELO APARTAMENTOS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F53EB1E" w14:textId="6FA81B1F">
            <w:pPr>
              <w:spacing w:after="0"/>
              <w:jc w:val="center"/>
            </w:pPr>
            <w:r w:rsidRPr="60898D2C">
              <w:rPr>
                <w:rFonts w:ascii="Calibri" w:hAnsi="Calibri" w:eastAsia="Calibri" w:cs="Calibri"/>
                <w:color w:val="000000" w:themeColor="text1"/>
              </w:rPr>
              <w:t>98</w:t>
            </w:r>
          </w:p>
        </w:tc>
      </w:tr>
      <w:tr w:rsidR="60898D2C" w:rsidTr="60898D2C" w14:paraId="3A019E7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F184C22" w14:textId="6095C850">
            <w:pPr>
              <w:spacing w:after="0"/>
            </w:pPr>
            <w:r w:rsidRPr="60898D2C">
              <w:rPr>
                <w:rFonts w:ascii="Calibri" w:hAnsi="Calibri" w:eastAsia="Calibri" w:cs="Calibri"/>
                <w:color w:val="000000" w:themeColor="text1"/>
              </w:rPr>
              <w:t>MONTECIELO APARTAMENTOS ET 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4501D79" w14:textId="67BDA422">
            <w:pPr>
              <w:spacing w:after="0"/>
              <w:jc w:val="center"/>
            </w:pPr>
            <w:r w:rsidRPr="60898D2C">
              <w:rPr>
                <w:rFonts w:ascii="Calibri" w:hAnsi="Calibri" w:eastAsia="Calibri" w:cs="Calibri"/>
                <w:color w:val="000000" w:themeColor="text1"/>
              </w:rPr>
              <w:t>83</w:t>
            </w:r>
          </w:p>
        </w:tc>
      </w:tr>
      <w:tr w:rsidR="60898D2C" w:rsidTr="60898D2C" w14:paraId="3688430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E352C0A" w14:textId="03A16A2F">
            <w:pPr>
              <w:spacing w:after="0"/>
            </w:pPr>
            <w:r w:rsidRPr="60898D2C">
              <w:rPr>
                <w:rFonts w:ascii="Calibri" w:hAnsi="Calibri" w:eastAsia="Calibri" w:cs="Calibri"/>
                <w:color w:val="000000" w:themeColor="text1"/>
              </w:rPr>
              <w:t>Monterrizzo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4195613" w14:textId="5076F540">
            <w:pPr>
              <w:spacing w:after="0"/>
              <w:jc w:val="center"/>
            </w:pPr>
            <w:r w:rsidRPr="60898D2C">
              <w:rPr>
                <w:rFonts w:ascii="Calibri" w:hAnsi="Calibri" w:eastAsia="Calibri" w:cs="Calibri"/>
                <w:color w:val="000000" w:themeColor="text1"/>
              </w:rPr>
              <w:t>19</w:t>
            </w:r>
          </w:p>
        </w:tc>
      </w:tr>
      <w:tr w:rsidR="60898D2C" w:rsidTr="60898D2C" w14:paraId="398D286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739C9FF" w14:textId="124C8E08">
            <w:pPr>
              <w:spacing w:after="0"/>
            </w:pPr>
            <w:r w:rsidRPr="60898D2C">
              <w:rPr>
                <w:rFonts w:ascii="Calibri" w:hAnsi="Calibri" w:eastAsia="Calibri" w:cs="Calibri"/>
                <w:color w:val="000000" w:themeColor="text1"/>
              </w:rPr>
              <w:t>MULTIFAMILIAR ATENAS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8E984A2" w14:textId="4E3001AF">
            <w:pPr>
              <w:spacing w:after="0"/>
              <w:jc w:val="center"/>
            </w:pPr>
            <w:r w:rsidRPr="60898D2C">
              <w:rPr>
                <w:rFonts w:ascii="Calibri" w:hAnsi="Calibri" w:eastAsia="Calibri" w:cs="Calibri"/>
                <w:color w:val="000000" w:themeColor="text1"/>
              </w:rPr>
              <w:t>4</w:t>
            </w:r>
          </w:p>
        </w:tc>
      </w:tr>
      <w:tr w:rsidR="60898D2C" w:rsidTr="60898D2C" w14:paraId="6BA3145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46ECA58" w14:textId="4BCAF9CB">
            <w:pPr>
              <w:spacing w:after="0"/>
            </w:pPr>
            <w:r w:rsidRPr="60898D2C">
              <w:rPr>
                <w:rFonts w:ascii="Calibri" w:hAnsi="Calibri" w:eastAsia="Calibri" w:cs="Calibri"/>
                <w:color w:val="000000" w:themeColor="text1"/>
              </w:rPr>
              <w:t>MULTIFAMILIAR VIS ANTONIA SANTOS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C63779D" w14:textId="7D50D293">
            <w:pPr>
              <w:spacing w:after="0"/>
              <w:jc w:val="center"/>
            </w:pPr>
            <w:r w:rsidRPr="60898D2C">
              <w:rPr>
                <w:rFonts w:ascii="Calibri" w:hAnsi="Calibri" w:eastAsia="Calibri" w:cs="Calibri"/>
                <w:color w:val="000000" w:themeColor="text1"/>
              </w:rPr>
              <w:t>1</w:t>
            </w:r>
          </w:p>
        </w:tc>
      </w:tr>
      <w:tr w:rsidR="60898D2C" w:rsidTr="60898D2C" w14:paraId="5DD8B75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F4C6DD1" w14:textId="24B5F997">
            <w:pPr>
              <w:spacing w:after="0"/>
            </w:pPr>
            <w:r w:rsidRPr="60898D2C">
              <w:rPr>
                <w:rFonts w:ascii="Calibri" w:hAnsi="Calibri" w:eastAsia="Calibri" w:cs="Calibri"/>
                <w:color w:val="000000" w:themeColor="text1"/>
              </w:rPr>
              <w:t>MULTIFAMILIAR VIS ARO IV</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003B537" w14:textId="65CDDEFF">
            <w:pPr>
              <w:spacing w:after="0"/>
              <w:jc w:val="center"/>
            </w:pPr>
            <w:r w:rsidRPr="60898D2C">
              <w:rPr>
                <w:rFonts w:ascii="Calibri" w:hAnsi="Calibri" w:eastAsia="Calibri" w:cs="Calibri"/>
                <w:color w:val="000000" w:themeColor="text1"/>
              </w:rPr>
              <w:t>3</w:t>
            </w:r>
          </w:p>
        </w:tc>
      </w:tr>
      <w:tr w:rsidR="60898D2C" w:rsidTr="60898D2C" w14:paraId="224D3960"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55525EE" w14:textId="1B38693A">
            <w:pPr>
              <w:spacing w:after="0"/>
            </w:pPr>
            <w:r w:rsidRPr="60898D2C">
              <w:rPr>
                <w:rFonts w:ascii="Calibri" w:hAnsi="Calibri" w:eastAsia="Calibri" w:cs="Calibri"/>
                <w:color w:val="000000" w:themeColor="text1"/>
              </w:rPr>
              <w:t>NATURA LIVING</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8BFC542" w14:textId="64448987">
            <w:pPr>
              <w:spacing w:after="0"/>
              <w:jc w:val="center"/>
            </w:pPr>
            <w:r w:rsidRPr="60898D2C">
              <w:rPr>
                <w:rFonts w:ascii="Calibri" w:hAnsi="Calibri" w:eastAsia="Calibri" w:cs="Calibri"/>
                <w:color w:val="000000" w:themeColor="text1"/>
              </w:rPr>
              <w:t>1</w:t>
            </w:r>
          </w:p>
        </w:tc>
      </w:tr>
      <w:tr w:rsidR="60898D2C" w:rsidTr="60898D2C" w14:paraId="029D8E0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0F41761" w14:textId="542A733E">
            <w:pPr>
              <w:spacing w:after="0"/>
            </w:pPr>
            <w:r w:rsidRPr="60898D2C">
              <w:rPr>
                <w:rFonts w:ascii="Calibri" w:hAnsi="Calibri" w:eastAsia="Calibri" w:cs="Calibri"/>
                <w:color w:val="000000" w:themeColor="text1"/>
              </w:rPr>
              <w:t>NAVARRA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799DB1D" w14:textId="101F3F6C">
            <w:pPr>
              <w:spacing w:after="0"/>
              <w:jc w:val="center"/>
            </w:pPr>
            <w:r w:rsidRPr="60898D2C">
              <w:rPr>
                <w:rFonts w:ascii="Calibri" w:hAnsi="Calibri" w:eastAsia="Calibri" w:cs="Calibri"/>
                <w:color w:val="000000" w:themeColor="text1"/>
              </w:rPr>
              <w:t>26</w:t>
            </w:r>
          </w:p>
        </w:tc>
      </w:tr>
      <w:tr w:rsidR="60898D2C" w:rsidTr="60898D2C" w14:paraId="5A9AD71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1F88776" w14:textId="0458A867">
            <w:pPr>
              <w:spacing w:after="0"/>
            </w:pPr>
            <w:r w:rsidRPr="60898D2C">
              <w:rPr>
                <w:rFonts w:ascii="Calibri" w:hAnsi="Calibri" w:eastAsia="Calibri" w:cs="Calibri"/>
                <w:color w:val="000000" w:themeColor="text1"/>
              </w:rPr>
              <w:t>NOVUM RICAURTE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B215DFA" w14:textId="31EC96EB">
            <w:pPr>
              <w:spacing w:after="0"/>
              <w:jc w:val="center"/>
            </w:pPr>
            <w:r w:rsidRPr="60898D2C">
              <w:rPr>
                <w:rFonts w:ascii="Calibri" w:hAnsi="Calibri" w:eastAsia="Calibri" w:cs="Calibri"/>
                <w:color w:val="000000" w:themeColor="text1"/>
              </w:rPr>
              <w:t>75</w:t>
            </w:r>
          </w:p>
        </w:tc>
      </w:tr>
      <w:tr w:rsidR="60898D2C" w:rsidTr="60898D2C" w14:paraId="6A3F38A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AA1D353" w14:textId="3E014A18">
            <w:pPr>
              <w:spacing w:after="0"/>
            </w:pPr>
            <w:r w:rsidRPr="60898D2C">
              <w:rPr>
                <w:rFonts w:ascii="Calibri" w:hAnsi="Calibri" w:eastAsia="Calibri" w:cs="Calibri"/>
                <w:color w:val="000000" w:themeColor="text1"/>
              </w:rPr>
              <w:t>PARQUE ESTACION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273993A" w14:textId="48DF11E1">
            <w:pPr>
              <w:spacing w:after="0"/>
              <w:jc w:val="center"/>
            </w:pPr>
            <w:r w:rsidRPr="60898D2C">
              <w:rPr>
                <w:rFonts w:ascii="Calibri" w:hAnsi="Calibri" w:eastAsia="Calibri" w:cs="Calibri"/>
                <w:color w:val="000000" w:themeColor="text1"/>
              </w:rPr>
              <w:t>77</w:t>
            </w:r>
          </w:p>
        </w:tc>
      </w:tr>
      <w:tr w:rsidR="60898D2C" w:rsidTr="60898D2C" w14:paraId="141A30F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62B188D" w14:textId="06E2D5B1">
            <w:pPr>
              <w:spacing w:after="0"/>
            </w:pPr>
            <w:r w:rsidRPr="60898D2C">
              <w:rPr>
                <w:rFonts w:ascii="Calibri" w:hAnsi="Calibri" w:eastAsia="Calibri" w:cs="Calibri"/>
                <w:color w:val="000000" w:themeColor="text1"/>
              </w:rPr>
              <w:t>PASEO DEL SOL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7CC72CE" w14:textId="103125B1">
            <w:pPr>
              <w:spacing w:after="0"/>
              <w:jc w:val="center"/>
            </w:pPr>
            <w:r w:rsidRPr="60898D2C">
              <w:rPr>
                <w:rFonts w:ascii="Calibri" w:hAnsi="Calibri" w:eastAsia="Calibri" w:cs="Calibri"/>
                <w:color w:val="000000" w:themeColor="text1"/>
              </w:rPr>
              <w:t>5</w:t>
            </w:r>
          </w:p>
        </w:tc>
      </w:tr>
      <w:tr w:rsidR="60898D2C" w:rsidTr="60898D2C" w14:paraId="40A0351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CDA5242" w14:textId="54F7469E">
            <w:pPr>
              <w:spacing w:after="0"/>
            </w:pPr>
            <w:r w:rsidRPr="60898D2C">
              <w:rPr>
                <w:rFonts w:ascii="Calibri" w:hAnsi="Calibri" w:eastAsia="Calibri" w:cs="Calibri"/>
                <w:color w:val="000000" w:themeColor="text1"/>
              </w:rPr>
              <w:t>PORTO 13</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1966D7A" w14:textId="00DFD7DB">
            <w:pPr>
              <w:spacing w:after="0"/>
              <w:jc w:val="center"/>
            </w:pPr>
            <w:r w:rsidRPr="60898D2C">
              <w:rPr>
                <w:rFonts w:ascii="Calibri" w:hAnsi="Calibri" w:eastAsia="Calibri" w:cs="Calibri"/>
                <w:color w:val="000000" w:themeColor="text1"/>
              </w:rPr>
              <w:t>140</w:t>
            </w:r>
          </w:p>
        </w:tc>
      </w:tr>
      <w:tr w:rsidR="60898D2C" w:rsidTr="60898D2C" w14:paraId="10F9DE4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43DE9B2" w14:textId="59DF2633">
            <w:pPr>
              <w:spacing w:after="0"/>
            </w:pPr>
            <w:r w:rsidRPr="60898D2C">
              <w:rPr>
                <w:rFonts w:ascii="Calibri" w:hAnsi="Calibri" w:eastAsia="Calibri" w:cs="Calibri"/>
                <w:color w:val="000000" w:themeColor="text1"/>
              </w:rPr>
              <w:t>PRIMAVERA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EF5A76A" w14:textId="3EE98B71">
            <w:pPr>
              <w:spacing w:after="0"/>
              <w:jc w:val="center"/>
            </w:pPr>
            <w:r w:rsidRPr="60898D2C">
              <w:rPr>
                <w:rFonts w:ascii="Calibri" w:hAnsi="Calibri" w:eastAsia="Calibri" w:cs="Calibri"/>
                <w:color w:val="000000" w:themeColor="text1"/>
              </w:rPr>
              <w:t>21</w:t>
            </w:r>
          </w:p>
        </w:tc>
      </w:tr>
      <w:tr w:rsidR="60898D2C" w:rsidTr="60898D2C" w14:paraId="3184A44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CDD07D5" w14:textId="678A9F21">
            <w:pPr>
              <w:spacing w:after="0"/>
            </w:pPr>
            <w:r w:rsidRPr="60898D2C">
              <w:rPr>
                <w:rFonts w:ascii="Calibri" w:hAnsi="Calibri" w:eastAsia="Calibri" w:cs="Calibri"/>
                <w:color w:val="000000" w:themeColor="text1"/>
              </w:rPr>
              <w:t>PROYECTO ARANOVA PH</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F6C753A" w14:textId="361105BF">
            <w:pPr>
              <w:spacing w:after="0"/>
              <w:jc w:val="center"/>
            </w:pPr>
            <w:r w:rsidRPr="60898D2C">
              <w:rPr>
                <w:rFonts w:ascii="Calibri" w:hAnsi="Calibri" w:eastAsia="Calibri" w:cs="Calibri"/>
                <w:color w:val="000000" w:themeColor="text1"/>
              </w:rPr>
              <w:t>21</w:t>
            </w:r>
          </w:p>
        </w:tc>
      </w:tr>
      <w:tr w:rsidR="60898D2C" w:rsidTr="60898D2C" w14:paraId="769F0E8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A222491" w14:textId="13894EDF">
            <w:pPr>
              <w:spacing w:after="0"/>
            </w:pPr>
            <w:r w:rsidRPr="60898D2C">
              <w:rPr>
                <w:rFonts w:ascii="Calibri" w:hAnsi="Calibri" w:eastAsia="Calibri" w:cs="Calibri"/>
                <w:color w:val="000000" w:themeColor="text1"/>
              </w:rPr>
              <w:t>RESERVA DEL BOSQUE ETAPA I Y ETAPA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1EE5B23" w14:textId="115C7ABF">
            <w:pPr>
              <w:spacing w:after="0"/>
              <w:jc w:val="center"/>
            </w:pPr>
            <w:r w:rsidRPr="60898D2C">
              <w:rPr>
                <w:rFonts w:ascii="Calibri" w:hAnsi="Calibri" w:eastAsia="Calibri" w:cs="Calibri"/>
                <w:color w:val="000000" w:themeColor="text1"/>
              </w:rPr>
              <w:t>75</w:t>
            </w:r>
          </w:p>
        </w:tc>
      </w:tr>
      <w:tr w:rsidR="60898D2C" w:rsidTr="60898D2C" w14:paraId="4F59420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588968F" w14:textId="185AD047">
            <w:pPr>
              <w:spacing w:after="0"/>
            </w:pPr>
            <w:r w:rsidRPr="60898D2C">
              <w:rPr>
                <w:rFonts w:ascii="Calibri" w:hAnsi="Calibri" w:eastAsia="Calibri" w:cs="Calibri"/>
                <w:color w:val="000000" w:themeColor="text1"/>
              </w:rPr>
              <w:t>RESERVA DEL NOGAL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C093518" w14:textId="290E45FE">
            <w:pPr>
              <w:spacing w:after="0"/>
              <w:jc w:val="center"/>
            </w:pPr>
            <w:r w:rsidRPr="60898D2C">
              <w:rPr>
                <w:rFonts w:ascii="Calibri" w:hAnsi="Calibri" w:eastAsia="Calibri" w:cs="Calibri"/>
                <w:color w:val="000000" w:themeColor="text1"/>
              </w:rPr>
              <w:t>9</w:t>
            </w:r>
          </w:p>
        </w:tc>
      </w:tr>
      <w:tr w:rsidR="60898D2C" w:rsidTr="60898D2C" w14:paraId="66629F1B"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8D67795" w14:textId="22475B8E">
            <w:pPr>
              <w:spacing w:after="0"/>
            </w:pPr>
            <w:r w:rsidRPr="60898D2C">
              <w:rPr>
                <w:rFonts w:ascii="Calibri" w:hAnsi="Calibri" w:eastAsia="Calibri" w:cs="Calibri"/>
                <w:color w:val="000000" w:themeColor="text1"/>
              </w:rPr>
              <w:t>RESERVA DEL TURPIAL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D6F69BD" w14:textId="31C578F3">
            <w:pPr>
              <w:spacing w:after="0"/>
              <w:jc w:val="center"/>
            </w:pPr>
            <w:r w:rsidRPr="60898D2C">
              <w:rPr>
                <w:rFonts w:ascii="Calibri" w:hAnsi="Calibri" w:eastAsia="Calibri" w:cs="Calibri"/>
                <w:color w:val="000000" w:themeColor="text1"/>
              </w:rPr>
              <w:t>209</w:t>
            </w:r>
          </w:p>
        </w:tc>
      </w:tr>
      <w:tr w:rsidR="60898D2C" w:rsidTr="60898D2C" w14:paraId="0AFDB2F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AD89D08" w14:textId="3D7236FC">
            <w:pPr>
              <w:spacing w:after="0"/>
            </w:pPr>
            <w:r w:rsidRPr="60898D2C">
              <w:rPr>
                <w:rFonts w:ascii="Calibri" w:hAnsi="Calibri" w:eastAsia="Calibri" w:cs="Calibri"/>
                <w:color w:val="000000" w:themeColor="text1"/>
              </w:rPr>
              <w:t>ROSA AMATISTA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B374697" w14:textId="0A05C157">
            <w:pPr>
              <w:spacing w:after="0"/>
              <w:jc w:val="center"/>
            </w:pPr>
            <w:r w:rsidRPr="60898D2C">
              <w:rPr>
                <w:rFonts w:ascii="Calibri" w:hAnsi="Calibri" w:eastAsia="Calibri" w:cs="Calibri"/>
                <w:color w:val="000000" w:themeColor="text1"/>
              </w:rPr>
              <w:t>38</w:t>
            </w:r>
          </w:p>
        </w:tc>
      </w:tr>
      <w:tr w:rsidR="60898D2C" w:rsidTr="60898D2C" w14:paraId="2531430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2AA813A" w14:textId="616F1BE1">
            <w:pPr>
              <w:spacing w:after="0"/>
            </w:pPr>
            <w:r w:rsidRPr="60898D2C">
              <w:rPr>
                <w:rFonts w:ascii="Calibri" w:hAnsi="Calibri" w:eastAsia="Calibri" w:cs="Calibri"/>
                <w:color w:val="000000" w:themeColor="text1"/>
              </w:rPr>
              <w:t>SAN MIGUEL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82F8437" w14:textId="4C41C966">
            <w:pPr>
              <w:spacing w:after="0"/>
              <w:jc w:val="center"/>
            </w:pPr>
            <w:r w:rsidRPr="60898D2C">
              <w:rPr>
                <w:rFonts w:ascii="Calibri" w:hAnsi="Calibri" w:eastAsia="Calibri" w:cs="Calibri"/>
                <w:color w:val="000000" w:themeColor="text1"/>
              </w:rPr>
              <w:t>3</w:t>
            </w:r>
          </w:p>
        </w:tc>
      </w:tr>
      <w:tr w:rsidR="60898D2C" w:rsidTr="60898D2C" w14:paraId="39431A4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9D0D13B" w14:textId="5C03069E">
            <w:pPr>
              <w:spacing w:after="0"/>
            </w:pPr>
            <w:r w:rsidRPr="60898D2C">
              <w:rPr>
                <w:rFonts w:ascii="Calibri" w:hAnsi="Calibri" w:eastAsia="Calibri" w:cs="Calibri"/>
                <w:color w:val="000000" w:themeColor="text1"/>
              </w:rPr>
              <w:t>SANTELMO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99474B9" w14:textId="147280EF">
            <w:pPr>
              <w:spacing w:after="0"/>
              <w:jc w:val="center"/>
            </w:pPr>
            <w:r w:rsidRPr="60898D2C">
              <w:rPr>
                <w:rFonts w:ascii="Calibri" w:hAnsi="Calibri" w:eastAsia="Calibri" w:cs="Calibri"/>
                <w:color w:val="000000" w:themeColor="text1"/>
              </w:rPr>
              <w:t>115</w:t>
            </w:r>
          </w:p>
        </w:tc>
      </w:tr>
      <w:tr w:rsidR="60898D2C" w:rsidTr="60898D2C" w14:paraId="05B41D5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63829BF" w14:textId="2918019C">
            <w:pPr>
              <w:spacing w:after="0"/>
            </w:pPr>
            <w:r w:rsidRPr="60898D2C">
              <w:rPr>
                <w:rFonts w:ascii="Calibri" w:hAnsi="Calibri" w:eastAsia="Calibri" w:cs="Calibri"/>
                <w:color w:val="000000" w:themeColor="text1"/>
              </w:rPr>
              <w:t>SENDEROS DE FONTIBON MZ 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295BD9E" w14:textId="6F03EFFC">
            <w:pPr>
              <w:spacing w:after="0"/>
              <w:jc w:val="center"/>
            </w:pPr>
            <w:r w:rsidRPr="60898D2C">
              <w:rPr>
                <w:rFonts w:ascii="Calibri" w:hAnsi="Calibri" w:eastAsia="Calibri" w:cs="Calibri"/>
                <w:color w:val="000000" w:themeColor="text1"/>
              </w:rPr>
              <w:t>95</w:t>
            </w:r>
          </w:p>
        </w:tc>
      </w:tr>
      <w:tr w:rsidR="60898D2C" w:rsidTr="60898D2C" w14:paraId="43A8EA0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CCC8342" w14:textId="76EC3796">
            <w:pPr>
              <w:spacing w:after="0"/>
            </w:pPr>
            <w:r w:rsidRPr="60898D2C">
              <w:rPr>
                <w:rFonts w:ascii="Calibri" w:hAnsi="Calibri" w:eastAsia="Calibri" w:cs="Calibri"/>
                <w:color w:val="000000" w:themeColor="text1"/>
              </w:rPr>
              <w:t>Senderos T2</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1CDF212" w14:textId="27C6BC08">
            <w:pPr>
              <w:spacing w:after="0"/>
              <w:jc w:val="center"/>
            </w:pPr>
            <w:r w:rsidRPr="60898D2C">
              <w:rPr>
                <w:rFonts w:ascii="Calibri" w:hAnsi="Calibri" w:eastAsia="Calibri" w:cs="Calibri"/>
                <w:color w:val="000000" w:themeColor="text1"/>
              </w:rPr>
              <w:t>81</w:t>
            </w:r>
          </w:p>
        </w:tc>
      </w:tr>
      <w:tr w:rsidR="60898D2C" w:rsidTr="60898D2C" w14:paraId="694F25A6"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FA2FE16" w14:textId="4C2BA9F0">
            <w:pPr>
              <w:spacing w:after="0"/>
            </w:pPr>
            <w:r w:rsidRPr="60898D2C">
              <w:rPr>
                <w:rFonts w:ascii="Calibri" w:hAnsi="Calibri" w:eastAsia="Calibri" w:cs="Calibri"/>
                <w:color w:val="000000" w:themeColor="text1"/>
              </w:rPr>
              <w:t>SERENA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D87CE31" w14:textId="35E777B0">
            <w:pPr>
              <w:spacing w:after="0"/>
              <w:jc w:val="center"/>
            </w:pPr>
            <w:r w:rsidRPr="60898D2C">
              <w:rPr>
                <w:rFonts w:ascii="Calibri" w:hAnsi="Calibri" w:eastAsia="Calibri" w:cs="Calibri"/>
                <w:color w:val="000000" w:themeColor="text1"/>
              </w:rPr>
              <w:t>8</w:t>
            </w:r>
          </w:p>
        </w:tc>
      </w:tr>
      <w:tr w:rsidR="60898D2C" w:rsidTr="60898D2C" w14:paraId="60E83E6C"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F46A8B2" w14:textId="2F65B187">
            <w:pPr>
              <w:spacing w:after="0"/>
            </w:pPr>
            <w:r w:rsidRPr="60898D2C">
              <w:rPr>
                <w:rFonts w:ascii="Calibri" w:hAnsi="Calibri" w:eastAsia="Calibri" w:cs="Calibri"/>
                <w:color w:val="000000" w:themeColor="text1"/>
              </w:rPr>
              <w:t>SIENA APARTAMENTOS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6C0F2DC" w14:textId="5F0C7AFC">
            <w:pPr>
              <w:spacing w:after="0"/>
              <w:jc w:val="center"/>
            </w:pPr>
            <w:r w:rsidRPr="60898D2C">
              <w:rPr>
                <w:rFonts w:ascii="Calibri" w:hAnsi="Calibri" w:eastAsia="Calibri" w:cs="Calibri"/>
                <w:color w:val="000000" w:themeColor="text1"/>
              </w:rPr>
              <w:t>82</w:t>
            </w:r>
          </w:p>
        </w:tc>
      </w:tr>
      <w:tr w:rsidR="60898D2C" w:rsidTr="60898D2C" w14:paraId="04A6706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B40DA5D" w14:textId="49B19959">
            <w:pPr>
              <w:spacing w:after="0"/>
            </w:pPr>
            <w:r w:rsidRPr="60898D2C">
              <w:rPr>
                <w:rFonts w:ascii="Calibri" w:hAnsi="Calibri" w:eastAsia="Calibri" w:cs="Calibri"/>
                <w:color w:val="000000" w:themeColor="text1"/>
              </w:rPr>
              <w:t>SUE NATURA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D27C9BA" w14:textId="6E21FA2B">
            <w:pPr>
              <w:spacing w:after="0"/>
              <w:jc w:val="center"/>
            </w:pPr>
            <w:r w:rsidRPr="60898D2C">
              <w:rPr>
                <w:rFonts w:ascii="Calibri" w:hAnsi="Calibri" w:eastAsia="Calibri" w:cs="Calibri"/>
                <w:color w:val="000000" w:themeColor="text1"/>
              </w:rPr>
              <w:t>26</w:t>
            </w:r>
          </w:p>
        </w:tc>
      </w:tr>
      <w:tr w:rsidR="60898D2C" w:rsidTr="60898D2C" w14:paraId="4C76255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CDFA8AA" w14:textId="4B985866">
            <w:pPr>
              <w:spacing w:after="0"/>
            </w:pPr>
            <w:r w:rsidRPr="60898D2C">
              <w:rPr>
                <w:rFonts w:ascii="Calibri" w:hAnsi="Calibri" w:eastAsia="Calibri" w:cs="Calibri"/>
                <w:color w:val="000000" w:themeColor="text1"/>
              </w:rPr>
              <w:t>TERRAZAS DE SAN FASON</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F76E7AA" w14:textId="42B56669">
            <w:pPr>
              <w:spacing w:after="0"/>
              <w:jc w:val="center"/>
            </w:pPr>
            <w:r w:rsidRPr="60898D2C">
              <w:rPr>
                <w:rFonts w:ascii="Calibri" w:hAnsi="Calibri" w:eastAsia="Calibri" w:cs="Calibri"/>
                <w:color w:val="000000" w:themeColor="text1"/>
              </w:rPr>
              <w:t>2</w:t>
            </w:r>
          </w:p>
        </w:tc>
      </w:tr>
      <w:tr w:rsidR="60898D2C" w:rsidTr="60898D2C" w14:paraId="33531EE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C66584E" w14:textId="01D8AF48">
            <w:pPr>
              <w:spacing w:after="0"/>
            </w:pPr>
            <w:r w:rsidRPr="60898D2C">
              <w:rPr>
                <w:rFonts w:ascii="Calibri" w:hAnsi="Calibri" w:eastAsia="Calibri" w:cs="Calibri"/>
                <w:color w:val="000000" w:themeColor="text1"/>
              </w:rPr>
              <w:t>Tinguas de Cantoval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B84D03E" w14:textId="56954608">
            <w:pPr>
              <w:spacing w:after="0"/>
              <w:jc w:val="center"/>
            </w:pPr>
            <w:r w:rsidRPr="60898D2C">
              <w:rPr>
                <w:rFonts w:ascii="Calibri" w:hAnsi="Calibri" w:eastAsia="Calibri" w:cs="Calibri"/>
                <w:color w:val="000000" w:themeColor="text1"/>
              </w:rPr>
              <w:t>297</w:t>
            </w:r>
          </w:p>
        </w:tc>
      </w:tr>
      <w:tr w:rsidR="60898D2C" w:rsidTr="60898D2C" w14:paraId="1FB0F092"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B53992" w14:textId="24A8297B">
            <w:pPr>
              <w:spacing w:after="0"/>
            </w:pPr>
            <w:r w:rsidRPr="60898D2C">
              <w:rPr>
                <w:rFonts w:ascii="Calibri" w:hAnsi="Calibri" w:eastAsia="Calibri" w:cs="Calibri"/>
                <w:color w:val="000000" w:themeColor="text1"/>
              </w:rPr>
              <w:t>TORRE AMARU 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F32CD6F" w14:textId="3B01D3B5">
            <w:pPr>
              <w:spacing w:after="0"/>
              <w:jc w:val="center"/>
            </w:pPr>
            <w:r w:rsidRPr="60898D2C">
              <w:rPr>
                <w:rFonts w:ascii="Calibri" w:hAnsi="Calibri" w:eastAsia="Calibri" w:cs="Calibri"/>
                <w:color w:val="000000" w:themeColor="text1"/>
              </w:rPr>
              <w:t>1</w:t>
            </w:r>
          </w:p>
        </w:tc>
      </w:tr>
      <w:tr w:rsidR="60898D2C" w:rsidTr="60898D2C" w14:paraId="59E5C01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BFF6B53" w14:textId="759FA7AC">
            <w:pPr>
              <w:spacing w:after="0"/>
            </w:pPr>
            <w:r w:rsidRPr="60898D2C">
              <w:rPr>
                <w:rFonts w:ascii="Calibri" w:hAnsi="Calibri" w:eastAsia="Calibri" w:cs="Calibri"/>
                <w:color w:val="000000" w:themeColor="text1"/>
              </w:rPr>
              <w:t>TORRE ARBOK IV</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515E58C" w14:textId="42740285">
            <w:pPr>
              <w:spacing w:after="0"/>
              <w:jc w:val="center"/>
            </w:pPr>
            <w:r w:rsidRPr="60898D2C">
              <w:rPr>
                <w:rFonts w:ascii="Calibri" w:hAnsi="Calibri" w:eastAsia="Calibri" w:cs="Calibri"/>
                <w:color w:val="000000" w:themeColor="text1"/>
              </w:rPr>
              <w:t>8</w:t>
            </w:r>
          </w:p>
        </w:tc>
      </w:tr>
      <w:tr w:rsidR="60898D2C" w:rsidTr="60898D2C" w14:paraId="3123181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164941E" w14:textId="0839303C">
            <w:pPr>
              <w:spacing w:after="0"/>
            </w:pPr>
            <w:r w:rsidRPr="60898D2C">
              <w:rPr>
                <w:rFonts w:ascii="Calibri" w:hAnsi="Calibri" w:eastAsia="Calibri" w:cs="Calibri"/>
                <w:color w:val="000000" w:themeColor="text1"/>
              </w:rPr>
              <w:t>TORRES DE ALTAMIRA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EE780B2" w14:textId="2BB673F9">
            <w:pPr>
              <w:spacing w:after="0"/>
              <w:jc w:val="center"/>
            </w:pPr>
            <w:r w:rsidRPr="60898D2C">
              <w:rPr>
                <w:rFonts w:ascii="Calibri" w:hAnsi="Calibri" w:eastAsia="Calibri" w:cs="Calibri"/>
                <w:color w:val="000000" w:themeColor="text1"/>
              </w:rPr>
              <w:t>160</w:t>
            </w:r>
          </w:p>
        </w:tc>
      </w:tr>
      <w:tr w:rsidR="60898D2C" w:rsidTr="60898D2C" w14:paraId="44B8BA6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B189A21" w14:textId="43B1323C">
            <w:pPr>
              <w:spacing w:after="0"/>
            </w:pPr>
            <w:r w:rsidRPr="60898D2C">
              <w:rPr>
                <w:rFonts w:ascii="Calibri" w:hAnsi="Calibri" w:eastAsia="Calibri" w:cs="Calibri"/>
                <w:color w:val="000000" w:themeColor="text1"/>
              </w:rPr>
              <w:t>TORRES DE FONTIBON ETAPA 1 VIS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9D278F4" w14:textId="666961FF">
            <w:pPr>
              <w:spacing w:after="0"/>
              <w:jc w:val="center"/>
            </w:pPr>
            <w:r w:rsidRPr="60898D2C">
              <w:rPr>
                <w:rFonts w:ascii="Calibri" w:hAnsi="Calibri" w:eastAsia="Calibri" w:cs="Calibri"/>
                <w:color w:val="000000" w:themeColor="text1"/>
              </w:rPr>
              <w:t>80</w:t>
            </w:r>
          </w:p>
        </w:tc>
      </w:tr>
      <w:tr w:rsidR="60898D2C" w:rsidTr="60898D2C" w14:paraId="09254905"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F470599" w14:textId="2C2BCF54">
            <w:pPr>
              <w:spacing w:after="0"/>
            </w:pPr>
            <w:r w:rsidRPr="60898D2C">
              <w:rPr>
                <w:rFonts w:ascii="Calibri" w:hAnsi="Calibri" w:eastAsia="Calibri" w:cs="Calibri"/>
                <w:color w:val="000000" w:themeColor="text1"/>
              </w:rPr>
              <w:t>TORRES DE SAN RAFAEL II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B91BBD0" w14:textId="0DC1B654">
            <w:pPr>
              <w:spacing w:after="0"/>
              <w:jc w:val="center"/>
            </w:pPr>
            <w:r w:rsidRPr="60898D2C">
              <w:rPr>
                <w:rFonts w:ascii="Calibri" w:hAnsi="Calibri" w:eastAsia="Calibri" w:cs="Calibri"/>
                <w:color w:val="000000" w:themeColor="text1"/>
              </w:rPr>
              <w:t>11</w:t>
            </w:r>
          </w:p>
        </w:tc>
      </w:tr>
      <w:tr w:rsidR="60898D2C" w:rsidTr="60898D2C" w14:paraId="3A714BD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4180973" w14:textId="04E50253">
            <w:pPr>
              <w:spacing w:after="0"/>
            </w:pPr>
            <w:r w:rsidRPr="60898D2C">
              <w:rPr>
                <w:rFonts w:ascii="Calibri" w:hAnsi="Calibri" w:eastAsia="Calibri" w:cs="Calibri"/>
                <w:color w:val="000000" w:themeColor="text1"/>
              </w:rPr>
              <w:t>TORRES DEL 20 DE JULIO (VIS) SUBETAPA 3 T4</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A215B75" w14:textId="6CEA9094">
            <w:pPr>
              <w:spacing w:after="0"/>
              <w:jc w:val="center"/>
            </w:pPr>
            <w:r w:rsidRPr="60898D2C">
              <w:rPr>
                <w:rFonts w:ascii="Calibri" w:hAnsi="Calibri" w:eastAsia="Calibri" w:cs="Calibri"/>
                <w:color w:val="000000" w:themeColor="text1"/>
              </w:rPr>
              <w:t>27</w:t>
            </w:r>
          </w:p>
        </w:tc>
      </w:tr>
      <w:tr w:rsidR="60898D2C" w:rsidTr="60898D2C" w14:paraId="24D3DB1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FDABF6" w14:textId="10C3B7C8">
            <w:pPr>
              <w:spacing w:after="0"/>
            </w:pPr>
            <w:r w:rsidRPr="60898D2C">
              <w:rPr>
                <w:rFonts w:ascii="Calibri" w:hAnsi="Calibri" w:eastAsia="Calibri" w:cs="Calibri"/>
                <w:color w:val="000000" w:themeColor="text1"/>
              </w:rPr>
              <w:t>TORRES DEL 20 DE JULIO (VIS) SUBETAPA 4 T5</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11398B5" w14:textId="74BB468D">
            <w:pPr>
              <w:spacing w:after="0"/>
              <w:jc w:val="center"/>
            </w:pPr>
            <w:r w:rsidRPr="60898D2C">
              <w:rPr>
                <w:rFonts w:ascii="Calibri" w:hAnsi="Calibri" w:eastAsia="Calibri" w:cs="Calibri"/>
                <w:color w:val="000000" w:themeColor="text1"/>
              </w:rPr>
              <w:t>37</w:t>
            </w:r>
          </w:p>
        </w:tc>
      </w:tr>
      <w:tr w:rsidR="60898D2C" w:rsidTr="60898D2C" w14:paraId="0556C74F"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C6B982B" w14:textId="4CD82D48">
            <w:pPr>
              <w:spacing w:after="0"/>
            </w:pPr>
            <w:r w:rsidRPr="60898D2C">
              <w:rPr>
                <w:rFonts w:ascii="Calibri" w:hAnsi="Calibri" w:eastAsia="Calibri" w:cs="Calibri"/>
                <w:color w:val="000000" w:themeColor="text1"/>
              </w:rPr>
              <w:t>TORRES DEL ESTE</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41CD9A4" w14:textId="6DACE9CB">
            <w:pPr>
              <w:spacing w:after="0"/>
              <w:jc w:val="center"/>
            </w:pPr>
            <w:r w:rsidRPr="60898D2C">
              <w:rPr>
                <w:rFonts w:ascii="Calibri" w:hAnsi="Calibri" w:eastAsia="Calibri" w:cs="Calibri"/>
                <w:color w:val="000000" w:themeColor="text1"/>
              </w:rPr>
              <w:t>14</w:t>
            </w:r>
          </w:p>
        </w:tc>
      </w:tr>
      <w:tr w:rsidR="60898D2C" w:rsidTr="60898D2C" w14:paraId="265B0A8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4E38DDF" w14:textId="77630166">
            <w:pPr>
              <w:spacing w:after="0"/>
            </w:pPr>
            <w:r w:rsidRPr="60898D2C">
              <w:rPr>
                <w:rFonts w:ascii="Calibri" w:hAnsi="Calibri" w:eastAsia="Calibri" w:cs="Calibri"/>
                <w:color w:val="000000" w:themeColor="text1"/>
              </w:rPr>
              <w:t>TORRES DEL PORTAL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FE1580F" w14:textId="6D933AFE">
            <w:pPr>
              <w:spacing w:after="0"/>
              <w:jc w:val="center"/>
            </w:pPr>
            <w:r w:rsidRPr="60898D2C">
              <w:rPr>
                <w:rFonts w:ascii="Calibri" w:hAnsi="Calibri" w:eastAsia="Calibri" w:cs="Calibri"/>
                <w:color w:val="000000" w:themeColor="text1"/>
              </w:rPr>
              <w:t>21</w:t>
            </w:r>
          </w:p>
        </w:tc>
      </w:tr>
      <w:tr w:rsidR="60898D2C" w:rsidTr="60898D2C" w14:paraId="3DC2C4D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DFF009B" w14:textId="3A24AE73">
            <w:pPr>
              <w:spacing w:after="0"/>
            </w:pPr>
            <w:r w:rsidRPr="60898D2C">
              <w:rPr>
                <w:rFonts w:ascii="Calibri" w:hAnsi="Calibri" w:eastAsia="Calibri" w:cs="Calibri"/>
                <w:color w:val="000000" w:themeColor="text1"/>
              </w:rPr>
              <w:t>TRAMONTE LIVING</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7B9FCBD" w14:textId="5387D618">
            <w:pPr>
              <w:spacing w:after="0"/>
              <w:jc w:val="center"/>
            </w:pPr>
            <w:r w:rsidRPr="60898D2C">
              <w:rPr>
                <w:rFonts w:ascii="Calibri" w:hAnsi="Calibri" w:eastAsia="Calibri" w:cs="Calibri"/>
                <w:color w:val="000000" w:themeColor="text1"/>
              </w:rPr>
              <w:t>89</w:t>
            </w:r>
          </w:p>
        </w:tc>
      </w:tr>
      <w:tr w:rsidR="60898D2C" w:rsidTr="60898D2C" w14:paraId="2ADB802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A3FEF56" w14:textId="00DF1390">
            <w:pPr>
              <w:spacing w:after="0"/>
            </w:pPr>
            <w:r w:rsidRPr="60898D2C">
              <w:rPr>
                <w:rFonts w:ascii="Calibri" w:hAnsi="Calibri" w:eastAsia="Calibri" w:cs="Calibri"/>
                <w:color w:val="000000" w:themeColor="text1"/>
              </w:rPr>
              <w:t>TRAMONTE NOVA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FC80B71" w14:textId="022D16C5">
            <w:pPr>
              <w:spacing w:after="0"/>
              <w:jc w:val="center"/>
            </w:pPr>
            <w:r w:rsidRPr="60898D2C">
              <w:rPr>
                <w:rFonts w:ascii="Calibri" w:hAnsi="Calibri" w:eastAsia="Calibri" w:cs="Calibri"/>
                <w:color w:val="000000" w:themeColor="text1"/>
              </w:rPr>
              <w:t>27</w:t>
            </w:r>
          </w:p>
        </w:tc>
      </w:tr>
      <w:tr w:rsidR="60898D2C" w:rsidTr="60898D2C" w14:paraId="71CB55F9"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9965C5F" w14:textId="39BD7189">
            <w:pPr>
              <w:spacing w:after="0"/>
            </w:pPr>
            <w:r w:rsidRPr="60898D2C">
              <w:rPr>
                <w:rFonts w:ascii="Calibri" w:hAnsi="Calibri" w:eastAsia="Calibri" w:cs="Calibri"/>
                <w:color w:val="000000" w:themeColor="text1"/>
              </w:rPr>
              <w:t>Turpiales de Cantoval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5E5C786" w14:textId="6CF2B2CB">
            <w:pPr>
              <w:spacing w:after="0"/>
              <w:jc w:val="center"/>
            </w:pPr>
            <w:r w:rsidRPr="60898D2C">
              <w:rPr>
                <w:rFonts w:ascii="Calibri" w:hAnsi="Calibri" w:eastAsia="Calibri" w:cs="Calibri"/>
                <w:color w:val="000000" w:themeColor="text1"/>
              </w:rPr>
              <w:t>129</w:t>
            </w:r>
          </w:p>
        </w:tc>
      </w:tr>
      <w:tr w:rsidR="60898D2C" w:rsidTr="60898D2C" w14:paraId="7486CEA3"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F1E37AB" w14:textId="25DEA15D">
            <w:pPr>
              <w:spacing w:after="0"/>
            </w:pPr>
            <w:r w:rsidRPr="60898D2C">
              <w:rPr>
                <w:rFonts w:ascii="Calibri" w:hAnsi="Calibri" w:eastAsia="Calibri" w:cs="Calibri"/>
                <w:color w:val="000000" w:themeColor="text1"/>
              </w:rPr>
              <w:t>URBANIA BIO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94D3633" w14:textId="1960057E">
            <w:pPr>
              <w:spacing w:after="0"/>
              <w:jc w:val="center"/>
            </w:pPr>
            <w:r w:rsidRPr="60898D2C">
              <w:rPr>
                <w:rFonts w:ascii="Calibri" w:hAnsi="Calibri" w:eastAsia="Calibri" w:cs="Calibri"/>
                <w:color w:val="000000" w:themeColor="text1"/>
              </w:rPr>
              <w:t>352</w:t>
            </w:r>
          </w:p>
        </w:tc>
      </w:tr>
      <w:tr w:rsidR="60898D2C" w:rsidTr="60898D2C" w14:paraId="6F8BC6D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69250D4" w14:textId="77538185">
            <w:pPr>
              <w:spacing w:after="0"/>
            </w:pPr>
            <w:r w:rsidRPr="60898D2C">
              <w:rPr>
                <w:rFonts w:ascii="Calibri" w:hAnsi="Calibri" w:eastAsia="Calibri" w:cs="Calibri"/>
                <w:color w:val="000000" w:themeColor="text1"/>
              </w:rPr>
              <w:t>URBANIA ECO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C921DA1" w14:textId="665F27D9">
            <w:pPr>
              <w:spacing w:after="0"/>
              <w:jc w:val="center"/>
            </w:pPr>
            <w:r w:rsidRPr="60898D2C">
              <w:rPr>
                <w:rFonts w:ascii="Calibri" w:hAnsi="Calibri" w:eastAsia="Calibri" w:cs="Calibri"/>
                <w:color w:val="000000" w:themeColor="text1"/>
              </w:rPr>
              <w:t>184</w:t>
            </w:r>
          </w:p>
        </w:tc>
      </w:tr>
      <w:tr w:rsidR="60898D2C" w:rsidTr="60898D2C" w14:paraId="7BE30501"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F157D4E" w14:textId="6201D541">
            <w:pPr>
              <w:spacing w:after="0"/>
            </w:pPr>
            <w:r w:rsidRPr="60898D2C">
              <w:rPr>
                <w:rFonts w:ascii="Calibri" w:hAnsi="Calibri" w:eastAsia="Calibri" w:cs="Calibri"/>
                <w:color w:val="000000" w:themeColor="text1"/>
              </w:rPr>
              <w:t>URBANO TINTAL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33A60FC" w14:textId="100405B4">
            <w:pPr>
              <w:spacing w:after="0"/>
              <w:jc w:val="center"/>
            </w:pPr>
            <w:r w:rsidRPr="60898D2C">
              <w:rPr>
                <w:rFonts w:ascii="Calibri" w:hAnsi="Calibri" w:eastAsia="Calibri" w:cs="Calibri"/>
                <w:color w:val="000000" w:themeColor="text1"/>
              </w:rPr>
              <w:t>44</w:t>
            </w:r>
          </w:p>
        </w:tc>
      </w:tr>
      <w:tr w:rsidR="60898D2C" w:rsidTr="60898D2C" w14:paraId="70352E48"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0D11479" w14:textId="609C56DD">
            <w:pPr>
              <w:spacing w:after="0"/>
            </w:pPr>
            <w:r w:rsidRPr="60898D2C">
              <w:rPr>
                <w:rFonts w:ascii="Calibri" w:hAnsi="Calibri" w:eastAsia="Calibri" w:cs="Calibri"/>
                <w:color w:val="000000" w:themeColor="text1"/>
              </w:rPr>
              <w:t>VALENTI</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DB0687D" w14:textId="742280CD">
            <w:pPr>
              <w:spacing w:after="0"/>
              <w:jc w:val="center"/>
            </w:pPr>
            <w:r w:rsidRPr="60898D2C">
              <w:rPr>
                <w:rFonts w:ascii="Calibri" w:hAnsi="Calibri" w:eastAsia="Calibri" w:cs="Calibri"/>
                <w:color w:val="000000" w:themeColor="text1"/>
              </w:rPr>
              <w:t>11</w:t>
            </w:r>
          </w:p>
        </w:tc>
      </w:tr>
      <w:tr w:rsidR="60898D2C" w:rsidTr="60898D2C" w14:paraId="601859E7"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CBBA5F3" w14:textId="0F33C490">
            <w:pPr>
              <w:spacing w:after="0"/>
            </w:pPr>
            <w:r w:rsidRPr="60898D2C">
              <w:rPr>
                <w:rFonts w:ascii="Calibri" w:hAnsi="Calibri" w:eastAsia="Calibri" w:cs="Calibri"/>
                <w:color w:val="000000" w:themeColor="text1"/>
              </w:rPr>
              <w:t>VIENTOS DE MONTEBLANCO</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3ACD0E9" w14:textId="766F97CA">
            <w:pPr>
              <w:spacing w:after="0"/>
              <w:jc w:val="center"/>
            </w:pPr>
            <w:r w:rsidRPr="60898D2C">
              <w:rPr>
                <w:rFonts w:ascii="Calibri" w:hAnsi="Calibri" w:eastAsia="Calibri" w:cs="Calibri"/>
                <w:color w:val="000000" w:themeColor="text1"/>
              </w:rPr>
              <w:t>6</w:t>
            </w:r>
          </w:p>
        </w:tc>
      </w:tr>
      <w:tr w:rsidR="60898D2C" w:rsidTr="60898D2C" w14:paraId="42505A5B"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1646351" w14:textId="4898AB6A">
            <w:pPr>
              <w:spacing w:after="0"/>
            </w:pPr>
            <w:r w:rsidRPr="60898D2C">
              <w:rPr>
                <w:rFonts w:ascii="Calibri" w:hAnsi="Calibri" w:eastAsia="Calibri" w:cs="Calibri"/>
                <w:color w:val="000000" w:themeColor="text1"/>
              </w:rPr>
              <w:t>VILLA FIORITA</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0EC3E19" w14:textId="108B2903">
            <w:pPr>
              <w:spacing w:after="0"/>
              <w:jc w:val="center"/>
            </w:pPr>
            <w:r w:rsidRPr="60898D2C">
              <w:rPr>
                <w:rFonts w:ascii="Calibri" w:hAnsi="Calibri" w:eastAsia="Calibri" w:cs="Calibri"/>
                <w:color w:val="000000" w:themeColor="text1"/>
              </w:rPr>
              <w:t>379</w:t>
            </w:r>
          </w:p>
        </w:tc>
      </w:tr>
      <w:tr w:rsidR="60898D2C" w:rsidTr="60898D2C" w14:paraId="042845B4"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7C1997D" w14:textId="23CB1999">
            <w:pPr>
              <w:spacing w:after="0"/>
            </w:pPr>
            <w:r w:rsidRPr="60898D2C">
              <w:rPr>
                <w:rFonts w:ascii="Calibri" w:hAnsi="Calibri" w:eastAsia="Calibri" w:cs="Calibri"/>
                <w:color w:val="000000" w:themeColor="text1"/>
              </w:rPr>
              <w:t>VIVIENDA PASUR I VIS</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3EEFADF" w14:textId="3B4CD115">
            <w:pPr>
              <w:spacing w:after="0"/>
              <w:jc w:val="center"/>
            </w:pPr>
            <w:r w:rsidRPr="60898D2C">
              <w:rPr>
                <w:rFonts w:ascii="Calibri" w:hAnsi="Calibri" w:eastAsia="Calibri" w:cs="Calibri"/>
                <w:color w:val="000000" w:themeColor="text1"/>
              </w:rPr>
              <w:t>3</w:t>
            </w:r>
          </w:p>
        </w:tc>
      </w:tr>
      <w:tr w:rsidR="60898D2C" w:rsidTr="60898D2C" w14:paraId="3CE5FAFA" w14:textId="77777777">
        <w:trPr>
          <w:trHeight w:val="285"/>
        </w:trPr>
        <w:tc>
          <w:tcPr>
            <w:tcW w:w="64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79E67CB" w14:textId="37694AD8">
            <w:pPr>
              <w:spacing w:after="0"/>
              <w:jc w:val="center"/>
            </w:pPr>
            <w:r w:rsidRPr="60898D2C">
              <w:rPr>
                <w:rFonts w:ascii="Calibri" w:hAnsi="Calibri" w:eastAsia="Calibri" w:cs="Calibri"/>
                <w:b/>
                <w:bCs/>
                <w:color w:val="000000" w:themeColor="text1"/>
              </w:rPr>
              <w:t>Total general</w:t>
            </w:r>
          </w:p>
        </w:tc>
        <w:tc>
          <w:tcPr>
            <w:tcW w:w="22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856942D" w14:textId="7D96BB48">
            <w:pPr>
              <w:spacing w:after="0"/>
              <w:jc w:val="center"/>
            </w:pPr>
            <w:r w:rsidRPr="60898D2C">
              <w:rPr>
                <w:rFonts w:ascii="Calibri" w:hAnsi="Calibri" w:eastAsia="Calibri" w:cs="Calibri"/>
                <w:b/>
                <w:bCs/>
                <w:color w:val="000000" w:themeColor="text1"/>
              </w:rPr>
              <w:t>10421</w:t>
            </w:r>
          </w:p>
        </w:tc>
      </w:tr>
    </w:tbl>
    <w:p w:rsidR="00893A17" w:rsidP="00893A17" w:rsidRDefault="00893A17" w14:paraId="341BA47D" w14:textId="421B4A36">
      <w:pPr>
        <w:spacing w:after="0" w:line="240" w:lineRule="auto"/>
        <w:jc w:val="both"/>
        <w:rPr>
          <w:rFonts w:ascii="Arial" w:hAnsi="Arial" w:cs="Arial"/>
          <w:b/>
          <w:bCs/>
        </w:rPr>
      </w:pPr>
    </w:p>
    <w:p w:rsidR="00893A17" w:rsidP="00893A17" w:rsidRDefault="00893A17" w14:paraId="46C81379" w14:textId="77777777">
      <w:pPr>
        <w:spacing w:after="0" w:line="240" w:lineRule="auto"/>
        <w:jc w:val="both"/>
        <w:rPr>
          <w:rFonts w:ascii="Arial" w:hAnsi="Arial" w:cs="Arial"/>
          <w:b/>
          <w:bCs/>
        </w:rPr>
      </w:pPr>
    </w:p>
    <w:p w:rsidRPr="00893A17" w:rsidR="00893A17" w:rsidP="00893A17" w:rsidRDefault="00893A17" w14:paraId="6F69E9E5" w14:textId="6911CF30">
      <w:pPr>
        <w:spacing w:after="0" w:line="240" w:lineRule="auto"/>
        <w:jc w:val="both"/>
        <w:rPr>
          <w:rFonts w:ascii="Arial" w:hAnsi="Arial" w:cs="Arial"/>
          <w:b/>
          <w:bCs/>
        </w:rPr>
      </w:pPr>
      <w:commentRangeStart w:id="28"/>
      <w:commentRangeStart w:id="29"/>
      <w:r w:rsidRPr="7C6235D0">
        <w:rPr>
          <w:rFonts w:ascii="Arial" w:hAnsi="Arial" w:cs="Arial"/>
          <w:b/>
          <w:bCs/>
        </w:rPr>
        <w:t xml:space="preserve">3.2.3 </w:t>
      </w:r>
      <w:r w:rsidRPr="7C6235D0" w:rsidR="00BB483E">
        <w:rPr>
          <w:rFonts w:ascii="Arial" w:hAnsi="Arial" w:cs="Arial"/>
          <w:b/>
          <w:bCs/>
        </w:rPr>
        <w:t>Desembolsos</w:t>
      </w:r>
      <w:commentRangeEnd w:id="28"/>
      <w:r w:rsidRPr="00893A17">
        <w:rPr>
          <w:rStyle w:val="CommentReference"/>
          <w:rFonts w:ascii="Arial" w:hAnsi="Arial" w:cs="Arial"/>
          <w:b/>
          <w:bCs/>
          <w:sz w:val="22"/>
          <w:szCs w:val="22"/>
        </w:rPr>
        <w:commentReference w:id="28"/>
      </w:r>
      <w:commentRangeEnd w:id="29"/>
      <w:r>
        <w:rPr>
          <w:rStyle w:val="CommentReference"/>
        </w:rPr>
        <w:commentReference w:id="29"/>
      </w:r>
    </w:p>
    <w:p w:rsidRPr="00BB03FD" w:rsidR="00893A17" w:rsidP="00893A17" w:rsidRDefault="00893A17" w14:paraId="4D3EEB9B" w14:textId="77777777">
      <w:pPr>
        <w:pStyle w:val="TableParagraph"/>
        <w:ind w:left="720"/>
        <w:jc w:val="both"/>
        <w:rPr>
          <w:rFonts w:ascii="Arial" w:hAnsi="Arial" w:cs="Arial"/>
          <w:b/>
          <w:bCs/>
          <w:lang w:val="es-CO"/>
        </w:rPr>
      </w:pPr>
    </w:p>
    <w:p w:rsidR="03AEA0D4" w:rsidP="5AF57E72" w:rsidRDefault="4905596D" w14:paraId="20A86B29" w14:textId="76486587">
      <w:pPr>
        <w:spacing w:line="276" w:lineRule="auto"/>
        <w:jc w:val="both"/>
      </w:pPr>
      <w:r w:rsidRPr="711C8203">
        <w:rPr>
          <w:rFonts w:ascii="Aptos" w:hAnsi="Aptos" w:eastAsia="Aptos" w:cs="Aptos"/>
          <w:sz w:val="24"/>
          <w:szCs w:val="24"/>
        </w:rPr>
        <w:t xml:space="preserve">Con corte al 31 de mayo, la </w:t>
      </w:r>
      <w:r w:rsidRPr="60898D2C" w:rsidR="03AEA0D4">
        <w:rPr>
          <w:rFonts w:ascii="Aptos" w:hAnsi="Aptos" w:eastAsia="Aptos" w:cs="Aptos"/>
          <w:sz w:val="24"/>
          <w:szCs w:val="24"/>
        </w:rPr>
        <w:t xml:space="preserve">información de pagos refleja un consolidado de </w:t>
      </w:r>
      <w:r w:rsidRPr="711C8203">
        <w:rPr>
          <w:rFonts w:ascii="Aptos" w:hAnsi="Aptos" w:eastAsia="Aptos" w:cs="Aptos"/>
          <w:sz w:val="24"/>
          <w:szCs w:val="24"/>
        </w:rPr>
        <w:t>39</w:t>
      </w:r>
      <w:r w:rsidRPr="60898D2C" w:rsidR="03AEA0D4">
        <w:rPr>
          <w:rFonts w:ascii="Aptos" w:hAnsi="Aptos" w:eastAsia="Aptos" w:cs="Aptos"/>
          <w:sz w:val="24"/>
          <w:szCs w:val="24"/>
        </w:rPr>
        <w:t xml:space="preserve"> planillas </w:t>
      </w:r>
      <w:r w:rsidRPr="711C8203">
        <w:rPr>
          <w:rFonts w:ascii="Aptos" w:hAnsi="Aptos" w:eastAsia="Aptos" w:cs="Aptos"/>
          <w:sz w:val="24"/>
          <w:szCs w:val="24"/>
        </w:rPr>
        <w:t>que amparan</w:t>
      </w:r>
      <w:r w:rsidRPr="60898D2C" w:rsidR="03AEA0D4">
        <w:rPr>
          <w:rFonts w:ascii="Aptos" w:hAnsi="Aptos" w:eastAsia="Aptos" w:cs="Aptos"/>
          <w:sz w:val="24"/>
          <w:szCs w:val="24"/>
        </w:rPr>
        <w:t xml:space="preserve"> un total de 5.</w:t>
      </w:r>
      <w:r w:rsidRPr="711C8203">
        <w:rPr>
          <w:rFonts w:ascii="Aptos" w:hAnsi="Aptos" w:eastAsia="Aptos" w:cs="Aptos"/>
          <w:sz w:val="24"/>
          <w:szCs w:val="24"/>
        </w:rPr>
        <w:t>716</w:t>
      </w:r>
      <w:r w:rsidRPr="60898D2C" w:rsidR="03AEA0D4">
        <w:rPr>
          <w:rFonts w:ascii="Aptos" w:hAnsi="Aptos" w:eastAsia="Aptos" w:cs="Aptos"/>
          <w:sz w:val="24"/>
          <w:szCs w:val="24"/>
        </w:rPr>
        <w:t xml:space="preserve"> subsidios</w:t>
      </w:r>
      <w:r w:rsidRPr="711C8203">
        <w:rPr>
          <w:rFonts w:ascii="Aptos" w:hAnsi="Aptos" w:eastAsia="Aptos" w:cs="Aptos"/>
          <w:sz w:val="24"/>
          <w:szCs w:val="24"/>
        </w:rPr>
        <w:t xml:space="preserve">, con </w:t>
      </w:r>
      <w:r w:rsidRPr="60898D2C" w:rsidR="03AEA0D4">
        <w:rPr>
          <w:rFonts w:ascii="Aptos" w:hAnsi="Aptos" w:eastAsia="Aptos" w:cs="Aptos"/>
          <w:sz w:val="24"/>
          <w:szCs w:val="24"/>
        </w:rPr>
        <w:t>un valor acumulado de $</w:t>
      </w:r>
      <w:r w:rsidRPr="711C8203">
        <w:rPr>
          <w:rFonts w:ascii="Aptos" w:hAnsi="Aptos" w:eastAsia="Aptos" w:cs="Aptos"/>
          <w:sz w:val="24"/>
          <w:szCs w:val="24"/>
        </w:rPr>
        <w:t>95.130.204</w:t>
      </w:r>
      <w:r w:rsidRPr="60898D2C" w:rsidR="03AEA0D4">
        <w:rPr>
          <w:rFonts w:ascii="Aptos" w:hAnsi="Aptos" w:eastAsia="Aptos" w:cs="Aptos"/>
          <w:sz w:val="24"/>
          <w:szCs w:val="24"/>
        </w:rPr>
        <w:t>.000</w:t>
      </w:r>
      <w:r w:rsidRPr="711C8203">
        <w:rPr>
          <w:rFonts w:ascii="Aptos" w:hAnsi="Aptos" w:eastAsia="Aptos" w:cs="Aptos"/>
          <w:sz w:val="24"/>
          <w:szCs w:val="24"/>
        </w:rPr>
        <w:t>. La totalidad de estas planillas (39</w:t>
      </w:r>
      <w:r w:rsidRPr="60898D2C" w:rsidR="03AEA0D4">
        <w:rPr>
          <w:rFonts w:ascii="Aptos" w:hAnsi="Aptos" w:eastAsia="Aptos" w:cs="Aptos"/>
          <w:sz w:val="24"/>
          <w:szCs w:val="24"/>
        </w:rPr>
        <w:t xml:space="preserve"> registros</w:t>
      </w:r>
      <w:r w:rsidRPr="711C8203">
        <w:rPr>
          <w:rFonts w:ascii="Aptos" w:hAnsi="Aptos" w:eastAsia="Aptos" w:cs="Aptos"/>
          <w:sz w:val="24"/>
          <w:szCs w:val="24"/>
        </w:rPr>
        <w:t>)</w:t>
      </w:r>
      <w:r w:rsidRPr="60898D2C" w:rsidR="03AEA0D4">
        <w:rPr>
          <w:rFonts w:ascii="Aptos" w:hAnsi="Aptos" w:eastAsia="Aptos" w:cs="Aptos"/>
          <w:sz w:val="24"/>
          <w:szCs w:val="24"/>
        </w:rPr>
        <w:t xml:space="preserve"> se </w:t>
      </w:r>
      <w:r w:rsidRPr="711C8203">
        <w:rPr>
          <w:rFonts w:ascii="Aptos" w:hAnsi="Aptos" w:eastAsia="Aptos" w:cs="Aptos"/>
          <w:sz w:val="24"/>
          <w:szCs w:val="24"/>
        </w:rPr>
        <w:t>encuentra</w:t>
      </w:r>
      <w:r w:rsidRPr="60898D2C" w:rsidR="03AEA0D4">
        <w:rPr>
          <w:rFonts w:ascii="Aptos" w:hAnsi="Aptos" w:eastAsia="Aptos" w:cs="Aptos"/>
          <w:sz w:val="24"/>
          <w:szCs w:val="24"/>
        </w:rPr>
        <w:t xml:space="preserve"> en estado </w:t>
      </w:r>
      <w:r w:rsidRPr="711C8203">
        <w:rPr>
          <w:rFonts w:ascii="Aptos" w:hAnsi="Aptos" w:eastAsia="Aptos" w:cs="Aptos"/>
          <w:sz w:val="24"/>
          <w:szCs w:val="24"/>
        </w:rPr>
        <w:t>"</w:t>
      </w:r>
      <w:r w:rsidRPr="60898D2C" w:rsidR="03AEA0D4">
        <w:rPr>
          <w:rFonts w:ascii="Aptos" w:hAnsi="Aptos" w:eastAsia="Aptos" w:cs="Aptos"/>
          <w:sz w:val="24"/>
          <w:szCs w:val="24"/>
        </w:rPr>
        <w:t>OK</w:t>
      </w:r>
      <w:r w:rsidRPr="711C8203">
        <w:rPr>
          <w:rFonts w:ascii="Aptos" w:hAnsi="Aptos" w:eastAsia="Aptos" w:cs="Aptos"/>
          <w:sz w:val="24"/>
          <w:szCs w:val="24"/>
        </w:rPr>
        <w:t>",</w:t>
      </w:r>
      <w:r w:rsidRPr="60898D2C" w:rsidR="03AEA0D4">
        <w:rPr>
          <w:rFonts w:ascii="Aptos" w:hAnsi="Aptos" w:eastAsia="Aptos" w:cs="Aptos"/>
          <w:sz w:val="24"/>
          <w:szCs w:val="24"/>
        </w:rPr>
        <w:t xml:space="preserve"> lo que representa el </w:t>
      </w:r>
      <w:r w:rsidRPr="711C8203">
        <w:rPr>
          <w:rFonts w:ascii="Aptos" w:hAnsi="Aptos" w:eastAsia="Aptos" w:cs="Aptos"/>
          <w:sz w:val="24"/>
          <w:szCs w:val="24"/>
        </w:rPr>
        <w:t>100</w:t>
      </w:r>
      <w:r w:rsidRPr="60898D2C" w:rsidR="03AEA0D4">
        <w:rPr>
          <w:rFonts w:ascii="Aptos" w:hAnsi="Aptos" w:eastAsia="Aptos" w:cs="Aptos"/>
          <w:sz w:val="24"/>
          <w:szCs w:val="24"/>
        </w:rPr>
        <w:t xml:space="preserve">% </w:t>
      </w:r>
      <w:r w:rsidRPr="711C8203">
        <w:rPr>
          <w:rFonts w:ascii="Aptos" w:hAnsi="Aptos" w:eastAsia="Aptos" w:cs="Aptos"/>
          <w:sz w:val="24"/>
          <w:szCs w:val="24"/>
        </w:rPr>
        <w:t xml:space="preserve">de los </w:t>
      </w:r>
      <w:r w:rsidRPr="60898D2C" w:rsidR="03AEA0D4">
        <w:rPr>
          <w:rFonts w:ascii="Aptos" w:hAnsi="Aptos" w:eastAsia="Aptos" w:cs="Aptos"/>
          <w:sz w:val="24"/>
          <w:szCs w:val="24"/>
        </w:rPr>
        <w:t>recursos</w:t>
      </w:r>
      <w:r w:rsidRPr="711C8203">
        <w:rPr>
          <w:rFonts w:ascii="Aptos" w:hAnsi="Aptos" w:eastAsia="Aptos" w:cs="Aptos"/>
          <w:sz w:val="24"/>
          <w:szCs w:val="24"/>
        </w:rPr>
        <w:t xml:space="preserve"> ejecutados</w:t>
      </w:r>
      <w:r w:rsidRPr="60898D2C" w:rsidR="03AEA0D4">
        <w:rPr>
          <w:rFonts w:ascii="Aptos" w:hAnsi="Aptos" w:eastAsia="Aptos" w:cs="Aptos"/>
          <w:sz w:val="24"/>
          <w:szCs w:val="24"/>
        </w:rPr>
        <w:t xml:space="preserve">, evidenciando </w:t>
      </w:r>
      <w:r w:rsidRPr="711C8203">
        <w:rPr>
          <w:rFonts w:ascii="Aptos" w:hAnsi="Aptos" w:eastAsia="Aptos" w:cs="Aptos"/>
          <w:sz w:val="24"/>
          <w:szCs w:val="24"/>
        </w:rPr>
        <w:t xml:space="preserve">una </w:t>
      </w:r>
      <w:r w:rsidRPr="60898D2C" w:rsidR="03AEA0D4">
        <w:rPr>
          <w:rFonts w:ascii="Aptos" w:hAnsi="Aptos" w:eastAsia="Aptos" w:cs="Aptos"/>
          <w:sz w:val="24"/>
          <w:szCs w:val="24"/>
        </w:rPr>
        <w:t>gestión</w:t>
      </w:r>
      <w:r w:rsidRPr="711C8203">
        <w:rPr>
          <w:rFonts w:ascii="Aptos" w:hAnsi="Aptos" w:eastAsia="Aptos" w:cs="Aptos"/>
          <w:sz w:val="24"/>
          <w:szCs w:val="24"/>
        </w:rPr>
        <w:t xml:space="preserve"> óptima y sin contingencias. Dentro de este acumulado, se destaca que las planillas 37, 38 y 39 fueron pagadas durante el mes de mayo, desembolsando $8.532.108.000 correspondientes a 500 subsidios.</w:t>
      </w:r>
    </w:p>
    <w:tbl>
      <w:tblPr>
        <w:tblW w:w="0" w:type="auto"/>
        <w:jc w:val="center"/>
        <w:tblLook w:val="04A0" w:firstRow="1" w:lastRow="0" w:firstColumn="1" w:lastColumn="0" w:noHBand="0" w:noVBand="1"/>
      </w:tblPr>
      <w:tblGrid>
        <w:gridCol w:w="1476"/>
        <w:gridCol w:w="1420"/>
        <w:gridCol w:w="2864"/>
      </w:tblGrid>
      <w:tr w:rsidR="0BF2CB64" w:rsidTr="4FCE96E5" w14:paraId="1089BFFF" w14:textId="77777777">
        <w:trPr>
          <w:trHeight w:val="6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E6EA11D" w14:textId="07658D9B">
            <w:pPr>
              <w:spacing w:after="0"/>
              <w:jc w:val="center"/>
            </w:pPr>
            <w:r w:rsidRPr="0BF2CB64">
              <w:rPr>
                <w:rFonts w:ascii="Aptos" w:hAnsi="Aptos" w:eastAsia="Aptos" w:cs="Aptos"/>
                <w:b/>
                <w:bCs/>
                <w:color w:val="000000" w:themeColor="text1"/>
                <w:sz w:val="24"/>
                <w:szCs w:val="24"/>
              </w:rPr>
              <w:t xml:space="preserve">No. Planilla </w:t>
            </w:r>
            <w:r w:rsidRPr="0BF2CB64">
              <w:rPr>
                <w:rFonts w:ascii="Aptos" w:hAnsi="Aptos" w:eastAsia="Aptos" w:cs="Aptos"/>
                <w:color w:val="000000" w:themeColor="text1"/>
                <w:sz w:val="24"/>
                <w:szCs w:val="24"/>
              </w:rPr>
              <w:t xml:space="preserve">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C14023D" w14:textId="5F874F3F">
            <w:pPr>
              <w:spacing w:after="0"/>
              <w:jc w:val="center"/>
            </w:pPr>
            <w:r w:rsidRPr="0BF2CB64">
              <w:rPr>
                <w:rFonts w:ascii="Aptos" w:hAnsi="Aptos" w:eastAsia="Aptos" w:cs="Aptos"/>
                <w:b/>
                <w:bCs/>
                <w:color w:val="000000" w:themeColor="text1"/>
                <w:sz w:val="24"/>
                <w:szCs w:val="24"/>
              </w:rPr>
              <w:t xml:space="preserve">No. Subsidios </w:t>
            </w:r>
            <w:r w:rsidRPr="0BF2CB64">
              <w:rPr>
                <w:rFonts w:ascii="Aptos" w:hAnsi="Aptos" w:eastAsia="Aptos" w:cs="Aptos"/>
                <w:color w:val="000000" w:themeColor="text1"/>
                <w:sz w:val="24"/>
                <w:szCs w:val="24"/>
              </w:rPr>
              <w:t xml:space="preserve">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3F66F83" w14:textId="6C16AA93">
            <w:pPr>
              <w:spacing w:after="0"/>
              <w:jc w:val="center"/>
            </w:pPr>
            <w:r w:rsidRPr="0BF2CB64">
              <w:rPr>
                <w:rFonts w:ascii="Aptos" w:hAnsi="Aptos" w:eastAsia="Aptos" w:cs="Aptos"/>
                <w:b/>
                <w:bCs/>
                <w:color w:val="000000" w:themeColor="text1"/>
                <w:sz w:val="24"/>
                <w:szCs w:val="24"/>
              </w:rPr>
              <w:t xml:space="preserve"> Vr. Subsidio Hábitat   </w:t>
            </w:r>
            <w:r w:rsidRPr="0BF2CB64">
              <w:rPr>
                <w:rFonts w:ascii="Aptos" w:hAnsi="Aptos" w:eastAsia="Aptos" w:cs="Aptos"/>
                <w:color w:val="000000" w:themeColor="text1"/>
                <w:sz w:val="24"/>
                <w:szCs w:val="24"/>
              </w:rPr>
              <w:t xml:space="preserve">  </w:t>
            </w:r>
          </w:p>
        </w:tc>
      </w:tr>
      <w:tr w:rsidR="0BF2CB64" w:rsidTr="4FCE96E5" w14:paraId="29E86390"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B9F688C" w14:textId="1A8862CA">
            <w:pPr>
              <w:spacing w:after="0"/>
              <w:jc w:val="center"/>
            </w:pPr>
            <w:r w:rsidRPr="0BF2CB64">
              <w:rPr>
                <w:rFonts w:ascii="Aptos" w:hAnsi="Aptos" w:eastAsia="Aptos" w:cs="Aptos"/>
                <w:color w:val="000000" w:themeColor="text1"/>
                <w:sz w:val="24"/>
                <w:szCs w:val="24"/>
              </w:rPr>
              <w:t xml:space="preserve">1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6529822" w14:textId="0728DB09">
            <w:pPr>
              <w:spacing w:after="0"/>
              <w:jc w:val="center"/>
            </w:pPr>
            <w:r w:rsidRPr="0BF2CB64">
              <w:rPr>
                <w:rFonts w:ascii="Aptos" w:hAnsi="Aptos" w:eastAsia="Aptos" w:cs="Aptos"/>
                <w:color w:val="000000" w:themeColor="text1"/>
                <w:sz w:val="24"/>
                <w:szCs w:val="24"/>
              </w:rPr>
              <w:t xml:space="preserve">95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47DF24D" w14:textId="511482E7">
            <w:pPr>
              <w:spacing w:after="0"/>
              <w:jc w:val="center"/>
            </w:pPr>
            <w:r w:rsidRPr="0BF2CB64">
              <w:rPr>
                <w:rFonts w:ascii="Aptos" w:hAnsi="Aptos" w:eastAsia="Aptos" w:cs="Aptos"/>
                <w:color w:val="000000" w:themeColor="text1"/>
                <w:sz w:val="24"/>
                <w:szCs w:val="24"/>
              </w:rPr>
              <w:t xml:space="preserve"> $    1.482.000.000  </w:t>
            </w:r>
          </w:p>
        </w:tc>
      </w:tr>
      <w:tr w:rsidR="0BF2CB64" w:rsidTr="4FCE96E5" w14:paraId="7BF1D192"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9F20AF5" w14:textId="0DAC0A63">
            <w:pPr>
              <w:spacing w:after="0"/>
              <w:jc w:val="center"/>
            </w:pPr>
            <w:r w:rsidRPr="0BF2CB64">
              <w:rPr>
                <w:rFonts w:ascii="Aptos" w:hAnsi="Aptos" w:eastAsia="Aptos" w:cs="Aptos"/>
                <w:color w:val="000000" w:themeColor="text1"/>
                <w:sz w:val="24"/>
                <w:szCs w:val="24"/>
              </w:rPr>
              <w:t xml:space="preserve">2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2295219" w14:textId="24BB956D">
            <w:pPr>
              <w:spacing w:after="0"/>
              <w:jc w:val="center"/>
            </w:pPr>
            <w:r w:rsidRPr="0BF2CB64">
              <w:rPr>
                <w:rFonts w:ascii="Aptos" w:hAnsi="Aptos" w:eastAsia="Aptos" w:cs="Aptos"/>
                <w:color w:val="000000" w:themeColor="text1"/>
                <w:sz w:val="24"/>
                <w:szCs w:val="24"/>
              </w:rPr>
              <w:t xml:space="preserve">133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8FFAC63" w14:textId="6FDD62FF">
            <w:pPr>
              <w:spacing w:after="0"/>
              <w:jc w:val="center"/>
            </w:pPr>
            <w:r w:rsidRPr="0BF2CB64">
              <w:rPr>
                <w:rFonts w:ascii="Aptos" w:hAnsi="Aptos" w:eastAsia="Aptos" w:cs="Aptos"/>
                <w:color w:val="000000" w:themeColor="text1"/>
                <w:sz w:val="24"/>
                <w:szCs w:val="24"/>
              </w:rPr>
              <w:t xml:space="preserve"> $    2.074.800.000  </w:t>
            </w:r>
          </w:p>
        </w:tc>
      </w:tr>
      <w:tr w:rsidR="0BF2CB64" w:rsidTr="4FCE96E5" w14:paraId="58944A03"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1581B03" w14:textId="4F122F6B">
            <w:pPr>
              <w:spacing w:after="0"/>
              <w:jc w:val="center"/>
            </w:pPr>
            <w:r w:rsidRPr="0BF2CB64">
              <w:rPr>
                <w:rFonts w:ascii="Aptos" w:hAnsi="Aptos" w:eastAsia="Aptos" w:cs="Aptos"/>
                <w:color w:val="000000" w:themeColor="text1"/>
                <w:sz w:val="24"/>
                <w:szCs w:val="24"/>
              </w:rPr>
              <w:t xml:space="preserve">3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1352900" w14:textId="167B03A3">
            <w:pPr>
              <w:spacing w:after="0"/>
              <w:jc w:val="center"/>
            </w:pPr>
            <w:r w:rsidRPr="0BF2CB64">
              <w:rPr>
                <w:rFonts w:ascii="Aptos" w:hAnsi="Aptos" w:eastAsia="Aptos" w:cs="Aptos"/>
                <w:color w:val="000000" w:themeColor="text1"/>
                <w:sz w:val="24"/>
                <w:szCs w:val="24"/>
              </w:rPr>
              <w:t xml:space="preserve">214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325B3A7" w14:textId="4FD210B7">
            <w:pPr>
              <w:spacing w:after="0"/>
              <w:jc w:val="center"/>
            </w:pPr>
            <w:r w:rsidRPr="0BF2CB64">
              <w:rPr>
                <w:rFonts w:ascii="Aptos" w:hAnsi="Aptos" w:eastAsia="Aptos" w:cs="Aptos"/>
                <w:color w:val="000000" w:themeColor="text1"/>
                <w:sz w:val="24"/>
                <w:szCs w:val="24"/>
              </w:rPr>
              <w:t xml:space="preserve"> $    3.339.882.000  </w:t>
            </w:r>
          </w:p>
        </w:tc>
      </w:tr>
      <w:tr w:rsidR="0BF2CB64" w:rsidTr="4FCE96E5" w14:paraId="7559876A"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C5CA2B0" w14:textId="67CF7E6D">
            <w:pPr>
              <w:spacing w:after="0"/>
              <w:jc w:val="center"/>
            </w:pPr>
            <w:r w:rsidRPr="0BF2CB64">
              <w:rPr>
                <w:rFonts w:ascii="Aptos" w:hAnsi="Aptos" w:eastAsia="Aptos" w:cs="Aptos"/>
                <w:color w:val="000000" w:themeColor="text1"/>
                <w:sz w:val="24"/>
                <w:szCs w:val="24"/>
              </w:rPr>
              <w:t xml:space="preserve">4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CA941A3" w14:textId="78E0CBBE">
            <w:pPr>
              <w:spacing w:after="0"/>
              <w:jc w:val="center"/>
            </w:pPr>
            <w:r w:rsidRPr="0BF2CB64">
              <w:rPr>
                <w:rFonts w:ascii="Aptos" w:hAnsi="Aptos" w:eastAsia="Aptos" w:cs="Aptos"/>
                <w:color w:val="000000" w:themeColor="text1"/>
                <w:sz w:val="24"/>
                <w:szCs w:val="24"/>
              </w:rPr>
              <w:t xml:space="preserve">200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AA4B000" w14:textId="4C8B5ED1">
            <w:pPr>
              <w:spacing w:after="0"/>
              <w:jc w:val="center"/>
            </w:pPr>
            <w:r w:rsidRPr="0BF2CB64">
              <w:rPr>
                <w:rFonts w:ascii="Aptos" w:hAnsi="Aptos" w:eastAsia="Aptos" w:cs="Aptos"/>
                <w:color w:val="000000" w:themeColor="text1"/>
                <w:sz w:val="24"/>
                <w:szCs w:val="24"/>
              </w:rPr>
              <w:t xml:space="preserve"> $    3.120.000.000  </w:t>
            </w:r>
          </w:p>
        </w:tc>
      </w:tr>
      <w:tr w:rsidR="0BF2CB64" w:rsidTr="4FCE96E5" w14:paraId="03E7746B"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9D3C10D" w14:textId="410FC092">
            <w:pPr>
              <w:spacing w:after="0"/>
              <w:jc w:val="center"/>
            </w:pPr>
            <w:r w:rsidRPr="0BF2CB64">
              <w:rPr>
                <w:rFonts w:ascii="Aptos" w:hAnsi="Aptos" w:eastAsia="Aptos" w:cs="Aptos"/>
                <w:color w:val="000000" w:themeColor="text1"/>
                <w:sz w:val="24"/>
                <w:szCs w:val="24"/>
              </w:rPr>
              <w:t xml:space="preserve">5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7040F91" w14:textId="35D902D6">
            <w:pPr>
              <w:spacing w:after="0"/>
              <w:jc w:val="center"/>
            </w:pPr>
            <w:r w:rsidRPr="0BF2CB64">
              <w:rPr>
                <w:rFonts w:ascii="Aptos" w:hAnsi="Aptos" w:eastAsia="Aptos" w:cs="Aptos"/>
                <w:color w:val="000000" w:themeColor="text1"/>
                <w:sz w:val="24"/>
                <w:szCs w:val="24"/>
              </w:rPr>
              <w:t xml:space="preserve">158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83637F4" w14:textId="6C48266E">
            <w:pPr>
              <w:spacing w:after="0"/>
              <w:jc w:val="center"/>
            </w:pPr>
            <w:r w:rsidRPr="0BF2CB64">
              <w:rPr>
                <w:rFonts w:ascii="Aptos" w:hAnsi="Aptos" w:eastAsia="Aptos" w:cs="Aptos"/>
                <w:color w:val="000000" w:themeColor="text1"/>
                <w:sz w:val="24"/>
                <w:szCs w:val="24"/>
              </w:rPr>
              <w:t xml:space="preserve"> $    2.466.282.000  </w:t>
            </w:r>
          </w:p>
        </w:tc>
      </w:tr>
      <w:tr w:rsidR="0BF2CB64" w:rsidTr="4FCE96E5" w14:paraId="47E0108D"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3E9AC4C" w14:textId="7D87A151">
            <w:pPr>
              <w:spacing w:after="0"/>
              <w:jc w:val="center"/>
            </w:pPr>
            <w:r w:rsidRPr="0BF2CB64">
              <w:rPr>
                <w:rFonts w:ascii="Aptos" w:hAnsi="Aptos" w:eastAsia="Aptos" w:cs="Aptos"/>
                <w:color w:val="000000" w:themeColor="text1"/>
                <w:sz w:val="24"/>
                <w:szCs w:val="24"/>
              </w:rPr>
              <w:t xml:space="preserve">6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2EA6DA3" w14:textId="795C518B">
            <w:pPr>
              <w:spacing w:after="0"/>
              <w:jc w:val="center"/>
            </w:pPr>
            <w:r w:rsidRPr="0BF2CB64">
              <w:rPr>
                <w:rFonts w:ascii="Aptos" w:hAnsi="Aptos" w:eastAsia="Aptos" w:cs="Aptos"/>
                <w:color w:val="000000" w:themeColor="text1"/>
                <w:sz w:val="24"/>
                <w:szCs w:val="24"/>
              </w:rPr>
              <w:t xml:space="preserve">114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8D6A252" w14:textId="0352D3FE">
            <w:pPr>
              <w:spacing w:after="0"/>
              <w:jc w:val="center"/>
            </w:pPr>
            <w:r w:rsidRPr="0BF2CB64">
              <w:rPr>
                <w:rFonts w:ascii="Aptos" w:hAnsi="Aptos" w:eastAsia="Aptos" w:cs="Aptos"/>
                <w:color w:val="000000" w:themeColor="text1"/>
                <w:sz w:val="24"/>
                <w:szCs w:val="24"/>
              </w:rPr>
              <w:t xml:space="preserve"> $    1.781.364.000  </w:t>
            </w:r>
          </w:p>
        </w:tc>
      </w:tr>
      <w:tr w:rsidR="0BF2CB64" w:rsidTr="4FCE96E5" w14:paraId="1AC22133"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BC4405A" w14:textId="655B48CC">
            <w:pPr>
              <w:spacing w:after="0"/>
              <w:jc w:val="center"/>
            </w:pPr>
            <w:r w:rsidRPr="0BF2CB64">
              <w:rPr>
                <w:rFonts w:ascii="Aptos" w:hAnsi="Aptos" w:eastAsia="Aptos" w:cs="Aptos"/>
                <w:color w:val="000000" w:themeColor="text1"/>
                <w:sz w:val="24"/>
                <w:szCs w:val="24"/>
              </w:rPr>
              <w:t xml:space="preserve">7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EC793AB" w14:textId="249F7998">
            <w:pPr>
              <w:spacing w:after="0"/>
              <w:jc w:val="center"/>
            </w:pPr>
            <w:r w:rsidRPr="0BF2CB64">
              <w:rPr>
                <w:rFonts w:ascii="Aptos" w:hAnsi="Aptos" w:eastAsia="Aptos" w:cs="Aptos"/>
                <w:color w:val="000000" w:themeColor="text1"/>
                <w:sz w:val="24"/>
                <w:szCs w:val="24"/>
              </w:rPr>
              <w:t xml:space="preserve">249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62D83C0" w14:textId="46270E59">
            <w:pPr>
              <w:spacing w:after="0"/>
              <w:jc w:val="center"/>
            </w:pPr>
            <w:r w:rsidRPr="0BF2CB64">
              <w:rPr>
                <w:rFonts w:ascii="Aptos" w:hAnsi="Aptos" w:eastAsia="Aptos" w:cs="Aptos"/>
                <w:color w:val="000000" w:themeColor="text1"/>
                <w:sz w:val="24"/>
                <w:szCs w:val="24"/>
              </w:rPr>
              <w:t xml:space="preserve"> $    3.934.788.000  </w:t>
            </w:r>
          </w:p>
        </w:tc>
      </w:tr>
      <w:tr w:rsidR="0BF2CB64" w:rsidTr="4FCE96E5" w14:paraId="16105C8F"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32ECEC6" w14:textId="4DC78119">
            <w:pPr>
              <w:spacing w:after="0"/>
              <w:jc w:val="center"/>
            </w:pPr>
            <w:r w:rsidRPr="0BF2CB64">
              <w:rPr>
                <w:rFonts w:ascii="Aptos" w:hAnsi="Aptos" w:eastAsia="Aptos" w:cs="Aptos"/>
                <w:color w:val="000000" w:themeColor="text1"/>
                <w:sz w:val="24"/>
                <w:szCs w:val="24"/>
              </w:rPr>
              <w:t xml:space="preserve">8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7D37DA0" w14:textId="10B4E5C1">
            <w:pPr>
              <w:spacing w:after="0"/>
              <w:jc w:val="center"/>
            </w:pPr>
            <w:r w:rsidRPr="0BF2CB64">
              <w:rPr>
                <w:rFonts w:ascii="Aptos" w:hAnsi="Aptos" w:eastAsia="Aptos" w:cs="Aptos"/>
                <w:color w:val="000000" w:themeColor="text1"/>
                <w:sz w:val="24"/>
                <w:szCs w:val="24"/>
              </w:rPr>
              <w:t xml:space="preserve">105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767E0A9" w14:textId="04458BC0">
            <w:pPr>
              <w:spacing w:after="0"/>
              <w:jc w:val="center"/>
            </w:pPr>
            <w:r w:rsidRPr="0BF2CB64">
              <w:rPr>
                <w:rFonts w:ascii="Aptos" w:hAnsi="Aptos" w:eastAsia="Aptos" w:cs="Aptos"/>
                <w:color w:val="000000" w:themeColor="text1"/>
                <w:sz w:val="24"/>
                <w:szCs w:val="24"/>
              </w:rPr>
              <w:t xml:space="preserve"> $    1.683.942.000  </w:t>
            </w:r>
          </w:p>
        </w:tc>
      </w:tr>
      <w:tr w:rsidR="0BF2CB64" w:rsidTr="4FCE96E5" w14:paraId="37B3388F"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670B92A" w14:textId="03E67DFA">
            <w:pPr>
              <w:spacing w:after="0"/>
              <w:jc w:val="center"/>
            </w:pPr>
            <w:r w:rsidRPr="0BF2CB64">
              <w:rPr>
                <w:rFonts w:ascii="Aptos" w:hAnsi="Aptos" w:eastAsia="Aptos" w:cs="Aptos"/>
                <w:color w:val="000000" w:themeColor="text1"/>
                <w:sz w:val="24"/>
                <w:szCs w:val="24"/>
              </w:rPr>
              <w:t xml:space="preserve">9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B0B596D" w14:textId="1AB04D0C">
            <w:pPr>
              <w:spacing w:after="0"/>
              <w:jc w:val="center"/>
            </w:pPr>
            <w:r w:rsidRPr="0BF2CB64">
              <w:rPr>
                <w:rFonts w:ascii="Aptos" w:hAnsi="Aptos" w:eastAsia="Aptos" w:cs="Aptos"/>
                <w:color w:val="000000" w:themeColor="text1"/>
                <w:sz w:val="24"/>
                <w:szCs w:val="24"/>
              </w:rPr>
              <w:t xml:space="preserve">58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8BD3169" w14:textId="631D57AA">
            <w:pPr>
              <w:spacing w:after="0"/>
              <w:jc w:val="center"/>
            </w:pPr>
            <w:r w:rsidRPr="0BF2CB64">
              <w:rPr>
                <w:rFonts w:ascii="Aptos" w:hAnsi="Aptos" w:eastAsia="Aptos" w:cs="Aptos"/>
                <w:color w:val="000000" w:themeColor="text1"/>
                <w:sz w:val="24"/>
                <w:szCs w:val="24"/>
              </w:rPr>
              <w:t xml:space="preserve"> $        941.850.000  </w:t>
            </w:r>
          </w:p>
        </w:tc>
      </w:tr>
      <w:tr w:rsidR="0BF2CB64" w:rsidTr="4FCE96E5" w14:paraId="4C34186D"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4B15581" w14:textId="6429F8E8">
            <w:pPr>
              <w:spacing w:after="0"/>
              <w:jc w:val="center"/>
            </w:pPr>
            <w:r w:rsidRPr="0BF2CB64">
              <w:rPr>
                <w:rFonts w:ascii="Aptos" w:hAnsi="Aptos" w:eastAsia="Aptos" w:cs="Aptos"/>
                <w:color w:val="000000" w:themeColor="text1"/>
                <w:sz w:val="24"/>
                <w:szCs w:val="24"/>
              </w:rPr>
              <w:t xml:space="preserve">10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80BA24F" w14:textId="790A5145">
            <w:pPr>
              <w:spacing w:after="0"/>
              <w:jc w:val="center"/>
            </w:pPr>
            <w:r w:rsidRPr="0BF2CB64">
              <w:rPr>
                <w:rFonts w:ascii="Aptos" w:hAnsi="Aptos" w:eastAsia="Aptos" w:cs="Aptos"/>
                <w:color w:val="000000" w:themeColor="text1"/>
                <w:sz w:val="24"/>
                <w:szCs w:val="24"/>
              </w:rPr>
              <w:t xml:space="preserve">76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3D575D1" w14:textId="090185BC">
            <w:pPr>
              <w:spacing w:after="0"/>
              <w:jc w:val="center"/>
            </w:pPr>
            <w:r w:rsidRPr="0BF2CB64">
              <w:rPr>
                <w:rFonts w:ascii="Aptos" w:hAnsi="Aptos" w:eastAsia="Aptos" w:cs="Aptos"/>
                <w:color w:val="000000" w:themeColor="text1"/>
                <w:sz w:val="24"/>
                <w:szCs w:val="24"/>
              </w:rPr>
              <w:t xml:space="preserve"> $    1.243.398.000  </w:t>
            </w:r>
          </w:p>
        </w:tc>
      </w:tr>
      <w:tr w:rsidR="0BF2CB64" w:rsidTr="4FCE96E5" w14:paraId="6D4B268F"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94F912D" w14:textId="2DE9F692">
            <w:pPr>
              <w:spacing w:after="0"/>
              <w:jc w:val="center"/>
            </w:pPr>
            <w:r w:rsidRPr="0BF2CB64">
              <w:rPr>
                <w:rFonts w:ascii="Aptos" w:hAnsi="Aptos" w:eastAsia="Aptos" w:cs="Aptos"/>
                <w:color w:val="000000" w:themeColor="text1"/>
                <w:sz w:val="24"/>
                <w:szCs w:val="24"/>
              </w:rPr>
              <w:t xml:space="preserve">11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3B1996C" w14:textId="02270243">
            <w:pPr>
              <w:spacing w:after="0"/>
              <w:jc w:val="center"/>
            </w:pPr>
            <w:r w:rsidRPr="0BF2CB64">
              <w:rPr>
                <w:rFonts w:ascii="Aptos" w:hAnsi="Aptos" w:eastAsia="Aptos" w:cs="Aptos"/>
                <w:color w:val="000000" w:themeColor="text1"/>
                <w:sz w:val="24"/>
                <w:szCs w:val="24"/>
              </w:rPr>
              <w:t xml:space="preserve">131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AA458B8" w14:textId="09684A28">
            <w:pPr>
              <w:spacing w:after="0"/>
              <w:jc w:val="center"/>
            </w:pPr>
            <w:r w:rsidRPr="0BF2CB64">
              <w:rPr>
                <w:rFonts w:ascii="Aptos" w:hAnsi="Aptos" w:eastAsia="Aptos" w:cs="Aptos"/>
                <w:color w:val="000000" w:themeColor="text1"/>
                <w:sz w:val="24"/>
                <w:szCs w:val="24"/>
              </w:rPr>
              <w:t xml:space="preserve"> $    2.175.498.000  </w:t>
            </w:r>
          </w:p>
        </w:tc>
      </w:tr>
      <w:tr w:rsidR="0BF2CB64" w:rsidTr="4FCE96E5" w14:paraId="1B237CCC"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224A5EF" w14:textId="7CAC83BA">
            <w:pPr>
              <w:spacing w:after="0"/>
              <w:jc w:val="center"/>
            </w:pPr>
            <w:r w:rsidRPr="0BF2CB64">
              <w:rPr>
                <w:rFonts w:ascii="Aptos" w:hAnsi="Aptos" w:eastAsia="Aptos" w:cs="Aptos"/>
                <w:color w:val="000000" w:themeColor="text1"/>
                <w:sz w:val="24"/>
                <w:szCs w:val="24"/>
              </w:rPr>
              <w:t xml:space="preserve">12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AB3A848" w14:textId="26A2E35D">
            <w:pPr>
              <w:spacing w:after="0"/>
              <w:jc w:val="center"/>
            </w:pPr>
            <w:r w:rsidRPr="0BF2CB64">
              <w:rPr>
                <w:rFonts w:ascii="Aptos" w:hAnsi="Aptos" w:eastAsia="Aptos" w:cs="Aptos"/>
                <w:color w:val="000000" w:themeColor="text1"/>
                <w:sz w:val="24"/>
                <w:szCs w:val="24"/>
              </w:rPr>
              <w:t xml:space="preserve">9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C34DA41" w14:textId="28E7BBEB">
            <w:pPr>
              <w:spacing w:after="0"/>
              <w:jc w:val="center"/>
            </w:pPr>
            <w:r w:rsidRPr="0BF2CB64">
              <w:rPr>
                <w:rFonts w:ascii="Aptos" w:hAnsi="Aptos" w:eastAsia="Aptos" w:cs="Aptos"/>
                <w:color w:val="000000" w:themeColor="text1"/>
                <w:sz w:val="24"/>
                <w:szCs w:val="24"/>
              </w:rPr>
              <w:t xml:space="preserve"> $        140.400.000  </w:t>
            </w:r>
          </w:p>
        </w:tc>
      </w:tr>
      <w:tr w:rsidR="0BF2CB64" w:rsidTr="4FCE96E5" w14:paraId="03676ABA"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0DED9DD" w14:textId="7DCD3C7A">
            <w:pPr>
              <w:spacing w:after="0"/>
              <w:jc w:val="center"/>
            </w:pPr>
            <w:r w:rsidRPr="0BF2CB64">
              <w:rPr>
                <w:rFonts w:ascii="Aptos" w:hAnsi="Aptos" w:eastAsia="Aptos" w:cs="Aptos"/>
                <w:color w:val="000000" w:themeColor="text1"/>
                <w:sz w:val="24"/>
                <w:szCs w:val="24"/>
              </w:rPr>
              <w:t xml:space="preserve">13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61C1573" w14:textId="715C08AB">
            <w:pPr>
              <w:spacing w:after="0"/>
              <w:jc w:val="center"/>
            </w:pPr>
            <w:r w:rsidRPr="0BF2CB64">
              <w:rPr>
                <w:rFonts w:ascii="Aptos" w:hAnsi="Aptos" w:eastAsia="Aptos" w:cs="Aptos"/>
                <w:color w:val="000000" w:themeColor="text1"/>
                <w:sz w:val="24"/>
                <w:szCs w:val="24"/>
              </w:rPr>
              <w:t xml:space="preserve">96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E1967A8" w14:textId="4DFFB2EC">
            <w:pPr>
              <w:spacing w:after="0"/>
              <w:jc w:val="center"/>
            </w:pPr>
            <w:r w:rsidRPr="0BF2CB64">
              <w:rPr>
                <w:rFonts w:ascii="Aptos" w:hAnsi="Aptos" w:eastAsia="Aptos" w:cs="Aptos"/>
                <w:color w:val="000000" w:themeColor="text1"/>
                <w:sz w:val="24"/>
                <w:szCs w:val="24"/>
              </w:rPr>
              <w:t xml:space="preserve"> $    1.588.002.000  </w:t>
            </w:r>
          </w:p>
        </w:tc>
      </w:tr>
      <w:tr w:rsidR="0BF2CB64" w:rsidTr="4FCE96E5" w14:paraId="78113FDF"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593D91F" w14:textId="0C40DEF4">
            <w:pPr>
              <w:spacing w:after="0"/>
              <w:jc w:val="center"/>
            </w:pPr>
            <w:r w:rsidRPr="0BF2CB64">
              <w:rPr>
                <w:rFonts w:ascii="Aptos" w:hAnsi="Aptos" w:eastAsia="Aptos" w:cs="Aptos"/>
                <w:color w:val="000000" w:themeColor="text1"/>
                <w:sz w:val="24"/>
                <w:szCs w:val="24"/>
              </w:rPr>
              <w:t xml:space="preserve">14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59EB792" w14:textId="1AB52713">
            <w:pPr>
              <w:spacing w:after="0"/>
              <w:jc w:val="center"/>
            </w:pPr>
            <w:r w:rsidRPr="0BF2CB64">
              <w:rPr>
                <w:rFonts w:ascii="Aptos" w:hAnsi="Aptos" w:eastAsia="Aptos" w:cs="Aptos"/>
                <w:color w:val="000000" w:themeColor="text1"/>
                <w:sz w:val="24"/>
                <w:szCs w:val="24"/>
              </w:rPr>
              <w:t xml:space="preserve">285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CDD647D" w14:textId="63523ABF">
            <w:pPr>
              <w:spacing w:after="0"/>
              <w:jc w:val="center"/>
            </w:pPr>
            <w:r w:rsidRPr="0BF2CB64">
              <w:rPr>
                <w:rFonts w:ascii="Aptos" w:hAnsi="Aptos" w:eastAsia="Aptos" w:cs="Aptos"/>
                <w:color w:val="000000" w:themeColor="text1"/>
                <w:sz w:val="24"/>
                <w:szCs w:val="24"/>
              </w:rPr>
              <w:t xml:space="preserve"> $    4.729.062.000  </w:t>
            </w:r>
          </w:p>
        </w:tc>
      </w:tr>
      <w:tr w:rsidR="0BF2CB64" w:rsidTr="4FCE96E5" w14:paraId="7F745F0A"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1565B4B" w14:textId="14B47387">
            <w:pPr>
              <w:spacing w:after="0"/>
              <w:jc w:val="center"/>
            </w:pPr>
            <w:r w:rsidRPr="0BF2CB64">
              <w:rPr>
                <w:rFonts w:ascii="Aptos" w:hAnsi="Aptos" w:eastAsia="Aptos" w:cs="Aptos"/>
                <w:color w:val="000000" w:themeColor="text1"/>
                <w:sz w:val="24"/>
                <w:szCs w:val="24"/>
              </w:rPr>
              <w:t xml:space="preserve">15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89FA8C6" w14:textId="2094C4B9">
            <w:pPr>
              <w:spacing w:after="0"/>
              <w:jc w:val="center"/>
            </w:pPr>
            <w:r w:rsidRPr="0BF2CB64">
              <w:rPr>
                <w:rFonts w:ascii="Aptos" w:hAnsi="Aptos" w:eastAsia="Aptos" w:cs="Aptos"/>
                <w:color w:val="000000" w:themeColor="text1"/>
                <w:sz w:val="24"/>
                <w:szCs w:val="24"/>
              </w:rPr>
              <w:t xml:space="preserve">151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AA83318" w14:textId="4EB1731D">
            <w:pPr>
              <w:spacing w:after="0"/>
              <w:jc w:val="center"/>
            </w:pPr>
            <w:r w:rsidRPr="0BF2CB64">
              <w:rPr>
                <w:rFonts w:ascii="Aptos" w:hAnsi="Aptos" w:eastAsia="Aptos" w:cs="Aptos"/>
                <w:color w:val="000000" w:themeColor="text1"/>
                <w:sz w:val="24"/>
                <w:szCs w:val="24"/>
              </w:rPr>
              <w:t xml:space="preserve"> $    2.521.584.000  </w:t>
            </w:r>
          </w:p>
        </w:tc>
      </w:tr>
      <w:tr w:rsidR="0BF2CB64" w:rsidTr="4FCE96E5" w14:paraId="6B7B7C37"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87184F4" w14:textId="5F33F7A3">
            <w:pPr>
              <w:spacing w:after="0"/>
              <w:jc w:val="center"/>
            </w:pPr>
            <w:r w:rsidRPr="0BF2CB64">
              <w:rPr>
                <w:rFonts w:ascii="Aptos" w:hAnsi="Aptos" w:eastAsia="Aptos" w:cs="Aptos"/>
                <w:color w:val="000000" w:themeColor="text1"/>
                <w:sz w:val="24"/>
                <w:szCs w:val="24"/>
              </w:rPr>
              <w:t xml:space="preserve">16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DF1DD32" w14:textId="52171B6C">
            <w:pPr>
              <w:spacing w:after="0"/>
              <w:jc w:val="center"/>
            </w:pPr>
            <w:r w:rsidRPr="0BF2CB64">
              <w:rPr>
                <w:rFonts w:ascii="Aptos" w:hAnsi="Aptos" w:eastAsia="Aptos" w:cs="Aptos"/>
                <w:color w:val="000000" w:themeColor="text1"/>
                <w:sz w:val="24"/>
                <w:szCs w:val="24"/>
              </w:rPr>
              <w:t xml:space="preserve">68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E0394E5" w14:textId="7688F898">
            <w:pPr>
              <w:spacing w:after="0"/>
              <w:jc w:val="center"/>
            </w:pPr>
            <w:r w:rsidRPr="0BF2CB64">
              <w:rPr>
                <w:rFonts w:ascii="Aptos" w:hAnsi="Aptos" w:eastAsia="Aptos" w:cs="Aptos"/>
                <w:color w:val="000000" w:themeColor="text1"/>
                <w:sz w:val="24"/>
                <w:szCs w:val="24"/>
              </w:rPr>
              <w:t xml:space="preserve"> $    1.154.166.000  </w:t>
            </w:r>
          </w:p>
        </w:tc>
      </w:tr>
      <w:tr w:rsidR="0BF2CB64" w:rsidTr="4FCE96E5" w14:paraId="64F416D9"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B35938C" w14:textId="7B5250F3">
            <w:pPr>
              <w:spacing w:after="0"/>
              <w:jc w:val="center"/>
            </w:pPr>
            <w:r w:rsidRPr="0BF2CB64">
              <w:rPr>
                <w:rFonts w:ascii="Aptos" w:hAnsi="Aptos" w:eastAsia="Aptos" w:cs="Aptos"/>
                <w:color w:val="000000" w:themeColor="text1"/>
                <w:sz w:val="24"/>
                <w:szCs w:val="24"/>
              </w:rPr>
              <w:t xml:space="preserve">17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F9ACCDF" w14:textId="11373280">
            <w:pPr>
              <w:spacing w:after="0"/>
              <w:jc w:val="center"/>
            </w:pPr>
            <w:r w:rsidRPr="0BF2CB64">
              <w:rPr>
                <w:rFonts w:ascii="Aptos" w:hAnsi="Aptos" w:eastAsia="Aptos" w:cs="Aptos"/>
                <w:color w:val="000000" w:themeColor="text1"/>
                <w:sz w:val="24"/>
                <w:szCs w:val="24"/>
              </w:rPr>
              <w:t xml:space="preserve">91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E96D523" w14:textId="3311D5CE">
            <w:pPr>
              <w:spacing w:after="0"/>
              <w:jc w:val="center"/>
            </w:pPr>
            <w:r w:rsidRPr="0BF2CB64">
              <w:rPr>
                <w:rFonts w:ascii="Aptos" w:hAnsi="Aptos" w:eastAsia="Aptos" w:cs="Aptos"/>
                <w:color w:val="000000" w:themeColor="text1"/>
                <w:sz w:val="24"/>
                <w:szCs w:val="24"/>
              </w:rPr>
              <w:t xml:space="preserve"> $    1.533.714.000  </w:t>
            </w:r>
          </w:p>
        </w:tc>
      </w:tr>
      <w:tr w:rsidR="0BF2CB64" w:rsidTr="4FCE96E5" w14:paraId="69CCA77A"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2D2F21C" w14:textId="310D9A75">
            <w:pPr>
              <w:spacing w:after="0"/>
              <w:jc w:val="center"/>
            </w:pPr>
            <w:r w:rsidRPr="0BF2CB64">
              <w:rPr>
                <w:rFonts w:ascii="Aptos" w:hAnsi="Aptos" w:eastAsia="Aptos" w:cs="Aptos"/>
                <w:color w:val="000000" w:themeColor="text1"/>
                <w:sz w:val="24"/>
                <w:szCs w:val="24"/>
              </w:rPr>
              <w:t xml:space="preserve">18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226C3F6" w14:textId="1B8F5A6C">
            <w:pPr>
              <w:spacing w:after="0"/>
              <w:jc w:val="center"/>
            </w:pPr>
            <w:r w:rsidRPr="0BF2CB64">
              <w:rPr>
                <w:rFonts w:ascii="Aptos" w:hAnsi="Aptos" w:eastAsia="Aptos" w:cs="Aptos"/>
                <w:color w:val="000000" w:themeColor="text1"/>
                <w:sz w:val="24"/>
                <w:szCs w:val="24"/>
              </w:rPr>
              <w:t xml:space="preserve">70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52A80D1" w14:textId="40089CEA">
            <w:pPr>
              <w:spacing w:after="0"/>
              <w:jc w:val="center"/>
            </w:pPr>
            <w:r w:rsidRPr="0BF2CB64">
              <w:rPr>
                <w:rFonts w:ascii="Aptos" w:hAnsi="Aptos" w:eastAsia="Aptos" w:cs="Aptos"/>
                <w:color w:val="000000" w:themeColor="text1"/>
                <w:sz w:val="24"/>
                <w:szCs w:val="24"/>
              </w:rPr>
              <w:t xml:space="preserve"> $    1.173.510.000  </w:t>
            </w:r>
          </w:p>
        </w:tc>
      </w:tr>
      <w:tr w:rsidR="0BF2CB64" w:rsidTr="4FCE96E5" w14:paraId="34A8A3A2"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4801E98" w14:textId="13AD6DBB">
            <w:pPr>
              <w:spacing w:after="0"/>
              <w:jc w:val="center"/>
            </w:pPr>
            <w:r w:rsidRPr="0BF2CB64">
              <w:rPr>
                <w:rFonts w:ascii="Aptos" w:hAnsi="Aptos" w:eastAsia="Aptos" w:cs="Aptos"/>
                <w:color w:val="000000" w:themeColor="text1"/>
                <w:sz w:val="24"/>
                <w:szCs w:val="24"/>
              </w:rPr>
              <w:t xml:space="preserve">19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348EB5A" w14:textId="32846231">
            <w:pPr>
              <w:spacing w:after="0"/>
              <w:jc w:val="center"/>
            </w:pPr>
            <w:r w:rsidRPr="0BF2CB64">
              <w:rPr>
                <w:rFonts w:ascii="Aptos" w:hAnsi="Aptos" w:eastAsia="Aptos" w:cs="Aptos"/>
                <w:color w:val="000000" w:themeColor="text1"/>
                <w:sz w:val="24"/>
                <w:szCs w:val="24"/>
              </w:rPr>
              <w:t xml:space="preserve">84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AEBCCDF" w14:textId="6837382E">
            <w:pPr>
              <w:spacing w:after="0"/>
              <w:jc w:val="center"/>
            </w:pPr>
            <w:r w:rsidRPr="0BF2CB64">
              <w:rPr>
                <w:rFonts w:ascii="Aptos" w:hAnsi="Aptos" w:eastAsia="Aptos" w:cs="Aptos"/>
                <w:color w:val="000000" w:themeColor="text1"/>
                <w:sz w:val="24"/>
                <w:szCs w:val="24"/>
              </w:rPr>
              <w:t xml:space="preserve"> $    1.423.032.000  </w:t>
            </w:r>
          </w:p>
        </w:tc>
      </w:tr>
      <w:tr w:rsidR="0BF2CB64" w:rsidTr="4FCE96E5" w14:paraId="015D00D1"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07057EC" w14:textId="32FA1F9A">
            <w:pPr>
              <w:spacing w:after="0"/>
              <w:jc w:val="center"/>
            </w:pPr>
            <w:r w:rsidRPr="0BF2CB64">
              <w:rPr>
                <w:rFonts w:ascii="Aptos" w:hAnsi="Aptos" w:eastAsia="Aptos" w:cs="Aptos"/>
                <w:color w:val="000000" w:themeColor="text1"/>
                <w:sz w:val="24"/>
                <w:szCs w:val="24"/>
              </w:rPr>
              <w:t xml:space="preserve">20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C56B09F" w14:textId="0A1DA362">
            <w:pPr>
              <w:spacing w:after="0"/>
              <w:jc w:val="center"/>
            </w:pPr>
            <w:r w:rsidRPr="0BF2CB64">
              <w:rPr>
                <w:rFonts w:ascii="Aptos" w:hAnsi="Aptos" w:eastAsia="Aptos" w:cs="Aptos"/>
                <w:color w:val="000000" w:themeColor="text1"/>
                <w:sz w:val="24"/>
                <w:szCs w:val="24"/>
              </w:rPr>
              <w:t xml:space="preserve">144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CD74736" w14:textId="326CA971">
            <w:pPr>
              <w:spacing w:after="0"/>
              <w:jc w:val="center"/>
            </w:pPr>
            <w:r w:rsidRPr="0BF2CB64">
              <w:rPr>
                <w:rFonts w:ascii="Aptos" w:hAnsi="Aptos" w:eastAsia="Aptos" w:cs="Aptos"/>
                <w:color w:val="000000" w:themeColor="text1"/>
                <w:sz w:val="24"/>
                <w:szCs w:val="24"/>
              </w:rPr>
              <w:t xml:space="preserve"> $    2.443.506.000  </w:t>
            </w:r>
          </w:p>
        </w:tc>
      </w:tr>
      <w:tr w:rsidR="0BF2CB64" w:rsidTr="4FCE96E5" w14:paraId="66EC6DD2"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9521341" w14:textId="00E33225">
            <w:pPr>
              <w:spacing w:after="0"/>
              <w:jc w:val="center"/>
            </w:pPr>
            <w:r w:rsidRPr="0BF2CB64">
              <w:rPr>
                <w:rFonts w:ascii="Aptos" w:hAnsi="Aptos" w:eastAsia="Aptos" w:cs="Aptos"/>
                <w:color w:val="000000" w:themeColor="text1"/>
                <w:sz w:val="24"/>
                <w:szCs w:val="24"/>
              </w:rPr>
              <w:t xml:space="preserve">21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4801655" w14:textId="0AF69580">
            <w:pPr>
              <w:spacing w:after="0"/>
              <w:jc w:val="center"/>
            </w:pPr>
            <w:r w:rsidRPr="0BF2CB64">
              <w:rPr>
                <w:rFonts w:ascii="Aptos" w:hAnsi="Aptos" w:eastAsia="Aptos" w:cs="Aptos"/>
                <w:color w:val="000000" w:themeColor="text1"/>
                <w:sz w:val="24"/>
                <w:szCs w:val="24"/>
              </w:rPr>
              <w:t xml:space="preserve">65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E8414AF" w14:textId="1F2C5273">
            <w:pPr>
              <w:spacing w:after="0"/>
              <w:jc w:val="center"/>
            </w:pPr>
            <w:r w:rsidRPr="0BF2CB64">
              <w:rPr>
                <w:rFonts w:ascii="Aptos" w:hAnsi="Aptos" w:eastAsia="Aptos" w:cs="Aptos"/>
                <w:color w:val="000000" w:themeColor="text1"/>
                <w:sz w:val="24"/>
                <w:szCs w:val="24"/>
              </w:rPr>
              <w:t xml:space="preserve"> $    1.085.136.000  </w:t>
            </w:r>
          </w:p>
        </w:tc>
      </w:tr>
      <w:tr w:rsidR="0BF2CB64" w:rsidTr="4FCE96E5" w14:paraId="338824E1"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2E91881" w14:textId="2E1C8C90">
            <w:pPr>
              <w:spacing w:after="0"/>
              <w:jc w:val="center"/>
            </w:pPr>
            <w:r w:rsidRPr="0BF2CB64">
              <w:rPr>
                <w:rFonts w:ascii="Aptos" w:hAnsi="Aptos" w:eastAsia="Aptos" w:cs="Aptos"/>
                <w:color w:val="000000" w:themeColor="text1"/>
                <w:sz w:val="24"/>
                <w:szCs w:val="24"/>
              </w:rPr>
              <w:t xml:space="preserve">22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6185585" w14:textId="69A9AE7A">
            <w:pPr>
              <w:spacing w:after="0"/>
              <w:jc w:val="center"/>
            </w:pPr>
            <w:r w:rsidRPr="0BF2CB64">
              <w:rPr>
                <w:rFonts w:ascii="Aptos" w:hAnsi="Aptos" w:eastAsia="Aptos" w:cs="Aptos"/>
                <w:color w:val="000000" w:themeColor="text1"/>
                <w:sz w:val="24"/>
                <w:szCs w:val="24"/>
              </w:rPr>
              <w:t xml:space="preserve">108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3FE9697" w14:textId="5E016177">
            <w:pPr>
              <w:spacing w:after="0"/>
              <w:jc w:val="center"/>
            </w:pPr>
            <w:r w:rsidRPr="0BF2CB64">
              <w:rPr>
                <w:rFonts w:ascii="Aptos" w:hAnsi="Aptos" w:eastAsia="Aptos" w:cs="Aptos"/>
                <w:color w:val="000000" w:themeColor="text1"/>
                <w:sz w:val="24"/>
                <w:szCs w:val="24"/>
              </w:rPr>
              <w:t xml:space="preserve"> $    1.830.036.000  </w:t>
            </w:r>
          </w:p>
        </w:tc>
      </w:tr>
      <w:tr w:rsidR="0BF2CB64" w:rsidTr="4FCE96E5" w14:paraId="43CEBD6E"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FADE124" w14:textId="17892C62">
            <w:pPr>
              <w:spacing w:after="0"/>
              <w:jc w:val="center"/>
            </w:pPr>
            <w:r w:rsidRPr="0BF2CB64">
              <w:rPr>
                <w:rFonts w:ascii="Aptos" w:hAnsi="Aptos" w:eastAsia="Aptos" w:cs="Aptos"/>
                <w:color w:val="000000" w:themeColor="text1"/>
                <w:sz w:val="24"/>
                <w:szCs w:val="24"/>
              </w:rPr>
              <w:t xml:space="preserve">23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6ED324A" w14:textId="17360727">
            <w:pPr>
              <w:spacing w:after="0"/>
              <w:jc w:val="center"/>
            </w:pPr>
            <w:r w:rsidRPr="0BF2CB64">
              <w:rPr>
                <w:rFonts w:ascii="Aptos" w:hAnsi="Aptos" w:eastAsia="Aptos" w:cs="Aptos"/>
                <w:color w:val="000000" w:themeColor="text1"/>
                <w:sz w:val="24"/>
                <w:szCs w:val="24"/>
              </w:rPr>
              <w:t xml:space="preserve">109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039B016" w14:textId="45833414">
            <w:pPr>
              <w:spacing w:after="0"/>
              <w:jc w:val="center"/>
            </w:pPr>
            <w:r w:rsidRPr="0BF2CB64">
              <w:rPr>
                <w:rFonts w:ascii="Aptos" w:hAnsi="Aptos" w:eastAsia="Aptos" w:cs="Aptos"/>
                <w:color w:val="000000" w:themeColor="text1"/>
                <w:sz w:val="24"/>
                <w:szCs w:val="24"/>
              </w:rPr>
              <w:t xml:space="preserve"> $    1.847.118.000  </w:t>
            </w:r>
          </w:p>
        </w:tc>
      </w:tr>
      <w:tr w:rsidR="0BF2CB64" w:rsidTr="4FCE96E5" w14:paraId="4AA02BAD"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1DEC4D8" w14:textId="51EF51B3">
            <w:pPr>
              <w:spacing w:after="0"/>
              <w:jc w:val="center"/>
            </w:pPr>
            <w:r w:rsidRPr="0BF2CB64">
              <w:rPr>
                <w:rFonts w:ascii="Aptos" w:hAnsi="Aptos" w:eastAsia="Aptos" w:cs="Aptos"/>
                <w:color w:val="000000" w:themeColor="text1"/>
                <w:sz w:val="24"/>
                <w:szCs w:val="24"/>
              </w:rPr>
              <w:t xml:space="preserve">24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BCA2336" w14:textId="48090E16">
            <w:pPr>
              <w:spacing w:after="0"/>
              <w:jc w:val="center"/>
            </w:pPr>
            <w:r w:rsidRPr="0BF2CB64">
              <w:rPr>
                <w:rFonts w:ascii="Aptos" w:hAnsi="Aptos" w:eastAsia="Aptos" w:cs="Aptos"/>
                <w:color w:val="000000" w:themeColor="text1"/>
                <w:sz w:val="24"/>
                <w:szCs w:val="24"/>
              </w:rPr>
              <w:t xml:space="preserve">95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D3D2754" w14:textId="6BCEB7AF">
            <w:pPr>
              <w:spacing w:after="0"/>
              <w:jc w:val="center"/>
            </w:pPr>
            <w:r w:rsidRPr="0BF2CB64">
              <w:rPr>
                <w:rFonts w:ascii="Aptos" w:hAnsi="Aptos" w:eastAsia="Aptos" w:cs="Aptos"/>
                <w:color w:val="000000" w:themeColor="text1"/>
                <w:sz w:val="24"/>
                <w:szCs w:val="24"/>
              </w:rPr>
              <w:t xml:space="preserve"> $    1.603.524.000  </w:t>
            </w:r>
          </w:p>
        </w:tc>
      </w:tr>
      <w:tr w:rsidR="0BF2CB64" w:rsidTr="4FCE96E5" w14:paraId="38366BB7"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7F54F4F" w14:textId="44103879">
            <w:pPr>
              <w:spacing w:after="0"/>
              <w:jc w:val="center"/>
            </w:pPr>
            <w:r w:rsidRPr="0BF2CB64">
              <w:rPr>
                <w:rFonts w:ascii="Aptos" w:hAnsi="Aptos" w:eastAsia="Aptos" w:cs="Aptos"/>
                <w:color w:val="000000" w:themeColor="text1"/>
                <w:sz w:val="24"/>
                <w:szCs w:val="24"/>
              </w:rPr>
              <w:t xml:space="preserve">25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8393BB0" w14:textId="6F2CCF1F">
            <w:pPr>
              <w:spacing w:after="0"/>
              <w:jc w:val="center"/>
            </w:pPr>
            <w:r w:rsidRPr="0BF2CB64">
              <w:rPr>
                <w:rFonts w:ascii="Aptos" w:hAnsi="Aptos" w:eastAsia="Aptos" w:cs="Aptos"/>
                <w:color w:val="000000" w:themeColor="text1"/>
                <w:sz w:val="24"/>
                <w:szCs w:val="24"/>
              </w:rPr>
              <w:t xml:space="preserve">40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FAEEBB0" w14:textId="32EDB620">
            <w:pPr>
              <w:spacing w:after="0"/>
              <w:jc w:val="center"/>
            </w:pPr>
            <w:r w:rsidRPr="0BF2CB64">
              <w:rPr>
                <w:rFonts w:ascii="Aptos" w:hAnsi="Aptos" w:eastAsia="Aptos" w:cs="Aptos"/>
                <w:color w:val="000000" w:themeColor="text1"/>
                <w:sz w:val="24"/>
                <w:szCs w:val="24"/>
              </w:rPr>
              <w:t xml:space="preserve"> $        677.352.000  </w:t>
            </w:r>
          </w:p>
        </w:tc>
      </w:tr>
      <w:tr w:rsidR="0BF2CB64" w:rsidTr="4FCE96E5" w14:paraId="1A924DE6"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09FEF2B" w14:textId="0B49F0F5">
            <w:pPr>
              <w:spacing w:after="0"/>
              <w:jc w:val="center"/>
            </w:pPr>
            <w:r w:rsidRPr="0BF2CB64">
              <w:rPr>
                <w:rFonts w:ascii="Aptos" w:hAnsi="Aptos" w:eastAsia="Aptos" w:cs="Aptos"/>
                <w:color w:val="000000" w:themeColor="text1"/>
                <w:sz w:val="24"/>
                <w:szCs w:val="24"/>
              </w:rPr>
              <w:t xml:space="preserve">26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68BAD7D" w14:textId="341B8F71">
            <w:pPr>
              <w:spacing w:after="0"/>
              <w:jc w:val="center"/>
            </w:pPr>
            <w:r w:rsidRPr="0BF2CB64">
              <w:rPr>
                <w:rFonts w:ascii="Aptos" w:hAnsi="Aptos" w:eastAsia="Aptos" w:cs="Aptos"/>
                <w:color w:val="000000" w:themeColor="text1"/>
                <w:sz w:val="24"/>
                <w:szCs w:val="24"/>
              </w:rPr>
              <w:t xml:space="preserve">152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855BB05" w14:textId="5CCD0090">
            <w:pPr>
              <w:spacing w:after="0"/>
              <w:jc w:val="center"/>
            </w:pPr>
            <w:r w:rsidRPr="0BF2CB64">
              <w:rPr>
                <w:rFonts w:ascii="Aptos" w:hAnsi="Aptos" w:eastAsia="Aptos" w:cs="Aptos"/>
                <w:color w:val="000000" w:themeColor="text1"/>
                <w:sz w:val="24"/>
                <w:szCs w:val="24"/>
              </w:rPr>
              <w:t xml:space="preserve"> $    2.589.054.000  </w:t>
            </w:r>
          </w:p>
        </w:tc>
      </w:tr>
      <w:tr w:rsidR="0BF2CB64" w:rsidTr="4FCE96E5" w14:paraId="1EFF3799"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7E3D989" w14:textId="6F869F1B">
            <w:pPr>
              <w:spacing w:after="0"/>
              <w:jc w:val="center"/>
            </w:pPr>
            <w:r w:rsidRPr="0BF2CB64">
              <w:rPr>
                <w:rFonts w:ascii="Aptos" w:hAnsi="Aptos" w:eastAsia="Aptos" w:cs="Aptos"/>
                <w:color w:val="000000" w:themeColor="text1"/>
                <w:sz w:val="24"/>
                <w:szCs w:val="24"/>
              </w:rPr>
              <w:t xml:space="preserve">27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A7C1C75" w14:textId="69832A4D">
            <w:pPr>
              <w:spacing w:after="0"/>
              <w:jc w:val="center"/>
            </w:pPr>
            <w:r w:rsidRPr="0BF2CB64">
              <w:rPr>
                <w:rFonts w:ascii="Aptos" w:hAnsi="Aptos" w:eastAsia="Aptos" w:cs="Aptos"/>
                <w:color w:val="000000" w:themeColor="text1"/>
                <w:sz w:val="24"/>
                <w:szCs w:val="24"/>
              </w:rPr>
              <w:t xml:space="preserve">192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99D987C" w14:textId="7036BD6A">
            <w:pPr>
              <w:spacing w:after="0"/>
              <w:jc w:val="center"/>
            </w:pPr>
            <w:r w:rsidRPr="0BF2CB64">
              <w:rPr>
                <w:rFonts w:ascii="Aptos" w:hAnsi="Aptos" w:eastAsia="Aptos" w:cs="Aptos"/>
                <w:color w:val="000000" w:themeColor="text1"/>
                <w:sz w:val="24"/>
                <w:szCs w:val="24"/>
              </w:rPr>
              <w:t xml:space="preserve"> $    3.253.068.000  </w:t>
            </w:r>
          </w:p>
        </w:tc>
      </w:tr>
      <w:tr w:rsidR="0BF2CB64" w:rsidTr="4FCE96E5" w14:paraId="697ADCB2"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D8E668F" w14:textId="61E2AE0A">
            <w:pPr>
              <w:spacing w:after="0"/>
              <w:jc w:val="center"/>
            </w:pPr>
            <w:r w:rsidRPr="0BF2CB64">
              <w:rPr>
                <w:rFonts w:ascii="Aptos" w:hAnsi="Aptos" w:eastAsia="Aptos" w:cs="Aptos"/>
                <w:color w:val="000000" w:themeColor="text1"/>
                <w:sz w:val="24"/>
                <w:szCs w:val="24"/>
              </w:rPr>
              <w:t xml:space="preserve">28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10DF339" w14:textId="41C6BB55">
            <w:pPr>
              <w:spacing w:after="0"/>
              <w:jc w:val="center"/>
            </w:pPr>
            <w:r w:rsidRPr="0BF2CB64">
              <w:rPr>
                <w:rFonts w:ascii="Aptos" w:hAnsi="Aptos" w:eastAsia="Aptos" w:cs="Aptos"/>
                <w:color w:val="000000" w:themeColor="text1"/>
                <w:sz w:val="24"/>
                <w:szCs w:val="24"/>
              </w:rPr>
              <w:t xml:space="preserve">309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AEA92CD" w14:textId="2A9FB93D">
            <w:pPr>
              <w:spacing w:after="0"/>
              <w:jc w:val="center"/>
            </w:pPr>
            <w:r w:rsidRPr="0BF2CB64">
              <w:rPr>
                <w:rFonts w:ascii="Aptos" w:hAnsi="Aptos" w:eastAsia="Aptos" w:cs="Aptos"/>
                <w:color w:val="000000" w:themeColor="text1"/>
                <w:sz w:val="24"/>
                <w:szCs w:val="24"/>
              </w:rPr>
              <w:t xml:space="preserve"> $    5.242.770.000  </w:t>
            </w:r>
          </w:p>
        </w:tc>
      </w:tr>
      <w:tr w:rsidR="0BF2CB64" w:rsidTr="4FCE96E5" w14:paraId="3AD828A1"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F116767" w14:textId="1A4FC68F">
            <w:pPr>
              <w:spacing w:after="0"/>
              <w:jc w:val="center"/>
            </w:pPr>
            <w:r w:rsidRPr="0BF2CB64">
              <w:rPr>
                <w:rFonts w:ascii="Aptos" w:hAnsi="Aptos" w:eastAsia="Aptos" w:cs="Aptos"/>
                <w:color w:val="000000" w:themeColor="text1"/>
                <w:sz w:val="24"/>
                <w:szCs w:val="24"/>
              </w:rPr>
              <w:t xml:space="preserve">29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09BF24B" w14:textId="020BDE1F">
            <w:pPr>
              <w:spacing w:after="0"/>
              <w:jc w:val="center"/>
            </w:pPr>
            <w:r w:rsidRPr="0BF2CB64">
              <w:rPr>
                <w:rFonts w:ascii="Aptos" w:hAnsi="Aptos" w:eastAsia="Aptos" w:cs="Aptos"/>
                <w:color w:val="000000" w:themeColor="text1"/>
                <w:sz w:val="24"/>
                <w:szCs w:val="24"/>
              </w:rPr>
              <w:t xml:space="preserve">228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07588D6" w14:textId="43612C1B">
            <w:pPr>
              <w:spacing w:after="0"/>
              <w:jc w:val="center"/>
            </w:pPr>
            <w:r w:rsidRPr="0BF2CB64">
              <w:rPr>
                <w:rFonts w:ascii="Aptos" w:hAnsi="Aptos" w:eastAsia="Aptos" w:cs="Aptos"/>
                <w:color w:val="000000" w:themeColor="text1"/>
                <w:sz w:val="24"/>
                <w:szCs w:val="24"/>
              </w:rPr>
              <w:t xml:space="preserve"> $    3.872.466.000  </w:t>
            </w:r>
          </w:p>
        </w:tc>
      </w:tr>
      <w:tr w:rsidR="0BF2CB64" w:rsidTr="4FCE96E5" w14:paraId="3BB673DB"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E3C4CDE" w14:textId="07361D61">
            <w:pPr>
              <w:spacing w:after="0"/>
              <w:jc w:val="center"/>
            </w:pPr>
            <w:r w:rsidRPr="0BF2CB64">
              <w:rPr>
                <w:rFonts w:ascii="Aptos" w:hAnsi="Aptos" w:eastAsia="Aptos" w:cs="Aptos"/>
                <w:color w:val="000000" w:themeColor="text1"/>
                <w:sz w:val="24"/>
                <w:szCs w:val="24"/>
              </w:rPr>
              <w:t xml:space="preserve">30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CD0B7CE" w14:textId="1A67067A">
            <w:pPr>
              <w:spacing w:after="0"/>
              <w:jc w:val="center"/>
            </w:pPr>
            <w:r w:rsidRPr="0BF2CB64">
              <w:rPr>
                <w:rFonts w:ascii="Aptos" w:hAnsi="Aptos" w:eastAsia="Aptos" w:cs="Aptos"/>
                <w:color w:val="000000" w:themeColor="text1"/>
                <w:sz w:val="24"/>
                <w:szCs w:val="24"/>
              </w:rPr>
              <w:t xml:space="preserve">354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BBDA4F7" w14:textId="3A4CA10F">
            <w:pPr>
              <w:spacing w:after="0"/>
              <w:jc w:val="center"/>
            </w:pPr>
            <w:r w:rsidRPr="0BF2CB64">
              <w:rPr>
                <w:rFonts w:ascii="Aptos" w:hAnsi="Aptos" w:eastAsia="Aptos" w:cs="Aptos"/>
                <w:color w:val="000000" w:themeColor="text1"/>
                <w:sz w:val="24"/>
                <w:szCs w:val="24"/>
              </w:rPr>
              <w:t xml:space="preserve"> $    6.038.136.000  </w:t>
            </w:r>
          </w:p>
        </w:tc>
      </w:tr>
      <w:tr w:rsidR="0BF2CB64" w:rsidTr="4FCE96E5" w14:paraId="4ED6BCA4"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11E74B09" w14:textId="7C87494B">
            <w:pPr>
              <w:spacing w:after="0"/>
              <w:jc w:val="center"/>
            </w:pPr>
            <w:r w:rsidRPr="0BF2CB64">
              <w:rPr>
                <w:rFonts w:ascii="Aptos" w:hAnsi="Aptos" w:eastAsia="Aptos" w:cs="Aptos"/>
                <w:color w:val="000000" w:themeColor="text1"/>
                <w:sz w:val="24"/>
                <w:szCs w:val="24"/>
              </w:rPr>
              <w:t xml:space="preserve">31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AF2E452" w14:textId="35D5D801">
            <w:pPr>
              <w:spacing w:after="0"/>
              <w:jc w:val="center"/>
            </w:pPr>
            <w:r w:rsidRPr="0BF2CB64">
              <w:rPr>
                <w:rFonts w:ascii="Aptos" w:hAnsi="Aptos" w:eastAsia="Aptos" w:cs="Aptos"/>
                <w:color w:val="000000" w:themeColor="text1"/>
                <w:sz w:val="24"/>
                <w:szCs w:val="24"/>
              </w:rPr>
              <w:t xml:space="preserve">159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7841202" w14:textId="5ADA1359">
            <w:pPr>
              <w:spacing w:after="0"/>
              <w:jc w:val="center"/>
            </w:pPr>
            <w:r w:rsidRPr="0BF2CB64">
              <w:rPr>
                <w:rFonts w:ascii="Aptos" w:hAnsi="Aptos" w:eastAsia="Aptos" w:cs="Aptos"/>
                <w:color w:val="000000" w:themeColor="text1"/>
                <w:sz w:val="24"/>
                <w:szCs w:val="24"/>
              </w:rPr>
              <w:t xml:space="preserve"> $    2.704.182.000  </w:t>
            </w:r>
          </w:p>
        </w:tc>
      </w:tr>
      <w:tr w:rsidR="0BF2CB64" w:rsidTr="4FCE96E5" w14:paraId="6342DBA0"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0322432" w14:textId="76B55A7F">
            <w:pPr>
              <w:spacing w:after="0"/>
              <w:jc w:val="center"/>
            </w:pPr>
            <w:r w:rsidRPr="0BF2CB64">
              <w:rPr>
                <w:rFonts w:ascii="Aptos" w:hAnsi="Aptos" w:eastAsia="Aptos" w:cs="Aptos"/>
                <w:color w:val="000000" w:themeColor="text1"/>
                <w:sz w:val="24"/>
                <w:szCs w:val="24"/>
              </w:rPr>
              <w:t xml:space="preserve">32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8C06EAC" w14:textId="0B0F4A86">
            <w:pPr>
              <w:spacing w:after="0"/>
              <w:jc w:val="center"/>
            </w:pPr>
            <w:r w:rsidRPr="0BF2CB64">
              <w:rPr>
                <w:rFonts w:ascii="Aptos" w:hAnsi="Aptos" w:eastAsia="Aptos" w:cs="Aptos"/>
                <w:color w:val="000000" w:themeColor="text1"/>
                <w:sz w:val="24"/>
                <w:szCs w:val="24"/>
              </w:rPr>
              <w:t xml:space="preserve">126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FD9F89A" w14:textId="36B04200">
            <w:pPr>
              <w:spacing w:after="0"/>
              <w:jc w:val="center"/>
            </w:pPr>
            <w:r w:rsidRPr="0BF2CB64">
              <w:rPr>
                <w:rFonts w:ascii="Aptos" w:hAnsi="Aptos" w:eastAsia="Aptos" w:cs="Aptos"/>
                <w:color w:val="000000" w:themeColor="text1"/>
                <w:sz w:val="24"/>
                <w:szCs w:val="24"/>
              </w:rPr>
              <w:t xml:space="preserve"> $    2.152.332.000  </w:t>
            </w:r>
          </w:p>
        </w:tc>
      </w:tr>
      <w:tr w:rsidR="0BF2CB64" w:rsidTr="4FCE96E5" w14:paraId="50B89A77"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61009C3" w14:textId="32063420">
            <w:pPr>
              <w:spacing w:after="0"/>
              <w:jc w:val="center"/>
            </w:pPr>
            <w:r w:rsidRPr="0BF2CB64">
              <w:rPr>
                <w:rFonts w:ascii="Aptos" w:hAnsi="Aptos" w:eastAsia="Aptos" w:cs="Aptos"/>
                <w:color w:val="000000" w:themeColor="text1"/>
                <w:sz w:val="24"/>
                <w:szCs w:val="24"/>
              </w:rPr>
              <w:t xml:space="preserve">33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7FBB213" w14:textId="19C94216">
            <w:pPr>
              <w:spacing w:after="0"/>
              <w:jc w:val="center"/>
            </w:pPr>
            <w:r w:rsidRPr="0BF2CB64">
              <w:rPr>
                <w:rFonts w:ascii="Aptos" w:hAnsi="Aptos" w:eastAsia="Aptos" w:cs="Aptos"/>
                <w:color w:val="000000" w:themeColor="text1"/>
                <w:sz w:val="24"/>
                <w:szCs w:val="24"/>
              </w:rPr>
              <w:t xml:space="preserve">163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32F5D88" w14:textId="7411EA5F">
            <w:pPr>
              <w:spacing w:after="0"/>
              <w:jc w:val="center"/>
            </w:pPr>
            <w:r w:rsidRPr="0BF2CB64">
              <w:rPr>
                <w:rFonts w:ascii="Aptos" w:hAnsi="Aptos" w:eastAsia="Aptos" w:cs="Aptos"/>
                <w:color w:val="000000" w:themeColor="text1"/>
                <w:sz w:val="24"/>
                <w:szCs w:val="24"/>
              </w:rPr>
              <w:t xml:space="preserve"> $    2.779.920.000  </w:t>
            </w:r>
          </w:p>
        </w:tc>
      </w:tr>
      <w:tr w:rsidR="0BF2CB64" w:rsidTr="4FCE96E5" w14:paraId="1A72EBE6"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018522F" w14:textId="487F2EDC">
            <w:pPr>
              <w:spacing w:after="0"/>
              <w:jc w:val="center"/>
            </w:pPr>
            <w:r w:rsidRPr="0BF2CB64">
              <w:rPr>
                <w:rFonts w:ascii="Aptos" w:hAnsi="Aptos" w:eastAsia="Aptos" w:cs="Aptos"/>
                <w:color w:val="000000" w:themeColor="text1"/>
                <w:sz w:val="24"/>
                <w:szCs w:val="24"/>
              </w:rPr>
              <w:t xml:space="preserve">34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5EC73F8" w14:textId="59FAB4B2">
            <w:pPr>
              <w:spacing w:after="0"/>
              <w:jc w:val="center"/>
            </w:pPr>
            <w:r w:rsidRPr="0BF2CB64">
              <w:rPr>
                <w:rFonts w:ascii="Aptos" w:hAnsi="Aptos" w:eastAsia="Aptos" w:cs="Aptos"/>
                <w:color w:val="000000" w:themeColor="text1"/>
                <w:sz w:val="24"/>
                <w:szCs w:val="24"/>
              </w:rPr>
              <w:t xml:space="preserve">169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E66DA16" w14:textId="486B27DC">
            <w:pPr>
              <w:spacing w:after="0"/>
              <w:jc w:val="center"/>
            </w:pPr>
            <w:r w:rsidRPr="0BF2CB64">
              <w:rPr>
                <w:rFonts w:ascii="Aptos" w:hAnsi="Aptos" w:eastAsia="Aptos" w:cs="Aptos"/>
                <w:color w:val="000000" w:themeColor="text1"/>
                <w:sz w:val="24"/>
                <w:szCs w:val="24"/>
              </w:rPr>
              <w:t xml:space="preserve"> $    2.879.448.000  </w:t>
            </w:r>
          </w:p>
        </w:tc>
      </w:tr>
      <w:tr w:rsidR="0BF2CB64" w:rsidTr="4FCE96E5" w14:paraId="76C969E5"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EE79888" w14:textId="7C0A5354">
            <w:pPr>
              <w:spacing w:after="0"/>
              <w:jc w:val="center"/>
            </w:pPr>
            <w:r w:rsidRPr="0BF2CB64">
              <w:rPr>
                <w:rFonts w:ascii="Aptos" w:hAnsi="Aptos" w:eastAsia="Aptos" w:cs="Aptos"/>
                <w:color w:val="000000" w:themeColor="text1"/>
                <w:sz w:val="24"/>
                <w:szCs w:val="24"/>
              </w:rPr>
              <w:t xml:space="preserve">35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BFD06E9" w14:textId="3F07F654">
            <w:pPr>
              <w:spacing w:after="0"/>
              <w:jc w:val="center"/>
            </w:pPr>
            <w:r w:rsidRPr="0BF2CB64">
              <w:rPr>
                <w:rFonts w:ascii="Aptos" w:hAnsi="Aptos" w:eastAsia="Aptos" w:cs="Aptos"/>
                <w:color w:val="000000" w:themeColor="text1"/>
                <w:sz w:val="24"/>
                <w:szCs w:val="24"/>
              </w:rPr>
              <w:t xml:space="preserve">211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13CE6E0" w14:textId="67F88A4C">
            <w:pPr>
              <w:spacing w:after="0"/>
              <w:jc w:val="center"/>
            </w:pPr>
            <w:r w:rsidRPr="0BF2CB64">
              <w:rPr>
                <w:rFonts w:ascii="Aptos" w:hAnsi="Aptos" w:eastAsia="Aptos" w:cs="Aptos"/>
                <w:color w:val="000000" w:themeColor="text1"/>
                <w:sz w:val="24"/>
                <w:szCs w:val="24"/>
              </w:rPr>
              <w:t xml:space="preserve"> $    3.593.928.000  </w:t>
            </w:r>
          </w:p>
        </w:tc>
      </w:tr>
      <w:tr w:rsidR="0BF2CB64" w:rsidTr="4FCE96E5" w14:paraId="3080F9A8"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F053718" w14:textId="2B8E5D41">
            <w:pPr>
              <w:spacing w:after="0"/>
              <w:jc w:val="center"/>
            </w:pPr>
            <w:r w:rsidRPr="0BF2CB64">
              <w:rPr>
                <w:rFonts w:ascii="Aptos" w:hAnsi="Aptos" w:eastAsia="Aptos" w:cs="Aptos"/>
                <w:color w:val="000000" w:themeColor="text1"/>
                <w:sz w:val="24"/>
                <w:szCs w:val="24"/>
              </w:rPr>
              <w:t xml:space="preserve">36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1CD31F9" w14:textId="7EDD3D2D">
            <w:pPr>
              <w:spacing w:after="0"/>
              <w:jc w:val="center"/>
            </w:pPr>
            <w:r w:rsidRPr="0BF2CB64">
              <w:rPr>
                <w:rFonts w:ascii="Aptos" w:hAnsi="Aptos" w:eastAsia="Aptos" w:cs="Aptos"/>
                <w:color w:val="000000" w:themeColor="text1"/>
                <w:sz w:val="24"/>
                <w:szCs w:val="24"/>
              </w:rPr>
              <w:t xml:space="preserve">205 </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405B85C0" w14:textId="1F2620E2">
            <w:pPr>
              <w:spacing w:after="0"/>
              <w:jc w:val="center"/>
            </w:pPr>
            <w:r w:rsidRPr="0BF2CB64">
              <w:rPr>
                <w:rFonts w:ascii="Aptos" w:hAnsi="Aptos" w:eastAsia="Aptos" w:cs="Aptos"/>
                <w:color w:val="000000" w:themeColor="text1"/>
                <w:sz w:val="24"/>
                <w:szCs w:val="24"/>
              </w:rPr>
              <w:t xml:space="preserve"> $    3.498.846.000  </w:t>
            </w:r>
          </w:p>
        </w:tc>
      </w:tr>
      <w:tr w:rsidR="0BF2CB64" w:rsidTr="4FCE96E5" w14:paraId="6EC9EE5A"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67FD4CC" w14:textId="6FDBF6EF">
            <w:pPr>
              <w:spacing w:after="0"/>
              <w:jc w:val="center"/>
            </w:pPr>
            <w:r w:rsidRPr="0BF2CB64">
              <w:rPr>
                <w:rFonts w:ascii="Aptos" w:hAnsi="Aptos" w:eastAsia="Aptos" w:cs="Aptos"/>
                <w:color w:val="000000" w:themeColor="text1"/>
                <w:sz w:val="24"/>
                <w:szCs w:val="24"/>
              </w:rPr>
              <w:t>37</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5C514D6" w14:textId="75A901EF">
            <w:pPr>
              <w:spacing w:after="0"/>
              <w:jc w:val="center"/>
            </w:pPr>
            <w:r w:rsidRPr="0BF2CB64">
              <w:rPr>
                <w:rFonts w:ascii="Aptos" w:hAnsi="Aptos" w:eastAsia="Aptos" w:cs="Aptos"/>
                <w:color w:val="000000" w:themeColor="text1"/>
                <w:sz w:val="24"/>
                <w:szCs w:val="24"/>
              </w:rPr>
              <w:t>113</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BD40E5A" w14:textId="49ADF607">
            <w:pPr>
              <w:spacing w:after="0"/>
              <w:jc w:val="center"/>
            </w:pPr>
            <w:r w:rsidRPr="0BF2CB64">
              <w:rPr>
                <w:rFonts w:ascii="Aptos" w:hAnsi="Aptos" w:eastAsia="Aptos" w:cs="Aptos"/>
                <w:color w:val="000000" w:themeColor="text1"/>
                <w:sz w:val="24"/>
                <w:szCs w:val="24"/>
              </w:rPr>
              <w:t>$ 1.928.784.000</w:t>
            </w:r>
          </w:p>
        </w:tc>
      </w:tr>
      <w:tr w:rsidR="0BF2CB64" w:rsidTr="4FCE96E5" w14:paraId="7205A257"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DDC919D" w14:textId="1AEBD19C">
            <w:pPr>
              <w:spacing w:after="0"/>
              <w:jc w:val="center"/>
            </w:pPr>
            <w:r w:rsidRPr="0BF2CB64">
              <w:rPr>
                <w:rFonts w:ascii="Aptos" w:hAnsi="Aptos" w:eastAsia="Aptos" w:cs="Aptos"/>
                <w:color w:val="000000" w:themeColor="text1"/>
                <w:sz w:val="24"/>
                <w:szCs w:val="24"/>
              </w:rPr>
              <w:t>38</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66148A7B" w14:textId="072E2AA9">
            <w:pPr>
              <w:spacing w:after="0"/>
              <w:jc w:val="center"/>
            </w:pPr>
            <w:r w:rsidRPr="0BF2CB64">
              <w:rPr>
                <w:rFonts w:ascii="Aptos" w:hAnsi="Aptos" w:eastAsia="Aptos" w:cs="Aptos"/>
                <w:color w:val="000000" w:themeColor="text1"/>
                <w:sz w:val="24"/>
                <w:szCs w:val="24"/>
              </w:rPr>
              <w:t>115</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012FAABB" w14:textId="5419D9FF">
            <w:pPr>
              <w:spacing w:after="0"/>
              <w:jc w:val="center"/>
            </w:pPr>
            <w:r w:rsidRPr="0BF2CB64">
              <w:rPr>
                <w:rFonts w:ascii="Aptos" w:hAnsi="Aptos" w:eastAsia="Aptos" w:cs="Aptos"/>
                <w:color w:val="000000" w:themeColor="text1"/>
                <w:sz w:val="24"/>
                <w:szCs w:val="24"/>
              </w:rPr>
              <w:t>$ 1.962.948.000</w:t>
            </w:r>
          </w:p>
        </w:tc>
      </w:tr>
      <w:tr w:rsidR="0BF2CB64" w:rsidTr="4FCE96E5" w14:paraId="26853742" w14:textId="77777777">
        <w:trPr>
          <w:trHeight w:val="3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CED5C80" w14:textId="3478F6AF">
            <w:pPr>
              <w:spacing w:after="0"/>
              <w:jc w:val="center"/>
            </w:pPr>
            <w:r w:rsidRPr="0BF2CB64">
              <w:rPr>
                <w:rFonts w:ascii="Aptos" w:hAnsi="Aptos" w:eastAsia="Aptos" w:cs="Aptos"/>
                <w:color w:val="000000" w:themeColor="text1"/>
                <w:sz w:val="24"/>
                <w:szCs w:val="24"/>
              </w:rPr>
              <w:t>39</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7EBC7110" w14:textId="04AA2C85">
            <w:pPr>
              <w:spacing w:after="0"/>
              <w:jc w:val="center"/>
            </w:pPr>
            <w:r w:rsidRPr="0BF2CB64">
              <w:rPr>
                <w:rFonts w:ascii="Aptos" w:hAnsi="Aptos" w:eastAsia="Aptos" w:cs="Aptos"/>
                <w:color w:val="000000" w:themeColor="text1"/>
                <w:sz w:val="24"/>
                <w:szCs w:val="24"/>
              </w:rPr>
              <w:t>272</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CD3DA4A" w14:textId="00B85099">
            <w:pPr>
              <w:spacing w:after="0"/>
              <w:jc w:val="center"/>
            </w:pPr>
            <w:r w:rsidRPr="0BF2CB64">
              <w:rPr>
                <w:rFonts w:ascii="Aptos" w:hAnsi="Aptos" w:eastAsia="Aptos" w:cs="Aptos"/>
                <w:color w:val="000000" w:themeColor="text1"/>
                <w:sz w:val="24"/>
                <w:szCs w:val="24"/>
              </w:rPr>
              <w:t>$ 4.640.376.000</w:t>
            </w:r>
          </w:p>
        </w:tc>
      </w:tr>
      <w:tr w:rsidR="0BF2CB64" w:rsidTr="4FCE96E5" w14:paraId="0F8D5CC2" w14:textId="77777777">
        <w:trPr>
          <w:trHeight w:val="630"/>
          <w:jc w:val="center"/>
        </w:trPr>
        <w:tc>
          <w:tcPr>
            <w:tcW w:w="147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23B8223D" w14:textId="374308A5">
            <w:pPr>
              <w:spacing w:after="0"/>
              <w:jc w:val="center"/>
            </w:pPr>
            <w:r w:rsidRPr="0BF2CB64">
              <w:rPr>
                <w:rFonts w:ascii="Aptos" w:hAnsi="Aptos" w:eastAsia="Aptos" w:cs="Aptos"/>
                <w:b/>
                <w:bCs/>
                <w:color w:val="000000" w:themeColor="text1"/>
                <w:sz w:val="24"/>
                <w:szCs w:val="24"/>
              </w:rPr>
              <w:t xml:space="preserve">Total general </w:t>
            </w:r>
          </w:p>
        </w:tc>
        <w:tc>
          <w:tcPr>
            <w:tcW w:w="14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5B1B60A9" w14:textId="70663E2A">
            <w:pPr>
              <w:spacing w:after="0"/>
              <w:jc w:val="center"/>
            </w:pPr>
            <w:r w:rsidRPr="0BF2CB64">
              <w:rPr>
                <w:rFonts w:ascii="Aptos" w:hAnsi="Aptos" w:eastAsia="Aptos" w:cs="Aptos"/>
                <w:b/>
                <w:bCs/>
                <w:color w:val="000000" w:themeColor="text1"/>
                <w:sz w:val="24"/>
                <w:szCs w:val="24"/>
              </w:rPr>
              <w:t>5716</w:t>
            </w:r>
          </w:p>
        </w:tc>
        <w:tc>
          <w:tcPr>
            <w:tcW w:w="286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0BF2CB64" w:rsidP="0BF2CB64" w:rsidRDefault="0BF2CB64" w14:paraId="327576B7" w14:textId="64AA222A">
            <w:pPr>
              <w:spacing w:after="0"/>
              <w:jc w:val="center"/>
            </w:pPr>
            <w:r w:rsidRPr="0BF2CB64">
              <w:rPr>
                <w:rFonts w:ascii="Aptos" w:hAnsi="Aptos" w:eastAsia="Aptos" w:cs="Aptos"/>
                <w:b/>
                <w:bCs/>
                <w:color w:val="000000" w:themeColor="text1"/>
                <w:sz w:val="24"/>
                <w:szCs w:val="24"/>
              </w:rPr>
              <w:t>$ 95.130.204.000</w:t>
            </w:r>
          </w:p>
        </w:tc>
      </w:tr>
    </w:tbl>
    <w:p w:rsidR="00893A17" w:rsidP="3F32AE26" w:rsidRDefault="00893A17" w14:paraId="30F8397E" w14:textId="48C5EAC0">
      <w:pPr>
        <w:spacing w:line="276" w:lineRule="auto"/>
        <w:jc w:val="both"/>
        <w:rPr>
          <w:rFonts w:ascii="Aptos" w:hAnsi="Aptos" w:eastAsia="Aptos" w:cs="Aptos"/>
          <w:sz w:val="24"/>
          <w:szCs w:val="24"/>
        </w:rPr>
      </w:pPr>
    </w:p>
    <w:p w:rsidRPr="00BB03FD" w:rsidR="00893A17" w:rsidRDefault="00893A17" w14:paraId="47A3494B" w14:textId="0AA4CDE8">
      <w:pPr>
        <w:pStyle w:val="TableParagraph"/>
        <w:numPr>
          <w:ilvl w:val="0"/>
          <w:numId w:val="62"/>
        </w:numPr>
        <w:spacing w:before="18"/>
        <w:jc w:val="both"/>
        <w:rPr>
          <w:rFonts w:ascii="Arial" w:hAnsi="Arial" w:cs="Arial"/>
          <w:b/>
          <w:bCs/>
          <w:lang w:val="es-CO"/>
        </w:rPr>
      </w:pPr>
      <w:r w:rsidRPr="5AF57E72">
        <w:rPr>
          <w:rFonts w:ascii="Arial" w:hAnsi="Arial" w:cs="Arial"/>
          <w:b/>
          <w:bCs/>
          <w:lang w:val="es-CO"/>
        </w:rPr>
        <w:t>Número de proyectos y enajenadores</w:t>
      </w:r>
    </w:p>
    <w:p w:rsidR="5AF57E72" w:rsidP="5AF57E72" w:rsidRDefault="5AF57E72" w14:paraId="2E5EAF84" w14:textId="3C1217A1">
      <w:pPr>
        <w:pStyle w:val="TableParagraph"/>
        <w:spacing w:before="18"/>
        <w:jc w:val="both"/>
        <w:rPr>
          <w:rFonts w:ascii="Arial" w:hAnsi="Arial" w:cs="Arial"/>
          <w:b/>
          <w:bCs/>
          <w:lang w:val="es-CO"/>
        </w:rPr>
      </w:pPr>
    </w:p>
    <w:p w:rsidRPr="00BB03FD" w:rsidR="00893A17" w:rsidP="00893A17" w:rsidRDefault="00893A17" w14:paraId="5E3FA932" w14:textId="77777777">
      <w:pPr>
        <w:pStyle w:val="TableParagraph"/>
        <w:spacing w:before="18"/>
        <w:jc w:val="both"/>
        <w:rPr>
          <w:rFonts w:ascii="Arial" w:hAnsi="Arial" w:cs="Arial"/>
          <w:b/>
          <w:bCs/>
          <w:lang w:val="es-CO"/>
        </w:rPr>
      </w:pPr>
    </w:p>
    <w:p w:rsidRPr="00BB03FD" w:rsidR="00893A17" w:rsidP="00893A17" w:rsidRDefault="00893A17" w14:paraId="108EBB04" w14:textId="77777777">
      <w:pPr>
        <w:pStyle w:val="TableParagraph"/>
        <w:spacing w:before="18"/>
        <w:jc w:val="both"/>
        <w:rPr>
          <w:rFonts w:ascii="Arial" w:hAnsi="Arial" w:cs="Arial"/>
          <w:b/>
          <w:bCs/>
          <w:lang w:val="es-CO"/>
        </w:rPr>
      </w:pPr>
      <w:r w:rsidRPr="00BB03FD">
        <w:rPr>
          <w:rFonts w:ascii="Arial" w:hAnsi="Arial" w:cs="Arial"/>
          <w:b/>
          <w:bCs/>
          <w:lang w:val="es-CO"/>
        </w:rPr>
        <w:t>Vigencia 2024</w:t>
      </w:r>
    </w:p>
    <w:p w:rsidRPr="00BB03FD" w:rsidR="00893A17" w:rsidP="00893A17" w:rsidRDefault="00893A17" w14:paraId="4EA94B83" w14:textId="77777777">
      <w:pPr>
        <w:pStyle w:val="TableParagraph"/>
        <w:spacing w:before="18"/>
        <w:jc w:val="both"/>
        <w:rPr>
          <w:rFonts w:ascii="Arial" w:hAnsi="Arial" w:cs="Arial"/>
          <w:b/>
          <w:bCs/>
          <w:lang w:val="es-CO"/>
        </w:rPr>
      </w:pPr>
    </w:p>
    <w:tbl>
      <w:tblPr>
        <w:tblW w:w="0" w:type="auto"/>
        <w:tblLayout w:type="fixed"/>
        <w:tblLook w:val="04A0" w:firstRow="1" w:lastRow="0" w:firstColumn="1" w:lastColumn="0" w:noHBand="0" w:noVBand="1"/>
      </w:tblPr>
      <w:tblGrid>
        <w:gridCol w:w="2473"/>
        <w:gridCol w:w="1445"/>
        <w:gridCol w:w="1465"/>
        <w:gridCol w:w="1716"/>
        <w:gridCol w:w="1890"/>
      </w:tblGrid>
      <w:tr w:rsidRPr="00BB483E" w:rsidR="00893A17" w:rsidTr="007C035F" w14:paraId="5178816C" w14:textId="77777777">
        <w:trPr>
          <w:trHeight w:val="300"/>
        </w:trPr>
        <w:tc>
          <w:tcPr>
            <w:tcW w:w="3918" w:type="dxa"/>
            <w:gridSpan w:val="2"/>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4FC2D03B"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ENAJENADORES</w:t>
            </w:r>
          </w:p>
        </w:tc>
        <w:tc>
          <w:tcPr>
            <w:tcW w:w="5071" w:type="dxa"/>
            <w:gridSpan w:val="3"/>
            <w:tcBorders>
              <w:top w:val="single" w:color="auto" w:sz="8" w:space="0"/>
              <w:left w:val="nil"/>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FBB59FF"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PROYECTOS DE VIVIENDA</w:t>
            </w:r>
          </w:p>
        </w:tc>
      </w:tr>
      <w:tr w:rsidRPr="00BB483E" w:rsidR="00893A17" w:rsidTr="007C035F" w14:paraId="26EC74AA" w14:textId="77777777">
        <w:trPr>
          <w:trHeight w:val="61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709FAC2"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ESTADO</w:t>
            </w:r>
          </w:p>
        </w:tc>
        <w:tc>
          <w:tcPr>
            <w:tcW w:w="1445" w:type="dxa"/>
            <w:tcBorders>
              <w:top w:val="nil"/>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4E594E1"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NÚMERO</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68D629E"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ESTADO</w:t>
            </w:r>
          </w:p>
        </w:tc>
        <w:tc>
          <w:tcPr>
            <w:tcW w:w="1716" w:type="dxa"/>
            <w:tcBorders>
              <w:top w:val="nil"/>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90D0A03"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NÚMERO PROYECTOS</w:t>
            </w:r>
          </w:p>
        </w:tc>
        <w:tc>
          <w:tcPr>
            <w:tcW w:w="1890" w:type="dxa"/>
            <w:tcBorders>
              <w:top w:val="nil"/>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445DAED"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NÚMERO VIVIENDAS REGISTRADAS SUAV</w:t>
            </w:r>
          </w:p>
        </w:tc>
      </w:tr>
      <w:tr w:rsidRPr="00BB483E" w:rsidR="00893A17" w:rsidTr="007C035F" w14:paraId="340EDE76" w14:textId="77777777">
        <w:trPr>
          <w:trHeight w:val="46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58446AEF"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APROBADOS</w:t>
            </w:r>
          </w:p>
        </w:tc>
        <w:tc>
          <w:tcPr>
            <w:tcW w:w="144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53C7301C"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60</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B8D817C"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APROBADOS</w:t>
            </w:r>
          </w:p>
        </w:tc>
        <w:tc>
          <w:tcPr>
            <w:tcW w:w="171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EAD2753"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86</w:t>
            </w:r>
          </w:p>
        </w:tc>
        <w:tc>
          <w:tcPr>
            <w:tcW w:w="18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3CA543F"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22.292</w:t>
            </w:r>
          </w:p>
        </w:tc>
      </w:tr>
      <w:tr w:rsidRPr="00BB483E" w:rsidR="00893A17" w:rsidTr="007C035F" w14:paraId="1590A5A5" w14:textId="77777777">
        <w:trPr>
          <w:trHeight w:val="46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39792C29"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NO APROBADOS</w:t>
            </w:r>
          </w:p>
        </w:tc>
        <w:tc>
          <w:tcPr>
            <w:tcW w:w="144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89FEBD2"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7</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A26C9B5"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NO APROBADOS</w:t>
            </w:r>
          </w:p>
        </w:tc>
        <w:tc>
          <w:tcPr>
            <w:tcW w:w="171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D14E651"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26</w:t>
            </w:r>
          </w:p>
        </w:tc>
        <w:tc>
          <w:tcPr>
            <w:tcW w:w="18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5D488CC"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6.956</w:t>
            </w:r>
          </w:p>
        </w:tc>
      </w:tr>
      <w:tr w:rsidRPr="00BB483E" w:rsidR="00893A17" w:rsidTr="007C035F" w14:paraId="14544B86" w14:textId="77777777">
        <w:trPr>
          <w:trHeight w:val="46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692F72DF"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TOTAL</w:t>
            </w:r>
          </w:p>
        </w:tc>
        <w:tc>
          <w:tcPr>
            <w:tcW w:w="144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5C56BD3C"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67</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06A69A0A"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TOTAL</w:t>
            </w:r>
          </w:p>
        </w:tc>
        <w:tc>
          <w:tcPr>
            <w:tcW w:w="171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4070330C"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112</w:t>
            </w:r>
          </w:p>
        </w:tc>
        <w:tc>
          <w:tcPr>
            <w:tcW w:w="18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B631CCA"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29.248</w:t>
            </w:r>
          </w:p>
        </w:tc>
      </w:tr>
    </w:tbl>
    <w:p w:rsidRPr="00BB03FD" w:rsidR="00893A17" w:rsidP="00893A17" w:rsidRDefault="00893A17" w14:paraId="00E21ADE" w14:textId="77777777">
      <w:pPr>
        <w:spacing w:before="18" w:after="0"/>
        <w:jc w:val="both"/>
        <w:rPr>
          <w:rFonts w:ascii="Arial" w:hAnsi="Arial" w:eastAsia="Trebuchet MS" w:cs="Arial"/>
          <w:b/>
          <w:bCs/>
          <w:sz w:val="24"/>
          <w:szCs w:val="24"/>
          <w:highlight w:val="yellow"/>
        </w:rPr>
      </w:pPr>
    </w:p>
    <w:p w:rsidRPr="00BB483E" w:rsidR="00893A17" w:rsidP="00893A17" w:rsidRDefault="00893A17" w14:paraId="7D2D5930" w14:textId="77777777">
      <w:pPr>
        <w:pStyle w:val="TableParagraph"/>
        <w:spacing w:before="18"/>
        <w:jc w:val="both"/>
        <w:rPr>
          <w:rFonts w:ascii="Arial" w:hAnsi="Arial" w:cs="Arial"/>
          <w:b/>
          <w:bCs/>
          <w:lang w:val="es-CO"/>
        </w:rPr>
      </w:pPr>
      <w:r w:rsidRPr="00BB483E">
        <w:rPr>
          <w:rFonts w:ascii="Arial" w:hAnsi="Arial" w:cs="Arial"/>
          <w:b/>
          <w:bCs/>
          <w:lang w:val="es-CO"/>
        </w:rPr>
        <w:t>Vigencia 2025</w:t>
      </w:r>
    </w:p>
    <w:p w:rsidRPr="00BB03FD" w:rsidR="00893A17" w:rsidP="00893A17" w:rsidRDefault="00893A17" w14:paraId="4FC37C86" w14:textId="77777777">
      <w:pPr>
        <w:pStyle w:val="TableParagraph"/>
        <w:spacing w:before="18"/>
        <w:jc w:val="both"/>
        <w:rPr>
          <w:rFonts w:ascii="Arial" w:hAnsi="Arial" w:cs="Arial"/>
          <w:b/>
          <w:bCs/>
          <w:sz w:val="24"/>
          <w:szCs w:val="24"/>
          <w:lang w:val="es-CO"/>
        </w:rPr>
      </w:pPr>
    </w:p>
    <w:tbl>
      <w:tblPr>
        <w:tblW w:w="0" w:type="auto"/>
        <w:tblLayout w:type="fixed"/>
        <w:tblLook w:val="04A0" w:firstRow="1" w:lastRow="0" w:firstColumn="1" w:lastColumn="0" w:noHBand="0" w:noVBand="1"/>
      </w:tblPr>
      <w:tblGrid>
        <w:gridCol w:w="2473"/>
        <w:gridCol w:w="1445"/>
        <w:gridCol w:w="1465"/>
        <w:gridCol w:w="1716"/>
        <w:gridCol w:w="1736"/>
      </w:tblGrid>
      <w:tr w:rsidRPr="00BB483E" w:rsidR="00893A17" w:rsidTr="007C035F" w14:paraId="68786497" w14:textId="77777777">
        <w:trPr>
          <w:trHeight w:val="525"/>
        </w:trPr>
        <w:tc>
          <w:tcPr>
            <w:tcW w:w="3918" w:type="dxa"/>
            <w:gridSpan w:val="2"/>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98D1040"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ENAJENADORES</w:t>
            </w:r>
          </w:p>
        </w:tc>
        <w:tc>
          <w:tcPr>
            <w:tcW w:w="4917" w:type="dxa"/>
            <w:gridSpan w:val="3"/>
            <w:tcBorders>
              <w:top w:val="single" w:color="auto" w:sz="8" w:space="0"/>
              <w:left w:val="nil"/>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53B52C7C"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PROYECTOS DE VIVIENDA</w:t>
            </w:r>
          </w:p>
        </w:tc>
      </w:tr>
      <w:tr w:rsidRPr="00BB483E" w:rsidR="00893A17" w:rsidTr="007C035F" w14:paraId="42DA2BA4" w14:textId="77777777">
        <w:trPr>
          <w:trHeight w:val="930"/>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6DB7E2FF"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ESTADO</w:t>
            </w:r>
          </w:p>
        </w:tc>
        <w:tc>
          <w:tcPr>
            <w:tcW w:w="1445" w:type="dxa"/>
            <w:tcBorders>
              <w:top w:val="nil"/>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428C514A"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NÚMERO</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C175914"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ESTADO</w:t>
            </w:r>
          </w:p>
        </w:tc>
        <w:tc>
          <w:tcPr>
            <w:tcW w:w="1716" w:type="dxa"/>
            <w:tcBorders>
              <w:top w:val="nil"/>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46C11BE6"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NÚMERO PROYECTOS</w:t>
            </w:r>
          </w:p>
        </w:tc>
        <w:tc>
          <w:tcPr>
            <w:tcW w:w="1736" w:type="dxa"/>
            <w:tcBorders>
              <w:top w:val="nil"/>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95812E7"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NÚMERO VIVIENDAS REGISTRADAS SUAV</w:t>
            </w:r>
          </w:p>
        </w:tc>
      </w:tr>
      <w:tr w:rsidRPr="00BB483E" w:rsidR="00893A17" w:rsidTr="007C035F" w14:paraId="2970F059" w14:textId="77777777">
        <w:trPr>
          <w:trHeight w:val="46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46C91901"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APROBADOS</w:t>
            </w:r>
          </w:p>
        </w:tc>
        <w:tc>
          <w:tcPr>
            <w:tcW w:w="144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BD120D1"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20</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10E4C985"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APROBADOS</w:t>
            </w:r>
          </w:p>
        </w:tc>
        <w:tc>
          <w:tcPr>
            <w:tcW w:w="171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3413B3C1"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58</w:t>
            </w:r>
          </w:p>
        </w:tc>
        <w:tc>
          <w:tcPr>
            <w:tcW w:w="173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2E3D50B"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7.104</w:t>
            </w:r>
          </w:p>
        </w:tc>
      </w:tr>
      <w:tr w:rsidRPr="00BB483E" w:rsidR="00893A17" w:rsidTr="007C035F" w14:paraId="62E16355" w14:textId="77777777">
        <w:trPr>
          <w:trHeight w:val="46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6CC148CB"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NO APROBADOS</w:t>
            </w:r>
          </w:p>
        </w:tc>
        <w:tc>
          <w:tcPr>
            <w:tcW w:w="144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4E127201"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58</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34AC7DAF"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NO APROBADOS</w:t>
            </w:r>
          </w:p>
        </w:tc>
        <w:tc>
          <w:tcPr>
            <w:tcW w:w="171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585E7CF0"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10</w:t>
            </w:r>
          </w:p>
        </w:tc>
        <w:tc>
          <w:tcPr>
            <w:tcW w:w="173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3BEBDF46" w14:textId="77777777">
            <w:pPr>
              <w:spacing w:after="0"/>
              <w:jc w:val="center"/>
              <w:rPr>
                <w:rFonts w:ascii="Arial" w:hAnsi="Arial" w:eastAsia="Tw Cen MT Condensed" w:cs="Arial"/>
                <w:color w:val="000000" w:themeColor="text1"/>
                <w:sz w:val="20"/>
                <w:szCs w:val="20"/>
              </w:rPr>
            </w:pPr>
            <w:r w:rsidRPr="00BB483E">
              <w:rPr>
                <w:rFonts w:ascii="Arial" w:hAnsi="Arial" w:eastAsia="Tw Cen MT Condensed" w:cs="Arial"/>
                <w:color w:val="000000" w:themeColor="text1"/>
                <w:sz w:val="20"/>
                <w:szCs w:val="20"/>
              </w:rPr>
              <w:t>852</w:t>
            </w:r>
          </w:p>
        </w:tc>
      </w:tr>
      <w:tr w:rsidRPr="00BB483E" w:rsidR="00893A17" w:rsidTr="007C035F" w14:paraId="026D5C15" w14:textId="77777777">
        <w:trPr>
          <w:trHeight w:val="465"/>
        </w:trPr>
        <w:tc>
          <w:tcPr>
            <w:tcW w:w="2473"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7BACAB16"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TOTAL</w:t>
            </w:r>
          </w:p>
        </w:tc>
        <w:tc>
          <w:tcPr>
            <w:tcW w:w="144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2A2C6AD2" w14:textId="77777777">
            <w:pPr>
              <w:spacing w:after="0"/>
              <w:jc w:val="center"/>
              <w:rPr>
                <w:rFonts w:ascii="Arial" w:hAnsi="Arial" w:cs="Arial"/>
                <w:sz w:val="20"/>
                <w:szCs w:val="20"/>
              </w:rPr>
            </w:pPr>
            <w:r w:rsidRPr="00BB483E">
              <w:rPr>
                <w:rFonts w:ascii="Arial" w:hAnsi="Arial" w:eastAsia="Tw Cen MT Condensed" w:cs="Arial"/>
                <w:b/>
                <w:bCs/>
                <w:color w:val="000000" w:themeColor="text1"/>
                <w:sz w:val="20"/>
                <w:szCs w:val="20"/>
              </w:rPr>
              <w:t>78</w:t>
            </w:r>
          </w:p>
        </w:tc>
        <w:tc>
          <w:tcPr>
            <w:tcW w:w="146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050ACFA3"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TOTAL</w:t>
            </w:r>
          </w:p>
        </w:tc>
        <w:tc>
          <w:tcPr>
            <w:tcW w:w="171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0ACC4F6C"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68</w:t>
            </w:r>
          </w:p>
        </w:tc>
        <w:tc>
          <w:tcPr>
            <w:tcW w:w="1736"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483E" w:rsidR="00893A17" w:rsidP="007C035F" w:rsidRDefault="00893A17" w14:paraId="5B0FA658" w14:textId="77777777">
            <w:pPr>
              <w:spacing w:after="0"/>
              <w:jc w:val="center"/>
              <w:rPr>
                <w:rFonts w:ascii="Arial" w:hAnsi="Arial" w:eastAsia="Tw Cen MT Condensed" w:cs="Arial"/>
                <w:b/>
                <w:bCs/>
                <w:color w:val="000000" w:themeColor="text1"/>
                <w:sz w:val="20"/>
                <w:szCs w:val="20"/>
              </w:rPr>
            </w:pPr>
            <w:r w:rsidRPr="00BB483E">
              <w:rPr>
                <w:rFonts w:ascii="Arial" w:hAnsi="Arial" w:eastAsia="Tw Cen MT Condensed" w:cs="Arial"/>
                <w:b/>
                <w:bCs/>
                <w:color w:val="000000" w:themeColor="text1"/>
                <w:sz w:val="20"/>
                <w:szCs w:val="20"/>
              </w:rPr>
              <w:t>7.956</w:t>
            </w:r>
          </w:p>
        </w:tc>
      </w:tr>
    </w:tbl>
    <w:p w:rsidRPr="00BB03FD" w:rsidR="00893A17" w:rsidP="00893A17" w:rsidRDefault="00893A17" w14:paraId="38724A80" w14:textId="77777777">
      <w:pPr>
        <w:spacing w:before="18" w:after="0"/>
        <w:jc w:val="both"/>
        <w:rPr>
          <w:rFonts w:ascii="Arial" w:hAnsi="Arial" w:eastAsia="Trebuchet MS" w:cs="Arial"/>
          <w:b/>
          <w:bCs/>
          <w:highlight w:val="yellow"/>
        </w:rPr>
      </w:pPr>
    </w:p>
    <w:p w:rsidR="71283D77" w:rsidP="5AF57E72" w:rsidRDefault="71283D77" w14:paraId="21AE1E6C" w14:textId="4ED72C3F">
      <w:pPr>
        <w:pStyle w:val="TableParagraph"/>
        <w:spacing w:before="18"/>
        <w:jc w:val="both"/>
      </w:pPr>
      <w:r w:rsidRPr="5AF57E72">
        <w:rPr>
          <w:rFonts w:ascii="Arial" w:hAnsi="Arial" w:cs="Arial"/>
          <w:b/>
          <w:bCs/>
          <w:lang w:val="es-CO"/>
        </w:rPr>
        <w:t xml:space="preserve">Vigencia 2026 </w:t>
      </w:r>
    </w:p>
    <w:p w:rsidR="5AF57E72" w:rsidP="5AF57E72" w:rsidRDefault="5AF57E72" w14:paraId="124CFF04" w14:textId="739A737F">
      <w:pPr>
        <w:pStyle w:val="TableParagraph"/>
        <w:spacing w:before="18"/>
        <w:jc w:val="both"/>
        <w:rPr>
          <w:rFonts w:ascii="Arial" w:hAnsi="Arial" w:cs="Arial"/>
          <w:b/>
          <w:bCs/>
          <w:lang w:val="es-CO"/>
        </w:rPr>
      </w:pPr>
    </w:p>
    <w:tbl>
      <w:tblPr>
        <w:tblW w:w="0" w:type="auto"/>
        <w:tblLook w:val="06A0" w:firstRow="1" w:lastRow="0" w:firstColumn="1" w:lastColumn="0" w:noHBand="1" w:noVBand="1"/>
      </w:tblPr>
      <w:tblGrid>
        <w:gridCol w:w="1989"/>
        <w:gridCol w:w="1242"/>
        <w:gridCol w:w="1692"/>
        <w:gridCol w:w="1929"/>
        <w:gridCol w:w="1976"/>
      </w:tblGrid>
      <w:tr w:rsidR="5AF57E72" w:rsidTr="5AF57E72" w14:paraId="19C01F27" w14:textId="77777777">
        <w:trPr>
          <w:trHeight w:val="300"/>
        </w:trPr>
        <w:tc>
          <w:tcPr>
            <w:tcW w:w="3240" w:type="dxa"/>
            <w:gridSpan w:val="2"/>
            <w:tcBorders>
              <w:top w:val="single" w:color="000000" w:themeColor="text1" w:sz="4" w:space="0"/>
              <w:left w:val="single" w:color="000000" w:themeColor="text1" w:sz="4"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2E91175E" w14:textId="1FAACCC5">
            <w:pPr>
              <w:spacing w:after="0"/>
              <w:jc w:val="center"/>
            </w:pPr>
            <w:r w:rsidRPr="5AF57E72">
              <w:rPr>
                <w:rFonts w:ascii="Arial" w:hAnsi="Arial" w:eastAsia="Arial" w:cs="Arial"/>
                <w:b/>
                <w:bCs/>
                <w:color w:val="000000" w:themeColor="text1"/>
                <w:sz w:val="20"/>
                <w:szCs w:val="20"/>
              </w:rPr>
              <w:t>ENAJENADORES</w:t>
            </w:r>
            <w:r w:rsidRPr="5AF57E72">
              <w:rPr>
                <w:rFonts w:ascii="Arial" w:hAnsi="Arial" w:eastAsia="Arial" w:cs="Arial"/>
                <w:color w:val="000000" w:themeColor="text1"/>
                <w:sz w:val="20"/>
                <w:szCs w:val="20"/>
              </w:rPr>
              <w:t xml:space="preserve"> </w:t>
            </w:r>
          </w:p>
        </w:tc>
        <w:tc>
          <w:tcPr>
            <w:tcW w:w="5610" w:type="dxa"/>
            <w:gridSpan w:val="3"/>
            <w:tcBorders>
              <w:top w:val="single" w:color="000000" w:themeColor="text1" w:sz="4" w:space="0"/>
              <w:left w:val="nil"/>
              <w:bottom w:val="single" w:color="000000" w:themeColor="text1" w:sz="8" w:space="0"/>
              <w:right w:val="single" w:color="000000" w:themeColor="text1" w:sz="4" w:space="0"/>
            </w:tcBorders>
            <w:shd w:val="clear" w:color="auto" w:fill="FFFFFF" w:themeFill="background1"/>
            <w:tcMar>
              <w:top w:w="15" w:type="dxa"/>
              <w:left w:w="15" w:type="dxa"/>
              <w:right w:w="15" w:type="dxa"/>
            </w:tcMar>
            <w:vAlign w:val="center"/>
          </w:tcPr>
          <w:p w:rsidR="5AF57E72" w:rsidP="5AF57E72" w:rsidRDefault="5AF57E72" w14:paraId="5FACE1CF" w14:textId="0B0C084D">
            <w:pPr>
              <w:spacing w:after="0"/>
              <w:jc w:val="center"/>
            </w:pPr>
            <w:r w:rsidRPr="5AF57E72">
              <w:rPr>
                <w:rFonts w:ascii="Arial" w:hAnsi="Arial" w:eastAsia="Arial" w:cs="Arial"/>
                <w:b/>
                <w:bCs/>
                <w:color w:val="000000" w:themeColor="text1"/>
                <w:sz w:val="20"/>
                <w:szCs w:val="20"/>
              </w:rPr>
              <w:t>PROYECTOS DE VIVIENDA</w:t>
            </w:r>
            <w:r w:rsidRPr="5AF57E72">
              <w:rPr>
                <w:rFonts w:ascii="Arial" w:hAnsi="Arial" w:eastAsia="Arial" w:cs="Arial"/>
                <w:color w:val="000000" w:themeColor="text1"/>
                <w:sz w:val="20"/>
                <w:szCs w:val="20"/>
              </w:rPr>
              <w:t xml:space="preserve"> </w:t>
            </w:r>
          </w:p>
        </w:tc>
      </w:tr>
      <w:tr w:rsidR="5AF57E72" w:rsidTr="5AF57E72" w14:paraId="12550E84" w14:textId="77777777">
        <w:trPr>
          <w:trHeight w:val="540"/>
        </w:trPr>
        <w:tc>
          <w:tcPr>
            <w:tcW w:w="1995" w:type="dxa"/>
            <w:tcBorders>
              <w:top w:val="single" w:color="000000" w:themeColor="text1" w:sz="8" w:space="0"/>
              <w:left w:val="single" w:color="000000" w:themeColor="text1" w:sz="4"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5B907ED3" w14:textId="08EF2354">
            <w:pPr>
              <w:spacing w:after="0"/>
              <w:jc w:val="center"/>
            </w:pPr>
            <w:r w:rsidRPr="5AF57E72">
              <w:rPr>
                <w:rFonts w:ascii="Arial" w:hAnsi="Arial" w:eastAsia="Arial" w:cs="Arial"/>
                <w:b/>
                <w:bCs/>
                <w:color w:val="000000" w:themeColor="text1"/>
                <w:sz w:val="20"/>
                <w:szCs w:val="20"/>
              </w:rPr>
              <w:t>ESTADO</w:t>
            </w:r>
            <w:r w:rsidRPr="5AF57E72">
              <w:rPr>
                <w:rFonts w:ascii="Arial" w:hAnsi="Arial" w:eastAsia="Arial" w:cs="Arial"/>
                <w:color w:val="000000" w:themeColor="text1"/>
                <w:sz w:val="20"/>
                <w:szCs w:val="20"/>
              </w:rPr>
              <w:t xml:space="preserve"> </w:t>
            </w:r>
          </w:p>
        </w:tc>
        <w:tc>
          <w:tcPr>
            <w:tcW w:w="1245" w:type="dxa"/>
            <w:tcBorders>
              <w:top w:val="nil"/>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613FD937" w14:textId="0B8795BE">
            <w:pPr>
              <w:spacing w:after="0"/>
              <w:jc w:val="center"/>
            </w:pPr>
            <w:r w:rsidRPr="5AF57E72">
              <w:rPr>
                <w:rFonts w:ascii="Arial" w:hAnsi="Arial" w:eastAsia="Arial" w:cs="Arial"/>
                <w:b/>
                <w:bCs/>
                <w:color w:val="000000" w:themeColor="text1"/>
                <w:sz w:val="20"/>
                <w:szCs w:val="20"/>
              </w:rPr>
              <w:t>NÚMERO</w:t>
            </w:r>
            <w:r w:rsidRPr="5AF57E72">
              <w:rPr>
                <w:rFonts w:ascii="Arial" w:hAnsi="Arial" w:eastAsia="Arial" w:cs="Arial"/>
                <w:color w:val="000000" w:themeColor="text1"/>
                <w:sz w:val="20"/>
                <w:szCs w:val="20"/>
              </w:rPr>
              <w:t xml:space="preserve"> </w:t>
            </w:r>
          </w:p>
        </w:tc>
        <w:tc>
          <w:tcPr>
            <w:tcW w:w="169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5D4BA65E" w14:textId="4820DAE9">
            <w:pPr>
              <w:spacing w:after="0"/>
              <w:jc w:val="center"/>
            </w:pPr>
            <w:r w:rsidRPr="5AF57E72">
              <w:rPr>
                <w:rFonts w:ascii="Arial" w:hAnsi="Arial" w:eastAsia="Arial" w:cs="Arial"/>
                <w:b/>
                <w:bCs/>
                <w:color w:val="000000" w:themeColor="text1"/>
                <w:sz w:val="20"/>
                <w:szCs w:val="20"/>
              </w:rPr>
              <w:t>ESTADO</w:t>
            </w:r>
            <w:r w:rsidRPr="5AF57E72">
              <w:rPr>
                <w:rFonts w:ascii="Arial" w:hAnsi="Arial" w:eastAsia="Arial" w:cs="Arial"/>
                <w:color w:val="000000" w:themeColor="text1"/>
                <w:sz w:val="20"/>
                <w:szCs w:val="20"/>
              </w:rPr>
              <w:t xml:space="preserve"> </w:t>
            </w:r>
          </w:p>
        </w:tc>
        <w:tc>
          <w:tcPr>
            <w:tcW w:w="1935" w:type="dxa"/>
            <w:tcBorders>
              <w:top w:val="nil"/>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3497E18B" w14:textId="13EAA8AA">
            <w:pPr>
              <w:spacing w:after="0"/>
              <w:jc w:val="center"/>
            </w:pPr>
            <w:r w:rsidRPr="5AF57E72">
              <w:rPr>
                <w:rFonts w:ascii="Arial" w:hAnsi="Arial" w:eastAsia="Arial" w:cs="Arial"/>
                <w:b/>
                <w:bCs/>
                <w:color w:val="000000" w:themeColor="text1"/>
                <w:sz w:val="20"/>
                <w:szCs w:val="20"/>
              </w:rPr>
              <w:t>NÚMERO PROYECTOS</w:t>
            </w:r>
            <w:r w:rsidRPr="5AF57E72">
              <w:rPr>
                <w:rFonts w:ascii="Arial" w:hAnsi="Arial" w:eastAsia="Arial" w:cs="Arial"/>
                <w:color w:val="000000" w:themeColor="text1"/>
                <w:sz w:val="20"/>
                <w:szCs w:val="20"/>
              </w:rPr>
              <w:t xml:space="preserve"> </w:t>
            </w:r>
          </w:p>
        </w:tc>
        <w:tc>
          <w:tcPr>
            <w:tcW w:w="1980" w:type="dxa"/>
            <w:tcBorders>
              <w:top w:val="nil"/>
              <w:left w:val="single" w:color="000000" w:themeColor="text1" w:sz="8" w:space="0"/>
              <w:bottom w:val="single" w:color="000000" w:themeColor="text1" w:sz="8" w:space="0"/>
              <w:right w:val="single" w:color="000000" w:themeColor="text1" w:sz="4" w:space="0"/>
            </w:tcBorders>
            <w:shd w:val="clear" w:color="auto" w:fill="FFFFFF" w:themeFill="background1"/>
            <w:tcMar>
              <w:top w:w="15" w:type="dxa"/>
              <w:left w:w="15" w:type="dxa"/>
              <w:right w:w="15" w:type="dxa"/>
            </w:tcMar>
            <w:vAlign w:val="center"/>
          </w:tcPr>
          <w:p w:rsidR="5AF57E72" w:rsidP="5AF57E72" w:rsidRDefault="5AF57E72" w14:paraId="05A56024" w14:textId="5303EE4B">
            <w:pPr>
              <w:spacing w:after="0"/>
              <w:jc w:val="center"/>
            </w:pPr>
            <w:r w:rsidRPr="5AF57E72">
              <w:rPr>
                <w:rFonts w:ascii="Arial" w:hAnsi="Arial" w:eastAsia="Arial" w:cs="Arial"/>
                <w:b/>
                <w:bCs/>
                <w:color w:val="000000" w:themeColor="text1"/>
                <w:sz w:val="20"/>
                <w:szCs w:val="20"/>
              </w:rPr>
              <w:t>NÚMERO VIVIENDAS REGISTRADAS SUAV</w:t>
            </w:r>
            <w:r w:rsidRPr="5AF57E72">
              <w:rPr>
                <w:rFonts w:ascii="Arial" w:hAnsi="Arial" w:eastAsia="Arial" w:cs="Arial"/>
                <w:color w:val="000000" w:themeColor="text1"/>
                <w:sz w:val="20"/>
                <w:szCs w:val="20"/>
              </w:rPr>
              <w:t xml:space="preserve"> </w:t>
            </w:r>
          </w:p>
        </w:tc>
      </w:tr>
      <w:tr w:rsidR="5AF57E72" w:rsidTr="5AF57E72" w14:paraId="7F86740D" w14:textId="77777777">
        <w:trPr>
          <w:trHeight w:val="300"/>
        </w:trPr>
        <w:tc>
          <w:tcPr>
            <w:tcW w:w="1995" w:type="dxa"/>
            <w:tcBorders>
              <w:top w:val="single" w:color="000000" w:themeColor="text1" w:sz="8" w:space="0"/>
              <w:left w:val="single" w:color="000000" w:themeColor="text1" w:sz="4"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300A0469" w14:textId="0132C1FD">
            <w:pPr>
              <w:spacing w:after="0"/>
              <w:jc w:val="center"/>
            </w:pPr>
            <w:r w:rsidRPr="5AF57E72">
              <w:rPr>
                <w:rFonts w:ascii="Arial" w:hAnsi="Arial" w:eastAsia="Arial" w:cs="Arial"/>
                <w:color w:val="000000" w:themeColor="text1"/>
                <w:sz w:val="20"/>
                <w:szCs w:val="20"/>
              </w:rPr>
              <w:t xml:space="preserve">APROBADOS </w:t>
            </w:r>
          </w:p>
        </w:tc>
        <w:tc>
          <w:tcPr>
            <w:tcW w:w="124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174E2CEE" w14:textId="43B0644A">
            <w:pPr>
              <w:spacing w:after="0"/>
              <w:jc w:val="center"/>
            </w:pPr>
            <w:r w:rsidRPr="5AF57E72">
              <w:rPr>
                <w:rFonts w:ascii="Arial" w:hAnsi="Arial" w:eastAsia="Arial" w:cs="Arial"/>
                <w:color w:val="000000" w:themeColor="text1"/>
                <w:sz w:val="20"/>
                <w:szCs w:val="20"/>
              </w:rPr>
              <w:t>91</w:t>
            </w:r>
          </w:p>
        </w:tc>
        <w:tc>
          <w:tcPr>
            <w:tcW w:w="169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6B59DD8F" w14:textId="389577E3">
            <w:pPr>
              <w:spacing w:after="0"/>
              <w:jc w:val="center"/>
            </w:pPr>
            <w:r w:rsidRPr="5AF57E72">
              <w:rPr>
                <w:rFonts w:ascii="Arial" w:hAnsi="Arial" w:eastAsia="Arial" w:cs="Arial"/>
                <w:color w:val="000000" w:themeColor="text1"/>
                <w:sz w:val="20"/>
                <w:szCs w:val="20"/>
              </w:rPr>
              <w:t xml:space="preserve">APROBADOS </w:t>
            </w:r>
          </w:p>
        </w:tc>
        <w:tc>
          <w:tcPr>
            <w:tcW w:w="193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30B36F01" w14:textId="6CC1BBA5">
            <w:pPr>
              <w:spacing w:after="0"/>
              <w:jc w:val="center"/>
            </w:pPr>
            <w:r w:rsidRPr="5AF57E72">
              <w:rPr>
                <w:rFonts w:ascii="Arial" w:hAnsi="Arial" w:eastAsia="Arial" w:cs="Arial"/>
                <w:color w:val="000000" w:themeColor="text1"/>
                <w:sz w:val="20"/>
                <w:szCs w:val="20"/>
              </w:rPr>
              <w:t>170</w:t>
            </w:r>
          </w:p>
        </w:tc>
        <w:tc>
          <w:tcPr>
            <w:tcW w:w="1980" w:type="dxa"/>
            <w:tcBorders>
              <w:top w:val="single" w:color="000000" w:themeColor="text1" w:sz="8" w:space="0"/>
              <w:left w:val="single" w:color="000000" w:themeColor="text1" w:sz="8" w:space="0"/>
              <w:bottom w:val="single" w:color="000000" w:themeColor="text1" w:sz="8" w:space="0"/>
              <w:right w:val="single" w:color="000000" w:themeColor="text1" w:sz="4" w:space="0"/>
            </w:tcBorders>
            <w:shd w:val="clear" w:color="auto" w:fill="FFFFFF" w:themeFill="background1"/>
            <w:tcMar>
              <w:top w:w="15" w:type="dxa"/>
              <w:left w:w="15" w:type="dxa"/>
              <w:right w:w="15" w:type="dxa"/>
            </w:tcMar>
            <w:vAlign w:val="center"/>
          </w:tcPr>
          <w:p w:rsidR="5AF57E72" w:rsidP="5AF57E72" w:rsidRDefault="5AF57E72" w14:paraId="00D592E5" w14:textId="20A3AB99">
            <w:pPr>
              <w:spacing w:after="0"/>
              <w:jc w:val="center"/>
            </w:pPr>
            <w:r w:rsidRPr="5AF57E72">
              <w:rPr>
                <w:rFonts w:ascii="Arial" w:hAnsi="Arial" w:eastAsia="Arial" w:cs="Arial"/>
                <w:color w:val="000000" w:themeColor="text1"/>
                <w:sz w:val="20"/>
                <w:szCs w:val="20"/>
              </w:rPr>
              <w:t>VIP 8822/ VIS 41514</w:t>
            </w:r>
          </w:p>
        </w:tc>
      </w:tr>
      <w:tr w:rsidR="5AF57E72" w:rsidTr="5AF57E72" w14:paraId="58B78526" w14:textId="77777777">
        <w:trPr>
          <w:trHeight w:val="540"/>
        </w:trPr>
        <w:tc>
          <w:tcPr>
            <w:tcW w:w="1995" w:type="dxa"/>
            <w:tcBorders>
              <w:top w:val="single" w:color="000000" w:themeColor="text1" w:sz="8" w:space="0"/>
              <w:left w:val="single" w:color="000000" w:themeColor="text1" w:sz="4"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1E68431C" w14:textId="6B8FD374">
            <w:pPr>
              <w:spacing w:after="0"/>
              <w:jc w:val="center"/>
            </w:pPr>
            <w:r w:rsidRPr="5AF57E72">
              <w:rPr>
                <w:rFonts w:ascii="Arial" w:hAnsi="Arial" w:eastAsia="Arial" w:cs="Arial"/>
                <w:color w:val="000000" w:themeColor="text1"/>
                <w:sz w:val="20"/>
                <w:szCs w:val="20"/>
              </w:rPr>
              <w:t xml:space="preserve">NO APROBADOS </w:t>
            </w:r>
          </w:p>
        </w:tc>
        <w:tc>
          <w:tcPr>
            <w:tcW w:w="124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45CDF8F9" w14:textId="65A4C969">
            <w:pPr>
              <w:spacing w:after="0"/>
              <w:jc w:val="center"/>
            </w:pPr>
            <w:r w:rsidRPr="5AF57E72">
              <w:rPr>
                <w:rFonts w:ascii="Arial" w:hAnsi="Arial" w:eastAsia="Arial" w:cs="Arial"/>
                <w:color w:val="000000" w:themeColor="text1"/>
                <w:sz w:val="20"/>
                <w:szCs w:val="20"/>
              </w:rPr>
              <w:t>161</w:t>
            </w:r>
          </w:p>
        </w:tc>
        <w:tc>
          <w:tcPr>
            <w:tcW w:w="169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290D2830" w14:textId="0187B908">
            <w:pPr>
              <w:spacing w:after="0"/>
              <w:jc w:val="center"/>
            </w:pPr>
            <w:r w:rsidRPr="5AF57E72">
              <w:rPr>
                <w:rFonts w:ascii="Arial" w:hAnsi="Arial" w:eastAsia="Arial" w:cs="Arial"/>
                <w:color w:val="000000" w:themeColor="text1"/>
                <w:sz w:val="20"/>
                <w:szCs w:val="20"/>
              </w:rPr>
              <w:t xml:space="preserve">NO APROBADOS </w:t>
            </w:r>
          </w:p>
        </w:tc>
        <w:tc>
          <w:tcPr>
            <w:tcW w:w="193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1AABC748" w14:textId="7AB64003">
            <w:pPr>
              <w:spacing w:after="0"/>
              <w:jc w:val="center"/>
            </w:pPr>
            <w:r w:rsidRPr="5AF57E72">
              <w:rPr>
                <w:rFonts w:ascii="Arial" w:hAnsi="Arial" w:eastAsia="Arial" w:cs="Arial"/>
                <w:color w:val="000000" w:themeColor="text1"/>
                <w:sz w:val="20"/>
                <w:szCs w:val="20"/>
              </w:rPr>
              <w:t>31</w:t>
            </w:r>
          </w:p>
        </w:tc>
        <w:tc>
          <w:tcPr>
            <w:tcW w:w="1980" w:type="dxa"/>
            <w:tcBorders>
              <w:top w:val="single" w:color="000000" w:themeColor="text1" w:sz="8" w:space="0"/>
              <w:left w:val="single" w:color="000000" w:themeColor="text1" w:sz="8" w:space="0"/>
              <w:bottom w:val="single" w:color="000000" w:themeColor="text1" w:sz="8" w:space="0"/>
              <w:right w:val="single" w:color="000000" w:themeColor="text1" w:sz="4" w:space="0"/>
            </w:tcBorders>
            <w:shd w:val="clear" w:color="auto" w:fill="FFFFFF" w:themeFill="background1"/>
            <w:tcMar>
              <w:top w:w="15" w:type="dxa"/>
              <w:left w:w="15" w:type="dxa"/>
              <w:right w:w="15" w:type="dxa"/>
            </w:tcMar>
            <w:vAlign w:val="center"/>
          </w:tcPr>
          <w:p w:rsidR="5AF57E72" w:rsidP="5AF57E72" w:rsidRDefault="5AF57E72" w14:paraId="7E35D59E" w14:textId="68FF16A1">
            <w:pPr>
              <w:spacing w:after="0"/>
              <w:jc w:val="center"/>
            </w:pPr>
            <w:r w:rsidRPr="5AF57E72">
              <w:rPr>
                <w:rFonts w:ascii="Arial" w:hAnsi="Arial" w:eastAsia="Arial" w:cs="Arial"/>
                <w:color w:val="000000" w:themeColor="text1"/>
                <w:sz w:val="20"/>
                <w:szCs w:val="20"/>
              </w:rPr>
              <w:t>VIP 3082/ VIS 8347</w:t>
            </w:r>
          </w:p>
        </w:tc>
      </w:tr>
      <w:tr w:rsidR="5AF57E72" w:rsidTr="5AF57E72" w14:paraId="404596CE" w14:textId="77777777">
        <w:trPr>
          <w:trHeight w:val="285"/>
        </w:trPr>
        <w:tc>
          <w:tcPr>
            <w:tcW w:w="1995" w:type="dxa"/>
            <w:tcBorders>
              <w:top w:val="single" w:color="000000" w:themeColor="text1" w:sz="8" w:space="0"/>
              <w:left w:val="single" w:color="000000" w:themeColor="text1" w:sz="4" w:space="0"/>
              <w:bottom w:val="single" w:color="000000" w:themeColor="text1" w:sz="4"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1631383E" w14:textId="6F50E1EF">
            <w:pPr>
              <w:spacing w:after="0"/>
              <w:jc w:val="center"/>
            </w:pPr>
            <w:r w:rsidRPr="5AF57E72">
              <w:rPr>
                <w:rFonts w:ascii="Arial" w:hAnsi="Arial" w:eastAsia="Arial" w:cs="Arial"/>
                <w:b/>
                <w:bCs/>
                <w:color w:val="000000" w:themeColor="text1"/>
                <w:sz w:val="20"/>
                <w:szCs w:val="20"/>
              </w:rPr>
              <w:t>TOTAL</w:t>
            </w:r>
            <w:r w:rsidRPr="5AF57E72">
              <w:rPr>
                <w:rFonts w:ascii="Arial" w:hAnsi="Arial" w:eastAsia="Arial" w:cs="Arial"/>
                <w:color w:val="000000" w:themeColor="text1"/>
                <w:sz w:val="20"/>
                <w:szCs w:val="20"/>
              </w:rPr>
              <w:t xml:space="preserve"> </w:t>
            </w:r>
          </w:p>
        </w:tc>
        <w:tc>
          <w:tcPr>
            <w:tcW w:w="1245" w:type="dxa"/>
            <w:tcBorders>
              <w:top w:val="single" w:color="000000" w:themeColor="text1" w:sz="8" w:space="0"/>
              <w:left w:val="single" w:color="000000" w:themeColor="text1" w:sz="8" w:space="0"/>
              <w:bottom w:val="single" w:color="000000" w:themeColor="text1" w:sz="4"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1B4CB420" w14:textId="564C9D00">
            <w:pPr>
              <w:spacing w:after="0"/>
              <w:jc w:val="center"/>
            </w:pPr>
            <w:r w:rsidRPr="5AF57E72">
              <w:rPr>
                <w:rFonts w:ascii="Arial" w:hAnsi="Arial" w:eastAsia="Arial" w:cs="Arial"/>
                <w:b/>
                <w:bCs/>
                <w:color w:val="000000" w:themeColor="text1"/>
                <w:sz w:val="20"/>
                <w:szCs w:val="20"/>
              </w:rPr>
              <w:t>252</w:t>
            </w:r>
          </w:p>
        </w:tc>
        <w:tc>
          <w:tcPr>
            <w:tcW w:w="1695" w:type="dxa"/>
            <w:tcBorders>
              <w:top w:val="single" w:color="000000" w:themeColor="text1" w:sz="8" w:space="0"/>
              <w:left w:val="single" w:color="000000" w:themeColor="text1" w:sz="8" w:space="0"/>
              <w:bottom w:val="single" w:color="000000" w:themeColor="text1" w:sz="4"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0315E449" w14:textId="64FA1CF9">
            <w:pPr>
              <w:spacing w:after="0"/>
              <w:jc w:val="center"/>
            </w:pPr>
            <w:r w:rsidRPr="5AF57E72">
              <w:rPr>
                <w:rFonts w:ascii="Arial" w:hAnsi="Arial" w:eastAsia="Arial" w:cs="Arial"/>
                <w:b/>
                <w:bCs/>
                <w:color w:val="000000" w:themeColor="text1"/>
                <w:sz w:val="20"/>
                <w:szCs w:val="20"/>
              </w:rPr>
              <w:t>TOTAL</w:t>
            </w:r>
            <w:r w:rsidRPr="5AF57E72">
              <w:rPr>
                <w:rFonts w:ascii="Arial" w:hAnsi="Arial" w:eastAsia="Arial" w:cs="Arial"/>
                <w:color w:val="000000" w:themeColor="text1"/>
                <w:sz w:val="20"/>
                <w:szCs w:val="20"/>
              </w:rPr>
              <w:t xml:space="preserve"> </w:t>
            </w:r>
          </w:p>
        </w:tc>
        <w:tc>
          <w:tcPr>
            <w:tcW w:w="1935" w:type="dxa"/>
            <w:tcBorders>
              <w:top w:val="single" w:color="000000" w:themeColor="text1" w:sz="8" w:space="0"/>
              <w:left w:val="single" w:color="000000" w:themeColor="text1" w:sz="8" w:space="0"/>
              <w:bottom w:val="single" w:color="000000" w:themeColor="text1" w:sz="4" w:space="0"/>
              <w:right w:val="single" w:color="000000" w:themeColor="text1" w:sz="8" w:space="0"/>
            </w:tcBorders>
            <w:shd w:val="clear" w:color="auto" w:fill="FFFFFF" w:themeFill="background1"/>
            <w:tcMar>
              <w:top w:w="15" w:type="dxa"/>
              <w:left w:w="15" w:type="dxa"/>
              <w:right w:w="15" w:type="dxa"/>
            </w:tcMar>
            <w:vAlign w:val="center"/>
          </w:tcPr>
          <w:p w:rsidR="5AF57E72" w:rsidP="5AF57E72" w:rsidRDefault="5AF57E72" w14:paraId="483E4580" w14:textId="7F886CB2">
            <w:pPr>
              <w:spacing w:after="0"/>
              <w:jc w:val="center"/>
            </w:pPr>
            <w:r w:rsidRPr="5AF57E72">
              <w:rPr>
                <w:rFonts w:ascii="Arial" w:hAnsi="Arial" w:eastAsia="Arial" w:cs="Arial"/>
                <w:b/>
                <w:bCs/>
                <w:color w:val="000000" w:themeColor="text1"/>
                <w:sz w:val="20"/>
                <w:szCs w:val="20"/>
              </w:rPr>
              <w:t>201</w:t>
            </w:r>
          </w:p>
        </w:tc>
        <w:tc>
          <w:tcPr>
            <w:tcW w:w="1980" w:type="dxa"/>
            <w:tcBorders>
              <w:top w:val="single" w:color="000000" w:themeColor="text1" w:sz="8" w:space="0"/>
              <w:left w:val="single" w:color="000000" w:themeColor="text1" w:sz="8"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5AF57E72" w:rsidP="5AF57E72" w:rsidRDefault="5AF57E72" w14:paraId="683752FB" w14:textId="6FF5BC28">
            <w:pPr>
              <w:spacing w:after="0"/>
              <w:jc w:val="center"/>
            </w:pPr>
            <w:r w:rsidRPr="5AF57E72">
              <w:rPr>
                <w:rFonts w:ascii="Arial" w:hAnsi="Arial" w:eastAsia="Arial" w:cs="Arial"/>
                <w:b/>
                <w:bCs/>
                <w:color w:val="000000" w:themeColor="text1"/>
                <w:sz w:val="20"/>
                <w:szCs w:val="20"/>
              </w:rPr>
              <w:t>VIP 11904 / VIS 49861</w:t>
            </w:r>
          </w:p>
        </w:tc>
      </w:tr>
    </w:tbl>
    <w:p w:rsidR="5AF57E72" w:rsidP="5AF57E72" w:rsidRDefault="5AF57E72" w14:paraId="55650449" w14:textId="04C5A41A">
      <w:pPr>
        <w:pStyle w:val="TableParagraph"/>
        <w:spacing w:before="18"/>
        <w:jc w:val="both"/>
        <w:rPr>
          <w:rFonts w:ascii="Arial" w:hAnsi="Arial" w:cs="Arial"/>
          <w:b/>
          <w:bCs/>
          <w:lang w:val="es-CO"/>
        </w:rPr>
      </w:pPr>
    </w:p>
    <w:p w:rsidR="66EE19A3" w:rsidP="5AF57E72" w:rsidRDefault="66EE19A3" w14:paraId="6B28A67E" w14:textId="7A99F62F">
      <w:pPr>
        <w:spacing w:before="18"/>
        <w:jc w:val="both"/>
      </w:pPr>
      <w:r w:rsidRPr="5AF57E72">
        <w:rPr>
          <w:rFonts w:ascii="Arial" w:hAnsi="Arial" w:eastAsia="Arial" w:cs="Arial"/>
          <w:b/>
          <w:bCs/>
          <w:sz w:val="26"/>
          <w:szCs w:val="26"/>
          <w:lang w:val="es"/>
        </w:rPr>
        <w:t xml:space="preserve"> </w:t>
      </w:r>
      <w:r w:rsidRPr="5AF57E72">
        <w:rPr>
          <w:rFonts w:ascii="Arial" w:hAnsi="Arial" w:eastAsia="Arial" w:cs="Arial"/>
          <w:b/>
          <w:bCs/>
          <w:sz w:val="24"/>
          <w:szCs w:val="24"/>
          <w:lang w:val="es"/>
        </w:rPr>
        <w:t>INFORME SUBSIDIOS PAGADOS Y LEGALIZADOS DE REACTIVA TU COMPRA</w:t>
      </w:r>
    </w:p>
    <w:p w:rsidR="66EE19A3" w:rsidP="5AF57E72" w:rsidRDefault="66EE19A3" w14:paraId="77F56D6D" w14:textId="1F2AD49E">
      <w:pPr>
        <w:spacing w:after="0"/>
        <w:jc w:val="both"/>
      </w:pPr>
      <w:r w:rsidRPr="5AF57E72">
        <w:rPr>
          <w:rFonts w:ascii="Arial" w:hAnsi="Arial" w:eastAsia="Arial" w:cs="Arial"/>
          <w:sz w:val="24"/>
          <w:szCs w:val="24"/>
          <w:lang w:val="es"/>
        </w:rPr>
        <w:t xml:space="preserve"> </w:t>
      </w:r>
    </w:p>
    <w:p w:rsidR="66EE19A3" w:rsidRDefault="66EE19A3" w14:paraId="1BC15D16" w14:textId="2DE4CF67">
      <w:pPr>
        <w:pStyle w:val="ListParagraph"/>
        <w:numPr>
          <w:ilvl w:val="0"/>
          <w:numId w:val="11"/>
        </w:numPr>
        <w:jc w:val="both"/>
        <w:rPr>
          <w:rFonts w:ascii="Arial" w:hAnsi="Arial" w:eastAsia="Arial" w:cs="Arial"/>
          <w:sz w:val="24"/>
          <w:szCs w:val="24"/>
          <w:lang w:val="es"/>
        </w:rPr>
      </w:pPr>
      <w:r w:rsidRPr="5AF57E72">
        <w:rPr>
          <w:rFonts w:ascii="Arial" w:hAnsi="Arial" w:eastAsia="Arial" w:cs="Arial"/>
          <w:sz w:val="24"/>
          <w:szCs w:val="24"/>
          <w:lang w:val="es"/>
        </w:rPr>
        <w:t>Estado de cobro de subsidio distrital de vivienda</w:t>
      </w:r>
    </w:p>
    <w:p w:rsidR="66EE19A3" w:rsidP="5AF57E72" w:rsidRDefault="66EE19A3" w14:paraId="5057DCEE" w14:textId="3A58D8DE">
      <w:pPr>
        <w:spacing w:after="0"/>
        <w:jc w:val="both"/>
      </w:pPr>
      <w:r w:rsidRPr="5AF57E72">
        <w:rPr>
          <w:rFonts w:ascii="Arial" w:hAnsi="Arial" w:eastAsia="Arial" w:cs="Arial"/>
          <w:sz w:val="24"/>
          <w:szCs w:val="24"/>
          <w:lang w:val="es"/>
        </w:rPr>
        <w:t xml:space="preserve"> </w:t>
      </w:r>
    </w:p>
    <w:p w:rsidR="66EE19A3" w:rsidP="5AF57E72" w:rsidRDefault="66EE19A3" w14:paraId="7EB72823" w14:textId="7D2BA4D1">
      <w:pPr>
        <w:spacing w:after="0"/>
        <w:jc w:val="both"/>
      </w:pPr>
      <w:r w:rsidRPr="5AF57E72">
        <w:rPr>
          <w:rFonts w:ascii="Arial" w:hAnsi="Arial" w:eastAsia="Arial" w:cs="Arial"/>
          <w:sz w:val="16"/>
          <w:szCs w:val="16"/>
          <w:lang w:val="es"/>
        </w:rPr>
        <w:t xml:space="preserve"> </w:t>
      </w:r>
    </w:p>
    <w:p w:rsidR="66EE19A3" w:rsidP="5AF57E72" w:rsidRDefault="66EE19A3" w14:paraId="2C2A10D6" w14:textId="508D17CF">
      <w:pPr>
        <w:spacing w:after="0"/>
        <w:jc w:val="both"/>
      </w:pPr>
      <w:r w:rsidRPr="5AF57E72">
        <w:rPr>
          <w:rFonts w:ascii="Arial" w:hAnsi="Arial" w:eastAsia="Arial" w:cs="Arial"/>
          <w:sz w:val="16"/>
          <w:szCs w:val="16"/>
          <w:lang w:val="es"/>
        </w:rPr>
        <w:t>Corte de información: 07-4-2026</w:t>
      </w:r>
    </w:p>
    <w:p w:rsidR="66EE19A3" w:rsidP="5AF57E72" w:rsidRDefault="66EE19A3" w14:paraId="41C9C039" w14:textId="77F27ACA">
      <w:pPr>
        <w:spacing w:after="0"/>
        <w:jc w:val="both"/>
      </w:pPr>
      <w:r w:rsidRPr="5AF57E72">
        <w:rPr>
          <w:rFonts w:ascii="Arial" w:hAnsi="Arial" w:eastAsia="Arial" w:cs="Arial"/>
          <w:sz w:val="24"/>
          <w:szCs w:val="24"/>
          <w:lang w:val="es"/>
        </w:rPr>
        <w:t xml:space="preserve"> </w:t>
      </w:r>
    </w:p>
    <w:p w:rsidR="66EE19A3" w:rsidP="5AF57E72" w:rsidRDefault="66EE19A3" w14:paraId="51735AAB" w14:textId="16744DBA">
      <w:pPr>
        <w:spacing w:after="0"/>
        <w:jc w:val="both"/>
      </w:pPr>
      <w:r w:rsidRPr="5AF57E72">
        <w:rPr>
          <w:rFonts w:ascii="Arial" w:hAnsi="Arial" w:eastAsia="Arial" w:cs="Arial"/>
          <w:sz w:val="24"/>
          <w:szCs w:val="24"/>
          <w:lang w:val="es"/>
        </w:rPr>
        <w:t xml:space="preserve"> </w:t>
      </w:r>
    </w:p>
    <w:tbl>
      <w:tblPr>
        <w:tblW w:w="0" w:type="auto"/>
        <w:tblLook w:val="04A0" w:firstRow="1" w:lastRow="0" w:firstColumn="1" w:lastColumn="0" w:noHBand="0" w:noVBand="1"/>
      </w:tblPr>
      <w:tblGrid>
        <w:gridCol w:w="2559"/>
        <w:gridCol w:w="2559"/>
        <w:gridCol w:w="1797"/>
        <w:gridCol w:w="1903"/>
      </w:tblGrid>
      <w:tr w:rsidR="5AF57E72" w:rsidTr="5AF57E72" w14:paraId="7FBE7856" w14:textId="77777777">
        <w:trPr>
          <w:trHeight w:val="285"/>
        </w:trPr>
        <w:tc>
          <w:tcPr>
            <w:tcW w:w="256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5AF57E72" w14:paraId="42175DF1" w14:textId="44C2C71E">
            <w:pPr>
              <w:spacing w:after="0"/>
              <w:jc w:val="center"/>
            </w:pPr>
            <w:r w:rsidRPr="5AF57E72">
              <w:rPr>
                <w:rFonts w:ascii="Calibri" w:hAnsi="Calibri" w:eastAsia="Calibri" w:cs="Calibri"/>
                <w:b/>
                <w:bCs/>
                <w:color w:val="000000" w:themeColor="text1"/>
              </w:rPr>
              <w:t>ASIGNADOS VIGENTES</w:t>
            </w:r>
          </w:p>
        </w:tc>
        <w:tc>
          <w:tcPr>
            <w:tcW w:w="256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5AF57E72" w14:paraId="45EE464E" w14:textId="77EAB099">
            <w:pPr>
              <w:spacing w:after="0"/>
              <w:jc w:val="center"/>
            </w:pPr>
            <w:r w:rsidRPr="5AF57E72">
              <w:rPr>
                <w:rFonts w:ascii="Calibri" w:hAnsi="Calibri" w:eastAsia="Calibri" w:cs="Calibri"/>
                <w:b/>
                <w:bCs/>
                <w:color w:val="000000" w:themeColor="text1"/>
              </w:rPr>
              <w:t>COBRADOS</w:t>
            </w:r>
          </w:p>
        </w:tc>
        <w:tc>
          <w:tcPr>
            <w:tcW w:w="180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5AF57E72" w14:paraId="2778E29A" w14:textId="283F0FF9">
            <w:pPr>
              <w:spacing w:after="0"/>
              <w:jc w:val="center"/>
            </w:pPr>
            <w:r w:rsidRPr="5AF57E72">
              <w:rPr>
                <w:rFonts w:ascii="Calibri" w:hAnsi="Calibri" w:eastAsia="Calibri" w:cs="Calibri"/>
                <w:b/>
                <w:bCs/>
                <w:color w:val="000000" w:themeColor="text1"/>
              </w:rPr>
              <w:t>PAGADOS</w:t>
            </w:r>
          </w:p>
        </w:tc>
        <w:tc>
          <w:tcPr>
            <w:tcW w:w="19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5AF57E72" w14:paraId="15E99A82" w14:textId="078BCC73">
            <w:pPr>
              <w:spacing w:after="0"/>
              <w:jc w:val="center"/>
            </w:pPr>
            <w:r w:rsidRPr="5AF57E72">
              <w:rPr>
                <w:rFonts w:ascii="Calibri" w:hAnsi="Calibri" w:eastAsia="Calibri" w:cs="Calibri"/>
                <w:b/>
                <w:bCs/>
                <w:color w:val="000000" w:themeColor="text1"/>
              </w:rPr>
              <w:t>LEGALIZADOS</w:t>
            </w:r>
          </w:p>
        </w:tc>
      </w:tr>
      <w:tr w:rsidR="5AF57E72" w:rsidTr="6DA7CA24" w14:paraId="377B3F65" w14:textId="77777777">
        <w:trPr>
          <w:trHeight w:val="300"/>
        </w:trPr>
        <w:tc>
          <w:tcPr>
            <w:tcW w:w="256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28554AAA" w14:paraId="6DB1CF55" w14:textId="4F9694B2">
            <w:pPr>
              <w:spacing w:after="0"/>
              <w:jc w:val="center"/>
              <w:rPr>
                <w:rFonts w:ascii="Calibri" w:hAnsi="Calibri" w:eastAsia="Calibri" w:cs="Calibri"/>
                <w:color w:val="000000" w:themeColor="text1"/>
              </w:rPr>
            </w:pPr>
            <w:r w:rsidRPr="3051368A">
              <w:rPr>
                <w:rFonts w:ascii="Calibri" w:hAnsi="Calibri" w:eastAsia="Calibri" w:cs="Calibri"/>
                <w:color w:val="000000" w:themeColor="text1"/>
              </w:rPr>
              <w:t>10,627</w:t>
            </w:r>
          </w:p>
        </w:tc>
        <w:tc>
          <w:tcPr>
            <w:tcW w:w="256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28554AAA" w14:paraId="58BA5D64" w14:textId="03546A63">
            <w:pPr>
              <w:spacing w:after="0"/>
              <w:jc w:val="center"/>
            </w:pPr>
            <w:r w:rsidRPr="090D0864">
              <w:rPr>
                <w:rFonts w:ascii="Calibri" w:hAnsi="Calibri" w:eastAsia="Calibri" w:cs="Calibri"/>
                <w:color w:val="000000" w:themeColor="text1"/>
              </w:rPr>
              <w:t>7.141</w:t>
            </w:r>
          </w:p>
        </w:tc>
        <w:tc>
          <w:tcPr>
            <w:tcW w:w="180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28554AAA" w14:paraId="7678C7E3" w14:textId="4009A18C">
            <w:pPr>
              <w:spacing w:after="0"/>
              <w:jc w:val="center"/>
            </w:pPr>
            <w:r w:rsidRPr="090D0864">
              <w:rPr>
                <w:rFonts w:ascii="Calibri" w:hAnsi="Calibri" w:eastAsia="Calibri" w:cs="Calibri"/>
                <w:color w:val="000000" w:themeColor="text1"/>
              </w:rPr>
              <w:t>5.</w:t>
            </w:r>
            <w:r w:rsidRPr="67FE45E3">
              <w:rPr>
                <w:rFonts w:ascii="Calibri" w:hAnsi="Calibri" w:eastAsia="Calibri" w:cs="Calibri"/>
                <w:color w:val="000000" w:themeColor="text1"/>
              </w:rPr>
              <w:t>716</w:t>
            </w:r>
          </w:p>
        </w:tc>
        <w:tc>
          <w:tcPr>
            <w:tcW w:w="19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28554AAA" w14:paraId="4F062535" w14:textId="4A41F79E">
            <w:pPr>
              <w:spacing w:after="0"/>
              <w:jc w:val="center"/>
              <w:rPr>
                <w:rFonts w:ascii="Calibri" w:hAnsi="Calibri" w:eastAsia="Calibri" w:cs="Calibri"/>
                <w:color w:val="000000" w:themeColor="text1"/>
              </w:rPr>
            </w:pPr>
            <w:r w:rsidRPr="67FE45E3">
              <w:rPr>
                <w:rFonts w:ascii="Calibri" w:hAnsi="Calibri" w:eastAsia="Calibri" w:cs="Calibri"/>
                <w:color w:val="000000" w:themeColor="text1"/>
              </w:rPr>
              <w:t>3,245</w:t>
            </w:r>
          </w:p>
        </w:tc>
      </w:tr>
      <w:tr w:rsidR="5AF57E72" w:rsidTr="5AF57E72" w14:paraId="43017D07" w14:textId="77777777">
        <w:trPr>
          <w:trHeight w:val="285"/>
        </w:trPr>
        <w:tc>
          <w:tcPr>
            <w:tcW w:w="256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5AF57E72" w14:paraId="24D294B7" w14:textId="407E070F">
            <w:pPr>
              <w:spacing w:after="0"/>
              <w:jc w:val="both"/>
            </w:pPr>
            <w:r w:rsidRPr="5AF57E72">
              <w:rPr>
                <w:rFonts w:ascii="Arial" w:hAnsi="Arial" w:eastAsia="Arial" w:cs="Arial"/>
                <w:sz w:val="16"/>
                <w:szCs w:val="16"/>
                <w:lang w:val="es"/>
              </w:rPr>
              <w:t>*30 solicitudes de renuncia</w:t>
            </w:r>
          </w:p>
        </w:tc>
        <w:tc>
          <w:tcPr>
            <w:tcW w:w="256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5AF57E72" w:rsidP="5AF57E72" w:rsidRDefault="5AF57E72" w14:paraId="7AD8509D" w14:textId="5AFD5B91">
            <w:pPr>
              <w:spacing w:after="0"/>
              <w:jc w:val="both"/>
            </w:pPr>
            <w:r w:rsidRPr="5AF57E72">
              <w:rPr>
                <w:rFonts w:ascii="Arial" w:hAnsi="Arial" w:eastAsia="Arial" w:cs="Arial"/>
                <w:sz w:val="16"/>
                <w:szCs w:val="16"/>
                <w:lang w:val="es"/>
              </w:rPr>
              <w:t>*</w:t>
            </w:r>
            <w:r w:rsidRPr="4C813600" w:rsidR="4E07B9AA">
              <w:rPr>
                <w:rFonts w:ascii="Arial" w:hAnsi="Arial" w:eastAsia="Arial" w:cs="Arial"/>
                <w:sz w:val="16"/>
                <w:szCs w:val="16"/>
                <w:lang w:val="es"/>
              </w:rPr>
              <w:t xml:space="preserve">530 </w:t>
            </w:r>
            <w:r w:rsidRPr="4C813600" w:rsidR="299A6AF3">
              <w:rPr>
                <w:rFonts w:ascii="Arial" w:hAnsi="Arial" w:eastAsia="Arial" w:cs="Arial"/>
                <w:sz w:val="16"/>
                <w:szCs w:val="16"/>
                <w:lang w:val="es"/>
              </w:rPr>
              <w:t>escrituras</w:t>
            </w:r>
            <w:r w:rsidRPr="5AF57E72">
              <w:rPr>
                <w:rFonts w:ascii="Arial" w:hAnsi="Arial" w:eastAsia="Arial" w:cs="Arial"/>
                <w:sz w:val="16"/>
                <w:szCs w:val="16"/>
                <w:lang w:val="es"/>
              </w:rPr>
              <w:t xml:space="preserve"> no aprobadas</w:t>
            </w:r>
          </w:p>
        </w:tc>
        <w:tc>
          <w:tcPr>
            <w:tcW w:w="1800" w:type="dxa"/>
            <w:tcMar>
              <w:left w:w="70" w:type="dxa"/>
              <w:right w:w="70" w:type="dxa"/>
            </w:tcMar>
            <w:vAlign w:val="bottom"/>
          </w:tcPr>
          <w:p w:rsidR="5AF57E72" w:rsidRDefault="5AF57E72" w14:paraId="27E46915" w14:textId="757C60DD"/>
        </w:tc>
        <w:tc>
          <w:tcPr>
            <w:tcW w:w="1905" w:type="dxa"/>
            <w:tcMar>
              <w:left w:w="70" w:type="dxa"/>
              <w:right w:w="70" w:type="dxa"/>
            </w:tcMar>
            <w:vAlign w:val="bottom"/>
          </w:tcPr>
          <w:p w:rsidR="5AF57E72" w:rsidRDefault="5AF57E72" w14:paraId="17993262" w14:textId="0955AD65"/>
        </w:tc>
      </w:tr>
    </w:tbl>
    <w:p w:rsidR="66EE19A3" w:rsidP="5AF57E72" w:rsidRDefault="66EE19A3" w14:paraId="712CA72A" w14:textId="2FF2CA09">
      <w:pPr>
        <w:spacing w:after="0"/>
        <w:jc w:val="both"/>
      </w:pPr>
      <w:r w:rsidRPr="5AF57E72">
        <w:rPr>
          <w:rFonts w:ascii="Arial" w:hAnsi="Arial" w:eastAsia="Arial" w:cs="Arial"/>
          <w:sz w:val="24"/>
          <w:szCs w:val="24"/>
          <w:lang w:val="es"/>
        </w:rPr>
        <w:t xml:space="preserve"> </w:t>
      </w:r>
    </w:p>
    <w:p w:rsidR="66EE19A3" w:rsidRDefault="160B9B99" w14:paraId="2459072B" w14:textId="0BACB835">
      <w:pPr>
        <w:pStyle w:val="ListParagraph"/>
        <w:numPr>
          <w:ilvl w:val="0"/>
          <w:numId w:val="11"/>
        </w:numPr>
        <w:jc w:val="both"/>
        <w:rPr>
          <w:rFonts w:ascii="Arial" w:hAnsi="Arial" w:eastAsia="Arial" w:cs="Arial"/>
          <w:sz w:val="20"/>
          <w:szCs w:val="20"/>
        </w:rPr>
      </w:pPr>
      <w:r w:rsidRPr="68E00981">
        <w:rPr>
          <w:rFonts w:ascii="Arial" w:hAnsi="Arial" w:eastAsia="Arial" w:cs="Arial"/>
          <w:sz w:val="20"/>
          <w:szCs w:val="20"/>
        </w:rPr>
        <w:t>530</w:t>
      </w:r>
      <w:r w:rsidRPr="5AF57E72" w:rsidR="66EE19A3">
        <w:rPr>
          <w:rFonts w:ascii="Arial" w:hAnsi="Arial" w:eastAsia="Arial" w:cs="Arial"/>
          <w:sz w:val="20"/>
          <w:szCs w:val="20"/>
        </w:rPr>
        <w:t xml:space="preserve"> Escrituras NO Aprobadas</w:t>
      </w:r>
    </w:p>
    <w:p w:rsidR="66EE19A3" w:rsidP="5AF57E72" w:rsidRDefault="66EE19A3" w14:paraId="7D2AC4B4" w14:textId="2E5B9F29">
      <w:pPr>
        <w:spacing w:after="0"/>
        <w:jc w:val="both"/>
      </w:pPr>
      <w:r w:rsidRPr="5AF57E72">
        <w:rPr>
          <w:rFonts w:ascii="Arial" w:hAnsi="Arial" w:eastAsia="Arial" w:cs="Arial"/>
          <w:sz w:val="24"/>
          <w:szCs w:val="24"/>
          <w:lang w:val="es"/>
        </w:rPr>
        <w:t xml:space="preserve"> </w:t>
      </w:r>
    </w:p>
    <w:p w:rsidR="68E00981" w:rsidP="68E00981" w:rsidRDefault="68E00981" w14:paraId="79B4C393" w14:textId="0AEBAF90">
      <w:pPr>
        <w:spacing w:after="0"/>
        <w:jc w:val="both"/>
        <w:rPr>
          <w:rFonts w:ascii="Arial" w:hAnsi="Arial" w:eastAsia="Arial" w:cs="Arial"/>
          <w:sz w:val="24"/>
          <w:szCs w:val="24"/>
          <w:lang w:val="es"/>
        </w:rPr>
      </w:pPr>
    </w:p>
    <w:tbl>
      <w:tblPr>
        <w:tblW w:w="0" w:type="auto"/>
        <w:jc w:val="center"/>
        <w:tblLook w:val="04A0" w:firstRow="1" w:lastRow="0" w:firstColumn="1" w:lastColumn="0" w:noHBand="0" w:noVBand="1"/>
      </w:tblPr>
      <w:tblGrid>
        <w:gridCol w:w="4605"/>
        <w:gridCol w:w="2385"/>
      </w:tblGrid>
      <w:tr w:rsidR="68E00981" w:rsidTr="68E00981" w14:paraId="3DD28157"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shd w:val="clear" w:color="auto" w:fill="C0E6F5"/>
            <w:tcMar>
              <w:left w:w="70" w:type="dxa"/>
              <w:right w:w="70" w:type="dxa"/>
            </w:tcMar>
            <w:vAlign w:val="center"/>
          </w:tcPr>
          <w:p w:rsidR="68E00981" w:rsidP="68E00981" w:rsidRDefault="68E00981" w14:paraId="4238E526" w14:textId="5CFC1E12">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b/>
                <w:bCs/>
                <w:color w:val="000000" w:themeColor="text1"/>
              </w:rPr>
              <w:t>CONSTRUCTORA</w:t>
            </w:r>
            <w:r w:rsidRPr="68E00981">
              <w:rPr>
                <w:rFonts w:ascii="Arial Narrow" w:hAnsi="Arial Narrow" w:eastAsia="Arial Narrow" w:cs="Arial Narrow"/>
                <w:color w:val="000000" w:themeColor="text1"/>
              </w:rPr>
              <w:t xml:space="preserve"> </w:t>
            </w:r>
          </w:p>
        </w:tc>
        <w:tc>
          <w:tcPr>
            <w:tcW w:w="2385" w:type="dxa"/>
            <w:tcBorders>
              <w:top w:val="single" w:color="auto" w:sz="8" w:space="0"/>
              <w:left w:val="single" w:color="auto" w:sz="8" w:space="0"/>
              <w:bottom w:val="single" w:color="auto" w:sz="8" w:space="0"/>
              <w:right w:val="single" w:color="auto" w:sz="8" w:space="0"/>
            </w:tcBorders>
            <w:shd w:val="clear" w:color="auto" w:fill="C0E6F5"/>
            <w:tcMar>
              <w:left w:w="70" w:type="dxa"/>
              <w:right w:w="70" w:type="dxa"/>
            </w:tcMar>
            <w:vAlign w:val="center"/>
          </w:tcPr>
          <w:p w:rsidR="68E00981" w:rsidP="68E00981" w:rsidRDefault="68E00981" w14:paraId="2CC6008B" w14:textId="64AC7D04">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b/>
                <w:bCs/>
                <w:color w:val="000000" w:themeColor="text1"/>
              </w:rPr>
              <w:t>NO. SUBSIDIO</w:t>
            </w:r>
            <w:r w:rsidRPr="68E00981">
              <w:rPr>
                <w:rFonts w:ascii="Arial Narrow" w:hAnsi="Arial Narrow" w:eastAsia="Arial Narrow" w:cs="Arial Narrow"/>
                <w:color w:val="000000" w:themeColor="text1"/>
              </w:rPr>
              <w:t xml:space="preserve"> </w:t>
            </w:r>
          </w:p>
        </w:tc>
      </w:tr>
      <w:tr w:rsidR="68E00981" w:rsidTr="68E00981" w14:paraId="43D50934"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028574F1" w14:textId="6DD90E32">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ACTUAL COLOMBIA INMOBILIARIA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5C32DF0" w14:textId="0E89F637">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29</w:t>
            </w:r>
          </w:p>
        </w:tc>
      </w:tr>
      <w:tr w:rsidR="68E00981" w:rsidTr="68E00981" w14:paraId="0A0234E8"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0A5DD684" w14:textId="1F010D07">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AMARILO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5A6CF8F" w14:textId="1CE4F8A4">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171</w:t>
            </w:r>
          </w:p>
        </w:tc>
      </w:tr>
      <w:tr w:rsidR="68E00981" w:rsidTr="68E00981" w14:paraId="699AD9B9"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31AE8465" w14:textId="04EFA5F6">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APIARY GROUP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30B3DCC1" w14:textId="77D77C92">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14385499"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A0D77C5" w14:textId="394452AE">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AR CONSTRUCCIONES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E69B539" w14:textId="0A39221F">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19</w:t>
            </w:r>
          </w:p>
        </w:tc>
      </w:tr>
      <w:tr w:rsidR="68E00981" w:rsidTr="68E00981" w14:paraId="47151637"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0CEDCA8" w14:textId="068D6207">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ARQUITECTURA VALOR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64E3ACC" w14:textId="16C40CBD">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38142BFA"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71450A6" w14:textId="59359750">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AVENIDA CONSTRUCCIONES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A6437F7" w14:textId="622E6DCA">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4</w:t>
            </w:r>
          </w:p>
        </w:tc>
      </w:tr>
      <w:tr w:rsidR="68E00981" w:rsidTr="68E00981" w14:paraId="5015A542"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7852F471" w14:textId="73F9F34C">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CAJA COLOMBIANA DE SUBSIDIO FAMILIAR COLSUBSIDIO</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23E6EE9" w14:textId="76EC52FC">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8</w:t>
            </w:r>
          </w:p>
        </w:tc>
      </w:tr>
      <w:tr w:rsidR="68E00981" w:rsidTr="68E00981" w14:paraId="2DE4E5D4"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4E4A886" w14:textId="752E4885">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CANTARRANA HILLS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DE1FD52" w14:textId="1C175A17">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449CF1F2"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12CCE3A" w14:textId="378FA7BB">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CONALTURA CONSTRUCCION Y VIVIENDA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35513E4B" w14:textId="653775EC">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4</w:t>
            </w:r>
          </w:p>
        </w:tc>
      </w:tr>
      <w:tr w:rsidR="68E00981" w:rsidTr="68E00981" w14:paraId="30A690C4"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FCEA9B5" w14:textId="397641A6">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CONINSA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C5915CF" w14:textId="7098FB63">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606949E9"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7EAE7055" w14:textId="2A118E51">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CONSTRUCCIONES CFC &amp; ASOCIADOS S.A.S BIC</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AC2F102" w14:textId="362CFC67">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277CB1EF"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9CAA0C1" w14:textId="23B983DB">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CONSTRUCTORA BOLIVAR S.A.</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BCDAC48" w14:textId="50833057">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27</w:t>
            </w:r>
          </w:p>
        </w:tc>
      </w:tr>
      <w:tr w:rsidR="68E00981" w:rsidTr="68E00981" w14:paraId="0BB45915"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48B565A9" w14:textId="610B6233">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CONSTRUCTORA CAPITAL BOGOTA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9261258" w14:textId="5825BEED">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22</w:t>
            </w:r>
          </w:p>
        </w:tc>
      </w:tr>
      <w:tr w:rsidR="68E00981" w:rsidTr="68E00981" w14:paraId="559B70EB"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AE94B7F" w14:textId="2EB6B95D">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CONSTRUCTORA FORTALEZA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9C627F8" w14:textId="180C6E7E">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3B883623"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57472E4" w14:textId="5D55513D">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CONSTRUCTORA KOVOK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63C18F4" w14:textId="1A6256BF">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13</w:t>
            </w:r>
          </w:p>
        </w:tc>
      </w:tr>
      <w:tr w:rsidR="68E00981" w:rsidTr="68E00981" w14:paraId="5EEE861E"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82DD0A9" w14:textId="090993EC">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CONSTRUCTORA LAS GALIAS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A55702B" w14:textId="1130D09D">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56</w:t>
            </w:r>
          </w:p>
        </w:tc>
      </w:tr>
      <w:tr w:rsidR="68E00981" w:rsidTr="68E00981" w14:paraId="7709D4D9"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03B677F7" w14:textId="7ECCB1A6">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CUSEZAR S.A</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D43A1F0" w14:textId="61DDA352">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69</w:t>
            </w:r>
          </w:p>
        </w:tc>
      </w:tr>
      <w:tr w:rsidR="68E00981" w:rsidTr="68E00981" w14:paraId="234332E6"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3D06F4C3" w14:textId="05864316">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DESARROLLOS URBANOS REGIONALES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D025187" w14:textId="75A9D4C1">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3</w:t>
            </w:r>
          </w:p>
        </w:tc>
      </w:tr>
      <w:tr w:rsidR="68E00981" w:rsidTr="68E00981" w14:paraId="0C86AA3F"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D107052" w14:textId="5C8D7D33">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GRUPO SOLERIUM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764AF7D8" w14:textId="4234EDC4">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41</w:t>
            </w:r>
          </w:p>
        </w:tc>
      </w:tr>
      <w:tr w:rsidR="68E00981" w:rsidTr="68E00981" w14:paraId="66E139F2"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7642301" w14:textId="29ED93F3">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INGEURBE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D573137" w14:textId="18886BE3">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7</w:t>
            </w:r>
          </w:p>
        </w:tc>
      </w:tr>
      <w:tr w:rsidR="68E00981" w:rsidTr="68E00981" w14:paraId="6B32CC5E"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5C026FEA" w14:textId="51E71D9E">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INVERSIONES ALCABAMA S A</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42A52769" w14:textId="3089CB83">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2</w:t>
            </w:r>
          </w:p>
        </w:tc>
      </w:tr>
      <w:tr w:rsidR="68E00981" w:rsidTr="68E00981" w14:paraId="739BD92C"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489B06E6" w14:textId="713456D1">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MARVAL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3E860C8C" w14:textId="2B17040A">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7</w:t>
            </w:r>
          </w:p>
        </w:tc>
      </w:tr>
      <w:tr w:rsidR="68E00981" w:rsidTr="68E00981" w14:paraId="5CF2E099"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1E2AFBF" w14:textId="3BB311D2">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OSPINAS Y CIA S.A.</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87A5B87" w14:textId="6FE9A571">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5</w:t>
            </w:r>
          </w:p>
        </w:tc>
      </w:tr>
      <w:tr w:rsidR="68E00981" w:rsidTr="68E00981" w14:paraId="42B2A5D3"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41584665" w14:textId="75403584">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PRODESA Y CÍA S.A</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49D52DE" w14:textId="487650C5">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18</w:t>
            </w:r>
          </w:p>
        </w:tc>
      </w:tr>
      <w:tr w:rsidR="68E00981" w:rsidTr="68E00981" w14:paraId="0B09738C"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3A0987D5" w14:textId="0D6F4AEF">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PROMOTORA AIRES DE PALERMO</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94DAA94" w14:textId="22B0677D">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3</w:t>
            </w:r>
          </w:p>
        </w:tc>
      </w:tr>
      <w:tr w:rsidR="68E00981" w:rsidTr="68E00981" w14:paraId="75E3FE5D"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2E8A7D7" w14:textId="00AEE7C8">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PROMOTORA INMOBILIARIA ARAGON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6EA87C37" w14:textId="5CE9A20D">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03C48CEF"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06C77E9" w14:textId="08923EFB">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PROMOTORA KING DAVID SAN FERNANDO</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E04221C" w14:textId="710A2FE6">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4</w:t>
            </w:r>
          </w:p>
        </w:tc>
      </w:tr>
      <w:tr w:rsidR="68E00981" w:rsidTr="68E00981" w14:paraId="082938FD"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17277DF9" w14:textId="6BDEBF13">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PROMOTORA RESERVA DEL TURPIAL SAS</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482705FF" w14:textId="32DDA684">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10</w:t>
            </w:r>
          </w:p>
        </w:tc>
      </w:tr>
      <w:tr w:rsidR="68E00981" w:rsidTr="68E00981" w14:paraId="72AEE023"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77256EF9" w14:textId="6139D3DA">
            <w:pPr>
              <w:spacing w:after="0"/>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URBANSA S.A.</w:t>
            </w:r>
          </w:p>
        </w:tc>
        <w:tc>
          <w:tcPr>
            <w:tcW w:w="2385"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68E00981" w:rsidP="68E00981" w:rsidRDefault="68E00981" w14:paraId="2360E269" w14:textId="3C3232E8">
            <w:pPr>
              <w:spacing w:after="0"/>
              <w:jc w:val="center"/>
              <w:rPr>
                <w:rFonts w:ascii="Arial Narrow" w:hAnsi="Arial Narrow" w:eastAsia="Arial Narrow" w:cs="Arial Narrow"/>
                <w:color w:val="000000" w:themeColor="text1"/>
              </w:rPr>
            </w:pPr>
            <w:r w:rsidRPr="68E00981">
              <w:rPr>
                <w:rFonts w:ascii="Arial Narrow" w:hAnsi="Arial Narrow" w:eastAsia="Arial Narrow" w:cs="Arial Narrow"/>
                <w:color w:val="000000" w:themeColor="text1"/>
              </w:rPr>
              <w:t>1</w:t>
            </w:r>
          </w:p>
        </w:tc>
      </w:tr>
      <w:tr w:rsidR="68E00981" w:rsidTr="68E00981" w14:paraId="666095F7" w14:textId="77777777">
        <w:trPr>
          <w:trHeight w:val="285"/>
          <w:jc w:val="center"/>
        </w:trPr>
        <w:tc>
          <w:tcPr>
            <w:tcW w:w="4605" w:type="dxa"/>
            <w:tcBorders>
              <w:top w:val="single" w:color="auto" w:sz="8" w:space="0"/>
              <w:left w:val="single" w:color="auto" w:sz="8" w:space="0"/>
              <w:bottom w:val="single" w:color="auto" w:sz="8" w:space="0"/>
              <w:right w:val="single" w:color="auto" w:sz="8" w:space="0"/>
            </w:tcBorders>
            <w:shd w:val="clear" w:color="auto" w:fill="D9E1F2"/>
            <w:tcMar>
              <w:left w:w="70" w:type="dxa"/>
              <w:right w:w="70" w:type="dxa"/>
            </w:tcMar>
            <w:vAlign w:val="bottom"/>
          </w:tcPr>
          <w:p w:rsidR="68E00981" w:rsidP="68E00981" w:rsidRDefault="68E00981" w14:paraId="2DC8C125" w14:textId="62828DEA">
            <w:pPr>
              <w:spacing w:after="0"/>
              <w:rPr>
                <w:rFonts w:ascii="Arial Narrow" w:hAnsi="Arial Narrow" w:eastAsia="Arial Narrow" w:cs="Arial Narrow"/>
                <w:b/>
                <w:bCs/>
                <w:color w:val="000000" w:themeColor="text1"/>
              </w:rPr>
            </w:pPr>
            <w:r w:rsidRPr="68E00981">
              <w:rPr>
                <w:rFonts w:ascii="Arial Narrow" w:hAnsi="Arial Narrow" w:eastAsia="Arial Narrow" w:cs="Arial Narrow"/>
                <w:b/>
                <w:bCs/>
                <w:color w:val="000000" w:themeColor="text1"/>
              </w:rPr>
              <w:t>TOTAL</w:t>
            </w:r>
          </w:p>
        </w:tc>
        <w:tc>
          <w:tcPr>
            <w:tcW w:w="2385" w:type="dxa"/>
            <w:tcBorders>
              <w:top w:val="single" w:color="auto" w:sz="8" w:space="0"/>
              <w:left w:val="single" w:color="auto" w:sz="8" w:space="0"/>
              <w:bottom w:val="single" w:color="auto" w:sz="8" w:space="0"/>
              <w:right w:val="single" w:color="auto" w:sz="8" w:space="0"/>
            </w:tcBorders>
            <w:shd w:val="clear" w:color="auto" w:fill="D9E1F2"/>
            <w:tcMar>
              <w:left w:w="70" w:type="dxa"/>
              <w:right w:w="70" w:type="dxa"/>
            </w:tcMar>
            <w:vAlign w:val="bottom"/>
          </w:tcPr>
          <w:p w:rsidR="68E00981" w:rsidP="68E00981" w:rsidRDefault="68E00981" w14:paraId="3C257DA3" w14:textId="1EB84850">
            <w:pPr>
              <w:spacing w:after="0"/>
              <w:jc w:val="center"/>
              <w:rPr>
                <w:rFonts w:ascii="Arial Narrow" w:hAnsi="Arial Narrow" w:eastAsia="Arial Narrow" w:cs="Arial Narrow"/>
                <w:b/>
                <w:bCs/>
                <w:color w:val="000000" w:themeColor="text1"/>
              </w:rPr>
            </w:pPr>
            <w:r w:rsidRPr="68E00981">
              <w:rPr>
                <w:rFonts w:ascii="Arial Narrow" w:hAnsi="Arial Narrow" w:eastAsia="Arial Narrow" w:cs="Arial Narrow"/>
                <w:b/>
                <w:bCs/>
                <w:color w:val="000000" w:themeColor="text1"/>
              </w:rPr>
              <w:t>530</w:t>
            </w:r>
          </w:p>
        </w:tc>
      </w:tr>
    </w:tbl>
    <w:p w:rsidR="68E00981" w:rsidP="68E00981" w:rsidRDefault="68E00981" w14:paraId="15612462" w14:textId="1581DF1B">
      <w:pPr>
        <w:spacing w:after="0"/>
        <w:jc w:val="both"/>
        <w:rPr>
          <w:rFonts w:ascii="Arial" w:hAnsi="Arial" w:eastAsia="Arial" w:cs="Arial"/>
          <w:sz w:val="24"/>
          <w:szCs w:val="24"/>
          <w:lang w:val="es"/>
        </w:rPr>
      </w:pPr>
    </w:p>
    <w:p w:rsidR="66EE19A3" w:rsidRDefault="66EE19A3" w14:paraId="14B00BDD" w14:textId="21449FAD">
      <w:pPr>
        <w:pStyle w:val="ListParagraph"/>
        <w:numPr>
          <w:ilvl w:val="0"/>
          <w:numId w:val="11"/>
        </w:numPr>
        <w:jc w:val="both"/>
        <w:rPr>
          <w:rFonts w:ascii="Arial" w:hAnsi="Arial" w:eastAsia="Arial" w:cs="Arial"/>
          <w:sz w:val="20"/>
          <w:szCs w:val="20"/>
          <w:lang w:val="es"/>
        </w:rPr>
      </w:pPr>
      <w:r w:rsidRPr="5AF57E72">
        <w:rPr>
          <w:rFonts w:ascii="Arial" w:hAnsi="Arial" w:eastAsia="Arial" w:cs="Arial"/>
          <w:sz w:val="20"/>
          <w:szCs w:val="20"/>
          <w:lang w:val="es"/>
        </w:rPr>
        <w:t xml:space="preserve">Se han tramitado </w:t>
      </w:r>
      <w:r w:rsidRPr="1C9F8E1A">
        <w:rPr>
          <w:rFonts w:ascii="Arial" w:hAnsi="Arial" w:eastAsia="Arial" w:cs="Arial"/>
          <w:sz w:val="20"/>
          <w:szCs w:val="20"/>
          <w:lang w:val="es"/>
        </w:rPr>
        <w:t>3</w:t>
      </w:r>
      <w:r w:rsidRPr="1C9F8E1A" w:rsidR="4E63B596">
        <w:rPr>
          <w:rFonts w:ascii="Arial" w:hAnsi="Arial" w:eastAsia="Arial" w:cs="Arial"/>
          <w:sz w:val="20"/>
          <w:szCs w:val="20"/>
          <w:lang w:val="es"/>
        </w:rPr>
        <w:t>9</w:t>
      </w:r>
      <w:r w:rsidRPr="5AF57E72">
        <w:rPr>
          <w:rFonts w:ascii="Arial" w:hAnsi="Arial" w:eastAsia="Arial" w:cs="Arial"/>
          <w:sz w:val="20"/>
          <w:szCs w:val="20"/>
          <w:lang w:val="es"/>
        </w:rPr>
        <w:t xml:space="preserve"> </w:t>
      </w:r>
      <w:r w:rsidRPr="5AF57E72">
        <w:rPr>
          <w:rFonts w:ascii="Arial" w:hAnsi="Arial" w:eastAsia="Arial" w:cs="Arial"/>
          <w:b/>
          <w:bCs/>
          <w:sz w:val="20"/>
          <w:szCs w:val="20"/>
          <w:lang w:val="es"/>
        </w:rPr>
        <w:t>Planillas de Pago</w:t>
      </w:r>
      <w:r w:rsidRPr="5AF57E72">
        <w:rPr>
          <w:rFonts w:ascii="Arial" w:hAnsi="Arial" w:eastAsia="Arial" w:cs="Arial"/>
          <w:sz w:val="20"/>
          <w:szCs w:val="20"/>
          <w:lang w:val="es"/>
        </w:rPr>
        <w:t xml:space="preserve"> de </w:t>
      </w:r>
      <w:r w:rsidRPr="1C9F8E1A">
        <w:rPr>
          <w:rFonts w:ascii="Calibri" w:hAnsi="Calibri" w:eastAsia="Calibri" w:cs="Calibri"/>
          <w:lang w:val="es"/>
        </w:rPr>
        <w:t>5.</w:t>
      </w:r>
      <w:r w:rsidRPr="1C9F8E1A" w:rsidR="34C8B4B3">
        <w:rPr>
          <w:rFonts w:ascii="Calibri" w:hAnsi="Calibri" w:eastAsia="Calibri" w:cs="Calibri"/>
          <w:lang w:val="es"/>
        </w:rPr>
        <w:t>7</w:t>
      </w:r>
      <w:r w:rsidRPr="1C9F8E1A" w:rsidR="65D44660">
        <w:rPr>
          <w:rFonts w:ascii="Calibri" w:hAnsi="Calibri" w:eastAsia="Calibri" w:cs="Calibri"/>
          <w:lang w:val="es"/>
        </w:rPr>
        <w:t>30</w:t>
      </w:r>
      <w:r w:rsidRPr="5AF57E72">
        <w:rPr>
          <w:rFonts w:ascii="Arial" w:hAnsi="Arial" w:eastAsia="Arial" w:cs="Arial"/>
          <w:sz w:val="20"/>
          <w:szCs w:val="20"/>
          <w:lang w:val="es"/>
        </w:rPr>
        <w:t xml:space="preserve"> Subsidio Distrital de Vivienda por valor de $</w:t>
      </w:r>
      <w:r w:rsidRPr="1C9F8E1A" w:rsidR="29CDAE5C">
        <w:rPr>
          <w:rFonts w:ascii="Calibri" w:hAnsi="Calibri" w:eastAsia="Calibri" w:cs="Calibri"/>
          <w:lang w:val="es"/>
        </w:rPr>
        <w:t>95.3</w:t>
      </w:r>
      <w:r w:rsidRPr="1C9F8E1A" w:rsidR="21BC9DA3">
        <w:rPr>
          <w:rFonts w:ascii="Calibri" w:hAnsi="Calibri" w:eastAsia="Calibri" w:cs="Calibri"/>
          <w:lang w:val="es"/>
        </w:rPr>
        <w:t>5</w:t>
      </w:r>
      <w:r w:rsidRPr="1C9F8E1A" w:rsidR="29CDAE5C">
        <w:rPr>
          <w:rFonts w:ascii="Calibri" w:hAnsi="Calibri" w:eastAsia="Calibri" w:cs="Calibri"/>
          <w:lang w:val="es"/>
        </w:rPr>
        <w:t>0</w:t>
      </w:r>
      <w:r w:rsidRPr="5AF57E72">
        <w:rPr>
          <w:rFonts w:ascii="Arial" w:hAnsi="Arial" w:eastAsia="Arial" w:cs="Arial"/>
          <w:sz w:val="20"/>
          <w:szCs w:val="20"/>
          <w:lang w:val="es"/>
        </w:rPr>
        <w:t xml:space="preserve"> Millones.</w:t>
      </w:r>
    </w:p>
    <w:p w:rsidR="5FFA6773" w:rsidP="5FFA6773" w:rsidRDefault="5FFA6773" w14:paraId="5B1A763D" w14:textId="3840BAB0">
      <w:pPr>
        <w:pStyle w:val="ListParagraph"/>
        <w:ind w:left="720"/>
        <w:jc w:val="both"/>
        <w:rPr>
          <w:rFonts w:ascii="Arial" w:hAnsi="Arial" w:eastAsia="Arial" w:cs="Arial"/>
          <w:sz w:val="20"/>
          <w:szCs w:val="20"/>
          <w:lang w:val="es"/>
        </w:rPr>
      </w:pPr>
    </w:p>
    <w:tbl>
      <w:tblPr>
        <w:tblW w:w="0" w:type="auto"/>
        <w:jc w:val="center"/>
        <w:tblLook w:val="04A0" w:firstRow="1" w:lastRow="0" w:firstColumn="1" w:lastColumn="0" w:noHBand="0" w:noVBand="1"/>
      </w:tblPr>
      <w:tblGrid>
        <w:gridCol w:w="1485"/>
        <w:gridCol w:w="2108"/>
        <w:gridCol w:w="3000"/>
      </w:tblGrid>
      <w:tr w:rsidR="1C9F8E1A" w:rsidTr="1C9F8E1A" w14:paraId="62973951" w14:textId="77777777">
        <w:trPr>
          <w:trHeight w:val="6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2BF6316" w14:textId="38247049">
            <w:pPr>
              <w:spacing w:after="0"/>
              <w:jc w:val="center"/>
            </w:pPr>
            <w:r w:rsidRPr="1C9F8E1A">
              <w:rPr>
                <w:rFonts w:ascii="Aptos Narrow" w:hAnsi="Aptos Narrow" w:eastAsia="Aptos Narrow" w:cs="Aptos Narrow"/>
                <w:b/>
                <w:bCs/>
                <w:color w:val="000000" w:themeColor="text1"/>
                <w:sz w:val="20"/>
                <w:szCs w:val="20"/>
              </w:rPr>
              <w:t xml:space="preserve">No. </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F6BC772" w14:textId="05DECFAB">
            <w:pPr>
              <w:spacing w:after="0"/>
              <w:jc w:val="center"/>
            </w:pPr>
            <w:r w:rsidRPr="1C9F8E1A">
              <w:rPr>
                <w:rFonts w:ascii="Aptos Narrow" w:hAnsi="Aptos Narrow" w:eastAsia="Aptos Narrow" w:cs="Aptos Narrow"/>
                <w:b/>
                <w:bCs/>
                <w:color w:val="000000" w:themeColor="text1"/>
                <w:sz w:val="20"/>
                <w:szCs w:val="20"/>
              </w:rPr>
              <w:t>No. Subsidios</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6323460" w14:textId="4C756057">
            <w:pPr>
              <w:spacing w:after="0"/>
              <w:jc w:val="center"/>
            </w:pPr>
            <w:r w:rsidRPr="1C9F8E1A">
              <w:rPr>
                <w:rFonts w:ascii="Aptos Narrow" w:hAnsi="Aptos Narrow" w:eastAsia="Aptos Narrow" w:cs="Aptos Narrow"/>
                <w:b/>
                <w:bCs/>
                <w:color w:val="000000" w:themeColor="text1"/>
                <w:sz w:val="20"/>
                <w:szCs w:val="20"/>
              </w:rPr>
              <w:t>Valor</w:t>
            </w:r>
            <w:r w:rsidRPr="1C9F8E1A">
              <w:rPr>
                <w:rFonts w:ascii="Aptos Narrow" w:hAnsi="Aptos Narrow" w:eastAsia="Aptos Narrow" w:cs="Aptos Narrow"/>
                <w:color w:val="000000" w:themeColor="text1"/>
                <w:sz w:val="20"/>
                <w:szCs w:val="20"/>
                <w:lang w:val="es"/>
              </w:rPr>
              <w:t xml:space="preserve"> </w:t>
            </w:r>
          </w:p>
        </w:tc>
      </w:tr>
      <w:tr w:rsidR="1C9F8E1A" w:rsidTr="1C9F8E1A" w14:paraId="122ED26D"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AB12427" w14:textId="2A718EBA">
            <w:pPr>
              <w:spacing w:after="0"/>
              <w:jc w:val="center"/>
            </w:pPr>
            <w:r w:rsidRPr="1C9F8E1A">
              <w:rPr>
                <w:rFonts w:ascii="Aptos Narrow" w:hAnsi="Aptos Narrow" w:eastAsia="Aptos Narrow" w:cs="Aptos Narrow"/>
                <w:color w:val="000000" w:themeColor="text1"/>
                <w:sz w:val="20"/>
                <w:szCs w:val="20"/>
              </w:rPr>
              <w:t>1</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D73DE7F" w14:textId="084DE4B0">
            <w:pPr>
              <w:spacing w:after="0"/>
              <w:jc w:val="center"/>
            </w:pPr>
            <w:r w:rsidRPr="1C9F8E1A">
              <w:rPr>
                <w:rFonts w:ascii="Aptos Narrow" w:hAnsi="Aptos Narrow" w:eastAsia="Aptos Narrow" w:cs="Aptos Narrow"/>
                <w:color w:val="000000" w:themeColor="text1"/>
                <w:sz w:val="20"/>
                <w:szCs w:val="20"/>
              </w:rPr>
              <w:t>95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9CDD332" w14:textId="2ABA126E">
            <w:pPr>
              <w:spacing w:after="0"/>
              <w:jc w:val="center"/>
            </w:pPr>
            <w:r w:rsidRPr="1C9F8E1A">
              <w:rPr>
                <w:rFonts w:ascii="Aptos Narrow" w:hAnsi="Aptos Narrow" w:eastAsia="Aptos Narrow" w:cs="Aptos Narrow"/>
                <w:color w:val="000000" w:themeColor="text1"/>
                <w:sz w:val="20"/>
                <w:szCs w:val="20"/>
              </w:rPr>
              <w:t>1.482.000.000</w:t>
            </w:r>
            <w:r w:rsidRPr="1C9F8E1A">
              <w:rPr>
                <w:rFonts w:ascii="Aptos Narrow" w:hAnsi="Aptos Narrow" w:eastAsia="Aptos Narrow" w:cs="Aptos Narrow"/>
                <w:color w:val="000000" w:themeColor="text1"/>
                <w:sz w:val="20"/>
                <w:szCs w:val="20"/>
                <w:lang w:val="es"/>
              </w:rPr>
              <w:t xml:space="preserve"> </w:t>
            </w:r>
          </w:p>
        </w:tc>
      </w:tr>
      <w:tr w:rsidR="1C9F8E1A" w:rsidTr="1C9F8E1A" w14:paraId="099A9F14"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59B0B62" w14:textId="4D835CE7">
            <w:pPr>
              <w:spacing w:after="0"/>
              <w:jc w:val="center"/>
            </w:pPr>
            <w:r w:rsidRPr="1C9F8E1A">
              <w:rPr>
                <w:rFonts w:ascii="Aptos Narrow" w:hAnsi="Aptos Narrow" w:eastAsia="Aptos Narrow" w:cs="Aptos Narrow"/>
                <w:color w:val="000000" w:themeColor="text1"/>
                <w:sz w:val="20"/>
                <w:szCs w:val="20"/>
              </w:rPr>
              <w:t>2</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26B7C3E" w14:textId="0011508D">
            <w:pPr>
              <w:spacing w:after="0"/>
              <w:jc w:val="center"/>
            </w:pPr>
            <w:r w:rsidRPr="1C9F8E1A">
              <w:rPr>
                <w:rFonts w:ascii="Aptos Narrow" w:hAnsi="Aptos Narrow" w:eastAsia="Aptos Narrow" w:cs="Aptos Narrow"/>
                <w:color w:val="000000" w:themeColor="text1"/>
                <w:sz w:val="20"/>
                <w:szCs w:val="20"/>
              </w:rPr>
              <w:t>133</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8CA16A3" w14:textId="6A906D7A">
            <w:pPr>
              <w:spacing w:after="0"/>
              <w:jc w:val="center"/>
            </w:pPr>
            <w:r w:rsidRPr="1C9F8E1A">
              <w:rPr>
                <w:rFonts w:ascii="Aptos Narrow" w:hAnsi="Aptos Narrow" w:eastAsia="Aptos Narrow" w:cs="Aptos Narrow"/>
                <w:color w:val="000000" w:themeColor="text1"/>
                <w:sz w:val="20"/>
                <w:szCs w:val="20"/>
              </w:rPr>
              <w:t>2.074.800.000</w:t>
            </w:r>
            <w:r w:rsidRPr="1C9F8E1A">
              <w:rPr>
                <w:rFonts w:ascii="Aptos Narrow" w:hAnsi="Aptos Narrow" w:eastAsia="Aptos Narrow" w:cs="Aptos Narrow"/>
                <w:color w:val="000000" w:themeColor="text1"/>
                <w:sz w:val="20"/>
                <w:szCs w:val="20"/>
                <w:lang w:val="es"/>
              </w:rPr>
              <w:t xml:space="preserve"> </w:t>
            </w:r>
          </w:p>
        </w:tc>
      </w:tr>
      <w:tr w:rsidR="1C9F8E1A" w:rsidTr="1C9F8E1A" w14:paraId="57288C40"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603EB23" w14:textId="456A7A09">
            <w:pPr>
              <w:spacing w:after="0"/>
              <w:jc w:val="center"/>
            </w:pPr>
            <w:r w:rsidRPr="1C9F8E1A">
              <w:rPr>
                <w:rFonts w:ascii="Aptos Narrow" w:hAnsi="Aptos Narrow" w:eastAsia="Aptos Narrow" w:cs="Aptos Narrow"/>
                <w:color w:val="000000" w:themeColor="text1"/>
                <w:sz w:val="20"/>
                <w:szCs w:val="20"/>
              </w:rPr>
              <w:t>3</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40F4310" w14:textId="4E110C64">
            <w:pPr>
              <w:spacing w:after="0"/>
              <w:jc w:val="center"/>
            </w:pPr>
            <w:r w:rsidRPr="1C9F8E1A">
              <w:rPr>
                <w:rFonts w:ascii="Aptos Narrow" w:hAnsi="Aptos Narrow" w:eastAsia="Aptos Narrow" w:cs="Aptos Narrow"/>
                <w:color w:val="000000" w:themeColor="text1"/>
                <w:sz w:val="20"/>
                <w:szCs w:val="20"/>
              </w:rPr>
              <w:t>218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7DB48B2" w14:textId="0F9A804C">
            <w:pPr>
              <w:spacing w:after="0"/>
              <w:jc w:val="center"/>
            </w:pPr>
            <w:r w:rsidRPr="1C9F8E1A">
              <w:rPr>
                <w:rFonts w:ascii="Aptos Narrow" w:hAnsi="Aptos Narrow" w:eastAsia="Aptos Narrow" w:cs="Aptos Narrow"/>
                <w:color w:val="000000" w:themeColor="text1"/>
                <w:sz w:val="20"/>
                <w:szCs w:val="20"/>
              </w:rPr>
              <w:t>3.402.282.000</w:t>
            </w:r>
            <w:r w:rsidRPr="1C9F8E1A">
              <w:rPr>
                <w:rFonts w:ascii="Aptos Narrow" w:hAnsi="Aptos Narrow" w:eastAsia="Aptos Narrow" w:cs="Aptos Narrow"/>
                <w:color w:val="000000" w:themeColor="text1"/>
                <w:sz w:val="20"/>
                <w:szCs w:val="20"/>
                <w:lang w:val="es"/>
              </w:rPr>
              <w:t xml:space="preserve"> </w:t>
            </w:r>
          </w:p>
        </w:tc>
      </w:tr>
      <w:tr w:rsidR="1C9F8E1A" w:rsidTr="1C9F8E1A" w14:paraId="1C123DA7"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35B6861" w14:textId="68267BBD">
            <w:pPr>
              <w:spacing w:after="0"/>
              <w:jc w:val="center"/>
            </w:pPr>
            <w:r w:rsidRPr="1C9F8E1A">
              <w:rPr>
                <w:rFonts w:ascii="Aptos Narrow" w:hAnsi="Aptos Narrow" w:eastAsia="Aptos Narrow" w:cs="Aptos Narrow"/>
                <w:color w:val="000000" w:themeColor="text1"/>
                <w:sz w:val="20"/>
                <w:szCs w:val="20"/>
              </w:rPr>
              <w:t>4</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D7A3D19" w14:textId="04407CCD">
            <w:pPr>
              <w:spacing w:after="0"/>
              <w:jc w:val="center"/>
            </w:pPr>
            <w:r w:rsidRPr="1C9F8E1A">
              <w:rPr>
                <w:rFonts w:ascii="Aptos Narrow" w:hAnsi="Aptos Narrow" w:eastAsia="Aptos Narrow" w:cs="Aptos Narrow"/>
                <w:color w:val="000000" w:themeColor="text1"/>
                <w:sz w:val="20"/>
                <w:szCs w:val="20"/>
              </w:rPr>
              <w:t>200</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78CE19E" w14:textId="4A368A4D">
            <w:pPr>
              <w:spacing w:after="0"/>
              <w:jc w:val="center"/>
            </w:pPr>
            <w:r w:rsidRPr="1C9F8E1A">
              <w:rPr>
                <w:rFonts w:ascii="Aptos Narrow" w:hAnsi="Aptos Narrow" w:eastAsia="Aptos Narrow" w:cs="Aptos Narrow"/>
                <w:color w:val="000000" w:themeColor="text1"/>
                <w:sz w:val="20"/>
                <w:szCs w:val="20"/>
              </w:rPr>
              <w:t>3.120.000.000</w:t>
            </w:r>
            <w:r w:rsidRPr="1C9F8E1A">
              <w:rPr>
                <w:rFonts w:ascii="Aptos Narrow" w:hAnsi="Aptos Narrow" w:eastAsia="Aptos Narrow" w:cs="Aptos Narrow"/>
                <w:color w:val="000000" w:themeColor="text1"/>
                <w:sz w:val="20"/>
                <w:szCs w:val="20"/>
                <w:lang w:val="es"/>
              </w:rPr>
              <w:t xml:space="preserve"> </w:t>
            </w:r>
          </w:p>
        </w:tc>
      </w:tr>
      <w:tr w:rsidR="1C9F8E1A" w:rsidTr="1C9F8E1A" w14:paraId="38AEE128"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3D56EDC" w14:textId="3B467F25">
            <w:pPr>
              <w:spacing w:after="0"/>
              <w:jc w:val="center"/>
            </w:pPr>
            <w:r w:rsidRPr="1C9F8E1A">
              <w:rPr>
                <w:rFonts w:ascii="Aptos Narrow" w:hAnsi="Aptos Narrow" w:eastAsia="Aptos Narrow" w:cs="Aptos Narrow"/>
                <w:color w:val="000000" w:themeColor="text1"/>
                <w:sz w:val="20"/>
                <w:szCs w:val="20"/>
              </w:rPr>
              <w:t>5</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B0B5188" w14:textId="54F6EAB7">
            <w:pPr>
              <w:spacing w:after="0"/>
              <w:jc w:val="center"/>
            </w:pPr>
            <w:r w:rsidRPr="1C9F8E1A">
              <w:rPr>
                <w:rFonts w:ascii="Aptos Narrow" w:hAnsi="Aptos Narrow" w:eastAsia="Aptos Narrow" w:cs="Aptos Narrow"/>
                <w:color w:val="000000" w:themeColor="text1"/>
                <w:sz w:val="20"/>
                <w:szCs w:val="20"/>
              </w:rPr>
              <w:t>158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A1E352C" w14:textId="6D395FFF">
            <w:pPr>
              <w:spacing w:after="0"/>
              <w:jc w:val="center"/>
            </w:pPr>
            <w:r w:rsidRPr="1C9F8E1A">
              <w:rPr>
                <w:rFonts w:ascii="Aptos Narrow" w:hAnsi="Aptos Narrow" w:eastAsia="Aptos Narrow" w:cs="Aptos Narrow"/>
                <w:color w:val="000000" w:themeColor="text1"/>
                <w:sz w:val="20"/>
                <w:szCs w:val="20"/>
              </w:rPr>
              <w:t>2.466.282.000</w:t>
            </w:r>
            <w:r w:rsidRPr="1C9F8E1A">
              <w:rPr>
                <w:rFonts w:ascii="Aptos Narrow" w:hAnsi="Aptos Narrow" w:eastAsia="Aptos Narrow" w:cs="Aptos Narrow"/>
                <w:color w:val="000000" w:themeColor="text1"/>
                <w:sz w:val="20"/>
                <w:szCs w:val="20"/>
                <w:lang w:val="es"/>
              </w:rPr>
              <w:t xml:space="preserve"> </w:t>
            </w:r>
          </w:p>
        </w:tc>
      </w:tr>
      <w:tr w:rsidR="1C9F8E1A" w:rsidTr="1C9F8E1A" w14:paraId="2B3CAEE5"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BE69622" w14:textId="05536E4C">
            <w:pPr>
              <w:spacing w:after="0"/>
              <w:jc w:val="center"/>
            </w:pPr>
            <w:r w:rsidRPr="1C9F8E1A">
              <w:rPr>
                <w:rFonts w:ascii="Aptos Narrow" w:hAnsi="Aptos Narrow" w:eastAsia="Aptos Narrow" w:cs="Aptos Narrow"/>
                <w:color w:val="000000" w:themeColor="text1"/>
                <w:sz w:val="20"/>
                <w:szCs w:val="20"/>
              </w:rPr>
              <w:t>6</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C4C0D8E" w14:textId="121F7A4B">
            <w:pPr>
              <w:spacing w:after="0"/>
              <w:jc w:val="center"/>
            </w:pPr>
            <w:r w:rsidRPr="1C9F8E1A">
              <w:rPr>
                <w:rFonts w:ascii="Aptos Narrow" w:hAnsi="Aptos Narrow" w:eastAsia="Aptos Narrow" w:cs="Aptos Narrow"/>
                <w:color w:val="000000" w:themeColor="text1"/>
                <w:sz w:val="20"/>
                <w:szCs w:val="20"/>
              </w:rPr>
              <w:t>118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BE12F13" w14:textId="120161A3">
            <w:pPr>
              <w:spacing w:after="0"/>
              <w:jc w:val="center"/>
            </w:pPr>
            <w:r w:rsidRPr="1C9F8E1A">
              <w:rPr>
                <w:rFonts w:ascii="Aptos Narrow" w:hAnsi="Aptos Narrow" w:eastAsia="Aptos Narrow" w:cs="Aptos Narrow"/>
                <w:color w:val="000000" w:themeColor="text1"/>
                <w:sz w:val="20"/>
                <w:szCs w:val="20"/>
              </w:rPr>
              <w:t>1.843.764.000</w:t>
            </w:r>
            <w:r w:rsidRPr="1C9F8E1A">
              <w:rPr>
                <w:rFonts w:ascii="Aptos Narrow" w:hAnsi="Aptos Narrow" w:eastAsia="Aptos Narrow" w:cs="Aptos Narrow"/>
                <w:color w:val="000000" w:themeColor="text1"/>
                <w:sz w:val="20"/>
                <w:szCs w:val="20"/>
                <w:lang w:val="es"/>
              </w:rPr>
              <w:t xml:space="preserve"> </w:t>
            </w:r>
          </w:p>
        </w:tc>
      </w:tr>
      <w:tr w:rsidR="1C9F8E1A" w:rsidTr="1C9F8E1A" w14:paraId="69F422EE"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F01C840" w14:textId="7123779B">
            <w:pPr>
              <w:spacing w:after="0"/>
              <w:jc w:val="center"/>
            </w:pPr>
            <w:r w:rsidRPr="1C9F8E1A">
              <w:rPr>
                <w:rFonts w:ascii="Aptos Narrow" w:hAnsi="Aptos Narrow" w:eastAsia="Aptos Narrow" w:cs="Aptos Narrow"/>
                <w:color w:val="000000" w:themeColor="text1"/>
                <w:sz w:val="20"/>
                <w:szCs w:val="20"/>
              </w:rPr>
              <w:t>7</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C526078" w14:textId="67BB8CB2">
            <w:pPr>
              <w:spacing w:after="0"/>
              <w:jc w:val="center"/>
            </w:pPr>
            <w:r w:rsidRPr="1C9F8E1A">
              <w:rPr>
                <w:rFonts w:ascii="Aptos Narrow" w:hAnsi="Aptos Narrow" w:eastAsia="Aptos Narrow" w:cs="Aptos Narrow"/>
                <w:color w:val="000000" w:themeColor="text1"/>
                <w:sz w:val="20"/>
                <w:szCs w:val="20"/>
              </w:rPr>
              <w:t>254</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1BE3713" w14:textId="32D7B300">
            <w:pPr>
              <w:spacing w:after="0"/>
              <w:jc w:val="center"/>
            </w:pPr>
            <w:r w:rsidRPr="1C9F8E1A">
              <w:rPr>
                <w:rFonts w:ascii="Aptos Narrow" w:hAnsi="Aptos Narrow" w:eastAsia="Aptos Narrow" w:cs="Aptos Narrow"/>
                <w:color w:val="000000" w:themeColor="text1"/>
                <w:sz w:val="20"/>
                <w:szCs w:val="20"/>
              </w:rPr>
              <w:t>4.012.788.000</w:t>
            </w:r>
            <w:r w:rsidRPr="1C9F8E1A">
              <w:rPr>
                <w:rFonts w:ascii="Aptos Narrow" w:hAnsi="Aptos Narrow" w:eastAsia="Aptos Narrow" w:cs="Aptos Narrow"/>
                <w:color w:val="000000" w:themeColor="text1"/>
                <w:sz w:val="20"/>
                <w:szCs w:val="20"/>
                <w:lang w:val="es"/>
              </w:rPr>
              <w:t xml:space="preserve"> </w:t>
            </w:r>
          </w:p>
        </w:tc>
      </w:tr>
      <w:tr w:rsidR="1C9F8E1A" w:rsidTr="1C9F8E1A" w14:paraId="2F6F35E1"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40FAC3C" w14:textId="25397D3E">
            <w:pPr>
              <w:spacing w:after="0"/>
              <w:jc w:val="center"/>
            </w:pPr>
            <w:r w:rsidRPr="1C9F8E1A">
              <w:rPr>
                <w:rFonts w:ascii="Aptos Narrow" w:hAnsi="Aptos Narrow" w:eastAsia="Aptos Narrow" w:cs="Aptos Narrow"/>
                <w:color w:val="000000" w:themeColor="text1"/>
                <w:sz w:val="20"/>
                <w:szCs w:val="20"/>
              </w:rPr>
              <w:t>8</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181D7E6" w14:textId="740DE4BA">
            <w:pPr>
              <w:spacing w:after="0"/>
              <w:jc w:val="center"/>
            </w:pPr>
            <w:r w:rsidRPr="1C9F8E1A">
              <w:rPr>
                <w:rFonts w:ascii="Aptos Narrow" w:hAnsi="Aptos Narrow" w:eastAsia="Aptos Narrow" w:cs="Aptos Narrow"/>
                <w:color w:val="000000" w:themeColor="text1"/>
                <w:sz w:val="20"/>
                <w:szCs w:val="20"/>
              </w:rPr>
              <w:t>105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ADA7E0B" w14:textId="72D0617E">
            <w:pPr>
              <w:spacing w:after="0"/>
              <w:jc w:val="center"/>
            </w:pPr>
            <w:r w:rsidRPr="1C9F8E1A">
              <w:rPr>
                <w:rFonts w:ascii="Aptos Narrow" w:hAnsi="Aptos Narrow" w:eastAsia="Aptos Narrow" w:cs="Aptos Narrow"/>
                <w:color w:val="000000" w:themeColor="text1"/>
                <w:sz w:val="20"/>
                <w:szCs w:val="20"/>
              </w:rPr>
              <w:t>1.683.942.000</w:t>
            </w:r>
            <w:r w:rsidRPr="1C9F8E1A">
              <w:rPr>
                <w:rFonts w:ascii="Aptos Narrow" w:hAnsi="Aptos Narrow" w:eastAsia="Aptos Narrow" w:cs="Aptos Narrow"/>
                <w:color w:val="000000" w:themeColor="text1"/>
                <w:sz w:val="20"/>
                <w:szCs w:val="20"/>
                <w:lang w:val="es"/>
              </w:rPr>
              <w:t xml:space="preserve"> </w:t>
            </w:r>
          </w:p>
        </w:tc>
      </w:tr>
      <w:tr w:rsidR="1C9F8E1A" w:rsidTr="1C9F8E1A" w14:paraId="634796C9"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F435AD4" w14:textId="05AB7F22">
            <w:pPr>
              <w:spacing w:after="0"/>
              <w:jc w:val="center"/>
            </w:pPr>
            <w:r w:rsidRPr="1C9F8E1A">
              <w:rPr>
                <w:rFonts w:ascii="Aptos Narrow" w:hAnsi="Aptos Narrow" w:eastAsia="Aptos Narrow" w:cs="Aptos Narrow"/>
                <w:color w:val="000000" w:themeColor="text1"/>
                <w:sz w:val="20"/>
                <w:szCs w:val="20"/>
              </w:rPr>
              <w:t>9</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137B5CA" w14:textId="787CE266">
            <w:pPr>
              <w:spacing w:after="0"/>
              <w:jc w:val="center"/>
            </w:pPr>
            <w:r w:rsidRPr="1C9F8E1A">
              <w:rPr>
                <w:rFonts w:ascii="Aptos Narrow" w:hAnsi="Aptos Narrow" w:eastAsia="Aptos Narrow" w:cs="Aptos Narrow"/>
                <w:color w:val="000000" w:themeColor="text1"/>
                <w:sz w:val="20"/>
                <w:szCs w:val="20"/>
              </w:rPr>
              <w:t>58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A168B5A" w14:textId="0FC5B1B4">
            <w:pPr>
              <w:spacing w:after="0"/>
              <w:jc w:val="center"/>
            </w:pPr>
            <w:r w:rsidRPr="1C9F8E1A">
              <w:rPr>
                <w:rFonts w:ascii="Aptos Narrow" w:hAnsi="Aptos Narrow" w:eastAsia="Aptos Narrow" w:cs="Aptos Narrow"/>
                <w:color w:val="000000" w:themeColor="text1"/>
                <w:sz w:val="20"/>
                <w:szCs w:val="20"/>
              </w:rPr>
              <w:t>941.850.000</w:t>
            </w:r>
            <w:r w:rsidRPr="1C9F8E1A">
              <w:rPr>
                <w:rFonts w:ascii="Aptos Narrow" w:hAnsi="Aptos Narrow" w:eastAsia="Aptos Narrow" w:cs="Aptos Narrow"/>
                <w:color w:val="000000" w:themeColor="text1"/>
                <w:sz w:val="20"/>
                <w:szCs w:val="20"/>
                <w:lang w:val="es"/>
              </w:rPr>
              <w:t xml:space="preserve"> </w:t>
            </w:r>
          </w:p>
        </w:tc>
      </w:tr>
      <w:tr w:rsidR="1C9F8E1A" w:rsidTr="1C9F8E1A" w14:paraId="7B2D6FCE"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1BC0D18" w14:textId="132FDBEB">
            <w:pPr>
              <w:spacing w:after="0"/>
              <w:jc w:val="center"/>
            </w:pPr>
            <w:r w:rsidRPr="1C9F8E1A">
              <w:rPr>
                <w:rFonts w:ascii="Aptos Narrow" w:hAnsi="Aptos Narrow" w:eastAsia="Aptos Narrow" w:cs="Aptos Narrow"/>
                <w:color w:val="000000" w:themeColor="text1"/>
                <w:sz w:val="20"/>
                <w:szCs w:val="20"/>
              </w:rPr>
              <w:t>10</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0E10568" w14:textId="29C6AFA5">
            <w:pPr>
              <w:spacing w:after="0"/>
              <w:jc w:val="center"/>
            </w:pPr>
            <w:r w:rsidRPr="1C9F8E1A">
              <w:rPr>
                <w:rFonts w:ascii="Aptos Narrow" w:hAnsi="Aptos Narrow" w:eastAsia="Aptos Narrow" w:cs="Aptos Narrow"/>
                <w:color w:val="000000" w:themeColor="text1"/>
                <w:sz w:val="20"/>
                <w:szCs w:val="20"/>
              </w:rPr>
              <w:t>76</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B24C424" w14:textId="094B1FDC">
            <w:pPr>
              <w:spacing w:after="0"/>
              <w:jc w:val="center"/>
            </w:pPr>
            <w:r w:rsidRPr="1C9F8E1A">
              <w:rPr>
                <w:rFonts w:ascii="Aptos Narrow" w:hAnsi="Aptos Narrow" w:eastAsia="Aptos Narrow" w:cs="Aptos Narrow"/>
                <w:color w:val="000000" w:themeColor="text1"/>
                <w:sz w:val="20"/>
                <w:szCs w:val="20"/>
              </w:rPr>
              <w:t>1.243.398.000</w:t>
            </w:r>
            <w:r w:rsidRPr="1C9F8E1A">
              <w:rPr>
                <w:rFonts w:ascii="Aptos Narrow" w:hAnsi="Aptos Narrow" w:eastAsia="Aptos Narrow" w:cs="Aptos Narrow"/>
                <w:color w:val="000000" w:themeColor="text1"/>
                <w:sz w:val="20"/>
                <w:szCs w:val="20"/>
                <w:lang w:val="es"/>
              </w:rPr>
              <w:t xml:space="preserve"> </w:t>
            </w:r>
          </w:p>
        </w:tc>
      </w:tr>
      <w:tr w:rsidR="1C9F8E1A" w:rsidTr="1C9F8E1A" w14:paraId="5E74846F"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C5D1801" w14:textId="67499E3A">
            <w:pPr>
              <w:spacing w:after="0"/>
              <w:jc w:val="center"/>
            </w:pPr>
            <w:r w:rsidRPr="1C9F8E1A">
              <w:rPr>
                <w:rFonts w:ascii="Aptos Narrow" w:hAnsi="Aptos Narrow" w:eastAsia="Aptos Narrow" w:cs="Aptos Narrow"/>
                <w:color w:val="000000" w:themeColor="text1"/>
                <w:sz w:val="20"/>
                <w:szCs w:val="20"/>
              </w:rPr>
              <w:t>11</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0266EF0" w14:textId="37B0AD37">
            <w:pPr>
              <w:spacing w:after="0"/>
              <w:jc w:val="center"/>
            </w:pPr>
            <w:r w:rsidRPr="1C9F8E1A">
              <w:rPr>
                <w:rFonts w:ascii="Aptos Narrow" w:hAnsi="Aptos Narrow" w:eastAsia="Aptos Narrow" w:cs="Aptos Narrow"/>
                <w:color w:val="000000" w:themeColor="text1"/>
                <w:sz w:val="20"/>
                <w:szCs w:val="20"/>
              </w:rPr>
              <w:t>131</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9BDE3BF" w14:textId="3B763191">
            <w:pPr>
              <w:spacing w:after="0"/>
              <w:jc w:val="center"/>
            </w:pPr>
            <w:r w:rsidRPr="1C9F8E1A">
              <w:rPr>
                <w:rFonts w:ascii="Aptos Narrow" w:hAnsi="Aptos Narrow" w:eastAsia="Aptos Narrow" w:cs="Aptos Narrow"/>
                <w:color w:val="000000" w:themeColor="text1"/>
                <w:sz w:val="20"/>
                <w:szCs w:val="20"/>
              </w:rPr>
              <w:t>2.175.498.000</w:t>
            </w:r>
            <w:r w:rsidRPr="1C9F8E1A">
              <w:rPr>
                <w:rFonts w:ascii="Aptos Narrow" w:hAnsi="Aptos Narrow" w:eastAsia="Aptos Narrow" w:cs="Aptos Narrow"/>
                <w:color w:val="000000" w:themeColor="text1"/>
                <w:sz w:val="20"/>
                <w:szCs w:val="20"/>
                <w:lang w:val="es"/>
              </w:rPr>
              <w:t xml:space="preserve"> </w:t>
            </w:r>
          </w:p>
        </w:tc>
      </w:tr>
      <w:tr w:rsidR="1C9F8E1A" w:rsidTr="1C9F8E1A" w14:paraId="6C83F5F1"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8D5287B" w14:textId="0377629D">
            <w:pPr>
              <w:spacing w:after="0"/>
              <w:jc w:val="center"/>
            </w:pPr>
            <w:r w:rsidRPr="1C9F8E1A">
              <w:rPr>
                <w:rFonts w:ascii="Aptos Narrow" w:hAnsi="Aptos Narrow" w:eastAsia="Aptos Narrow" w:cs="Aptos Narrow"/>
                <w:color w:val="000000" w:themeColor="text1"/>
                <w:sz w:val="20"/>
                <w:szCs w:val="20"/>
              </w:rPr>
              <w:t>12</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5066A80" w14:textId="3A2E3543">
            <w:pPr>
              <w:spacing w:after="0"/>
              <w:jc w:val="center"/>
            </w:pPr>
            <w:r w:rsidRPr="1C9F8E1A">
              <w:rPr>
                <w:rFonts w:ascii="Aptos Narrow" w:hAnsi="Aptos Narrow" w:eastAsia="Aptos Narrow" w:cs="Aptos Narrow"/>
                <w:color w:val="000000" w:themeColor="text1"/>
                <w:sz w:val="20"/>
                <w:szCs w:val="20"/>
              </w:rPr>
              <w:t>9</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47B7521" w14:textId="10D2576D">
            <w:pPr>
              <w:spacing w:after="0"/>
              <w:jc w:val="center"/>
            </w:pPr>
            <w:r w:rsidRPr="1C9F8E1A">
              <w:rPr>
                <w:rFonts w:ascii="Aptos Narrow" w:hAnsi="Aptos Narrow" w:eastAsia="Aptos Narrow" w:cs="Aptos Narrow"/>
                <w:color w:val="000000" w:themeColor="text1"/>
                <w:sz w:val="20"/>
                <w:szCs w:val="20"/>
              </w:rPr>
              <w:t>140.400.000</w:t>
            </w:r>
            <w:r w:rsidRPr="1C9F8E1A">
              <w:rPr>
                <w:rFonts w:ascii="Aptos Narrow" w:hAnsi="Aptos Narrow" w:eastAsia="Aptos Narrow" w:cs="Aptos Narrow"/>
                <w:color w:val="000000" w:themeColor="text1"/>
                <w:sz w:val="20"/>
                <w:szCs w:val="20"/>
                <w:lang w:val="es"/>
              </w:rPr>
              <w:t xml:space="preserve"> </w:t>
            </w:r>
          </w:p>
        </w:tc>
      </w:tr>
      <w:tr w:rsidR="1C9F8E1A" w:rsidTr="1C9F8E1A" w14:paraId="43A53273"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D215F8B" w14:textId="32C93A6C">
            <w:pPr>
              <w:spacing w:after="0"/>
              <w:jc w:val="center"/>
            </w:pPr>
            <w:r w:rsidRPr="1C9F8E1A">
              <w:rPr>
                <w:rFonts w:ascii="Aptos Narrow" w:hAnsi="Aptos Narrow" w:eastAsia="Aptos Narrow" w:cs="Aptos Narrow"/>
                <w:color w:val="000000" w:themeColor="text1"/>
                <w:sz w:val="20"/>
                <w:szCs w:val="20"/>
              </w:rPr>
              <w:t>13</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354AB13" w14:textId="2042E6A5">
            <w:pPr>
              <w:spacing w:after="0"/>
              <w:jc w:val="center"/>
            </w:pPr>
            <w:r w:rsidRPr="1C9F8E1A">
              <w:rPr>
                <w:rFonts w:ascii="Aptos Narrow" w:hAnsi="Aptos Narrow" w:eastAsia="Aptos Narrow" w:cs="Aptos Narrow"/>
                <w:color w:val="000000" w:themeColor="text1"/>
                <w:sz w:val="20"/>
                <w:szCs w:val="20"/>
              </w:rPr>
              <w:t>96</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C120AF2" w14:textId="5A3C5E87">
            <w:pPr>
              <w:spacing w:after="0"/>
              <w:jc w:val="center"/>
            </w:pPr>
            <w:r w:rsidRPr="1C9F8E1A">
              <w:rPr>
                <w:rFonts w:ascii="Aptos Narrow" w:hAnsi="Aptos Narrow" w:eastAsia="Aptos Narrow" w:cs="Aptos Narrow"/>
                <w:color w:val="000000" w:themeColor="text1"/>
                <w:sz w:val="20"/>
                <w:szCs w:val="20"/>
              </w:rPr>
              <w:t>1.588.002.000</w:t>
            </w:r>
            <w:r w:rsidRPr="1C9F8E1A">
              <w:rPr>
                <w:rFonts w:ascii="Aptos Narrow" w:hAnsi="Aptos Narrow" w:eastAsia="Aptos Narrow" w:cs="Aptos Narrow"/>
                <w:color w:val="000000" w:themeColor="text1"/>
                <w:sz w:val="20"/>
                <w:szCs w:val="20"/>
                <w:lang w:val="es"/>
              </w:rPr>
              <w:t xml:space="preserve"> </w:t>
            </w:r>
          </w:p>
        </w:tc>
      </w:tr>
      <w:tr w:rsidR="1C9F8E1A" w:rsidTr="1C9F8E1A" w14:paraId="757C46C0"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40DCAB8" w14:textId="26B0C880">
            <w:pPr>
              <w:spacing w:after="0"/>
              <w:jc w:val="center"/>
            </w:pPr>
            <w:r w:rsidRPr="1C9F8E1A">
              <w:rPr>
                <w:rFonts w:ascii="Aptos Narrow" w:hAnsi="Aptos Narrow" w:eastAsia="Aptos Narrow" w:cs="Aptos Narrow"/>
                <w:color w:val="000000" w:themeColor="text1"/>
                <w:sz w:val="20"/>
                <w:szCs w:val="20"/>
              </w:rPr>
              <w:t>14</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89E0B2A" w14:textId="7FE8052A">
            <w:pPr>
              <w:spacing w:after="0"/>
              <w:jc w:val="center"/>
            </w:pPr>
            <w:r w:rsidRPr="1C9F8E1A">
              <w:rPr>
                <w:rFonts w:ascii="Aptos Narrow" w:hAnsi="Aptos Narrow" w:eastAsia="Aptos Narrow" w:cs="Aptos Narrow"/>
                <w:color w:val="000000" w:themeColor="text1"/>
                <w:sz w:val="20"/>
                <w:szCs w:val="20"/>
              </w:rPr>
              <w:t>285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510A667" w14:textId="266854C6">
            <w:pPr>
              <w:spacing w:after="0"/>
              <w:jc w:val="center"/>
            </w:pPr>
            <w:r w:rsidRPr="1C9F8E1A">
              <w:rPr>
                <w:rFonts w:ascii="Aptos Narrow" w:hAnsi="Aptos Narrow" w:eastAsia="Aptos Narrow" w:cs="Aptos Narrow"/>
                <w:color w:val="000000" w:themeColor="text1"/>
                <w:sz w:val="20"/>
                <w:szCs w:val="20"/>
              </w:rPr>
              <w:t>4.729.062.000</w:t>
            </w:r>
            <w:r w:rsidRPr="1C9F8E1A">
              <w:rPr>
                <w:rFonts w:ascii="Aptos Narrow" w:hAnsi="Aptos Narrow" w:eastAsia="Aptos Narrow" w:cs="Aptos Narrow"/>
                <w:color w:val="000000" w:themeColor="text1"/>
                <w:sz w:val="20"/>
                <w:szCs w:val="20"/>
                <w:lang w:val="es"/>
              </w:rPr>
              <w:t xml:space="preserve"> </w:t>
            </w:r>
          </w:p>
        </w:tc>
      </w:tr>
      <w:tr w:rsidR="1C9F8E1A" w:rsidTr="1C9F8E1A" w14:paraId="2A18B030"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7E75C63" w14:textId="1BD7510D">
            <w:pPr>
              <w:spacing w:after="0"/>
              <w:jc w:val="center"/>
            </w:pPr>
            <w:r w:rsidRPr="1C9F8E1A">
              <w:rPr>
                <w:rFonts w:ascii="Aptos Narrow" w:hAnsi="Aptos Narrow" w:eastAsia="Aptos Narrow" w:cs="Aptos Narrow"/>
                <w:color w:val="000000" w:themeColor="text1"/>
                <w:sz w:val="20"/>
                <w:szCs w:val="20"/>
              </w:rPr>
              <w:t>15</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1CA6376" w14:textId="7B7AB598">
            <w:pPr>
              <w:spacing w:after="0"/>
              <w:jc w:val="center"/>
            </w:pPr>
            <w:r w:rsidRPr="1C9F8E1A">
              <w:rPr>
                <w:rFonts w:ascii="Aptos Narrow" w:hAnsi="Aptos Narrow" w:eastAsia="Aptos Narrow" w:cs="Aptos Narrow"/>
                <w:color w:val="000000" w:themeColor="text1"/>
                <w:sz w:val="20"/>
                <w:szCs w:val="20"/>
              </w:rPr>
              <w:t>151</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E500AF1" w14:textId="6AA52B2E">
            <w:pPr>
              <w:spacing w:after="0"/>
              <w:jc w:val="center"/>
            </w:pPr>
            <w:r w:rsidRPr="1C9F8E1A">
              <w:rPr>
                <w:rFonts w:ascii="Aptos Narrow" w:hAnsi="Aptos Narrow" w:eastAsia="Aptos Narrow" w:cs="Aptos Narrow"/>
                <w:color w:val="000000" w:themeColor="text1"/>
                <w:sz w:val="20"/>
                <w:szCs w:val="20"/>
              </w:rPr>
              <w:t>2.521.584.000</w:t>
            </w:r>
            <w:r w:rsidRPr="1C9F8E1A">
              <w:rPr>
                <w:rFonts w:ascii="Aptos Narrow" w:hAnsi="Aptos Narrow" w:eastAsia="Aptos Narrow" w:cs="Aptos Narrow"/>
                <w:color w:val="000000" w:themeColor="text1"/>
                <w:sz w:val="20"/>
                <w:szCs w:val="20"/>
                <w:lang w:val="es"/>
              </w:rPr>
              <w:t xml:space="preserve"> </w:t>
            </w:r>
          </w:p>
        </w:tc>
      </w:tr>
      <w:tr w:rsidR="1C9F8E1A" w:rsidTr="1C9F8E1A" w14:paraId="16624A44"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0B5C2FE" w14:textId="4D7C9173">
            <w:pPr>
              <w:spacing w:after="0"/>
              <w:jc w:val="center"/>
            </w:pPr>
            <w:r w:rsidRPr="1C9F8E1A">
              <w:rPr>
                <w:rFonts w:ascii="Aptos Narrow" w:hAnsi="Aptos Narrow" w:eastAsia="Aptos Narrow" w:cs="Aptos Narrow"/>
                <w:color w:val="000000" w:themeColor="text1"/>
                <w:sz w:val="20"/>
                <w:szCs w:val="20"/>
              </w:rPr>
              <w:t>16</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04D70FD" w14:textId="0D9567B3">
            <w:pPr>
              <w:spacing w:after="0"/>
              <w:jc w:val="center"/>
            </w:pPr>
            <w:r w:rsidRPr="1C9F8E1A">
              <w:rPr>
                <w:rFonts w:ascii="Aptos Narrow" w:hAnsi="Aptos Narrow" w:eastAsia="Aptos Narrow" w:cs="Aptos Narrow"/>
                <w:color w:val="000000" w:themeColor="text1"/>
                <w:sz w:val="20"/>
                <w:szCs w:val="20"/>
              </w:rPr>
              <w:t>68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9AB5C52" w14:textId="2EB7FE19">
            <w:pPr>
              <w:spacing w:after="0"/>
              <w:jc w:val="center"/>
            </w:pPr>
            <w:r w:rsidRPr="1C9F8E1A">
              <w:rPr>
                <w:rFonts w:ascii="Aptos Narrow" w:hAnsi="Aptos Narrow" w:eastAsia="Aptos Narrow" w:cs="Aptos Narrow"/>
                <w:color w:val="000000" w:themeColor="text1"/>
                <w:sz w:val="20"/>
                <w:szCs w:val="20"/>
              </w:rPr>
              <w:t>1.154.166.000</w:t>
            </w:r>
            <w:r w:rsidRPr="1C9F8E1A">
              <w:rPr>
                <w:rFonts w:ascii="Aptos Narrow" w:hAnsi="Aptos Narrow" w:eastAsia="Aptos Narrow" w:cs="Aptos Narrow"/>
                <w:color w:val="000000" w:themeColor="text1"/>
                <w:sz w:val="20"/>
                <w:szCs w:val="20"/>
                <w:lang w:val="es"/>
              </w:rPr>
              <w:t xml:space="preserve"> </w:t>
            </w:r>
          </w:p>
        </w:tc>
      </w:tr>
      <w:tr w:rsidR="1C9F8E1A" w:rsidTr="1C9F8E1A" w14:paraId="2123F577"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090E698" w14:textId="10A3EF2E">
            <w:pPr>
              <w:spacing w:after="0"/>
              <w:jc w:val="center"/>
            </w:pPr>
            <w:r w:rsidRPr="1C9F8E1A">
              <w:rPr>
                <w:rFonts w:ascii="Aptos Narrow" w:hAnsi="Aptos Narrow" w:eastAsia="Aptos Narrow" w:cs="Aptos Narrow"/>
                <w:color w:val="000000" w:themeColor="text1"/>
                <w:sz w:val="20"/>
                <w:szCs w:val="20"/>
              </w:rPr>
              <w:t>17</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4C3E59D" w14:textId="77316121">
            <w:pPr>
              <w:spacing w:after="0"/>
              <w:jc w:val="center"/>
            </w:pPr>
            <w:r w:rsidRPr="1C9F8E1A">
              <w:rPr>
                <w:rFonts w:ascii="Aptos Narrow" w:hAnsi="Aptos Narrow" w:eastAsia="Aptos Narrow" w:cs="Aptos Narrow"/>
                <w:color w:val="000000" w:themeColor="text1"/>
                <w:sz w:val="20"/>
                <w:szCs w:val="20"/>
              </w:rPr>
              <w:t>91</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F1699E4" w14:textId="690756A8">
            <w:pPr>
              <w:spacing w:after="0"/>
              <w:jc w:val="center"/>
            </w:pPr>
            <w:r w:rsidRPr="1C9F8E1A">
              <w:rPr>
                <w:rFonts w:ascii="Aptos Narrow" w:hAnsi="Aptos Narrow" w:eastAsia="Aptos Narrow" w:cs="Aptos Narrow"/>
                <w:color w:val="000000" w:themeColor="text1"/>
                <w:sz w:val="20"/>
                <w:szCs w:val="20"/>
              </w:rPr>
              <w:t>1.533.714.000</w:t>
            </w:r>
            <w:r w:rsidRPr="1C9F8E1A">
              <w:rPr>
                <w:rFonts w:ascii="Aptos Narrow" w:hAnsi="Aptos Narrow" w:eastAsia="Aptos Narrow" w:cs="Aptos Narrow"/>
                <w:color w:val="000000" w:themeColor="text1"/>
                <w:sz w:val="20"/>
                <w:szCs w:val="20"/>
                <w:lang w:val="es"/>
              </w:rPr>
              <w:t xml:space="preserve"> </w:t>
            </w:r>
          </w:p>
        </w:tc>
      </w:tr>
      <w:tr w:rsidR="1C9F8E1A" w:rsidTr="1C9F8E1A" w14:paraId="0667A608"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DE75B24" w14:textId="089B60A9">
            <w:pPr>
              <w:spacing w:after="0"/>
              <w:jc w:val="center"/>
            </w:pPr>
            <w:r w:rsidRPr="1C9F8E1A">
              <w:rPr>
                <w:rFonts w:ascii="Aptos Narrow" w:hAnsi="Aptos Narrow" w:eastAsia="Aptos Narrow" w:cs="Aptos Narrow"/>
                <w:color w:val="000000" w:themeColor="text1"/>
                <w:sz w:val="20"/>
                <w:szCs w:val="20"/>
              </w:rPr>
              <w:t>18</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683FB84" w14:textId="6426B8C5">
            <w:pPr>
              <w:spacing w:after="0"/>
              <w:jc w:val="center"/>
            </w:pPr>
            <w:r w:rsidRPr="1C9F8E1A">
              <w:rPr>
                <w:rFonts w:ascii="Aptos Narrow" w:hAnsi="Aptos Narrow" w:eastAsia="Aptos Narrow" w:cs="Aptos Narrow"/>
                <w:color w:val="000000" w:themeColor="text1"/>
                <w:sz w:val="20"/>
                <w:szCs w:val="20"/>
              </w:rPr>
              <w:t>70</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68D25B8" w14:textId="48F9FCE1">
            <w:pPr>
              <w:spacing w:after="0"/>
              <w:jc w:val="center"/>
            </w:pPr>
            <w:r w:rsidRPr="1C9F8E1A">
              <w:rPr>
                <w:rFonts w:ascii="Aptos Narrow" w:hAnsi="Aptos Narrow" w:eastAsia="Aptos Narrow" w:cs="Aptos Narrow"/>
                <w:color w:val="000000" w:themeColor="text1"/>
                <w:sz w:val="20"/>
                <w:szCs w:val="20"/>
              </w:rPr>
              <w:t>1.173.510.000</w:t>
            </w:r>
            <w:r w:rsidRPr="1C9F8E1A">
              <w:rPr>
                <w:rFonts w:ascii="Aptos Narrow" w:hAnsi="Aptos Narrow" w:eastAsia="Aptos Narrow" w:cs="Aptos Narrow"/>
                <w:color w:val="000000" w:themeColor="text1"/>
                <w:sz w:val="20"/>
                <w:szCs w:val="20"/>
                <w:lang w:val="es"/>
              </w:rPr>
              <w:t xml:space="preserve"> </w:t>
            </w:r>
          </w:p>
        </w:tc>
      </w:tr>
      <w:tr w:rsidR="1C9F8E1A" w:rsidTr="1C9F8E1A" w14:paraId="01EC0AB7"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7E686BB" w14:textId="1127D8B9">
            <w:pPr>
              <w:spacing w:after="0"/>
              <w:jc w:val="center"/>
            </w:pPr>
            <w:r w:rsidRPr="1C9F8E1A">
              <w:rPr>
                <w:rFonts w:ascii="Aptos Narrow" w:hAnsi="Aptos Narrow" w:eastAsia="Aptos Narrow" w:cs="Aptos Narrow"/>
                <w:color w:val="000000" w:themeColor="text1"/>
                <w:sz w:val="20"/>
                <w:szCs w:val="20"/>
              </w:rPr>
              <w:t>19</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87FA70E" w14:textId="40B7F4A1">
            <w:pPr>
              <w:spacing w:after="0"/>
              <w:jc w:val="center"/>
            </w:pPr>
            <w:r w:rsidRPr="1C9F8E1A">
              <w:rPr>
                <w:rFonts w:ascii="Aptos Narrow" w:hAnsi="Aptos Narrow" w:eastAsia="Aptos Narrow" w:cs="Aptos Narrow"/>
                <w:color w:val="000000" w:themeColor="text1"/>
                <w:sz w:val="20"/>
                <w:szCs w:val="20"/>
              </w:rPr>
              <w:t>84</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9DB2D0A" w14:textId="3C66AABF">
            <w:pPr>
              <w:spacing w:after="0"/>
              <w:jc w:val="center"/>
            </w:pPr>
            <w:r w:rsidRPr="1C9F8E1A">
              <w:rPr>
                <w:rFonts w:ascii="Aptos Narrow" w:hAnsi="Aptos Narrow" w:eastAsia="Aptos Narrow" w:cs="Aptos Narrow"/>
                <w:color w:val="000000" w:themeColor="text1"/>
                <w:sz w:val="20"/>
                <w:szCs w:val="20"/>
              </w:rPr>
              <w:t>1.423.032.000</w:t>
            </w:r>
            <w:r w:rsidRPr="1C9F8E1A">
              <w:rPr>
                <w:rFonts w:ascii="Aptos Narrow" w:hAnsi="Aptos Narrow" w:eastAsia="Aptos Narrow" w:cs="Aptos Narrow"/>
                <w:color w:val="000000" w:themeColor="text1"/>
                <w:sz w:val="20"/>
                <w:szCs w:val="20"/>
                <w:lang w:val="es"/>
              </w:rPr>
              <w:t xml:space="preserve"> </w:t>
            </w:r>
          </w:p>
        </w:tc>
      </w:tr>
      <w:tr w:rsidR="1C9F8E1A" w:rsidTr="1C9F8E1A" w14:paraId="002441F7"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B316DE3" w14:textId="15801662">
            <w:pPr>
              <w:spacing w:after="0"/>
              <w:jc w:val="center"/>
            </w:pPr>
            <w:r w:rsidRPr="1C9F8E1A">
              <w:rPr>
                <w:rFonts w:ascii="Aptos Narrow" w:hAnsi="Aptos Narrow" w:eastAsia="Aptos Narrow" w:cs="Aptos Narrow"/>
                <w:color w:val="000000" w:themeColor="text1"/>
                <w:sz w:val="20"/>
                <w:szCs w:val="20"/>
              </w:rPr>
              <w:t>20</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9286BCC" w14:textId="6EC4AAF6">
            <w:pPr>
              <w:spacing w:after="0"/>
              <w:jc w:val="center"/>
            </w:pPr>
            <w:r w:rsidRPr="1C9F8E1A">
              <w:rPr>
                <w:rFonts w:ascii="Aptos Narrow" w:hAnsi="Aptos Narrow" w:eastAsia="Aptos Narrow" w:cs="Aptos Narrow"/>
                <w:color w:val="000000" w:themeColor="text1"/>
                <w:sz w:val="20"/>
                <w:szCs w:val="20"/>
              </w:rPr>
              <w:t>144</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C957A45" w14:textId="2D72C91A">
            <w:pPr>
              <w:spacing w:after="0"/>
              <w:jc w:val="center"/>
            </w:pPr>
            <w:r w:rsidRPr="1C9F8E1A">
              <w:rPr>
                <w:rFonts w:ascii="Aptos Narrow" w:hAnsi="Aptos Narrow" w:eastAsia="Aptos Narrow" w:cs="Aptos Narrow"/>
                <w:color w:val="000000" w:themeColor="text1"/>
                <w:sz w:val="20"/>
                <w:szCs w:val="20"/>
              </w:rPr>
              <w:t>2.443.506.000</w:t>
            </w:r>
            <w:r w:rsidRPr="1C9F8E1A">
              <w:rPr>
                <w:rFonts w:ascii="Aptos Narrow" w:hAnsi="Aptos Narrow" w:eastAsia="Aptos Narrow" w:cs="Aptos Narrow"/>
                <w:color w:val="000000" w:themeColor="text1"/>
                <w:sz w:val="20"/>
                <w:szCs w:val="20"/>
                <w:lang w:val="es"/>
              </w:rPr>
              <w:t xml:space="preserve"> </w:t>
            </w:r>
          </w:p>
        </w:tc>
      </w:tr>
      <w:tr w:rsidR="1C9F8E1A" w:rsidTr="1C9F8E1A" w14:paraId="5FBFC63B"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3F31934" w14:textId="63D4ABAD">
            <w:pPr>
              <w:spacing w:after="0"/>
              <w:jc w:val="center"/>
            </w:pPr>
            <w:r w:rsidRPr="1C9F8E1A">
              <w:rPr>
                <w:rFonts w:ascii="Aptos Narrow" w:hAnsi="Aptos Narrow" w:eastAsia="Aptos Narrow" w:cs="Aptos Narrow"/>
                <w:color w:val="000000" w:themeColor="text1"/>
                <w:sz w:val="20"/>
                <w:szCs w:val="20"/>
              </w:rPr>
              <w:t>21</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21FCC57" w14:textId="5F75145D">
            <w:pPr>
              <w:spacing w:after="0"/>
              <w:jc w:val="center"/>
            </w:pPr>
            <w:r w:rsidRPr="1C9F8E1A">
              <w:rPr>
                <w:rFonts w:ascii="Aptos Narrow" w:hAnsi="Aptos Narrow" w:eastAsia="Aptos Narrow" w:cs="Aptos Narrow"/>
                <w:color w:val="000000" w:themeColor="text1"/>
                <w:sz w:val="20"/>
                <w:szCs w:val="20"/>
              </w:rPr>
              <w:t>65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63D8A37" w14:textId="66AC484A">
            <w:pPr>
              <w:spacing w:after="0"/>
              <w:jc w:val="center"/>
            </w:pPr>
            <w:r w:rsidRPr="1C9F8E1A">
              <w:rPr>
                <w:rFonts w:ascii="Aptos Narrow" w:hAnsi="Aptos Narrow" w:eastAsia="Aptos Narrow" w:cs="Aptos Narrow"/>
                <w:color w:val="000000" w:themeColor="text1"/>
                <w:sz w:val="20"/>
                <w:szCs w:val="20"/>
              </w:rPr>
              <w:t>1.085.136.000</w:t>
            </w:r>
            <w:r w:rsidRPr="1C9F8E1A">
              <w:rPr>
                <w:rFonts w:ascii="Aptos Narrow" w:hAnsi="Aptos Narrow" w:eastAsia="Aptos Narrow" w:cs="Aptos Narrow"/>
                <w:color w:val="000000" w:themeColor="text1"/>
                <w:sz w:val="20"/>
                <w:szCs w:val="20"/>
                <w:lang w:val="es"/>
              </w:rPr>
              <w:t xml:space="preserve"> </w:t>
            </w:r>
          </w:p>
        </w:tc>
      </w:tr>
      <w:tr w:rsidR="1C9F8E1A" w:rsidTr="1C9F8E1A" w14:paraId="21D9667B"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9C099B6" w14:textId="59D6E5BE">
            <w:pPr>
              <w:spacing w:after="0"/>
              <w:jc w:val="center"/>
            </w:pPr>
            <w:r w:rsidRPr="1C9F8E1A">
              <w:rPr>
                <w:rFonts w:ascii="Aptos Narrow" w:hAnsi="Aptos Narrow" w:eastAsia="Aptos Narrow" w:cs="Aptos Narrow"/>
                <w:color w:val="000000" w:themeColor="text1"/>
                <w:sz w:val="20"/>
                <w:szCs w:val="20"/>
              </w:rPr>
              <w:t>22</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374BD14" w14:textId="668FC900">
            <w:pPr>
              <w:spacing w:after="0"/>
              <w:jc w:val="center"/>
            </w:pPr>
            <w:r w:rsidRPr="1C9F8E1A">
              <w:rPr>
                <w:rFonts w:ascii="Aptos Narrow" w:hAnsi="Aptos Narrow" w:eastAsia="Aptos Narrow" w:cs="Aptos Narrow"/>
                <w:color w:val="000000" w:themeColor="text1"/>
                <w:sz w:val="20"/>
                <w:szCs w:val="20"/>
              </w:rPr>
              <w:t>108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3599885" w14:textId="5B86DA1D">
            <w:pPr>
              <w:spacing w:after="0"/>
              <w:jc w:val="center"/>
            </w:pPr>
            <w:r w:rsidRPr="1C9F8E1A">
              <w:rPr>
                <w:rFonts w:ascii="Aptos Narrow" w:hAnsi="Aptos Narrow" w:eastAsia="Aptos Narrow" w:cs="Aptos Narrow"/>
                <w:color w:val="000000" w:themeColor="text1"/>
                <w:sz w:val="20"/>
                <w:szCs w:val="20"/>
              </w:rPr>
              <w:t>1.830.036.000</w:t>
            </w:r>
            <w:r w:rsidRPr="1C9F8E1A">
              <w:rPr>
                <w:rFonts w:ascii="Aptos Narrow" w:hAnsi="Aptos Narrow" w:eastAsia="Aptos Narrow" w:cs="Aptos Narrow"/>
                <w:color w:val="000000" w:themeColor="text1"/>
                <w:sz w:val="20"/>
                <w:szCs w:val="20"/>
                <w:lang w:val="es"/>
              </w:rPr>
              <w:t xml:space="preserve"> </w:t>
            </w:r>
          </w:p>
        </w:tc>
      </w:tr>
      <w:tr w:rsidR="1C9F8E1A" w:rsidTr="1C9F8E1A" w14:paraId="2E08FCA8"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CDF8128" w14:textId="274F348F">
            <w:pPr>
              <w:spacing w:after="0"/>
              <w:jc w:val="center"/>
            </w:pPr>
            <w:r w:rsidRPr="1C9F8E1A">
              <w:rPr>
                <w:rFonts w:ascii="Aptos Narrow" w:hAnsi="Aptos Narrow" w:eastAsia="Aptos Narrow" w:cs="Aptos Narrow"/>
                <w:color w:val="000000" w:themeColor="text1"/>
                <w:sz w:val="20"/>
                <w:szCs w:val="20"/>
              </w:rPr>
              <w:t>23</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48071CD" w14:textId="56042D76">
            <w:pPr>
              <w:spacing w:after="0"/>
              <w:jc w:val="center"/>
            </w:pPr>
            <w:r w:rsidRPr="1C9F8E1A">
              <w:rPr>
                <w:rFonts w:ascii="Aptos Narrow" w:hAnsi="Aptos Narrow" w:eastAsia="Aptos Narrow" w:cs="Aptos Narrow"/>
                <w:color w:val="000000" w:themeColor="text1"/>
                <w:sz w:val="20"/>
                <w:szCs w:val="20"/>
              </w:rPr>
              <w:t>109</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3E472E1" w14:textId="64F06DE6">
            <w:pPr>
              <w:spacing w:after="0"/>
              <w:jc w:val="center"/>
            </w:pPr>
            <w:r w:rsidRPr="1C9F8E1A">
              <w:rPr>
                <w:rFonts w:ascii="Aptos Narrow" w:hAnsi="Aptos Narrow" w:eastAsia="Aptos Narrow" w:cs="Aptos Narrow"/>
                <w:color w:val="000000" w:themeColor="text1"/>
                <w:sz w:val="20"/>
                <w:szCs w:val="20"/>
              </w:rPr>
              <w:t>1.847.118.000</w:t>
            </w:r>
            <w:r w:rsidRPr="1C9F8E1A">
              <w:rPr>
                <w:rFonts w:ascii="Aptos Narrow" w:hAnsi="Aptos Narrow" w:eastAsia="Aptos Narrow" w:cs="Aptos Narrow"/>
                <w:color w:val="000000" w:themeColor="text1"/>
                <w:sz w:val="20"/>
                <w:szCs w:val="20"/>
                <w:lang w:val="es"/>
              </w:rPr>
              <w:t xml:space="preserve"> </w:t>
            </w:r>
          </w:p>
        </w:tc>
      </w:tr>
      <w:tr w:rsidR="1C9F8E1A" w:rsidTr="1C9F8E1A" w14:paraId="1C9EFA1F"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D9F9FA6" w14:textId="218D6A4D">
            <w:pPr>
              <w:spacing w:after="0"/>
              <w:jc w:val="center"/>
            </w:pPr>
            <w:r w:rsidRPr="1C9F8E1A">
              <w:rPr>
                <w:rFonts w:ascii="Aptos Narrow" w:hAnsi="Aptos Narrow" w:eastAsia="Aptos Narrow" w:cs="Aptos Narrow"/>
                <w:color w:val="000000" w:themeColor="text1"/>
                <w:sz w:val="20"/>
                <w:szCs w:val="20"/>
              </w:rPr>
              <w:t>24</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FD39A5F" w14:textId="69D7B11C">
            <w:pPr>
              <w:spacing w:after="0"/>
              <w:jc w:val="center"/>
            </w:pPr>
            <w:r w:rsidRPr="1C9F8E1A">
              <w:rPr>
                <w:rFonts w:ascii="Aptos Narrow" w:hAnsi="Aptos Narrow" w:eastAsia="Aptos Narrow" w:cs="Aptos Narrow"/>
                <w:color w:val="000000" w:themeColor="text1"/>
                <w:sz w:val="20"/>
                <w:szCs w:val="20"/>
              </w:rPr>
              <w:t>95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C9F6129" w14:textId="16D80F88">
            <w:pPr>
              <w:spacing w:after="0"/>
              <w:jc w:val="center"/>
            </w:pPr>
            <w:r w:rsidRPr="1C9F8E1A">
              <w:rPr>
                <w:rFonts w:ascii="Aptos Narrow" w:hAnsi="Aptos Narrow" w:eastAsia="Aptos Narrow" w:cs="Aptos Narrow"/>
                <w:color w:val="000000" w:themeColor="text1"/>
                <w:sz w:val="20"/>
                <w:szCs w:val="20"/>
              </w:rPr>
              <w:t>1.603.524.000</w:t>
            </w:r>
            <w:r w:rsidRPr="1C9F8E1A">
              <w:rPr>
                <w:rFonts w:ascii="Aptos Narrow" w:hAnsi="Aptos Narrow" w:eastAsia="Aptos Narrow" w:cs="Aptos Narrow"/>
                <w:color w:val="000000" w:themeColor="text1"/>
                <w:sz w:val="20"/>
                <w:szCs w:val="20"/>
                <w:lang w:val="es"/>
              </w:rPr>
              <w:t xml:space="preserve"> </w:t>
            </w:r>
          </w:p>
        </w:tc>
      </w:tr>
      <w:tr w:rsidR="1C9F8E1A" w:rsidTr="1C9F8E1A" w14:paraId="008969DC"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91036CD" w14:textId="0517384A">
            <w:pPr>
              <w:spacing w:after="0"/>
              <w:jc w:val="center"/>
            </w:pPr>
            <w:r w:rsidRPr="1C9F8E1A">
              <w:rPr>
                <w:rFonts w:ascii="Aptos Narrow" w:hAnsi="Aptos Narrow" w:eastAsia="Aptos Narrow" w:cs="Aptos Narrow"/>
                <w:color w:val="000000" w:themeColor="text1"/>
                <w:sz w:val="20"/>
                <w:szCs w:val="20"/>
              </w:rPr>
              <w:t>25</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63F7040" w14:textId="2E454FC9">
            <w:pPr>
              <w:spacing w:after="0"/>
              <w:jc w:val="center"/>
            </w:pPr>
            <w:r w:rsidRPr="1C9F8E1A">
              <w:rPr>
                <w:rFonts w:ascii="Aptos Narrow" w:hAnsi="Aptos Narrow" w:eastAsia="Aptos Narrow" w:cs="Aptos Narrow"/>
                <w:color w:val="000000" w:themeColor="text1"/>
                <w:sz w:val="20"/>
                <w:szCs w:val="20"/>
              </w:rPr>
              <w:t>40</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9A82873" w14:textId="3F30A757">
            <w:pPr>
              <w:spacing w:after="0"/>
              <w:jc w:val="center"/>
            </w:pPr>
            <w:r w:rsidRPr="1C9F8E1A">
              <w:rPr>
                <w:rFonts w:ascii="Aptos Narrow" w:hAnsi="Aptos Narrow" w:eastAsia="Aptos Narrow" w:cs="Aptos Narrow"/>
                <w:color w:val="000000" w:themeColor="text1"/>
                <w:sz w:val="20"/>
                <w:szCs w:val="20"/>
              </w:rPr>
              <w:t>677.352.000</w:t>
            </w:r>
            <w:r w:rsidRPr="1C9F8E1A">
              <w:rPr>
                <w:rFonts w:ascii="Aptos Narrow" w:hAnsi="Aptos Narrow" w:eastAsia="Aptos Narrow" w:cs="Aptos Narrow"/>
                <w:color w:val="000000" w:themeColor="text1"/>
                <w:sz w:val="20"/>
                <w:szCs w:val="20"/>
                <w:lang w:val="es"/>
              </w:rPr>
              <w:t xml:space="preserve"> </w:t>
            </w:r>
          </w:p>
        </w:tc>
      </w:tr>
      <w:tr w:rsidR="1C9F8E1A" w:rsidTr="1C9F8E1A" w14:paraId="1779259B"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232B384" w14:textId="2FC2C335">
            <w:pPr>
              <w:spacing w:after="0"/>
              <w:jc w:val="center"/>
            </w:pPr>
            <w:r w:rsidRPr="1C9F8E1A">
              <w:rPr>
                <w:rFonts w:ascii="Aptos Narrow" w:hAnsi="Aptos Narrow" w:eastAsia="Aptos Narrow" w:cs="Aptos Narrow"/>
                <w:color w:val="000000" w:themeColor="text1"/>
                <w:sz w:val="20"/>
                <w:szCs w:val="20"/>
              </w:rPr>
              <w:t>26</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649B3C3" w14:textId="2A2951C0">
            <w:pPr>
              <w:spacing w:after="0"/>
              <w:jc w:val="center"/>
            </w:pPr>
            <w:r w:rsidRPr="1C9F8E1A">
              <w:rPr>
                <w:rFonts w:ascii="Aptos Narrow" w:hAnsi="Aptos Narrow" w:eastAsia="Aptos Narrow" w:cs="Aptos Narrow"/>
                <w:color w:val="000000" w:themeColor="text1"/>
                <w:sz w:val="20"/>
                <w:szCs w:val="20"/>
              </w:rPr>
              <w:t>152</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9A636FF" w14:textId="49DB3495">
            <w:pPr>
              <w:spacing w:after="0"/>
              <w:jc w:val="center"/>
            </w:pPr>
            <w:r w:rsidRPr="1C9F8E1A">
              <w:rPr>
                <w:rFonts w:ascii="Aptos Narrow" w:hAnsi="Aptos Narrow" w:eastAsia="Aptos Narrow" w:cs="Aptos Narrow"/>
                <w:color w:val="000000" w:themeColor="text1"/>
                <w:sz w:val="20"/>
                <w:szCs w:val="20"/>
              </w:rPr>
              <w:t>2.589.054.000</w:t>
            </w:r>
            <w:r w:rsidRPr="1C9F8E1A">
              <w:rPr>
                <w:rFonts w:ascii="Aptos Narrow" w:hAnsi="Aptos Narrow" w:eastAsia="Aptos Narrow" w:cs="Aptos Narrow"/>
                <w:color w:val="000000" w:themeColor="text1"/>
                <w:sz w:val="20"/>
                <w:szCs w:val="20"/>
                <w:lang w:val="es"/>
              </w:rPr>
              <w:t xml:space="preserve"> </w:t>
            </w:r>
          </w:p>
        </w:tc>
      </w:tr>
      <w:tr w:rsidR="1C9F8E1A" w:rsidTr="1C9F8E1A" w14:paraId="616DA42D"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9684A1A" w14:textId="70C49A79">
            <w:pPr>
              <w:spacing w:after="0"/>
              <w:jc w:val="center"/>
            </w:pPr>
            <w:r w:rsidRPr="1C9F8E1A">
              <w:rPr>
                <w:rFonts w:ascii="Aptos Narrow" w:hAnsi="Aptos Narrow" w:eastAsia="Aptos Narrow" w:cs="Aptos Narrow"/>
                <w:color w:val="000000" w:themeColor="text1"/>
                <w:sz w:val="20"/>
                <w:szCs w:val="20"/>
              </w:rPr>
              <w:t>27</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2B56350" w14:textId="49AFF6F7">
            <w:pPr>
              <w:spacing w:after="0"/>
              <w:jc w:val="center"/>
            </w:pPr>
            <w:r w:rsidRPr="1C9F8E1A">
              <w:rPr>
                <w:rFonts w:ascii="Aptos Narrow" w:hAnsi="Aptos Narrow" w:eastAsia="Aptos Narrow" w:cs="Aptos Narrow"/>
                <w:color w:val="000000" w:themeColor="text1"/>
                <w:sz w:val="20"/>
                <w:szCs w:val="20"/>
              </w:rPr>
              <w:t>192</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1F79FDA" w14:textId="479B169F">
            <w:pPr>
              <w:spacing w:after="0"/>
              <w:jc w:val="center"/>
            </w:pPr>
            <w:r w:rsidRPr="1C9F8E1A">
              <w:rPr>
                <w:rFonts w:ascii="Aptos Narrow" w:hAnsi="Aptos Narrow" w:eastAsia="Aptos Narrow" w:cs="Aptos Narrow"/>
                <w:color w:val="000000" w:themeColor="text1"/>
                <w:sz w:val="20"/>
                <w:szCs w:val="20"/>
              </w:rPr>
              <w:t>3.253.068.000</w:t>
            </w:r>
            <w:r w:rsidRPr="1C9F8E1A">
              <w:rPr>
                <w:rFonts w:ascii="Aptos Narrow" w:hAnsi="Aptos Narrow" w:eastAsia="Aptos Narrow" w:cs="Aptos Narrow"/>
                <w:color w:val="000000" w:themeColor="text1"/>
                <w:sz w:val="20"/>
                <w:szCs w:val="20"/>
                <w:lang w:val="es"/>
              </w:rPr>
              <w:t xml:space="preserve"> </w:t>
            </w:r>
          </w:p>
        </w:tc>
      </w:tr>
      <w:tr w:rsidR="1C9F8E1A" w:rsidTr="1C9F8E1A" w14:paraId="5201D810"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9C8A902" w14:textId="205B46D8">
            <w:pPr>
              <w:spacing w:after="0"/>
              <w:jc w:val="center"/>
            </w:pPr>
            <w:r w:rsidRPr="1C9F8E1A">
              <w:rPr>
                <w:rFonts w:ascii="Aptos Narrow" w:hAnsi="Aptos Narrow" w:eastAsia="Aptos Narrow" w:cs="Aptos Narrow"/>
                <w:color w:val="000000" w:themeColor="text1"/>
                <w:sz w:val="20"/>
                <w:szCs w:val="20"/>
              </w:rPr>
              <w:t>28</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58277C9" w14:textId="14E16215">
            <w:pPr>
              <w:spacing w:after="0"/>
              <w:jc w:val="center"/>
            </w:pPr>
            <w:r w:rsidRPr="1C9F8E1A">
              <w:rPr>
                <w:rFonts w:ascii="Aptos Narrow" w:hAnsi="Aptos Narrow" w:eastAsia="Aptos Narrow" w:cs="Aptos Narrow"/>
                <w:color w:val="000000" w:themeColor="text1"/>
                <w:sz w:val="20"/>
                <w:szCs w:val="20"/>
              </w:rPr>
              <w:t>309</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44C9C5A" w14:textId="5C441AA1">
            <w:pPr>
              <w:spacing w:after="0"/>
              <w:jc w:val="center"/>
            </w:pPr>
            <w:r w:rsidRPr="1C9F8E1A">
              <w:rPr>
                <w:rFonts w:ascii="Aptos Narrow" w:hAnsi="Aptos Narrow" w:eastAsia="Aptos Narrow" w:cs="Aptos Narrow"/>
                <w:color w:val="000000" w:themeColor="text1"/>
                <w:sz w:val="20"/>
                <w:szCs w:val="20"/>
              </w:rPr>
              <w:t>5.242.770.000</w:t>
            </w:r>
            <w:r w:rsidRPr="1C9F8E1A">
              <w:rPr>
                <w:rFonts w:ascii="Aptos Narrow" w:hAnsi="Aptos Narrow" w:eastAsia="Aptos Narrow" w:cs="Aptos Narrow"/>
                <w:color w:val="000000" w:themeColor="text1"/>
                <w:sz w:val="20"/>
                <w:szCs w:val="20"/>
                <w:lang w:val="es"/>
              </w:rPr>
              <w:t xml:space="preserve"> </w:t>
            </w:r>
          </w:p>
        </w:tc>
      </w:tr>
      <w:tr w:rsidR="1C9F8E1A" w:rsidTr="1C9F8E1A" w14:paraId="254DAF6F"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6B96EDC" w14:textId="6490AD7F">
            <w:pPr>
              <w:spacing w:after="0"/>
              <w:jc w:val="center"/>
            </w:pPr>
            <w:r w:rsidRPr="1C9F8E1A">
              <w:rPr>
                <w:rFonts w:ascii="Aptos Narrow" w:hAnsi="Aptos Narrow" w:eastAsia="Aptos Narrow" w:cs="Aptos Narrow"/>
                <w:color w:val="000000" w:themeColor="text1"/>
                <w:sz w:val="20"/>
                <w:szCs w:val="20"/>
              </w:rPr>
              <w:t>29</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3AAAC90" w14:textId="5948C0E2">
            <w:pPr>
              <w:spacing w:after="0"/>
              <w:jc w:val="center"/>
            </w:pPr>
            <w:r w:rsidRPr="1C9F8E1A">
              <w:rPr>
                <w:rFonts w:ascii="Aptos Narrow" w:hAnsi="Aptos Narrow" w:eastAsia="Aptos Narrow" w:cs="Aptos Narrow"/>
                <w:color w:val="000000" w:themeColor="text1"/>
                <w:sz w:val="20"/>
                <w:szCs w:val="20"/>
              </w:rPr>
              <w:t>228</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7C3A132" w14:textId="3D972314">
            <w:pPr>
              <w:spacing w:after="0"/>
              <w:jc w:val="center"/>
            </w:pPr>
            <w:r w:rsidRPr="1C9F8E1A">
              <w:rPr>
                <w:rFonts w:ascii="Aptos Narrow" w:hAnsi="Aptos Narrow" w:eastAsia="Aptos Narrow" w:cs="Aptos Narrow"/>
                <w:color w:val="000000" w:themeColor="text1"/>
                <w:sz w:val="20"/>
                <w:szCs w:val="20"/>
              </w:rPr>
              <w:t>3.872.466.000</w:t>
            </w:r>
            <w:r w:rsidRPr="1C9F8E1A">
              <w:rPr>
                <w:rFonts w:ascii="Aptos Narrow" w:hAnsi="Aptos Narrow" w:eastAsia="Aptos Narrow" w:cs="Aptos Narrow"/>
                <w:color w:val="000000" w:themeColor="text1"/>
                <w:sz w:val="20"/>
                <w:szCs w:val="20"/>
                <w:lang w:val="es"/>
              </w:rPr>
              <w:t xml:space="preserve"> </w:t>
            </w:r>
          </w:p>
        </w:tc>
      </w:tr>
      <w:tr w:rsidR="1C9F8E1A" w:rsidTr="1C9F8E1A" w14:paraId="4F4B5E08"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CA85C38" w14:textId="1C79CE91">
            <w:pPr>
              <w:spacing w:after="0"/>
              <w:jc w:val="center"/>
            </w:pPr>
            <w:r w:rsidRPr="1C9F8E1A">
              <w:rPr>
                <w:rFonts w:ascii="Aptos Narrow" w:hAnsi="Aptos Narrow" w:eastAsia="Aptos Narrow" w:cs="Aptos Narrow"/>
                <w:color w:val="000000" w:themeColor="text1"/>
                <w:sz w:val="20"/>
                <w:szCs w:val="20"/>
              </w:rPr>
              <w:t>30</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7B97576" w14:textId="045CE6D6">
            <w:pPr>
              <w:spacing w:after="0"/>
              <w:jc w:val="center"/>
            </w:pPr>
            <w:r w:rsidRPr="1C9F8E1A">
              <w:rPr>
                <w:rFonts w:ascii="Aptos Narrow" w:hAnsi="Aptos Narrow" w:eastAsia="Aptos Narrow" w:cs="Aptos Narrow"/>
                <w:color w:val="000000" w:themeColor="text1"/>
                <w:sz w:val="20"/>
                <w:szCs w:val="20"/>
              </w:rPr>
              <w:t>354</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3C050ED" w14:textId="6FE3866B">
            <w:pPr>
              <w:spacing w:after="0"/>
              <w:jc w:val="center"/>
            </w:pPr>
            <w:r w:rsidRPr="1C9F8E1A">
              <w:rPr>
                <w:rFonts w:ascii="Aptos Narrow" w:hAnsi="Aptos Narrow" w:eastAsia="Aptos Narrow" w:cs="Aptos Narrow"/>
                <w:color w:val="000000" w:themeColor="text1"/>
                <w:sz w:val="20"/>
                <w:szCs w:val="20"/>
              </w:rPr>
              <w:t>6.038.136.000</w:t>
            </w:r>
            <w:r w:rsidRPr="1C9F8E1A">
              <w:rPr>
                <w:rFonts w:ascii="Aptos Narrow" w:hAnsi="Aptos Narrow" w:eastAsia="Aptos Narrow" w:cs="Aptos Narrow"/>
                <w:color w:val="000000" w:themeColor="text1"/>
                <w:sz w:val="20"/>
                <w:szCs w:val="20"/>
                <w:lang w:val="es"/>
              </w:rPr>
              <w:t xml:space="preserve"> </w:t>
            </w:r>
          </w:p>
        </w:tc>
      </w:tr>
      <w:tr w:rsidR="1C9F8E1A" w:rsidTr="1C9F8E1A" w14:paraId="043D2B49"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BBD3A89" w14:textId="5ACFAB11">
            <w:pPr>
              <w:spacing w:after="0"/>
              <w:jc w:val="center"/>
            </w:pPr>
            <w:r w:rsidRPr="1C9F8E1A">
              <w:rPr>
                <w:rFonts w:ascii="Aptos Narrow" w:hAnsi="Aptos Narrow" w:eastAsia="Aptos Narrow" w:cs="Aptos Narrow"/>
                <w:color w:val="000000" w:themeColor="text1"/>
                <w:sz w:val="20"/>
                <w:szCs w:val="20"/>
              </w:rPr>
              <w:t>31</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730664A" w14:textId="2A9875E8">
            <w:pPr>
              <w:spacing w:after="0"/>
              <w:jc w:val="center"/>
            </w:pPr>
            <w:r w:rsidRPr="1C9F8E1A">
              <w:rPr>
                <w:rFonts w:ascii="Aptos Narrow" w:hAnsi="Aptos Narrow" w:eastAsia="Aptos Narrow" w:cs="Aptos Narrow"/>
                <w:color w:val="000000" w:themeColor="text1"/>
                <w:sz w:val="20"/>
                <w:szCs w:val="20"/>
              </w:rPr>
              <w:t>159</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12036768" w14:textId="6064CC8F">
            <w:pPr>
              <w:spacing w:after="0"/>
              <w:jc w:val="center"/>
            </w:pPr>
            <w:r w:rsidRPr="1C9F8E1A">
              <w:rPr>
                <w:rFonts w:ascii="Aptos Narrow" w:hAnsi="Aptos Narrow" w:eastAsia="Aptos Narrow" w:cs="Aptos Narrow"/>
                <w:color w:val="000000" w:themeColor="text1"/>
                <w:sz w:val="20"/>
                <w:szCs w:val="20"/>
              </w:rPr>
              <w:t>2.704.182.000</w:t>
            </w:r>
            <w:r w:rsidRPr="1C9F8E1A">
              <w:rPr>
                <w:rFonts w:ascii="Aptos Narrow" w:hAnsi="Aptos Narrow" w:eastAsia="Aptos Narrow" w:cs="Aptos Narrow"/>
                <w:color w:val="000000" w:themeColor="text1"/>
                <w:sz w:val="20"/>
                <w:szCs w:val="20"/>
                <w:lang w:val="es"/>
              </w:rPr>
              <w:t xml:space="preserve"> </w:t>
            </w:r>
          </w:p>
        </w:tc>
      </w:tr>
      <w:tr w:rsidR="1C9F8E1A" w:rsidTr="1C9F8E1A" w14:paraId="3D84A119"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74802E7" w14:textId="175DEA29">
            <w:pPr>
              <w:spacing w:after="0"/>
              <w:jc w:val="center"/>
            </w:pPr>
            <w:r w:rsidRPr="1C9F8E1A">
              <w:rPr>
                <w:rFonts w:ascii="Aptos Narrow" w:hAnsi="Aptos Narrow" w:eastAsia="Aptos Narrow" w:cs="Aptos Narrow"/>
                <w:color w:val="000000" w:themeColor="text1"/>
                <w:sz w:val="20"/>
                <w:szCs w:val="20"/>
              </w:rPr>
              <w:t>32</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48D83EC" w14:textId="11F3C383">
            <w:pPr>
              <w:spacing w:after="0"/>
              <w:jc w:val="center"/>
            </w:pPr>
            <w:r w:rsidRPr="1C9F8E1A">
              <w:rPr>
                <w:rFonts w:ascii="Aptos Narrow" w:hAnsi="Aptos Narrow" w:eastAsia="Aptos Narrow" w:cs="Aptos Narrow"/>
                <w:color w:val="000000" w:themeColor="text1"/>
                <w:sz w:val="20"/>
                <w:szCs w:val="20"/>
              </w:rPr>
              <w:t>126</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174676D" w14:textId="451DC75D">
            <w:pPr>
              <w:spacing w:after="0"/>
              <w:jc w:val="center"/>
            </w:pPr>
            <w:r w:rsidRPr="1C9F8E1A">
              <w:rPr>
                <w:rFonts w:ascii="Aptos Narrow" w:hAnsi="Aptos Narrow" w:eastAsia="Aptos Narrow" w:cs="Aptos Narrow"/>
                <w:color w:val="000000" w:themeColor="text1"/>
                <w:sz w:val="20"/>
                <w:szCs w:val="20"/>
              </w:rPr>
              <w:t>2.152.332.000</w:t>
            </w:r>
            <w:r w:rsidRPr="1C9F8E1A">
              <w:rPr>
                <w:rFonts w:ascii="Aptos Narrow" w:hAnsi="Aptos Narrow" w:eastAsia="Aptos Narrow" w:cs="Aptos Narrow"/>
                <w:color w:val="000000" w:themeColor="text1"/>
                <w:sz w:val="20"/>
                <w:szCs w:val="20"/>
                <w:lang w:val="es"/>
              </w:rPr>
              <w:t xml:space="preserve"> </w:t>
            </w:r>
          </w:p>
        </w:tc>
      </w:tr>
      <w:tr w:rsidR="1C9F8E1A" w:rsidTr="1C9F8E1A" w14:paraId="55DD8BC4"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187A6FA" w14:textId="66696BA0">
            <w:pPr>
              <w:spacing w:after="0"/>
              <w:jc w:val="center"/>
            </w:pPr>
            <w:r w:rsidRPr="1C9F8E1A">
              <w:rPr>
                <w:rFonts w:ascii="Aptos Narrow" w:hAnsi="Aptos Narrow" w:eastAsia="Aptos Narrow" w:cs="Aptos Narrow"/>
                <w:color w:val="000000" w:themeColor="text1"/>
                <w:sz w:val="20"/>
                <w:szCs w:val="20"/>
              </w:rPr>
              <w:t>33</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326E800" w14:textId="28BC9C41">
            <w:pPr>
              <w:spacing w:after="0"/>
              <w:jc w:val="center"/>
            </w:pPr>
            <w:r w:rsidRPr="1C9F8E1A">
              <w:rPr>
                <w:rFonts w:ascii="Aptos Narrow" w:hAnsi="Aptos Narrow" w:eastAsia="Aptos Narrow" w:cs="Aptos Narrow"/>
                <w:color w:val="000000" w:themeColor="text1"/>
                <w:sz w:val="20"/>
                <w:szCs w:val="20"/>
              </w:rPr>
              <w:t>163</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08615D0" w14:textId="318FAD51">
            <w:pPr>
              <w:spacing w:after="0"/>
              <w:jc w:val="center"/>
            </w:pPr>
            <w:r w:rsidRPr="1C9F8E1A">
              <w:rPr>
                <w:rFonts w:ascii="Aptos Narrow" w:hAnsi="Aptos Narrow" w:eastAsia="Aptos Narrow" w:cs="Aptos Narrow"/>
                <w:color w:val="000000" w:themeColor="text1"/>
                <w:sz w:val="20"/>
                <w:szCs w:val="20"/>
              </w:rPr>
              <w:t>2.779.920.000</w:t>
            </w:r>
            <w:r w:rsidRPr="1C9F8E1A">
              <w:rPr>
                <w:rFonts w:ascii="Aptos Narrow" w:hAnsi="Aptos Narrow" w:eastAsia="Aptos Narrow" w:cs="Aptos Narrow"/>
                <w:color w:val="000000" w:themeColor="text1"/>
                <w:sz w:val="20"/>
                <w:szCs w:val="20"/>
                <w:lang w:val="es"/>
              </w:rPr>
              <w:t xml:space="preserve"> </w:t>
            </w:r>
          </w:p>
        </w:tc>
      </w:tr>
      <w:tr w:rsidR="1C9F8E1A" w:rsidTr="1C9F8E1A" w14:paraId="3A2FE854"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CCD2D6E" w14:textId="6125DE9D">
            <w:pPr>
              <w:spacing w:after="0"/>
              <w:jc w:val="center"/>
            </w:pPr>
            <w:r w:rsidRPr="1C9F8E1A">
              <w:rPr>
                <w:rFonts w:ascii="Aptos Narrow" w:hAnsi="Aptos Narrow" w:eastAsia="Aptos Narrow" w:cs="Aptos Narrow"/>
                <w:color w:val="000000" w:themeColor="text1"/>
                <w:sz w:val="20"/>
                <w:szCs w:val="20"/>
              </w:rPr>
              <w:t>34</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2920DDD" w14:textId="45DFE580">
            <w:pPr>
              <w:spacing w:after="0"/>
              <w:jc w:val="center"/>
            </w:pPr>
            <w:r w:rsidRPr="1C9F8E1A">
              <w:rPr>
                <w:rFonts w:ascii="Aptos Narrow" w:hAnsi="Aptos Narrow" w:eastAsia="Aptos Narrow" w:cs="Aptos Narrow"/>
                <w:color w:val="000000" w:themeColor="text1"/>
                <w:sz w:val="20"/>
                <w:szCs w:val="20"/>
              </w:rPr>
              <w:t>169</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A9526D7" w14:textId="052FE45A">
            <w:pPr>
              <w:spacing w:after="0"/>
              <w:jc w:val="center"/>
            </w:pPr>
            <w:r w:rsidRPr="1C9F8E1A">
              <w:rPr>
                <w:rFonts w:ascii="Aptos Narrow" w:hAnsi="Aptos Narrow" w:eastAsia="Aptos Narrow" w:cs="Aptos Narrow"/>
                <w:color w:val="000000" w:themeColor="text1"/>
                <w:sz w:val="20"/>
                <w:szCs w:val="20"/>
              </w:rPr>
              <w:t>2.879.448.000</w:t>
            </w:r>
            <w:r w:rsidRPr="1C9F8E1A">
              <w:rPr>
                <w:rFonts w:ascii="Aptos Narrow" w:hAnsi="Aptos Narrow" w:eastAsia="Aptos Narrow" w:cs="Aptos Narrow"/>
                <w:color w:val="000000" w:themeColor="text1"/>
                <w:sz w:val="20"/>
                <w:szCs w:val="20"/>
                <w:lang w:val="es"/>
              </w:rPr>
              <w:t xml:space="preserve"> </w:t>
            </w:r>
          </w:p>
        </w:tc>
      </w:tr>
      <w:tr w:rsidR="1C9F8E1A" w:rsidTr="1C9F8E1A" w14:paraId="09100CB0"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D15798D" w14:textId="4DCA13A0">
            <w:pPr>
              <w:spacing w:after="0"/>
              <w:jc w:val="center"/>
            </w:pPr>
            <w:r w:rsidRPr="1C9F8E1A">
              <w:rPr>
                <w:rFonts w:ascii="Aptos Narrow" w:hAnsi="Aptos Narrow" w:eastAsia="Aptos Narrow" w:cs="Aptos Narrow"/>
                <w:color w:val="000000" w:themeColor="text1"/>
                <w:sz w:val="20"/>
                <w:szCs w:val="20"/>
              </w:rPr>
              <w:t>35</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76267E0" w14:textId="4E7E438F">
            <w:pPr>
              <w:spacing w:after="0"/>
              <w:jc w:val="center"/>
            </w:pPr>
            <w:r w:rsidRPr="1C9F8E1A">
              <w:rPr>
                <w:rFonts w:ascii="Aptos Narrow" w:hAnsi="Aptos Narrow" w:eastAsia="Aptos Narrow" w:cs="Aptos Narrow"/>
                <w:color w:val="000000" w:themeColor="text1"/>
                <w:sz w:val="20"/>
                <w:szCs w:val="20"/>
              </w:rPr>
              <w:t>211</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9EC8117" w14:textId="05292F77">
            <w:pPr>
              <w:spacing w:after="0"/>
              <w:jc w:val="center"/>
            </w:pPr>
            <w:r w:rsidRPr="1C9F8E1A">
              <w:rPr>
                <w:rFonts w:ascii="Aptos Narrow" w:hAnsi="Aptos Narrow" w:eastAsia="Aptos Narrow" w:cs="Aptos Narrow"/>
                <w:color w:val="000000" w:themeColor="text1"/>
                <w:sz w:val="20"/>
                <w:szCs w:val="20"/>
              </w:rPr>
              <w:t>3.593.928.000</w:t>
            </w:r>
            <w:r w:rsidRPr="1C9F8E1A">
              <w:rPr>
                <w:rFonts w:ascii="Aptos Narrow" w:hAnsi="Aptos Narrow" w:eastAsia="Aptos Narrow" w:cs="Aptos Narrow"/>
                <w:color w:val="000000" w:themeColor="text1"/>
                <w:sz w:val="20"/>
                <w:szCs w:val="20"/>
                <w:lang w:val="es"/>
              </w:rPr>
              <w:t xml:space="preserve"> </w:t>
            </w:r>
          </w:p>
        </w:tc>
      </w:tr>
      <w:tr w:rsidR="1C9F8E1A" w:rsidTr="1C9F8E1A" w14:paraId="34A3A72E"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5EF473C3" w14:textId="1B782770">
            <w:pPr>
              <w:spacing w:after="0"/>
              <w:jc w:val="center"/>
            </w:pPr>
            <w:r w:rsidRPr="1C9F8E1A">
              <w:rPr>
                <w:rFonts w:ascii="Aptos Narrow" w:hAnsi="Aptos Narrow" w:eastAsia="Aptos Narrow" w:cs="Aptos Narrow"/>
                <w:color w:val="000000" w:themeColor="text1"/>
                <w:sz w:val="20"/>
                <w:szCs w:val="20"/>
              </w:rPr>
              <w:t>36</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3C45462F" w14:textId="69DA3078">
            <w:pPr>
              <w:spacing w:after="0"/>
              <w:jc w:val="center"/>
            </w:pPr>
            <w:r w:rsidRPr="1C9F8E1A">
              <w:rPr>
                <w:rFonts w:ascii="Aptos Narrow" w:hAnsi="Aptos Narrow" w:eastAsia="Aptos Narrow" w:cs="Aptos Narrow"/>
                <w:color w:val="000000" w:themeColor="text1"/>
                <w:sz w:val="20"/>
                <w:szCs w:val="20"/>
              </w:rPr>
              <w:t>205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77984BCA" w14:textId="3319B27E">
            <w:pPr>
              <w:spacing w:after="0"/>
              <w:jc w:val="center"/>
            </w:pPr>
            <w:r w:rsidRPr="1C9F8E1A">
              <w:rPr>
                <w:rFonts w:ascii="Aptos Narrow" w:hAnsi="Aptos Narrow" w:eastAsia="Aptos Narrow" w:cs="Aptos Narrow"/>
                <w:color w:val="000000" w:themeColor="text1"/>
                <w:sz w:val="20"/>
                <w:szCs w:val="20"/>
              </w:rPr>
              <w:t>3.498.846.000</w:t>
            </w:r>
            <w:r w:rsidRPr="1C9F8E1A">
              <w:rPr>
                <w:rFonts w:ascii="Aptos Narrow" w:hAnsi="Aptos Narrow" w:eastAsia="Aptos Narrow" w:cs="Aptos Narrow"/>
                <w:color w:val="000000" w:themeColor="text1"/>
                <w:sz w:val="20"/>
                <w:szCs w:val="20"/>
                <w:lang w:val="es"/>
              </w:rPr>
              <w:t xml:space="preserve"> </w:t>
            </w:r>
          </w:p>
        </w:tc>
      </w:tr>
      <w:tr w:rsidR="1C9F8E1A" w:rsidTr="1C9F8E1A" w14:paraId="40E7B02B"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89AA297" w14:textId="589F3B75">
            <w:pPr>
              <w:spacing w:after="0"/>
              <w:jc w:val="center"/>
            </w:pPr>
            <w:r w:rsidRPr="1C9F8E1A">
              <w:rPr>
                <w:rFonts w:ascii="Aptos Narrow" w:hAnsi="Aptos Narrow" w:eastAsia="Aptos Narrow" w:cs="Aptos Narrow"/>
                <w:color w:val="000000" w:themeColor="text1"/>
                <w:sz w:val="20"/>
                <w:szCs w:val="20"/>
              </w:rPr>
              <w:t>37</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8521380" w14:textId="59DE3AFD">
            <w:pPr>
              <w:spacing w:after="0"/>
              <w:jc w:val="center"/>
            </w:pPr>
            <w:r w:rsidRPr="1C9F8E1A">
              <w:rPr>
                <w:rFonts w:ascii="Aptos Narrow" w:hAnsi="Aptos Narrow" w:eastAsia="Aptos Narrow" w:cs="Aptos Narrow"/>
                <w:color w:val="000000" w:themeColor="text1"/>
                <w:sz w:val="20"/>
                <w:szCs w:val="20"/>
              </w:rPr>
              <w:t>114</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6F3255ED" w14:textId="76C9DFBD">
            <w:pPr>
              <w:spacing w:after="0"/>
              <w:jc w:val="center"/>
            </w:pPr>
            <w:r w:rsidRPr="1C9F8E1A">
              <w:rPr>
                <w:rFonts w:ascii="Aptos Narrow" w:hAnsi="Aptos Narrow" w:eastAsia="Aptos Narrow" w:cs="Aptos Narrow"/>
                <w:color w:val="000000" w:themeColor="text1"/>
                <w:sz w:val="20"/>
                <w:szCs w:val="20"/>
              </w:rPr>
              <w:t>1.945.866.000</w:t>
            </w:r>
            <w:r w:rsidRPr="1C9F8E1A">
              <w:rPr>
                <w:rFonts w:ascii="Aptos Narrow" w:hAnsi="Aptos Narrow" w:eastAsia="Aptos Narrow" w:cs="Aptos Narrow"/>
                <w:color w:val="000000" w:themeColor="text1"/>
                <w:sz w:val="20"/>
                <w:szCs w:val="20"/>
                <w:lang w:val="es"/>
              </w:rPr>
              <w:t xml:space="preserve"> </w:t>
            </w:r>
          </w:p>
        </w:tc>
      </w:tr>
      <w:tr w:rsidR="1C9F8E1A" w:rsidTr="1C9F8E1A" w14:paraId="6BA98D40"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bottom"/>
          </w:tcPr>
          <w:p w:rsidR="1C9F8E1A" w:rsidP="1C9F8E1A" w:rsidRDefault="1C9F8E1A" w14:paraId="58ECF928" w14:textId="3CEA13B9">
            <w:pPr>
              <w:spacing w:after="0"/>
              <w:jc w:val="center"/>
            </w:pPr>
            <w:r w:rsidRPr="1C9F8E1A">
              <w:rPr>
                <w:rFonts w:ascii="Aptos Narrow" w:hAnsi="Aptos Narrow" w:eastAsia="Aptos Narrow" w:cs="Aptos Narrow"/>
                <w:color w:val="000000" w:themeColor="text1"/>
                <w:sz w:val="20"/>
                <w:szCs w:val="20"/>
              </w:rPr>
              <w:t>38</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bottom"/>
          </w:tcPr>
          <w:p w:rsidR="1C9F8E1A" w:rsidP="1C9F8E1A" w:rsidRDefault="1C9F8E1A" w14:paraId="1C1ACD3E" w14:textId="31B9B8C1">
            <w:pPr>
              <w:spacing w:after="0"/>
              <w:jc w:val="center"/>
            </w:pPr>
            <w:r w:rsidRPr="1C9F8E1A">
              <w:rPr>
                <w:rFonts w:ascii="Aptos Narrow" w:hAnsi="Aptos Narrow" w:eastAsia="Aptos Narrow" w:cs="Aptos Narrow"/>
                <w:color w:val="000000" w:themeColor="text1"/>
                <w:sz w:val="20"/>
                <w:szCs w:val="20"/>
              </w:rPr>
              <w:t>115</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43291B5" w14:textId="3E2E1274">
            <w:pPr>
              <w:spacing w:after="0"/>
              <w:jc w:val="center"/>
            </w:pPr>
            <w:r w:rsidRPr="1C9F8E1A">
              <w:rPr>
                <w:rFonts w:ascii="Aptos Narrow" w:hAnsi="Aptos Narrow" w:eastAsia="Aptos Narrow" w:cs="Aptos Narrow"/>
                <w:color w:val="000000" w:themeColor="text1"/>
                <w:sz w:val="20"/>
                <w:szCs w:val="20"/>
              </w:rPr>
              <w:t>1.962.948.000</w:t>
            </w:r>
            <w:r w:rsidRPr="1C9F8E1A">
              <w:rPr>
                <w:rFonts w:ascii="Aptos Narrow" w:hAnsi="Aptos Narrow" w:eastAsia="Aptos Narrow" w:cs="Aptos Narrow"/>
                <w:color w:val="000000" w:themeColor="text1"/>
                <w:sz w:val="20"/>
                <w:szCs w:val="20"/>
                <w:lang w:val="es"/>
              </w:rPr>
              <w:t xml:space="preserve"> </w:t>
            </w:r>
          </w:p>
        </w:tc>
      </w:tr>
      <w:tr w:rsidR="1C9F8E1A" w:rsidTr="1C9F8E1A" w14:paraId="7761ADA6" w14:textId="77777777">
        <w:trPr>
          <w:trHeight w:val="330"/>
          <w:jc w:val="center"/>
        </w:trPr>
        <w:tc>
          <w:tcPr>
            <w:tcW w:w="1485" w:type="dxa"/>
            <w:tcBorders>
              <w:top w:val="single" w:color="auto" w:sz="8" w:space="0"/>
              <w:left w:val="single" w:color="auto" w:sz="8" w:space="0"/>
              <w:bottom w:val="single" w:color="auto" w:sz="8" w:space="0"/>
              <w:right w:val="single" w:color="auto" w:sz="8" w:space="0"/>
            </w:tcBorders>
            <w:vAlign w:val="bottom"/>
          </w:tcPr>
          <w:p w:rsidR="1C9F8E1A" w:rsidP="1C9F8E1A" w:rsidRDefault="1C9F8E1A" w14:paraId="2AF4FE6B" w14:textId="366023A6">
            <w:pPr>
              <w:spacing w:after="0"/>
              <w:jc w:val="center"/>
            </w:pPr>
            <w:r w:rsidRPr="1C9F8E1A">
              <w:rPr>
                <w:rFonts w:ascii="Aptos Narrow" w:hAnsi="Aptos Narrow" w:eastAsia="Aptos Narrow" w:cs="Aptos Narrow"/>
                <w:color w:val="000000" w:themeColor="text1"/>
                <w:sz w:val="20"/>
                <w:szCs w:val="20"/>
              </w:rPr>
              <w:t>39</w:t>
            </w:r>
            <w:r w:rsidRPr="1C9F8E1A">
              <w:rPr>
                <w:rFonts w:ascii="Aptos Narrow" w:hAnsi="Aptos Narrow" w:eastAsia="Aptos Narrow" w:cs="Aptos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bottom"/>
          </w:tcPr>
          <w:p w:rsidR="1C9F8E1A" w:rsidP="1C9F8E1A" w:rsidRDefault="1C9F8E1A" w14:paraId="5DB03DAB" w14:textId="318E4399">
            <w:pPr>
              <w:spacing w:after="0"/>
              <w:jc w:val="center"/>
            </w:pPr>
            <w:r w:rsidRPr="1C9F8E1A">
              <w:rPr>
                <w:rFonts w:ascii="Aptos Narrow" w:hAnsi="Aptos Narrow" w:eastAsia="Aptos Narrow" w:cs="Aptos Narrow"/>
                <w:color w:val="000000" w:themeColor="text1"/>
                <w:sz w:val="20"/>
                <w:szCs w:val="20"/>
              </w:rPr>
              <w:t>272</w:t>
            </w:r>
            <w:r w:rsidRPr="1C9F8E1A">
              <w:rPr>
                <w:rFonts w:ascii="Aptos Narrow" w:hAnsi="Aptos Narrow" w:eastAsia="Aptos Narrow" w:cs="Aptos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14260D2" w14:textId="3594D2F4">
            <w:pPr>
              <w:spacing w:after="0"/>
              <w:jc w:val="center"/>
            </w:pPr>
            <w:r w:rsidRPr="1C9F8E1A">
              <w:rPr>
                <w:rFonts w:ascii="Aptos Narrow" w:hAnsi="Aptos Narrow" w:eastAsia="Aptos Narrow" w:cs="Aptos Narrow"/>
                <w:color w:val="000000" w:themeColor="text1"/>
                <w:sz w:val="20"/>
                <w:szCs w:val="20"/>
              </w:rPr>
              <w:t xml:space="preserve">4.640.376.000 </w:t>
            </w:r>
            <w:r w:rsidRPr="1C9F8E1A">
              <w:rPr>
                <w:rFonts w:ascii="Aptos Narrow" w:hAnsi="Aptos Narrow" w:eastAsia="Aptos Narrow" w:cs="Aptos Narrow"/>
                <w:color w:val="000000" w:themeColor="text1"/>
                <w:sz w:val="20"/>
                <w:szCs w:val="20"/>
                <w:lang w:val="es"/>
              </w:rPr>
              <w:t xml:space="preserve"> </w:t>
            </w:r>
          </w:p>
        </w:tc>
      </w:tr>
      <w:tr w:rsidR="1C9F8E1A" w:rsidTr="1C9F8E1A" w14:paraId="74E7B00E" w14:textId="77777777">
        <w:trPr>
          <w:trHeight w:val="630"/>
          <w:jc w:val="center"/>
        </w:trPr>
        <w:tc>
          <w:tcPr>
            <w:tcW w:w="1485"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0329DA2E" w14:textId="04AD5F02">
            <w:pPr>
              <w:spacing w:after="0"/>
              <w:jc w:val="center"/>
            </w:pPr>
            <w:r w:rsidRPr="1C9F8E1A">
              <w:rPr>
                <w:rFonts w:ascii="Arial Narrow" w:hAnsi="Arial Narrow" w:eastAsia="Arial Narrow" w:cs="Arial Narrow"/>
                <w:b/>
                <w:bCs/>
                <w:color w:val="000000" w:themeColor="text1"/>
                <w:sz w:val="20"/>
                <w:szCs w:val="20"/>
              </w:rPr>
              <w:t>Total general</w:t>
            </w:r>
            <w:r w:rsidRPr="1C9F8E1A">
              <w:rPr>
                <w:rFonts w:ascii="Arial Narrow" w:hAnsi="Arial Narrow" w:eastAsia="Arial Narrow" w:cs="Arial Narrow"/>
                <w:color w:val="000000" w:themeColor="text1"/>
                <w:sz w:val="20"/>
                <w:szCs w:val="20"/>
                <w:lang w:val="es"/>
              </w:rPr>
              <w:t xml:space="preserve"> </w:t>
            </w:r>
          </w:p>
        </w:tc>
        <w:tc>
          <w:tcPr>
            <w:tcW w:w="2108"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2688B650" w14:textId="28CBEFEA">
            <w:pPr>
              <w:spacing w:after="0"/>
              <w:jc w:val="center"/>
            </w:pPr>
            <w:r w:rsidRPr="1C9F8E1A">
              <w:rPr>
                <w:rFonts w:ascii="Arial Narrow" w:hAnsi="Arial Narrow" w:eastAsia="Arial Narrow" w:cs="Arial Narrow"/>
                <w:b/>
                <w:bCs/>
                <w:color w:val="000000" w:themeColor="text1"/>
                <w:sz w:val="20"/>
                <w:szCs w:val="20"/>
              </w:rPr>
              <w:t>5730</w:t>
            </w:r>
            <w:r w:rsidRPr="1C9F8E1A">
              <w:rPr>
                <w:rFonts w:ascii="Arial Narrow" w:hAnsi="Arial Narrow" w:eastAsia="Arial Narrow" w:cs="Arial Narrow"/>
                <w:color w:val="000000" w:themeColor="text1"/>
                <w:sz w:val="20"/>
                <w:szCs w:val="20"/>
                <w:lang w:val="es"/>
              </w:rPr>
              <w:t xml:space="preserve"> </w:t>
            </w:r>
          </w:p>
        </w:tc>
        <w:tc>
          <w:tcPr>
            <w:tcW w:w="3000" w:type="dxa"/>
            <w:tcBorders>
              <w:top w:val="single" w:color="auto" w:sz="8" w:space="0"/>
              <w:left w:val="single" w:color="auto" w:sz="8" w:space="0"/>
              <w:bottom w:val="single" w:color="auto" w:sz="8" w:space="0"/>
              <w:right w:val="single" w:color="auto" w:sz="8" w:space="0"/>
            </w:tcBorders>
            <w:vAlign w:val="center"/>
          </w:tcPr>
          <w:p w:rsidR="1C9F8E1A" w:rsidP="1C9F8E1A" w:rsidRDefault="1C9F8E1A" w14:paraId="4000024D" w14:textId="0EEEF56D">
            <w:pPr>
              <w:spacing w:after="0"/>
              <w:jc w:val="center"/>
              <w:rPr>
                <w:rFonts w:ascii="Arial Narrow" w:hAnsi="Arial Narrow" w:eastAsia="Arial Narrow" w:cs="Arial Narrow"/>
                <w:color w:val="000000" w:themeColor="text1"/>
                <w:sz w:val="20"/>
                <w:szCs w:val="20"/>
                <w:lang w:val="es"/>
              </w:rPr>
            </w:pPr>
            <w:r w:rsidRPr="1C9F8E1A">
              <w:rPr>
                <w:rFonts w:ascii="Arial Narrow" w:hAnsi="Arial Narrow" w:eastAsia="Arial Narrow" w:cs="Arial Narrow"/>
                <w:b/>
                <w:bCs/>
                <w:color w:val="000000" w:themeColor="text1"/>
                <w:sz w:val="20"/>
                <w:szCs w:val="20"/>
              </w:rPr>
              <w:t>$ 95.350.086.000</w:t>
            </w:r>
          </w:p>
        </w:tc>
      </w:tr>
    </w:tbl>
    <w:p w:rsidR="1C9F8E1A" w:rsidP="1C9F8E1A" w:rsidRDefault="1C9F8E1A" w14:paraId="26D458AB" w14:textId="64C3C15A">
      <w:pPr>
        <w:pStyle w:val="ListParagraph"/>
        <w:ind w:left="720"/>
        <w:jc w:val="both"/>
        <w:rPr>
          <w:rFonts w:ascii="Arial" w:hAnsi="Arial" w:eastAsia="Arial" w:cs="Arial"/>
          <w:sz w:val="20"/>
          <w:szCs w:val="20"/>
          <w:lang w:val="es"/>
        </w:rPr>
      </w:pPr>
    </w:p>
    <w:p w:rsidR="66EE19A3" w:rsidP="5AF57E72" w:rsidRDefault="66EE19A3" w14:paraId="30BBE3BF" w14:textId="039FFE5C">
      <w:pPr>
        <w:spacing w:after="0"/>
        <w:jc w:val="both"/>
      </w:pPr>
      <w:r w:rsidRPr="5AF57E72">
        <w:rPr>
          <w:rFonts w:ascii="Arial" w:hAnsi="Arial" w:eastAsia="Arial" w:cs="Arial"/>
          <w:sz w:val="24"/>
          <w:szCs w:val="24"/>
          <w:lang w:val="es"/>
        </w:rPr>
        <w:t xml:space="preserve"> </w:t>
      </w:r>
    </w:p>
    <w:p w:rsidR="66EE19A3" w:rsidRDefault="66EE19A3" w14:paraId="306547C8" w14:textId="450641FA">
      <w:pPr>
        <w:pStyle w:val="ListParagraph"/>
        <w:numPr>
          <w:ilvl w:val="0"/>
          <w:numId w:val="11"/>
        </w:numPr>
        <w:jc w:val="both"/>
        <w:rPr>
          <w:rFonts w:ascii="Arial" w:hAnsi="Arial" w:eastAsia="Arial" w:cs="Arial"/>
          <w:sz w:val="20"/>
          <w:szCs w:val="20"/>
          <w:lang w:val="es"/>
        </w:rPr>
      </w:pPr>
      <w:r w:rsidRPr="5AF57E72">
        <w:rPr>
          <w:rFonts w:ascii="Arial" w:hAnsi="Arial" w:eastAsia="Arial" w:cs="Arial"/>
          <w:sz w:val="20"/>
          <w:szCs w:val="20"/>
          <w:lang w:val="es"/>
        </w:rPr>
        <w:t xml:space="preserve">Se han </w:t>
      </w:r>
      <w:r w:rsidRPr="5AF57E72">
        <w:rPr>
          <w:rFonts w:ascii="Arial" w:hAnsi="Arial" w:eastAsia="Arial" w:cs="Arial"/>
          <w:b/>
          <w:bCs/>
          <w:sz w:val="20"/>
          <w:szCs w:val="20"/>
          <w:lang w:val="es"/>
        </w:rPr>
        <w:t>PAGAD</w:t>
      </w:r>
      <w:r w:rsidRPr="1C9F8E1A">
        <w:rPr>
          <w:rFonts w:asciiTheme="minorHAnsi" w:hAnsiTheme="minorHAnsi" w:eastAsiaTheme="minorEastAsia" w:cstheme="minorBidi"/>
          <w:b/>
          <w:sz w:val="20"/>
          <w:szCs w:val="20"/>
          <w:lang w:val="es"/>
        </w:rPr>
        <w:t>O</w:t>
      </w:r>
      <w:r w:rsidRPr="1C9F8E1A">
        <w:rPr>
          <w:rFonts w:asciiTheme="minorHAnsi" w:hAnsiTheme="minorHAnsi" w:eastAsiaTheme="minorEastAsia" w:cstheme="minorBidi"/>
          <w:sz w:val="20"/>
          <w:szCs w:val="20"/>
          <w:lang w:val="es"/>
        </w:rPr>
        <w:t xml:space="preserve"> </w:t>
      </w:r>
      <w:r w:rsidRPr="1C9F8E1A" w:rsidR="42986F7F">
        <w:rPr>
          <w:rFonts w:asciiTheme="minorHAnsi" w:hAnsiTheme="minorHAnsi" w:eastAsiaTheme="minorEastAsia" w:cstheme="minorBidi"/>
          <w:sz w:val="20"/>
          <w:szCs w:val="20"/>
        </w:rPr>
        <w:t>5716</w:t>
      </w:r>
      <w:r w:rsidRPr="1C9F8E1A">
        <w:rPr>
          <w:rFonts w:asciiTheme="minorHAnsi" w:hAnsiTheme="minorHAnsi" w:eastAsiaTheme="minorEastAsia" w:cstheme="minorBidi"/>
          <w:sz w:val="20"/>
          <w:szCs w:val="20"/>
          <w:lang w:val="es"/>
        </w:rPr>
        <w:t xml:space="preserve"> S</w:t>
      </w:r>
      <w:r w:rsidRPr="5AF57E72">
        <w:rPr>
          <w:rFonts w:ascii="Arial" w:hAnsi="Arial" w:eastAsia="Arial" w:cs="Arial"/>
          <w:sz w:val="20"/>
          <w:szCs w:val="20"/>
          <w:lang w:val="es"/>
        </w:rPr>
        <w:t>ubsidios Distritales de Vivienda por valor de $</w:t>
      </w:r>
      <w:r w:rsidRPr="1C9F8E1A" w:rsidR="3139FE5C">
        <w:rPr>
          <w:rFonts w:ascii="Arial" w:hAnsi="Arial" w:eastAsia="Arial" w:cs="Arial"/>
          <w:sz w:val="20"/>
          <w:szCs w:val="20"/>
          <w:lang w:val="es"/>
        </w:rPr>
        <w:t>95</w:t>
      </w:r>
      <w:r w:rsidRPr="1C9F8E1A">
        <w:rPr>
          <w:rFonts w:ascii="Arial" w:hAnsi="Arial" w:eastAsia="Arial" w:cs="Arial"/>
          <w:sz w:val="20"/>
          <w:szCs w:val="20"/>
          <w:lang w:val="es"/>
        </w:rPr>
        <w:t>.</w:t>
      </w:r>
      <w:r w:rsidRPr="1C9F8E1A" w:rsidR="3D5F6619">
        <w:rPr>
          <w:rFonts w:ascii="Arial" w:hAnsi="Arial" w:eastAsia="Arial" w:cs="Arial"/>
          <w:sz w:val="20"/>
          <w:szCs w:val="20"/>
          <w:lang w:val="es"/>
        </w:rPr>
        <w:t>130</w:t>
      </w:r>
      <w:r w:rsidRPr="5AF57E72">
        <w:rPr>
          <w:rFonts w:ascii="Arial" w:hAnsi="Arial" w:eastAsia="Arial" w:cs="Arial"/>
          <w:sz w:val="20"/>
          <w:szCs w:val="20"/>
          <w:lang w:val="es"/>
        </w:rPr>
        <w:t xml:space="preserve"> Millones.</w:t>
      </w:r>
    </w:p>
    <w:p w:rsidR="1C9F8E1A" w:rsidP="1C9F8E1A" w:rsidRDefault="1C9F8E1A" w14:paraId="2630E084" w14:textId="6197FA39">
      <w:pPr>
        <w:jc w:val="both"/>
        <w:rPr>
          <w:rFonts w:ascii="Arial" w:hAnsi="Arial" w:eastAsia="Arial" w:cs="Arial"/>
          <w:sz w:val="20"/>
          <w:szCs w:val="20"/>
          <w:lang w:val="es"/>
        </w:rPr>
      </w:pPr>
    </w:p>
    <w:tbl>
      <w:tblPr>
        <w:tblW w:w="0" w:type="auto"/>
        <w:jc w:val="center"/>
        <w:tblLook w:val="06A0" w:firstRow="1" w:lastRow="0" w:firstColumn="1" w:lastColumn="0" w:noHBand="1" w:noVBand="1"/>
      </w:tblPr>
      <w:tblGrid>
        <w:gridCol w:w="1230"/>
        <w:gridCol w:w="1522"/>
        <w:gridCol w:w="3075"/>
        <w:gridCol w:w="1230"/>
      </w:tblGrid>
      <w:tr w:rsidR="1C9F8E1A" w:rsidTr="1C9F8E1A" w14:paraId="65C056DE" w14:textId="77777777">
        <w:trPr>
          <w:trHeight w:val="870"/>
          <w:jc w:val="center"/>
        </w:trPr>
        <w:tc>
          <w:tcPr>
            <w:tcW w:w="1230" w:type="dxa"/>
            <w:tcBorders>
              <w:top w:val="single" w:color="auto" w:sz="4" w:space="0"/>
              <w:left w:val="single" w:color="auto" w:sz="4" w:space="0"/>
              <w:bottom w:val="single" w:color="auto" w:sz="4" w:space="0"/>
              <w:right w:val="single" w:color="auto" w:sz="4" w:space="0"/>
            </w:tcBorders>
            <w:shd w:val="clear" w:color="auto" w:fill="D0D0D0"/>
            <w:tcMar>
              <w:top w:w="15" w:type="dxa"/>
              <w:left w:w="15" w:type="dxa"/>
              <w:right w:w="15" w:type="dxa"/>
            </w:tcMar>
            <w:vAlign w:val="center"/>
          </w:tcPr>
          <w:p w:rsidR="1C9F8E1A" w:rsidP="1C9F8E1A" w:rsidRDefault="1C9F8E1A" w14:paraId="4F67167F" w14:textId="2EA90E2C">
            <w:pPr>
              <w:spacing w:after="0"/>
              <w:jc w:val="center"/>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No.  Planilla</w:t>
            </w:r>
          </w:p>
        </w:tc>
        <w:tc>
          <w:tcPr>
            <w:tcW w:w="1455" w:type="dxa"/>
            <w:tcBorders>
              <w:top w:val="single" w:color="auto" w:sz="4" w:space="0"/>
              <w:left w:val="single" w:color="auto" w:sz="4" w:space="0"/>
              <w:bottom w:val="single" w:color="auto" w:sz="4" w:space="0"/>
              <w:right w:val="single" w:color="auto" w:sz="4" w:space="0"/>
            </w:tcBorders>
            <w:shd w:val="clear" w:color="auto" w:fill="D0D0D0"/>
            <w:tcMar>
              <w:top w:w="15" w:type="dxa"/>
              <w:left w:w="15" w:type="dxa"/>
              <w:right w:w="15" w:type="dxa"/>
            </w:tcMar>
            <w:vAlign w:val="center"/>
          </w:tcPr>
          <w:p w:rsidR="1C9F8E1A" w:rsidP="1C9F8E1A" w:rsidRDefault="1C9F8E1A" w14:paraId="1487A8C0" w14:textId="341BA5CD">
            <w:pPr>
              <w:spacing w:after="0"/>
              <w:jc w:val="center"/>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No. Subsidios</w:t>
            </w:r>
            <w:r>
              <w:br/>
            </w:r>
            <w:r w:rsidRPr="1C9F8E1A">
              <w:rPr>
                <w:rFonts w:ascii="Arial Narrow" w:hAnsi="Arial Narrow" w:eastAsia="Arial Narrow" w:cs="Arial Narrow"/>
                <w:b/>
                <w:bCs/>
                <w:color w:val="000000" w:themeColor="text1"/>
              </w:rPr>
              <w:t xml:space="preserve"> Efectivamente pago</w:t>
            </w:r>
          </w:p>
        </w:tc>
        <w:tc>
          <w:tcPr>
            <w:tcW w:w="3075" w:type="dxa"/>
            <w:tcBorders>
              <w:top w:val="single" w:color="auto" w:sz="4" w:space="0"/>
              <w:left w:val="single" w:color="auto" w:sz="4" w:space="0"/>
              <w:bottom w:val="single" w:color="auto" w:sz="4" w:space="0"/>
              <w:right w:val="single" w:color="auto" w:sz="4" w:space="0"/>
            </w:tcBorders>
            <w:shd w:val="clear" w:color="auto" w:fill="D0D0D0"/>
            <w:tcMar>
              <w:top w:w="15" w:type="dxa"/>
              <w:left w:w="15" w:type="dxa"/>
              <w:right w:w="15" w:type="dxa"/>
            </w:tcMar>
            <w:vAlign w:val="center"/>
          </w:tcPr>
          <w:p w:rsidR="1C9F8E1A" w:rsidP="1C9F8E1A" w:rsidRDefault="1C9F8E1A" w14:paraId="291A93BD" w14:textId="00824731">
            <w:pPr>
              <w:spacing w:after="0"/>
              <w:jc w:val="center"/>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Valor</w:t>
            </w:r>
            <w:r>
              <w:br/>
            </w:r>
            <w:r w:rsidRPr="1C9F8E1A">
              <w:rPr>
                <w:rFonts w:ascii="Arial Narrow" w:hAnsi="Arial Narrow" w:eastAsia="Arial Narrow" w:cs="Arial Narrow"/>
                <w:b/>
                <w:bCs/>
                <w:color w:val="000000" w:themeColor="text1"/>
              </w:rPr>
              <w:t xml:space="preserve"> Efectivamente pago</w:t>
            </w:r>
          </w:p>
        </w:tc>
        <w:tc>
          <w:tcPr>
            <w:tcW w:w="1230" w:type="dxa"/>
            <w:tcBorders>
              <w:top w:val="single" w:color="auto" w:sz="4" w:space="0"/>
              <w:left w:val="single" w:color="auto" w:sz="4" w:space="0"/>
              <w:bottom w:val="single" w:color="auto" w:sz="4" w:space="0"/>
              <w:right w:val="single" w:color="auto" w:sz="4" w:space="0"/>
            </w:tcBorders>
            <w:shd w:val="clear" w:color="auto" w:fill="D0D0D0"/>
            <w:tcMar>
              <w:top w:w="15" w:type="dxa"/>
              <w:left w:w="15" w:type="dxa"/>
              <w:right w:w="15" w:type="dxa"/>
            </w:tcMar>
            <w:vAlign w:val="center"/>
          </w:tcPr>
          <w:p w:rsidR="7E97418A" w:rsidP="1C9F8E1A" w:rsidRDefault="7E97418A" w14:paraId="2ABC6D27" w14:textId="541D94F0">
            <w:pPr>
              <w:spacing w:after="0"/>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F</w:t>
            </w:r>
            <w:r w:rsidRPr="1C9F8E1A" w:rsidR="1C9F8E1A">
              <w:rPr>
                <w:rFonts w:ascii="Arial Narrow" w:hAnsi="Arial Narrow" w:eastAsia="Arial Narrow" w:cs="Arial Narrow"/>
                <w:b/>
                <w:bCs/>
                <w:color w:val="000000" w:themeColor="text1"/>
              </w:rPr>
              <w:t>echa Pago</w:t>
            </w:r>
          </w:p>
        </w:tc>
      </w:tr>
      <w:tr w:rsidR="1C9F8E1A" w:rsidTr="1C9F8E1A" w14:paraId="1E571AA2"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07E2763" w14:textId="5D1C7C4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BD7D3FB" w14:textId="39387F9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95</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61F7596" w14:textId="6E7733D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1.482.000.000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D4EC272" w14:textId="742CE40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15/04/2025</w:t>
            </w:r>
          </w:p>
        </w:tc>
      </w:tr>
      <w:tr w:rsidR="1C9F8E1A" w:rsidTr="1C9F8E1A" w14:paraId="2779E9A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E4F60C5" w14:textId="15B1891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D338DC7" w14:textId="47DB2A7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133</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100DA52" w14:textId="3A2C5BF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2.074.800.000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C1E80F5" w14:textId="5FECD6A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6/05/2025</w:t>
            </w:r>
          </w:p>
        </w:tc>
      </w:tr>
      <w:tr w:rsidR="1C9F8E1A" w:rsidTr="1C9F8E1A" w14:paraId="51D8844C"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2D9A7B6" w14:textId="3A690F2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6A61ED0" w14:textId="62FEAA6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214</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7AD228D" w14:textId="54E47AB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3.339.882.000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1E84E17" w14:textId="2446472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15/05/2025</w:t>
            </w:r>
          </w:p>
        </w:tc>
      </w:tr>
      <w:tr w:rsidR="1C9F8E1A" w:rsidTr="1C9F8E1A" w14:paraId="28BBCD01"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2B8A0F7" w14:textId="188223E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4</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F4C59EA" w14:textId="5027825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200</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33E25F4" w14:textId="058DA1E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3.120.000.000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D3DBBAC" w14:textId="7F1A5A5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29/05/2025</w:t>
            </w:r>
          </w:p>
        </w:tc>
      </w:tr>
      <w:tr w:rsidR="1C9F8E1A" w:rsidTr="1C9F8E1A" w14:paraId="330EF5A9"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243F973" w14:textId="5602D23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5</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51EB5EA" w14:textId="006498E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158</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FDF08C8" w14:textId="322FC5C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2.466.282.000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F6E4BCB" w14:textId="535C02E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28/05/2025</w:t>
            </w:r>
          </w:p>
        </w:tc>
      </w:tr>
      <w:tr w:rsidR="1C9F8E1A" w:rsidTr="1C9F8E1A" w14:paraId="788B72D4"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30E6994" w14:textId="3A72366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8C589E6" w14:textId="57E8B00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114</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4B6D9B4" w14:textId="639CEA0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1.781.364.000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BDEA0EF" w14:textId="7647CDC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1/07/2025</w:t>
            </w:r>
          </w:p>
        </w:tc>
      </w:tr>
      <w:tr w:rsidR="1C9F8E1A" w:rsidTr="1C9F8E1A" w14:paraId="5009EA09"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14A625B" w14:textId="2EA501B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7</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6AB94AD" w14:textId="3B7796F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249</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25B9EB2" w14:textId="11F5D58A">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3.934.788.000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98EF1DD" w14:textId="56340E9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11/07/2025</w:t>
            </w:r>
          </w:p>
        </w:tc>
      </w:tr>
      <w:tr w:rsidR="1C9F8E1A" w:rsidTr="1C9F8E1A" w14:paraId="54089547" w14:textId="77777777">
        <w:trPr>
          <w:trHeight w:val="300"/>
          <w:jc w:val="center"/>
        </w:trPr>
        <w:tc>
          <w:tcPr>
            <w:tcW w:w="1230" w:type="dxa"/>
            <w:vMerge w:val="restar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6E5AA33" w14:textId="7D6EDBD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8</w:t>
            </w:r>
          </w:p>
        </w:tc>
        <w:tc>
          <w:tcPr>
            <w:tcW w:w="1455" w:type="dxa"/>
            <w:vMerge w:val="restar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D246187" w14:textId="67418FE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105</w:t>
            </w:r>
          </w:p>
        </w:tc>
        <w:tc>
          <w:tcPr>
            <w:tcW w:w="3075" w:type="dxa"/>
            <w:vMerge w:val="restar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C526A5F" w14:textId="3BEF363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1.683.942.000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29E919D" w14:textId="1BE66A4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15/07/2025</w:t>
            </w:r>
          </w:p>
        </w:tc>
      </w:tr>
      <w:tr w:rsidR="1C9F8E1A" w:rsidTr="68E00981" w14:paraId="2AEB0FA2" w14:textId="77777777">
        <w:trPr>
          <w:trHeight w:val="285"/>
          <w:jc w:val="center"/>
        </w:trPr>
        <w:tc>
          <w:tcPr>
            <w:tcW w:w="1230" w:type="dxa"/>
            <w:vMerge/>
            <w:vAlign w:val="center"/>
          </w:tcPr>
          <w:p w:rsidR="00E9689A" w:rsidRDefault="00E9689A" w14:paraId="015424CC" w14:textId="77777777"/>
        </w:tc>
        <w:tc>
          <w:tcPr>
            <w:tcW w:w="1455" w:type="dxa"/>
            <w:vMerge/>
            <w:vAlign w:val="center"/>
          </w:tcPr>
          <w:p w:rsidR="00E9689A" w:rsidRDefault="00E9689A" w14:paraId="5F4A0385" w14:textId="77777777"/>
        </w:tc>
        <w:tc>
          <w:tcPr>
            <w:tcW w:w="3075" w:type="dxa"/>
            <w:vMerge/>
            <w:vAlign w:val="center"/>
          </w:tcPr>
          <w:p w:rsidR="00E9689A" w:rsidRDefault="00E9689A" w14:paraId="2D7FBBEB"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31C87C08" w14:textId="56617FCA">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21/07/2025</w:t>
            </w:r>
          </w:p>
        </w:tc>
      </w:tr>
      <w:tr w:rsidR="1C9F8E1A" w:rsidTr="1C9F8E1A" w14:paraId="0E25E26E" w14:textId="77777777">
        <w:trPr>
          <w:trHeight w:val="285"/>
          <w:jc w:val="center"/>
        </w:trPr>
        <w:tc>
          <w:tcPr>
            <w:tcW w:w="1230" w:type="dxa"/>
            <w:tcBorders>
              <w:top w:val="nil"/>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84E40B2" w14:textId="0C13835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w:t>
            </w:r>
          </w:p>
        </w:tc>
        <w:tc>
          <w:tcPr>
            <w:tcW w:w="1455" w:type="dxa"/>
            <w:tcBorders>
              <w:top w:val="nil"/>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6C57977" w14:textId="69168EB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58</w:t>
            </w:r>
          </w:p>
        </w:tc>
        <w:tc>
          <w:tcPr>
            <w:tcW w:w="3075" w:type="dxa"/>
            <w:tcBorders>
              <w:top w:val="nil"/>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5B99FCE" w14:textId="5E0566A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941.850.000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E7D025E" w14:textId="79BB9B3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25/07/2025</w:t>
            </w:r>
          </w:p>
        </w:tc>
      </w:tr>
      <w:tr w:rsidR="1C9F8E1A" w:rsidTr="1C9F8E1A" w14:paraId="0940B14C"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617B24B" w14:textId="6135A4A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59D7DA0" w14:textId="45EEFDE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76</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4B18997" w14:textId="42E89C3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1.243.398.000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952CB58" w14:textId="3436E7B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29/07/2025</w:t>
            </w:r>
          </w:p>
        </w:tc>
      </w:tr>
      <w:tr w:rsidR="1C9F8E1A" w:rsidTr="1C9F8E1A" w14:paraId="0C75A32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C991805" w14:textId="02B922FB">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DE4597D" w14:textId="2CEF2E8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131</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CCA28BB" w14:textId="3312E54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2.175.498.000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D59E0B7" w14:textId="7070E71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21/08/2025</w:t>
            </w:r>
          </w:p>
        </w:tc>
      </w:tr>
      <w:tr w:rsidR="1C9F8E1A" w:rsidTr="1C9F8E1A" w14:paraId="199088C6"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C26BA77" w14:textId="19085A6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12</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1F4A4BE" w14:textId="127AB7A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4A1ED37" w14:textId="62FE227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140.400.000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15C650B" w14:textId="691BAC0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11/09/2025</w:t>
            </w:r>
          </w:p>
        </w:tc>
      </w:tr>
      <w:tr w:rsidR="1C9F8E1A" w:rsidTr="1C9F8E1A" w14:paraId="5539CB37"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8C48E75" w14:textId="784E712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13</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5999EEC8" w14:textId="5EDA26F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96</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22A4FD7" w14:textId="1E76760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1.588.002.000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EB9BCEE" w14:textId="65F98D0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28/08/2025</w:t>
            </w:r>
          </w:p>
        </w:tc>
      </w:tr>
      <w:tr w:rsidR="1C9F8E1A" w:rsidTr="1C9F8E1A" w14:paraId="3B3E4400"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81107C6" w14:textId="7CA8BAC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14</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59BE2C23" w14:textId="34521FE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285</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92B714C" w14:textId="4502D31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4.729.062.000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0E6D008" w14:textId="0E998CB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11/09/2025</w:t>
            </w:r>
          </w:p>
        </w:tc>
      </w:tr>
      <w:tr w:rsidR="1C9F8E1A" w:rsidTr="1C9F8E1A" w14:paraId="19FF9688"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6D93614" w14:textId="4CC00DB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3CAAA357" w14:textId="1E40690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151</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20191F1" w14:textId="3A76CBD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2.521.584.000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9BC96D3" w14:textId="6903466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26/09/2025</w:t>
            </w:r>
          </w:p>
        </w:tc>
      </w:tr>
      <w:tr w:rsidR="1C9F8E1A" w:rsidTr="1C9F8E1A" w14:paraId="7FF0954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431DB09" w14:textId="7E82387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32AD44C3" w14:textId="56CC866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68</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13B1B3B" w14:textId="10FFFE4B">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1.154.166.000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3D22461" w14:textId="51106CB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26/09/2025</w:t>
            </w:r>
          </w:p>
        </w:tc>
      </w:tr>
      <w:tr w:rsidR="1C9F8E1A" w:rsidTr="1C9F8E1A" w14:paraId="07339CBB"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4C6BB01" w14:textId="2D7A11E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17</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0E17B3CC" w14:textId="3E75285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91</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5F81BFB" w14:textId="2D0A0153">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1.533.714.000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E5B32F8" w14:textId="46E9580B">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29/09/2025</w:t>
            </w:r>
          </w:p>
        </w:tc>
      </w:tr>
      <w:tr w:rsidR="1C9F8E1A" w:rsidTr="1C9F8E1A" w14:paraId="4E0E4B93"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33CFD0F" w14:textId="3288474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18</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6BB471EF" w14:textId="723D3EF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70</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792DD4A" w14:textId="76EEB98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1.173.510.000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739A4BB" w14:textId="19F386C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6/10/2025</w:t>
            </w:r>
          </w:p>
        </w:tc>
      </w:tr>
      <w:tr w:rsidR="1C9F8E1A" w:rsidTr="1C9F8E1A" w14:paraId="02C9F289"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806BFF6" w14:textId="3F9C477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19</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5281F247" w14:textId="3EED9C8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84</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2B91E8A" w14:textId="3E110BE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1.423.032.000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CA706BF" w14:textId="5CE2FDB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16/10/2025</w:t>
            </w:r>
          </w:p>
        </w:tc>
      </w:tr>
      <w:tr w:rsidR="1C9F8E1A" w:rsidTr="1C9F8E1A" w14:paraId="2C9D330F"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692EA11" w14:textId="4AB65C9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20</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21A864A1" w14:textId="73B1E08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144</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7F6E9AA" w14:textId="21224E4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2.443.506.000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93C523E" w14:textId="5C56DB8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30/10/2025</w:t>
            </w:r>
          </w:p>
        </w:tc>
      </w:tr>
      <w:tr w:rsidR="1C9F8E1A" w:rsidTr="1C9F8E1A" w14:paraId="30CF1912"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F063B3B" w14:textId="23D3530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24262257" w14:textId="6148D5D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65</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19B3943" w14:textId="61A0ABD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1.085.136.000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C414181" w14:textId="2990134A">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31/10/2025</w:t>
            </w:r>
          </w:p>
        </w:tc>
      </w:tr>
      <w:tr w:rsidR="1C9F8E1A" w:rsidTr="1C9F8E1A" w14:paraId="671B64BC"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704FCE5" w14:textId="3F85C75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22</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2644BE8C" w14:textId="40BA5A7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108</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2701005" w14:textId="7D5D1E3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1.830.036.000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FA92EFB" w14:textId="0322AEB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10/11/2025</w:t>
            </w:r>
          </w:p>
        </w:tc>
      </w:tr>
      <w:tr w:rsidR="1C9F8E1A" w:rsidTr="1C9F8E1A" w14:paraId="0EE291B0"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13C6ABB" w14:textId="266B199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23</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E74A11A" w14:textId="2181FD5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109</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0AA3922" w14:textId="25214543">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1.847.118.000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466FD71" w14:textId="07E920C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14/11/2025</w:t>
            </w:r>
          </w:p>
        </w:tc>
      </w:tr>
      <w:tr w:rsidR="1C9F8E1A" w:rsidTr="1C9F8E1A" w14:paraId="44162A45" w14:textId="77777777">
        <w:trPr>
          <w:trHeight w:val="570"/>
          <w:jc w:val="center"/>
        </w:trPr>
        <w:tc>
          <w:tcPr>
            <w:tcW w:w="1230" w:type="dxa"/>
            <w:vMerge w:val="restar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8B10AFE" w14:textId="69F52CF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24</w:t>
            </w:r>
          </w:p>
        </w:tc>
        <w:tc>
          <w:tcPr>
            <w:tcW w:w="1455"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3F86C34" w14:textId="74B860B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95</w:t>
            </w:r>
          </w:p>
        </w:tc>
        <w:tc>
          <w:tcPr>
            <w:tcW w:w="3075"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668BAA7" w14:textId="5CE59F7A">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1.603.524.000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DD1936E" w14:textId="2FE776F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3/12/2025</w:t>
            </w:r>
          </w:p>
        </w:tc>
      </w:tr>
      <w:tr w:rsidR="1C9F8E1A" w:rsidTr="68E00981" w14:paraId="69150E69" w14:textId="77777777">
        <w:trPr>
          <w:trHeight w:val="285"/>
          <w:jc w:val="center"/>
        </w:trPr>
        <w:tc>
          <w:tcPr>
            <w:tcW w:w="1230" w:type="dxa"/>
            <w:vMerge/>
            <w:vAlign w:val="center"/>
          </w:tcPr>
          <w:p w:rsidR="00E9689A" w:rsidRDefault="00E9689A" w14:paraId="4FE84553" w14:textId="77777777"/>
        </w:tc>
        <w:tc>
          <w:tcPr>
            <w:tcW w:w="1455" w:type="dxa"/>
            <w:vMerge/>
            <w:vAlign w:val="center"/>
          </w:tcPr>
          <w:p w:rsidR="00E9689A" w:rsidRDefault="00E9689A" w14:paraId="07E39C07" w14:textId="77777777"/>
        </w:tc>
        <w:tc>
          <w:tcPr>
            <w:tcW w:w="3075" w:type="dxa"/>
            <w:vMerge/>
            <w:vAlign w:val="center"/>
          </w:tcPr>
          <w:p w:rsidR="00E9689A" w:rsidRDefault="00E9689A" w14:paraId="6702DB9D"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0773285A" w14:textId="709AAF6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15/12/2025</w:t>
            </w:r>
          </w:p>
        </w:tc>
      </w:tr>
      <w:tr w:rsidR="1C9F8E1A" w:rsidTr="1C9F8E1A" w14:paraId="6CFC9910" w14:textId="77777777">
        <w:trPr>
          <w:trHeight w:val="285"/>
          <w:jc w:val="center"/>
        </w:trPr>
        <w:tc>
          <w:tcPr>
            <w:tcW w:w="1230" w:type="dxa"/>
            <w:tcBorders>
              <w:top w:val="nil"/>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1AED481" w14:textId="68F3B2C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25</w:t>
            </w:r>
          </w:p>
        </w:tc>
        <w:tc>
          <w:tcPr>
            <w:tcW w:w="1455"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C131B70" w14:textId="1B8AD6E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40</w:t>
            </w:r>
          </w:p>
        </w:tc>
        <w:tc>
          <w:tcPr>
            <w:tcW w:w="3075"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9930933" w14:textId="52855F3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677.352.000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BCC69BF" w14:textId="4B7A8D2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9/12/2025</w:t>
            </w:r>
          </w:p>
        </w:tc>
      </w:tr>
      <w:tr w:rsidR="1C9F8E1A" w:rsidTr="1C9F8E1A" w14:paraId="791C5BE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2E53DA6" w14:textId="2278155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26</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7DD29C5" w14:textId="6D3847F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152</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77BF29E" w14:textId="777F90C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2.589.054.000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CCA3E65" w14:textId="7481664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23/12/2025</w:t>
            </w:r>
          </w:p>
        </w:tc>
      </w:tr>
      <w:tr w:rsidR="1C9F8E1A" w:rsidTr="1C9F8E1A" w14:paraId="5E33D654"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20FA857" w14:textId="373DA6D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27</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38151B2" w14:textId="32FF31A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192</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863F272" w14:textId="4214D89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3.253.068.000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0C63AEB" w14:textId="7B87B1D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22/12/2025</w:t>
            </w:r>
          </w:p>
        </w:tc>
      </w:tr>
      <w:tr w:rsidR="1C9F8E1A" w:rsidTr="1C9F8E1A" w14:paraId="323065E3"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D1AF2DE" w14:textId="054740E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28</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EE0AF25" w14:textId="0ADD7DB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309</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042C1D4" w14:textId="2655C08A">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5.242.770.000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7AA229E" w14:textId="11FF21D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23/12/2025</w:t>
            </w:r>
          </w:p>
        </w:tc>
      </w:tr>
      <w:tr w:rsidR="1C9F8E1A" w:rsidTr="1C9F8E1A" w14:paraId="7DF093EB"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9641EA5" w14:textId="7AAAEC0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29</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0858CC4" w14:textId="18AD59B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228</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AA9451C" w14:textId="5CAAF7F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3.872.466.000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3AA0DAB" w14:textId="47031EA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23/12/2025</w:t>
            </w:r>
          </w:p>
        </w:tc>
      </w:tr>
      <w:tr w:rsidR="1C9F8E1A" w:rsidTr="1C9F8E1A" w14:paraId="1B3C9B61"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6CE0FEB5" w14:textId="52329CC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30</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4A03489" w14:textId="174BC31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354</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2BF5450" w14:textId="6470508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6.038.136.000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2A889ED" w14:textId="0FB9792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5/03/2026</w:t>
            </w:r>
          </w:p>
        </w:tc>
      </w:tr>
      <w:tr w:rsidR="1C9F8E1A" w:rsidTr="1C9F8E1A" w14:paraId="0F70DE17"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F7A374C" w14:textId="571C9EC3">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31</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0806B89" w14:textId="3CF9A99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159</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4ABDBA2" w14:textId="41E1CD0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2.704.182.000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68F3B8E" w14:textId="4CC0B15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5/03/2026</w:t>
            </w:r>
          </w:p>
        </w:tc>
      </w:tr>
      <w:tr w:rsidR="1C9F8E1A" w:rsidTr="1C9F8E1A" w14:paraId="152F633F"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9077FE4" w14:textId="093CAEF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32</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12A055B" w14:textId="2B12EBDB">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126</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CD2A80E" w14:textId="79B3B39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2.152.332.000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027F387" w14:textId="600F898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13/03/2026</w:t>
            </w:r>
          </w:p>
        </w:tc>
      </w:tr>
      <w:tr w:rsidR="1C9F8E1A" w:rsidTr="1C9F8E1A" w14:paraId="17213524"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8E6683F" w14:textId="3961C96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33</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F0FCCD8" w14:textId="4EDC1CF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163</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BAE91C4" w14:textId="6458B1B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2.779.920.000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7CDBCC7" w14:textId="36A54B3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1/04/2026</w:t>
            </w:r>
          </w:p>
        </w:tc>
      </w:tr>
      <w:tr w:rsidR="1C9F8E1A" w:rsidTr="1C9F8E1A" w14:paraId="364B777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656DB06" w14:textId="2F4F236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34</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2DBB89D" w14:textId="31CB58F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169</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0280B15" w14:textId="5AB849F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2.879.448.000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4521ED03" w14:textId="726C27A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6/04/2026</w:t>
            </w:r>
          </w:p>
        </w:tc>
      </w:tr>
      <w:tr w:rsidR="1C9F8E1A" w:rsidTr="1C9F8E1A" w14:paraId="6A3AA926" w14:textId="77777777">
        <w:trPr>
          <w:trHeight w:val="300"/>
          <w:jc w:val="center"/>
        </w:trPr>
        <w:tc>
          <w:tcPr>
            <w:tcW w:w="1230" w:type="dxa"/>
            <w:vMerge w:val="restart"/>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739DB032" w14:textId="24E78DD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35</w:t>
            </w:r>
          </w:p>
        </w:tc>
        <w:tc>
          <w:tcPr>
            <w:tcW w:w="1455"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CD69F63" w14:textId="6D5D748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211</w:t>
            </w:r>
          </w:p>
        </w:tc>
        <w:tc>
          <w:tcPr>
            <w:tcW w:w="3075"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EEFA602" w14:textId="4EDECEF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3.593.928.000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5C7A94DA" w14:textId="1779B89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13/04/2026</w:t>
            </w:r>
          </w:p>
        </w:tc>
      </w:tr>
      <w:tr w:rsidR="1C9F8E1A" w:rsidTr="68E00981" w14:paraId="4C5DE789" w14:textId="77777777">
        <w:trPr>
          <w:trHeight w:val="285"/>
          <w:jc w:val="center"/>
        </w:trPr>
        <w:tc>
          <w:tcPr>
            <w:tcW w:w="1230" w:type="dxa"/>
            <w:vMerge/>
            <w:vAlign w:val="center"/>
          </w:tcPr>
          <w:p w:rsidR="00E9689A" w:rsidRDefault="00E9689A" w14:paraId="68062A28" w14:textId="77777777"/>
        </w:tc>
        <w:tc>
          <w:tcPr>
            <w:tcW w:w="1455" w:type="dxa"/>
            <w:vMerge/>
            <w:vAlign w:val="center"/>
          </w:tcPr>
          <w:p w:rsidR="00E9689A" w:rsidRDefault="00E9689A" w14:paraId="7D00E9FC" w14:textId="77777777"/>
        </w:tc>
        <w:tc>
          <w:tcPr>
            <w:tcW w:w="3075" w:type="dxa"/>
            <w:vMerge/>
            <w:vAlign w:val="center"/>
          </w:tcPr>
          <w:p w:rsidR="00E9689A" w:rsidRDefault="00E9689A" w14:paraId="36DB908E"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4FEE5622" w14:textId="698FC8D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21/04/2026</w:t>
            </w:r>
          </w:p>
        </w:tc>
      </w:tr>
      <w:tr w:rsidR="1C9F8E1A" w:rsidTr="68E00981" w14:paraId="440328A5" w14:textId="77777777">
        <w:trPr>
          <w:trHeight w:val="285"/>
          <w:jc w:val="center"/>
        </w:trPr>
        <w:tc>
          <w:tcPr>
            <w:tcW w:w="1230" w:type="dxa"/>
            <w:vMerge/>
            <w:vAlign w:val="center"/>
          </w:tcPr>
          <w:p w:rsidR="00E9689A" w:rsidRDefault="00E9689A" w14:paraId="2E28548C" w14:textId="77777777"/>
        </w:tc>
        <w:tc>
          <w:tcPr>
            <w:tcW w:w="1455" w:type="dxa"/>
            <w:vMerge/>
            <w:vAlign w:val="center"/>
          </w:tcPr>
          <w:p w:rsidR="00E9689A" w:rsidRDefault="00E9689A" w14:paraId="43EAF921" w14:textId="77777777"/>
        </w:tc>
        <w:tc>
          <w:tcPr>
            <w:tcW w:w="3075" w:type="dxa"/>
            <w:vMerge/>
            <w:vAlign w:val="center"/>
          </w:tcPr>
          <w:p w:rsidR="00E9689A" w:rsidRDefault="00E9689A" w14:paraId="78233928"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68DD7171" w14:textId="25E0DBD5">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23/04/2026</w:t>
            </w:r>
          </w:p>
        </w:tc>
      </w:tr>
      <w:tr w:rsidR="1C9F8E1A" w:rsidTr="68E00981" w14:paraId="3406DD77" w14:textId="77777777">
        <w:trPr>
          <w:trHeight w:val="285"/>
          <w:jc w:val="center"/>
        </w:trPr>
        <w:tc>
          <w:tcPr>
            <w:tcW w:w="1230" w:type="dxa"/>
            <w:vMerge/>
            <w:vAlign w:val="center"/>
          </w:tcPr>
          <w:p w:rsidR="00E9689A" w:rsidRDefault="00E9689A" w14:paraId="3362C7E9" w14:textId="77777777"/>
        </w:tc>
        <w:tc>
          <w:tcPr>
            <w:tcW w:w="1455" w:type="dxa"/>
            <w:vMerge/>
            <w:vAlign w:val="center"/>
          </w:tcPr>
          <w:p w:rsidR="00E9689A" w:rsidRDefault="00E9689A" w14:paraId="60C170B3" w14:textId="77777777"/>
        </w:tc>
        <w:tc>
          <w:tcPr>
            <w:tcW w:w="3075" w:type="dxa"/>
            <w:vMerge/>
            <w:vAlign w:val="center"/>
          </w:tcPr>
          <w:p w:rsidR="00E9689A" w:rsidRDefault="00E9689A" w14:paraId="3756C559"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52CB7107" w14:textId="0C4D423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27/04/2026</w:t>
            </w:r>
          </w:p>
        </w:tc>
      </w:tr>
      <w:tr w:rsidR="1C9F8E1A" w:rsidTr="1C9F8E1A" w14:paraId="0460A527" w14:textId="77777777">
        <w:trPr>
          <w:trHeight w:val="300"/>
          <w:jc w:val="center"/>
        </w:trPr>
        <w:tc>
          <w:tcPr>
            <w:tcW w:w="1230" w:type="dxa"/>
            <w:vMerge w:val="restart"/>
            <w:tcBorders>
              <w:top w:val="nil"/>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BFC2F86" w14:textId="0414009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36</w:t>
            </w:r>
          </w:p>
        </w:tc>
        <w:tc>
          <w:tcPr>
            <w:tcW w:w="1455" w:type="dxa"/>
            <w:vMerge w:val="restart"/>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133CF47" w14:textId="247E7F0D">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205</w:t>
            </w:r>
          </w:p>
        </w:tc>
        <w:tc>
          <w:tcPr>
            <w:tcW w:w="3075" w:type="dxa"/>
            <w:vMerge w:val="restart"/>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90AA7BD" w14:textId="2CF6E311">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3.498.846.000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2E5590C1" w14:textId="7AD08AA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16/04/2026</w:t>
            </w:r>
          </w:p>
        </w:tc>
      </w:tr>
      <w:tr w:rsidR="1C9F8E1A" w:rsidTr="68E00981" w14:paraId="6D93C8BB" w14:textId="77777777">
        <w:trPr>
          <w:trHeight w:val="285"/>
          <w:jc w:val="center"/>
        </w:trPr>
        <w:tc>
          <w:tcPr>
            <w:tcW w:w="1230" w:type="dxa"/>
            <w:vMerge/>
            <w:vAlign w:val="center"/>
          </w:tcPr>
          <w:p w:rsidR="00E9689A" w:rsidRDefault="00E9689A" w14:paraId="5A4EB858" w14:textId="77777777"/>
        </w:tc>
        <w:tc>
          <w:tcPr>
            <w:tcW w:w="1455" w:type="dxa"/>
            <w:vMerge/>
            <w:vAlign w:val="center"/>
          </w:tcPr>
          <w:p w:rsidR="00E9689A" w:rsidRDefault="00E9689A" w14:paraId="2ADB6137" w14:textId="77777777"/>
        </w:tc>
        <w:tc>
          <w:tcPr>
            <w:tcW w:w="3075" w:type="dxa"/>
            <w:vMerge/>
            <w:vAlign w:val="center"/>
          </w:tcPr>
          <w:p w:rsidR="00E9689A" w:rsidRDefault="00E9689A" w14:paraId="75E803E3"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3C3D1771" w14:textId="361ADDD8">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27/04/2026</w:t>
            </w:r>
          </w:p>
        </w:tc>
      </w:tr>
      <w:tr w:rsidR="1C9F8E1A" w:rsidTr="68E00981" w14:paraId="38CC05A1" w14:textId="77777777">
        <w:trPr>
          <w:trHeight w:val="285"/>
          <w:jc w:val="center"/>
        </w:trPr>
        <w:tc>
          <w:tcPr>
            <w:tcW w:w="1230" w:type="dxa"/>
            <w:vMerge/>
            <w:vAlign w:val="center"/>
          </w:tcPr>
          <w:p w:rsidR="00E9689A" w:rsidRDefault="00E9689A" w14:paraId="557BEC8E" w14:textId="77777777"/>
        </w:tc>
        <w:tc>
          <w:tcPr>
            <w:tcW w:w="1455" w:type="dxa"/>
            <w:vMerge/>
            <w:vAlign w:val="center"/>
          </w:tcPr>
          <w:p w:rsidR="00E9689A" w:rsidRDefault="00E9689A" w14:paraId="5EB33ABA" w14:textId="77777777"/>
        </w:tc>
        <w:tc>
          <w:tcPr>
            <w:tcW w:w="3075" w:type="dxa"/>
            <w:vMerge/>
            <w:vAlign w:val="center"/>
          </w:tcPr>
          <w:p w:rsidR="00E9689A" w:rsidRDefault="00E9689A" w14:paraId="5671C539"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1B574DF3" w14:textId="340DBB4F">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28/04/2026</w:t>
            </w:r>
          </w:p>
        </w:tc>
      </w:tr>
      <w:tr w:rsidR="1C9F8E1A" w:rsidTr="68E00981" w14:paraId="20E00174" w14:textId="77777777">
        <w:trPr>
          <w:trHeight w:val="285"/>
          <w:jc w:val="center"/>
        </w:trPr>
        <w:tc>
          <w:tcPr>
            <w:tcW w:w="1230" w:type="dxa"/>
            <w:vMerge/>
            <w:vAlign w:val="center"/>
          </w:tcPr>
          <w:p w:rsidR="00E9689A" w:rsidRDefault="00E9689A" w14:paraId="42CC9883" w14:textId="77777777"/>
        </w:tc>
        <w:tc>
          <w:tcPr>
            <w:tcW w:w="1455" w:type="dxa"/>
            <w:vMerge/>
            <w:vAlign w:val="center"/>
          </w:tcPr>
          <w:p w:rsidR="00E9689A" w:rsidRDefault="00E9689A" w14:paraId="505C39E1" w14:textId="77777777"/>
        </w:tc>
        <w:tc>
          <w:tcPr>
            <w:tcW w:w="3075" w:type="dxa"/>
            <w:vMerge/>
            <w:vAlign w:val="center"/>
          </w:tcPr>
          <w:p w:rsidR="00E9689A" w:rsidRDefault="00E9689A" w14:paraId="6F12C831" w14:textId="77777777"/>
        </w:tc>
        <w:tc>
          <w:tcPr>
            <w:tcW w:w="123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1C9F8E1A" w:rsidP="1C9F8E1A" w:rsidRDefault="1C9F8E1A" w14:paraId="174E9842" w14:textId="0833ABEE">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22/05/2026</w:t>
            </w:r>
          </w:p>
        </w:tc>
      </w:tr>
      <w:tr w:rsidR="1C9F8E1A" w:rsidTr="1C9F8E1A" w14:paraId="6578FA08" w14:textId="77777777">
        <w:trPr>
          <w:trHeight w:val="285"/>
          <w:jc w:val="center"/>
        </w:trPr>
        <w:tc>
          <w:tcPr>
            <w:tcW w:w="1230" w:type="dxa"/>
            <w:tcBorders>
              <w:top w:val="nil"/>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3D9ACFA5" w14:textId="367AF763">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37</w:t>
            </w:r>
          </w:p>
        </w:tc>
        <w:tc>
          <w:tcPr>
            <w:tcW w:w="1455"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6C79BDB" w14:textId="239B6DE0">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113</w:t>
            </w:r>
          </w:p>
        </w:tc>
        <w:tc>
          <w:tcPr>
            <w:tcW w:w="3075"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83B3E53" w14:textId="02272C26">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1.928.784.000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40FBA1F" w14:textId="271D74B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4/05/2026</w:t>
            </w:r>
          </w:p>
        </w:tc>
      </w:tr>
      <w:tr w:rsidR="1C9F8E1A" w:rsidTr="1C9F8E1A" w14:paraId="7956AC2A"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40BC37A5" w14:textId="346511E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38</w:t>
            </w:r>
          </w:p>
        </w:tc>
        <w:tc>
          <w:tcPr>
            <w:tcW w:w="14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4864F98C" w14:textId="14C6B869">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115</w:t>
            </w:r>
          </w:p>
        </w:tc>
        <w:tc>
          <w:tcPr>
            <w:tcW w:w="307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3A1C06A" w14:textId="736101FA">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1.962.948.000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1A3CC0A6" w14:textId="3260BD02">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5/05/2026</w:t>
            </w:r>
          </w:p>
        </w:tc>
      </w:tr>
      <w:tr w:rsidR="1C9F8E1A" w:rsidTr="1C9F8E1A" w14:paraId="20E5D52B"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6555A8EE" w14:textId="78D63D54">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39</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60C1F10F" w14:textId="3B08426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272</w:t>
            </w:r>
          </w:p>
        </w:tc>
        <w:tc>
          <w:tcPr>
            <w:tcW w:w="307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5135952" w14:textId="7F75229C">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 xml:space="preserve">4.640.376.000 </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1C9F8E1A" w:rsidP="1C9F8E1A" w:rsidRDefault="1C9F8E1A" w14:paraId="0221E035" w14:textId="1A412207">
            <w:pPr>
              <w:spacing w:after="0"/>
              <w:jc w:val="center"/>
              <w:rPr>
                <w:rFonts w:ascii="Arial Narrow" w:hAnsi="Arial Narrow" w:eastAsia="Arial Narrow" w:cs="Arial Narrow"/>
                <w:color w:val="000000" w:themeColor="text1"/>
              </w:rPr>
            </w:pPr>
            <w:r w:rsidRPr="1C9F8E1A">
              <w:rPr>
                <w:rFonts w:ascii="Arial Narrow" w:hAnsi="Arial Narrow" w:eastAsia="Arial Narrow" w:cs="Arial Narrow"/>
                <w:color w:val="000000" w:themeColor="text1"/>
              </w:rPr>
              <w:t>15/05/2026</w:t>
            </w:r>
          </w:p>
        </w:tc>
      </w:tr>
      <w:tr w:rsidR="1C9F8E1A" w:rsidTr="1C9F8E1A" w14:paraId="271D9605" w14:textId="77777777">
        <w:trPr>
          <w:trHeight w:val="285"/>
          <w:jc w:val="center"/>
        </w:trPr>
        <w:tc>
          <w:tcPr>
            <w:tcW w:w="1230" w:type="dxa"/>
            <w:tcBorders>
              <w:top w:val="single" w:color="auto" w:sz="4" w:space="0"/>
              <w:left w:val="single" w:color="000000" w:themeColor="text1" w:sz="4" w:space="0"/>
              <w:bottom w:val="single" w:color="000000" w:themeColor="text1" w:sz="4" w:space="0"/>
              <w:right w:val="single" w:color="000000" w:themeColor="text1" w:sz="4" w:space="0"/>
            </w:tcBorders>
            <w:shd w:val="clear" w:color="auto" w:fill="D0D0D0"/>
            <w:tcMar>
              <w:top w:w="15" w:type="dxa"/>
              <w:left w:w="15" w:type="dxa"/>
              <w:right w:w="15" w:type="dxa"/>
            </w:tcMar>
            <w:vAlign w:val="center"/>
          </w:tcPr>
          <w:p w:rsidR="1C9F8E1A" w:rsidP="1C9F8E1A" w:rsidRDefault="1C9F8E1A" w14:paraId="6DF9C021" w14:textId="1C2FDA3B">
            <w:pPr>
              <w:spacing w:after="0"/>
              <w:jc w:val="center"/>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Total general</w:t>
            </w:r>
          </w:p>
        </w:tc>
        <w:tc>
          <w:tcPr>
            <w:tcW w:w="1455" w:type="dxa"/>
            <w:tcBorders>
              <w:top w:val="single" w:color="auto" w:sz="4" w:space="0"/>
              <w:left w:val="single" w:color="000000" w:themeColor="text1" w:sz="4" w:space="0"/>
              <w:bottom w:val="single" w:color="auto" w:sz="4" w:space="0"/>
              <w:right w:val="single" w:color="auto" w:sz="4" w:space="0"/>
            </w:tcBorders>
            <w:shd w:val="clear" w:color="auto" w:fill="D0D0D0"/>
            <w:tcMar>
              <w:top w:w="15" w:type="dxa"/>
              <w:left w:w="15" w:type="dxa"/>
              <w:right w:w="15" w:type="dxa"/>
            </w:tcMar>
            <w:vAlign w:val="center"/>
          </w:tcPr>
          <w:p w:rsidR="1C9F8E1A" w:rsidP="1C9F8E1A" w:rsidRDefault="1C9F8E1A" w14:paraId="35D37058" w14:textId="79F5B8E2">
            <w:pPr>
              <w:spacing w:after="0"/>
              <w:jc w:val="center"/>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5716</w:t>
            </w:r>
          </w:p>
        </w:tc>
        <w:tc>
          <w:tcPr>
            <w:tcW w:w="3075" w:type="dxa"/>
            <w:tcBorders>
              <w:top w:val="single" w:color="auto" w:sz="4" w:space="0"/>
              <w:left w:val="single" w:color="auto" w:sz="4" w:space="0"/>
              <w:bottom w:val="single" w:color="auto" w:sz="4" w:space="0"/>
              <w:right w:val="single" w:color="auto" w:sz="4" w:space="0"/>
            </w:tcBorders>
            <w:shd w:val="clear" w:color="auto" w:fill="D0D0D0"/>
            <w:tcMar>
              <w:top w:w="15" w:type="dxa"/>
              <w:left w:w="15" w:type="dxa"/>
              <w:right w:w="15" w:type="dxa"/>
            </w:tcMar>
            <w:vAlign w:val="center"/>
          </w:tcPr>
          <w:p w:rsidR="1C9F8E1A" w:rsidP="1C9F8E1A" w:rsidRDefault="1C9F8E1A" w14:paraId="33D47261" w14:textId="6C158E7A">
            <w:pPr>
              <w:spacing w:after="0"/>
              <w:jc w:val="center"/>
              <w:rPr>
                <w:rFonts w:ascii="Arial Narrow" w:hAnsi="Arial Narrow" w:eastAsia="Arial Narrow" w:cs="Arial Narrow"/>
                <w:b/>
                <w:bCs/>
                <w:color w:val="000000" w:themeColor="text1"/>
              </w:rPr>
            </w:pPr>
            <w:r w:rsidRPr="1C9F8E1A">
              <w:rPr>
                <w:rFonts w:ascii="Arial Narrow" w:hAnsi="Arial Narrow" w:eastAsia="Arial Narrow" w:cs="Arial Narrow"/>
                <w:b/>
                <w:bCs/>
                <w:color w:val="000000" w:themeColor="text1"/>
              </w:rPr>
              <w:t>95.130.204.000</w:t>
            </w:r>
          </w:p>
        </w:tc>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C9F8E1A" w:rsidP="1C9F8E1A" w:rsidRDefault="1C9F8E1A" w14:paraId="168751C3" w14:textId="7215E1EE">
            <w:pPr>
              <w:spacing w:after="0"/>
              <w:rPr>
                <w:rFonts w:ascii="Arial Narrow" w:hAnsi="Arial Narrow" w:eastAsia="Arial Narrow" w:cs="Arial Narrow"/>
                <w:color w:val="000000" w:themeColor="text1"/>
              </w:rPr>
            </w:pPr>
          </w:p>
        </w:tc>
      </w:tr>
    </w:tbl>
    <w:p w:rsidR="66EE19A3" w:rsidP="5AF57E72" w:rsidRDefault="66EE19A3" w14:paraId="00BFF55A" w14:textId="48AB07D5">
      <w:pPr>
        <w:spacing w:after="0"/>
        <w:jc w:val="both"/>
      </w:pPr>
      <w:r w:rsidRPr="5AF57E72">
        <w:rPr>
          <w:rFonts w:ascii="Arial" w:hAnsi="Arial" w:eastAsia="Arial" w:cs="Arial"/>
          <w:sz w:val="24"/>
          <w:szCs w:val="24"/>
          <w:lang w:val="es"/>
        </w:rPr>
        <w:t xml:space="preserve"> </w:t>
      </w:r>
    </w:p>
    <w:p w:rsidR="66EE19A3" w:rsidRDefault="1BE76E3A" w14:paraId="6830CB4F" w14:textId="03337C7B">
      <w:pPr>
        <w:pStyle w:val="ListParagraph"/>
        <w:numPr>
          <w:ilvl w:val="0"/>
          <w:numId w:val="11"/>
        </w:numPr>
        <w:jc w:val="both"/>
        <w:rPr>
          <w:rFonts w:ascii="Arial" w:hAnsi="Arial" w:eastAsia="Arial" w:cs="Arial"/>
          <w:sz w:val="20"/>
          <w:szCs w:val="20"/>
          <w:lang w:val="es"/>
        </w:rPr>
      </w:pPr>
      <w:r w:rsidRPr="207384CE">
        <w:rPr>
          <w:rFonts w:ascii="Arial" w:hAnsi="Arial" w:eastAsia="Arial" w:cs="Arial"/>
          <w:sz w:val="20"/>
          <w:szCs w:val="20"/>
          <w:lang w:val="es"/>
        </w:rPr>
        <w:t xml:space="preserve">Se han </w:t>
      </w:r>
      <w:r w:rsidRPr="207384CE">
        <w:rPr>
          <w:rFonts w:ascii="Arial" w:hAnsi="Arial" w:eastAsia="Arial" w:cs="Arial"/>
          <w:b/>
          <w:bCs/>
          <w:sz w:val="20"/>
          <w:szCs w:val="20"/>
          <w:lang w:val="es"/>
        </w:rPr>
        <w:t xml:space="preserve">LEGALIZADO </w:t>
      </w:r>
      <w:r w:rsidRPr="1C9F8E1A" w:rsidR="7B4A4467">
        <w:rPr>
          <w:rFonts w:ascii="Arial" w:hAnsi="Arial" w:eastAsia="Arial" w:cs="Arial"/>
          <w:b/>
          <w:bCs/>
          <w:sz w:val="20"/>
          <w:szCs w:val="20"/>
          <w:lang w:val="es"/>
        </w:rPr>
        <w:t>3.245</w:t>
      </w:r>
      <w:r w:rsidRPr="207384CE">
        <w:rPr>
          <w:rFonts w:ascii="Arial" w:hAnsi="Arial" w:eastAsia="Arial" w:cs="Arial"/>
          <w:sz w:val="20"/>
          <w:szCs w:val="20"/>
          <w:lang w:val="es"/>
        </w:rPr>
        <w:t xml:space="preserve"> Subsidios Distritales de Vivienda por valor de $</w:t>
      </w:r>
      <w:r w:rsidRPr="1C9F8E1A" w:rsidR="3C43A10B">
        <w:rPr>
          <w:rFonts w:ascii="Arial" w:hAnsi="Arial" w:eastAsia="Arial" w:cs="Arial"/>
          <w:sz w:val="20"/>
          <w:szCs w:val="20"/>
          <w:lang w:val="es"/>
        </w:rPr>
        <w:t>53</w:t>
      </w:r>
      <w:r w:rsidRPr="1C9F8E1A">
        <w:rPr>
          <w:rFonts w:ascii="Arial" w:hAnsi="Arial" w:eastAsia="Arial" w:cs="Arial"/>
          <w:sz w:val="20"/>
          <w:szCs w:val="20"/>
          <w:lang w:val="es"/>
        </w:rPr>
        <w:t>.</w:t>
      </w:r>
      <w:r w:rsidRPr="1C9F8E1A" w:rsidR="7715C776">
        <w:rPr>
          <w:rFonts w:ascii="Arial" w:hAnsi="Arial" w:eastAsia="Arial" w:cs="Arial"/>
          <w:sz w:val="20"/>
          <w:szCs w:val="20"/>
          <w:lang w:val="es"/>
        </w:rPr>
        <w:t>091</w:t>
      </w:r>
      <w:r w:rsidRPr="207384CE">
        <w:rPr>
          <w:rFonts w:ascii="Arial" w:hAnsi="Arial" w:eastAsia="Arial" w:cs="Arial"/>
          <w:sz w:val="20"/>
          <w:szCs w:val="20"/>
          <w:lang w:val="es"/>
        </w:rPr>
        <w:t xml:space="preserve"> Millones.</w:t>
      </w:r>
    </w:p>
    <w:p w:rsidR="207384CE" w:rsidP="207384CE" w:rsidRDefault="207384CE" w14:paraId="28BE9A50" w14:textId="082C6FC6">
      <w:pPr>
        <w:pStyle w:val="ListParagraph"/>
        <w:ind w:left="720" w:hanging="360"/>
        <w:jc w:val="both"/>
        <w:rPr>
          <w:rFonts w:ascii="Arial" w:hAnsi="Arial" w:eastAsia="Arial" w:cs="Arial"/>
          <w:sz w:val="20"/>
          <w:szCs w:val="20"/>
          <w:lang w:val="es"/>
        </w:rPr>
      </w:pPr>
    </w:p>
    <w:tbl>
      <w:tblPr>
        <w:tblW w:w="0" w:type="auto"/>
        <w:jc w:val="center"/>
        <w:tblLook w:val="06A0" w:firstRow="1" w:lastRow="0" w:firstColumn="1" w:lastColumn="0" w:noHBand="1" w:noVBand="1"/>
      </w:tblPr>
      <w:tblGrid>
        <w:gridCol w:w="930"/>
        <w:gridCol w:w="1155"/>
        <w:gridCol w:w="1470"/>
        <w:gridCol w:w="1545"/>
        <w:gridCol w:w="1335"/>
        <w:gridCol w:w="1830"/>
      </w:tblGrid>
      <w:tr w:rsidR="1C9F8E1A" w:rsidTr="1C9F8E1A" w14:paraId="6C4E3FB8" w14:textId="77777777">
        <w:trPr>
          <w:trHeight w:val="570"/>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8112DBE" w14:textId="04E8F1D8">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No.  Planilla</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7D62702" w14:textId="2D865BC8">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SDV</w:t>
            </w:r>
            <w:r>
              <w:br/>
            </w:r>
            <w:r w:rsidRPr="1C9F8E1A">
              <w:rPr>
                <w:rFonts w:ascii="Arial Narrow" w:hAnsi="Arial Narrow" w:eastAsia="Arial Narrow" w:cs="Arial Narrow"/>
                <w:b/>
                <w:bCs/>
                <w:color w:val="000000" w:themeColor="text1"/>
                <w:sz w:val="20"/>
                <w:szCs w:val="20"/>
              </w:rPr>
              <w:t xml:space="preserve"> Legalizado</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49CD068" w14:textId="55CF954E">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Valor</w:t>
            </w:r>
            <w:r>
              <w:br/>
            </w:r>
            <w:r w:rsidRPr="1C9F8E1A">
              <w:rPr>
                <w:rFonts w:ascii="Arial Narrow" w:hAnsi="Arial Narrow" w:eastAsia="Arial Narrow" w:cs="Arial Narrow"/>
                <w:b/>
                <w:bCs/>
                <w:color w:val="000000" w:themeColor="text1"/>
                <w:sz w:val="20"/>
                <w:szCs w:val="20"/>
              </w:rPr>
              <w:t xml:space="preserve"> Lagealizado</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891406E" w14:textId="186E48A0">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Fecha de Legalización</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75259BF" w14:textId="11DAD064">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SDV</w:t>
            </w:r>
            <w:r>
              <w:br/>
            </w:r>
            <w:r w:rsidRPr="1C9F8E1A">
              <w:rPr>
                <w:rFonts w:ascii="Arial Narrow" w:hAnsi="Arial Narrow" w:eastAsia="Arial Narrow" w:cs="Arial Narrow"/>
                <w:b/>
                <w:bCs/>
                <w:color w:val="000000" w:themeColor="text1"/>
                <w:sz w:val="20"/>
                <w:szCs w:val="20"/>
              </w:rPr>
              <w:t xml:space="preserve"> Pendiente </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831E329" w14:textId="7BBD67DB">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 xml:space="preserve">Valor Pendiente </w:t>
            </w:r>
          </w:p>
        </w:tc>
      </w:tr>
      <w:tr w:rsidR="1C9F8E1A" w:rsidTr="1C9F8E1A" w14:paraId="1C7A8A18"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CC90AB5" w14:textId="5360CD9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0CE2A8C" w14:textId="2B962EE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95</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A64873D" w14:textId="4B291B9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1.482.000.000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18552DF" w14:textId="5FDC0B2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31-jul.-2025</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811BC8B" w14:textId="01EC430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0</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DCCAFEA" w14:textId="4B6FDFA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0</w:t>
            </w:r>
          </w:p>
        </w:tc>
      </w:tr>
      <w:tr w:rsidR="1C9F8E1A" w:rsidTr="1C9F8E1A" w14:paraId="361C4604" w14:textId="77777777">
        <w:trPr>
          <w:trHeight w:val="115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7D57A36" w14:textId="6AD9DF9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6856516" w14:textId="3810E64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99</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0079B70" w14:textId="34F7377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1.435.200.000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F1BDD9F" w14:textId="5AF36ED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27/feb/2026 (92)</w:t>
            </w:r>
            <w:r>
              <w:br/>
            </w:r>
            <w:r w:rsidRPr="1C9F8E1A">
              <w:rPr>
                <w:rFonts w:ascii="Arial Narrow" w:hAnsi="Arial Narrow" w:eastAsia="Arial Narrow" w:cs="Arial Narrow"/>
                <w:color w:val="000000" w:themeColor="text1"/>
                <w:sz w:val="20"/>
                <w:szCs w:val="20"/>
              </w:rPr>
              <w:t xml:space="preserve"> 19/may/2026 (7)</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1336EFF" w14:textId="74ADA40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34</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D1BD74F" w14:textId="2E6B1EE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639.600.000</w:t>
            </w:r>
          </w:p>
        </w:tc>
      </w:tr>
      <w:tr w:rsidR="1C9F8E1A" w:rsidTr="1C9F8E1A" w14:paraId="5902C879"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43BF42D" w14:textId="3A992BB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5BBC7D7" w14:textId="5684ACA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205</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3A25ACD" w14:textId="723F1D1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3.199.482.000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655740E" w14:textId="37822AD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30-ene.-2026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A3AFB5E" w14:textId="73AFB005">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9713460" w14:textId="11854BF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140.400.000</w:t>
            </w:r>
          </w:p>
        </w:tc>
      </w:tr>
      <w:tr w:rsidR="1C9F8E1A" w:rsidTr="1C9F8E1A" w14:paraId="1A4F36AE" w14:textId="77777777">
        <w:trPr>
          <w:trHeight w:val="115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6F615DE" w14:textId="5D1EC9C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2779CDE" w14:textId="31A0777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187</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E47DE62" w14:textId="3500E3E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2.886.000.000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7E30920" w14:textId="52C59E8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29/04/2026 (185)</w:t>
            </w:r>
            <w:r>
              <w:br/>
            </w:r>
            <w:r w:rsidRPr="1C9F8E1A">
              <w:rPr>
                <w:rFonts w:ascii="Arial Narrow" w:hAnsi="Arial Narrow" w:eastAsia="Arial Narrow" w:cs="Arial Narrow"/>
                <w:color w:val="000000" w:themeColor="text1"/>
                <w:sz w:val="20"/>
                <w:szCs w:val="20"/>
              </w:rPr>
              <w:t xml:space="preserve"> 19/may/2026 (2)</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D3161A5" w14:textId="74F4AA9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13</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5C5AA5A" w14:textId="4D51052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234.000.000</w:t>
            </w:r>
          </w:p>
        </w:tc>
      </w:tr>
      <w:tr w:rsidR="1C9F8E1A" w:rsidTr="1C9F8E1A" w14:paraId="1A4F49CF" w14:textId="77777777">
        <w:trPr>
          <w:trHeight w:val="115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1493BB6" w14:textId="6C21944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5</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EAF3899" w14:textId="031AA11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154</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03BC641" w14:textId="0D50A5A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2.372.682.000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7BC99D8" w14:textId="5EBE20D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29/abr/2026 (152)</w:t>
            </w:r>
            <w:r>
              <w:br/>
            </w:r>
            <w:r w:rsidRPr="1C9F8E1A">
              <w:rPr>
                <w:rFonts w:ascii="Arial Narrow" w:hAnsi="Arial Narrow" w:eastAsia="Arial Narrow" w:cs="Arial Narrow"/>
                <w:color w:val="000000" w:themeColor="text1"/>
                <w:sz w:val="20"/>
                <w:szCs w:val="20"/>
              </w:rPr>
              <w:t xml:space="preserve"> 19/may/2026 (2)</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53C00B8" w14:textId="6E543CC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978D4A3" w14:textId="51CB6D9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93.600.000</w:t>
            </w:r>
          </w:p>
        </w:tc>
      </w:tr>
      <w:tr w:rsidR="1C9F8E1A" w:rsidTr="1C9F8E1A" w14:paraId="17BEB84A"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98B2F6C" w14:textId="0D51787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90DB9C7" w14:textId="22982D2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112</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E9CDF9D" w14:textId="66E5A0F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1.748.682.000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5A27922" w14:textId="565D361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30-dic.-2025</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AE4D8F2" w14:textId="21E03DA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EF27FD8" w14:textId="7454867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32.682.000</w:t>
            </w:r>
          </w:p>
        </w:tc>
      </w:tr>
      <w:tr w:rsidR="1C9F8E1A" w:rsidTr="1C9F8E1A" w14:paraId="00276716" w14:textId="77777777">
        <w:trPr>
          <w:trHeight w:val="115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882B9CB" w14:textId="7BF7589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7</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1D34042" w14:textId="7B01B27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242</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3BD73D3" w14:textId="21DBFC5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3.778.788.000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881E6AA" w14:textId="2F4F122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31/03/2026 (239)</w:t>
            </w:r>
            <w:r>
              <w:br/>
            </w:r>
            <w:r w:rsidRPr="1C9F8E1A">
              <w:rPr>
                <w:rFonts w:ascii="Arial Narrow" w:hAnsi="Arial Narrow" w:eastAsia="Arial Narrow" w:cs="Arial Narrow"/>
                <w:color w:val="000000" w:themeColor="text1"/>
                <w:sz w:val="20"/>
                <w:szCs w:val="20"/>
              </w:rPr>
              <w:t xml:space="preserve"> 25/05/2026 (3)</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7E56392" w14:textId="0BB429C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7</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50718EC" w14:textId="5AA36B7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156.000.000</w:t>
            </w:r>
          </w:p>
        </w:tc>
      </w:tr>
      <w:tr w:rsidR="1C9F8E1A" w:rsidTr="1C9F8E1A" w14:paraId="6FF9DAF1"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FD9D93E" w14:textId="69C4776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8</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DD0EC63" w14:textId="09B9B69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100</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3C26843" w14:textId="1F6AE67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1.604.460.000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28546AF" w14:textId="5A6C54E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20-feb.-2026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D2A5D1D" w14:textId="1FEC947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5</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659D463" w14:textId="431F174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79.482.000</w:t>
            </w:r>
          </w:p>
        </w:tc>
      </w:tr>
      <w:tr w:rsidR="1C9F8E1A" w:rsidTr="1C9F8E1A" w14:paraId="0AEE6FCA" w14:textId="77777777">
        <w:trPr>
          <w:trHeight w:val="1155"/>
          <w:jc w:val="center"/>
        </w:trPr>
        <w:tc>
          <w:tcPr>
            <w:tcW w:w="930"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A9F233C" w14:textId="5C37754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32F2833" w14:textId="456A165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52</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1F72873" w14:textId="4F38C94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845.286.000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035254E" w14:textId="6CF0504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25/03/2026 (52)</w:t>
            </w:r>
          </w:p>
        </w:tc>
        <w:tc>
          <w:tcPr>
            <w:tcW w:w="1335"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A4B3E87" w14:textId="50B44F3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w:t>
            </w:r>
          </w:p>
        </w:tc>
        <w:tc>
          <w:tcPr>
            <w:tcW w:w="1830" w:type="dxa"/>
            <w:vMerge w:val="restart"/>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F5DDA0F" w14:textId="506EC5F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96.564.000</w:t>
            </w:r>
          </w:p>
        </w:tc>
      </w:tr>
      <w:tr w:rsidR="1C9F8E1A" w:rsidTr="68E00981" w14:paraId="5F1F2988" w14:textId="77777777">
        <w:trPr>
          <w:trHeight w:val="570"/>
          <w:jc w:val="center"/>
        </w:trPr>
        <w:tc>
          <w:tcPr>
            <w:tcW w:w="930" w:type="dxa"/>
            <w:vMerge/>
            <w:vAlign w:val="center"/>
          </w:tcPr>
          <w:p w:rsidR="00E9689A" w:rsidRDefault="00E9689A" w14:paraId="7DDCEAC8" w14:textId="77777777"/>
        </w:tc>
        <w:tc>
          <w:tcPr>
            <w:tcW w:w="1155" w:type="dxa"/>
            <w:tcBorders>
              <w:top w:val="single" w:color="auto" w:sz="4" w:space="0"/>
              <w:left w:val="nil"/>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386E86C" w14:textId="1D32D29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4B5D0E2" w14:textId="1118876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C36829F" w14:textId="3BF8A25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25/05/2026 (4)</w:t>
            </w:r>
          </w:p>
        </w:tc>
        <w:tc>
          <w:tcPr>
            <w:tcW w:w="1335" w:type="dxa"/>
            <w:vMerge/>
            <w:vAlign w:val="center"/>
          </w:tcPr>
          <w:p w:rsidR="00E9689A" w:rsidRDefault="00E9689A" w14:paraId="70D77A44" w14:textId="77777777"/>
        </w:tc>
        <w:tc>
          <w:tcPr>
            <w:tcW w:w="1830" w:type="dxa"/>
            <w:vMerge/>
            <w:vAlign w:val="center"/>
          </w:tcPr>
          <w:p w:rsidR="00E9689A" w:rsidRDefault="00E9689A" w14:paraId="02E368AF" w14:textId="77777777"/>
        </w:tc>
      </w:tr>
      <w:tr w:rsidR="1C9F8E1A" w:rsidTr="1C9F8E1A" w14:paraId="11C1BD8A" w14:textId="77777777">
        <w:trPr>
          <w:trHeight w:val="285"/>
          <w:jc w:val="center"/>
        </w:trPr>
        <w:tc>
          <w:tcPr>
            <w:tcW w:w="930"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273BFA4" w14:textId="3F85930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10</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8C5D3EF" w14:textId="535A421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70</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10A741A" w14:textId="4BFA869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1.149.798.000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BE70C81" w14:textId="7F91932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30-dic.-2025</w:t>
            </w:r>
          </w:p>
        </w:tc>
        <w:tc>
          <w:tcPr>
            <w:tcW w:w="1335"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9746786" w14:textId="205FAF0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w:t>
            </w:r>
          </w:p>
        </w:tc>
        <w:tc>
          <w:tcPr>
            <w:tcW w:w="1830" w:type="dxa"/>
            <w:tcBorders>
              <w:top w:val="nil"/>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38B62D1" w14:textId="052F763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93.600.000</w:t>
            </w:r>
          </w:p>
        </w:tc>
      </w:tr>
      <w:tr w:rsidR="1C9F8E1A" w:rsidTr="1C9F8E1A" w14:paraId="31F10FFF"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21CD208" w14:textId="3887DC6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11</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50FD909" w14:textId="2848634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128</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18637E1" w14:textId="5A4734E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2.125.734.000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D240F74" w14:textId="664875C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13124BD" w14:textId="03A5758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14B6AC6" w14:textId="6FE03A9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49.764.000</w:t>
            </w:r>
          </w:p>
        </w:tc>
      </w:tr>
      <w:tr w:rsidR="1C9F8E1A" w:rsidTr="1C9F8E1A" w14:paraId="2A2F7B24"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504EB32" w14:textId="1663DC0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12</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526138A" w14:textId="7CA62BF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8AB984F" w14:textId="78B7972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140.400.000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E7D9784" w14:textId="64A7240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27-feb.-2026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51DC28F" w14:textId="658B27E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0</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F4A1623" w14:textId="6F72DF9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0</w:t>
            </w:r>
          </w:p>
        </w:tc>
      </w:tr>
      <w:tr w:rsidR="1C9F8E1A" w:rsidTr="1C9F8E1A" w14:paraId="5098BDD1"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307F4DB" w14:textId="686F79A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13</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B7D9669" w14:textId="647B32C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94</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C8DD258" w14:textId="51106D9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1.553.838.000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5977422" w14:textId="563A49D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30-abr.-2026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45A23F0" w14:textId="220E71C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DDE2169" w14:textId="2A72568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34.164.000</w:t>
            </w:r>
          </w:p>
        </w:tc>
      </w:tr>
      <w:tr w:rsidR="1C9F8E1A" w:rsidTr="1C9F8E1A" w14:paraId="3CEEA7ED"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074DECA" w14:textId="0DCCB34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323A0CE6" w14:textId="3B360207">
            <w:pPr>
              <w:spacing w:after="0"/>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41431C98" w14:textId="334FF25D">
            <w:pPr>
              <w:spacing w:after="0"/>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8FD4704" w14:textId="2A85B5D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EE7EAC2" w14:textId="2507410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285</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F74ADDD" w14:textId="453900C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4.729.062.000</w:t>
            </w:r>
          </w:p>
        </w:tc>
      </w:tr>
      <w:tr w:rsidR="1C9F8E1A" w:rsidTr="1C9F8E1A" w14:paraId="01C7CBCB"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2687232" w14:textId="4AB688D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8F05B57" w14:textId="75F3C06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147</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E1E1FAB" w14:textId="31FAF21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2.456.220.000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852B6A1" w14:textId="22AC12C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EFFBB53" w14:textId="0F1B443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87D3001" w14:textId="6CFD3C0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65.364.000</w:t>
            </w:r>
          </w:p>
        </w:tc>
      </w:tr>
      <w:tr w:rsidR="1C9F8E1A" w:rsidTr="1C9F8E1A" w14:paraId="37F9B60A"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2FA905B" w14:textId="0EDB715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16</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F10DE8B" w14:textId="7662ADE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67</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04081D7" w14:textId="72AC662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1.137.084.000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D7E22E8" w14:textId="27035485">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30-abr.-2026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A7C3F29" w14:textId="240DCE2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0C10943" w14:textId="1C4581E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17.082.000</w:t>
            </w:r>
          </w:p>
        </w:tc>
      </w:tr>
      <w:tr w:rsidR="1C9F8E1A" w:rsidTr="1C9F8E1A" w14:paraId="656FF7A1"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399906E" w14:textId="60877BC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63F0643" w14:textId="173C7C8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90</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C65A6EA" w14:textId="45799215">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1.516.632.000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271526A" w14:textId="400E9B3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26-mar.-2026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314889B" w14:textId="40DA49B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5BEB000" w14:textId="66D7003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17.082.000</w:t>
            </w:r>
          </w:p>
        </w:tc>
      </w:tr>
      <w:tr w:rsidR="1C9F8E1A" w:rsidTr="1C9F8E1A" w14:paraId="019313A8"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5F20648" w14:textId="74CB049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18</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6B24B7A" w14:textId="780B204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69</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1561E9C" w14:textId="33539BC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1.156.428.000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52A0F79" w14:textId="546B4F3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28-feb.-2026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6C4E004" w14:textId="1C63035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D9F7869" w14:textId="4F29AFE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17.082.000</w:t>
            </w:r>
          </w:p>
        </w:tc>
      </w:tr>
      <w:tr w:rsidR="1C9F8E1A" w:rsidTr="1C9F8E1A" w14:paraId="13C4D210"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AC6B4B1" w14:textId="1F6E2F5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19</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2025E2D" w14:textId="62CA114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82</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084D8AE" w14:textId="153169A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1.388.868.000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BE99636" w14:textId="7D2AB3B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25-mar.-2026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B7E40FD" w14:textId="067366F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83C284C" w14:textId="67472DD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34.164.000</w:t>
            </w:r>
          </w:p>
        </w:tc>
      </w:tr>
      <w:tr w:rsidR="1C9F8E1A" w:rsidTr="1C9F8E1A" w14:paraId="693CFACF"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2E88277" w14:textId="3843DC0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20</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7074F677" w14:textId="2FBFC5F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140</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C174962" w14:textId="3981F2E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2.375.178.000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5B57BC6" w14:textId="3EEBC4A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30-abr.-2026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EB61652" w14:textId="2E91198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4EC0C66" w14:textId="0815642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68.328.000</w:t>
            </w:r>
          </w:p>
        </w:tc>
      </w:tr>
      <w:tr w:rsidR="1C9F8E1A" w:rsidTr="1C9F8E1A" w14:paraId="466C85E2"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3D42DC7" w14:textId="21B01BC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21</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4ABA17C8" w14:textId="0BF8F1F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62</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8825A65" w14:textId="6685724D">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1.035.372.000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787CFDA" w14:textId="4ACEF7E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30-abr.-2026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D30E9EE" w14:textId="2BAB7BC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24E4E80" w14:textId="48DB3E4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49.764.000</w:t>
            </w:r>
          </w:p>
        </w:tc>
      </w:tr>
      <w:tr w:rsidR="1C9F8E1A" w:rsidTr="1C9F8E1A" w14:paraId="42F212D2"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A503DEE" w14:textId="63B5E045">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22</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9C0E92D" w14:textId="44CDCB0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104</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8F4FA09" w14:textId="614BA05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1.761.708.000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1B27D1B" w14:textId="596C0CA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2CBC9B2" w14:textId="4DD1B38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4</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708A2C1" w14:textId="0898A4C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68.328.000</w:t>
            </w:r>
          </w:p>
        </w:tc>
      </w:tr>
      <w:tr w:rsidR="1C9F8E1A" w:rsidTr="1C9F8E1A" w14:paraId="014CA113"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5686E0D" w14:textId="1FFEDCE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23</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CC0F918" w14:textId="29A1A13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106</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F62B1A3" w14:textId="5263808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1.795.872.000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91A50C9" w14:textId="58DD0BB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26-mar.-2026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E4BCEBC" w14:textId="4431E41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7B7FF43" w14:textId="723FC90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51.246.000</w:t>
            </w:r>
          </w:p>
        </w:tc>
      </w:tr>
      <w:tr w:rsidR="1C9F8E1A" w:rsidTr="1C9F8E1A" w14:paraId="0C397C9D"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6FAFEF5" w14:textId="7C13176E">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24</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5ABE9ED" w14:textId="34B725CF">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90</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2C9290A" w14:textId="63064AF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1.519.596.000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4C3B0E6" w14:textId="53FB84A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27-feb.-2026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111E651E" w14:textId="749A2CE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5</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E0C35B4" w14:textId="302A2DB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83.928.000</w:t>
            </w:r>
          </w:p>
        </w:tc>
      </w:tr>
      <w:tr w:rsidR="1C9F8E1A" w:rsidTr="1C9F8E1A" w14:paraId="4FAD24A9"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C605A4F" w14:textId="00365FF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25</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B1F1A97" w14:textId="67D9A33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38</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164B9FD" w14:textId="4E94FF6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644.670.000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46C5501" w14:textId="44800A27">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27-feb.-2026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F377AB5" w14:textId="32358E4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229E6B0" w14:textId="084A79F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32.682.000</w:t>
            </w:r>
          </w:p>
        </w:tc>
      </w:tr>
      <w:tr w:rsidR="1C9F8E1A" w:rsidTr="1C9F8E1A" w14:paraId="6ED63156"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713A105" w14:textId="30AD955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26</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7FAD8A95" w14:textId="226E97CD">
            <w:pPr>
              <w:spacing w:after="0"/>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61E3CE8A" w14:textId="1E634F49">
            <w:pPr>
              <w:spacing w:after="0"/>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5556182" w14:textId="0CD7F76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861D6D1" w14:textId="45842344">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152</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0AE81879" w14:textId="68F04E2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2.589.054.000</w:t>
            </w:r>
          </w:p>
        </w:tc>
      </w:tr>
      <w:tr w:rsidR="1C9F8E1A" w:rsidTr="1C9F8E1A" w14:paraId="7019D91D"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A9DF2D4" w14:textId="45CF4BD9">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27</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BDFE6BF" w14:textId="4C4B863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185</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1730C69" w14:textId="05354D6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3.184.740.000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434C444" w14:textId="547077B8">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29-abr.-2026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74DB603" w14:textId="6EDD071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7</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66B23B3" w14:textId="2B4EDE31">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68.328.000</w:t>
            </w:r>
          </w:p>
        </w:tc>
      </w:tr>
      <w:tr w:rsidR="1C9F8E1A" w:rsidTr="1C9F8E1A" w14:paraId="5ABD504D"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1394496" w14:textId="4EA0878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28</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0A7BCFF" w14:textId="492A88AB">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300</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34C8D90D" w14:textId="730A4B05">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5.090.514.000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28B8169D" w14:textId="4D28B4C6">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31-mar.-2026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499450F" w14:textId="243C22C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9</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33F4D20" w14:textId="462E1442">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152.256.000</w:t>
            </w:r>
          </w:p>
        </w:tc>
      </w:tr>
      <w:tr w:rsidR="1C9F8E1A" w:rsidTr="1C9F8E1A" w14:paraId="506D83C9"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45828CD" w14:textId="1BD5260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29</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494FB1A9" w14:textId="5C11C14C">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218</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387FA42" w14:textId="482163B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3.706.092.000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5E6FD519" w14:textId="5FE757F3">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15-abr.-2026</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6000ED6" w14:textId="15F6FFC0">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10</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77518BCC" w14:textId="5D556DFA">
            <w:pPr>
              <w:spacing w:after="0"/>
              <w:jc w:val="center"/>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166.374.000</w:t>
            </w:r>
          </w:p>
        </w:tc>
      </w:tr>
      <w:tr w:rsidR="1C9F8E1A" w:rsidTr="1C9F8E1A" w14:paraId="71ACB808" w14:textId="77777777">
        <w:trPr>
          <w:trHeight w:val="285"/>
          <w:jc w:val="center"/>
        </w:trPr>
        <w:tc>
          <w:tcPr>
            <w:tcW w:w="9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1C9F8E1A" w:rsidP="1C9F8E1A" w:rsidRDefault="1C9F8E1A" w14:paraId="6BB84A14" w14:textId="5A52899F">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TOTAL</w:t>
            </w:r>
          </w:p>
        </w:tc>
        <w:tc>
          <w:tcPr>
            <w:tcW w:w="115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10626395" w14:textId="086C577A">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3245</w:t>
            </w:r>
          </w:p>
        </w:tc>
        <w:tc>
          <w:tcPr>
            <w:tcW w:w="147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3B100557" w14:textId="0D792DF4">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53.091.324.000</w:t>
            </w:r>
          </w:p>
        </w:tc>
        <w:tc>
          <w:tcPr>
            <w:tcW w:w="15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55EAFAA8" w14:textId="76C66833">
            <w:pPr>
              <w:spacing w:after="0"/>
              <w:rPr>
                <w:rFonts w:ascii="Arial Narrow" w:hAnsi="Arial Narrow" w:eastAsia="Arial Narrow" w:cs="Arial Narrow"/>
                <w:color w:val="000000" w:themeColor="text1"/>
                <w:sz w:val="20"/>
                <w:szCs w:val="20"/>
              </w:rPr>
            </w:pPr>
            <w:r w:rsidRPr="1C9F8E1A">
              <w:rPr>
                <w:rFonts w:ascii="Arial Narrow" w:hAnsi="Arial Narrow" w:eastAsia="Arial Narrow" w:cs="Arial Narrow"/>
                <w:color w:val="000000" w:themeColor="text1"/>
                <w:sz w:val="20"/>
                <w:szCs w:val="20"/>
              </w:rPr>
              <w:t xml:space="preserve"> </w:t>
            </w:r>
          </w:p>
        </w:tc>
        <w:tc>
          <w:tcPr>
            <w:tcW w:w="133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054A01EB" w14:textId="667657A5">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584</w:t>
            </w:r>
          </w:p>
        </w:tc>
        <w:tc>
          <w:tcPr>
            <w:tcW w:w="183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1C9F8E1A" w:rsidP="1C9F8E1A" w:rsidRDefault="1C9F8E1A" w14:paraId="1F13F240" w14:textId="44F470D4">
            <w:pPr>
              <w:spacing w:after="0"/>
              <w:jc w:val="center"/>
              <w:rPr>
                <w:rFonts w:ascii="Arial Narrow" w:hAnsi="Arial Narrow" w:eastAsia="Arial Narrow" w:cs="Arial Narrow"/>
                <w:b/>
                <w:bCs/>
                <w:color w:val="000000" w:themeColor="text1"/>
                <w:sz w:val="20"/>
                <w:szCs w:val="20"/>
              </w:rPr>
            </w:pPr>
            <w:r w:rsidRPr="1C9F8E1A">
              <w:rPr>
                <w:rFonts w:ascii="Arial Narrow" w:hAnsi="Arial Narrow" w:eastAsia="Arial Narrow" w:cs="Arial Narrow"/>
                <w:b/>
                <w:bCs/>
                <w:color w:val="000000" w:themeColor="text1"/>
                <w:sz w:val="20"/>
                <w:szCs w:val="20"/>
              </w:rPr>
              <w:t>9.859.980.000</w:t>
            </w:r>
          </w:p>
        </w:tc>
      </w:tr>
    </w:tbl>
    <w:p w:rsidR="1C9F8E1A" w:rsidP="1C9F8E1A" w:rsidRDefault="1C9F8E1A" w14:paraId="0C46E161" w14:textId="395B8FB8">
      <w:pPr>
        <w:pStyle w:val="ListParagraph"/>
        <w:ind w:left="720" w:hanging="360"/>
        <w:jc w:val="both"/>
        <w:rPr>
          <w:rFonts w:ascii="Arial" w:hAnsi="Arial" w:eastAsia="Arial" w:cs="Arial"/>
          <w:sz w:val="20"/>
          <w:szCs w:val="20"/>
          <w:lang w:val="es"/>
        </w:rPr>
      </w:pPr>
    </w:p>
    <w:p w:rsidR="1C9F8E1A" w:rsidP="1C9F8E1A" w:rsidRDefault="1C9F8E1A" w14:paraId="257CB307" w14:textId="385BE9AC">
      <w:pPr>
        <w:pStyle w:val="ListParagraph"/>
        <w:ind w:left="720" w:hanging="360"/>
        <w:jc w:val="both"/>
        <w:rPr>
          <w:rFonts w:ascii="Arial" w:hAnsi="Arial" w:eastAsia="Arial" w:cs="Arial"/>
          <w:sz w:val="20"/>
          <w:szCs w:val="20"/>
          <w:lang w:val="es"/>
        </w:rPr>
      </w:pPr>
    </w:p>
    <w:p w:rsidR="66EE19A3" w:rsidRDefault="1BE76E3A" w14:paraId="0A0C0E27" w14:textId="14F3E351">
      <w:pPr>
        <w:pStyle w:val="ListParagraph"/>
        <w:numPr>
          <w:ilvl w:val="0"/>
          <w:numId w:val="11"/>
        </w:numPr>
        <w:jc w:val="both"/>
        <w:rPr>
          <w:rFonts w:ascii="Arial" w:hAnsi="Arial" w:eastAsia="Arial" w:cs="Arial"/>
          <w:sz w:val="24"/>
          <w:szCs w:val="24"/>
          <w:lang w:val="es"/>
        </w:rPr>
      </w:pPr>
      <w:r w:rsidRPr="207384CE">
        <w:rPr>
          <w:rFonts w:ascii="Arial" w:hAnsi="Arial" w:eastAsia="Arial" w:cs="Arial"/>
          <w:sz w:val="24"/>
          <w:szCs w:val="24"/>
          <w:lang w:val="es"/>
        </w:rPr>
        <w:t>En proceso de</w:t>
      </w:r>
      <w:r w:rsidRPr="207384CE">
        <w:rPr>
          <w:rFonts w:ascii="Arial" w:hAnsi="Arial" w:eastAsia="Arial" w:cs="Arial"/>
          <w:b/>
          <w:bCs/>
          <w:sz w:val="24"/>
          <w:szCs w:val="24"/>
          <w:lang w:val="es"/>
        </w:rPr>
        <w:t xml:space="preserve"> Legalización</w:t>
      </w:r>
      <w:r w:rsidRPr="207384CE">
        <w:rPr>
          <w:rFonts w:ascii="Arial" w:hAnsi="Arial" w:eastAsia="Arial" w:cs="Arial"/>
          <w:sz w:val="24"/>
          <w:szCs w:val="24"/>
          <w:lang w:val="es"/>
        </w:rPr>
        <w:t xml:space="preserve"> revisión por la Dirección Financiera </w:t>
      </w:r>
      <w:r w:rsidRPr="064A1EA3" w:rsidR="21580422">
        <w:rPr>
          <w:rFonts w:ascii="Arial" w:hAnsi="Arial" w:eastAsia="Arial" w:cs="Arial"/>
          <w:sz w:val="24"/>
          <w:szCs w:val="24"/>
          <w:lang w:val="es"/>
        </w:rPr>
        <w:t>447</w:t>
      </w:r>
      <w:r w:rsidRPr="207384CE">
        <w:rPr>
          <w:rFonts w:ascii="Arial" w:hAnsi="Arial" w:eastAsia="Arial" w:cs="Arial"/>
          <w:sz w:val="24"/>
          <w:szCs w:val="24"/>
          <w:lang w:val="es"/>
        </w:rPr>
        <w:t xml:space="preserve"> Subsidios Distritales de Vivienda por valor $</w:t>
      </w:r>
      <w:r w:rsidRPr="620C7EEA" w:rsidR="52DFE431">
        <w:rPr>
          <w:rFonts w:ascii="Arial" w:hAnsi="Arial" w:eastAsia="Arial" w:cs="Arial"/>
          <w:sz w:val="24"/>
          <w:szCs w:val="24"/>
          <w:lang w:val="es"/>
        </w:rPr>
        <w:t>7</w:t>
      </w:r>
      <w:r w:rsidRPr="620C7EEA">
        <w:rPr>
          <w:rFonts w:ascii="Arial" w:hAnsi="Arial" w:eastAsia="Arial" w:cs="Arial"/>
          <w:sz w:val="24"/>
          <w:szCs w:val="24"/>
          <w:lang w:val="es"/>
        </w:rPr>
        <w:t>.</w:t>
      </w:r>
      <w:r w:rsidRPr="620C7EEA" w:rsidR="68F2B496">
        <w:rPr>
          <w:rFonts w:ascii="Arial" w:hAnsi="Arial" w:eastAsia="Arial" w:cs="Arial"/>
          <w:sz w:val="24"/>
          <w:szCs w:val="24"/>
          <w:lang w:val="es"/>
        </w:rPr>
        <w:t>47</w:t>
      </w:r>
      <w:r w:rsidRPr="620C7EEA" w:rsidR="52725D4C">
        <w:rPr>
          <w:rFonts w:ascii="Arial" w:hAnsi="Arial" w:eastAsia="Arial" w:cs="Arial"/>
          <w:sz w:val="24"/>
          <w:szCs w:val="24"/>
          <w:lang w:val="es"/>
        </w:rPr>
        <w:t>8</w:t>
      </w:r>
      <w:r w:rsidRPr="207384CE">
        <w:rPr>
          <w:rFonts w:ascii="Arial" w:hAnsi="Arial" w:eastAsia="Arial" w:cs="Arial"/>
          <w:sz w:val="24"/>
          <w:szCs w:val="24"/>
          <w:lang w:val="es"/>
        </w:rPr>
        <w:t xml:space="preserve"> Millones.</w:t>
      </w:r>
    </w:p>
    <w:p w:rsidR="4E9799D6" w:rsidP="0E1D9723" w:rsidRDefault="4E9799D6" w14:paraId="071154CF" w14:textId="2939D140">
      <w:pPr>
        <w:jc w:val="both"/>
        <w:rPr>
          <w:rFonts w:ascii="Arial" w:hAnsi="Arial" w:eastAsia="Arial" w:cs="Arial"/>
          <w:sz w:val="24"/>
          <w:szCs w:val="24"/>
          <w:lang w:val="es"/>
        </w:rPr>
      </w:pPr>
    </w:p>
    <w:tbl>
      <w:tblPr>
        <w:tblW w:w="0" w:type="auto"/>
        <w:jc w:val="center"/>
        <w:tblLook w:val="06A0" w:firstRow="1" w:lastRow="0" w:firstColumn="1" w:lastColumn="0" w:noHBand="1" w:noVBand="1"/>
      </w:tblPr>
      <w:tblGrid>
        <w:gridCol w:w="1230"/>
        <w:gridCol w:w="1455"/>
        <w:gridCol w:w="1770"/>
      </w:tblGrid>
      <w:tr w:rsidR="0E1D9723" w:rsidTr="6A6D98E3" w14:paraId="3A429A72" w14:textId="77777777">
        <w:trPr>
          <w:trHeight w:val="570"/>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6BC5D2EE" w14:textId="42DAEA1C">
            <w:pPr>
              <w:spacing w:after="0"/>
              <w:jc w:val="center"/>
              <w:rPr>
                <w:rFonts w:ascii="Arial Narrow" w:hAnsi="Arial Narrow" w:eastAsia="Arial Narrow" w:cs="Arial Narrow"/>
                <w:b/>
                <w:color w:val="000000" w:themeColor="text1"/>
              </w:rPr>
            </w:pPr>
            <w:r w:rsidRPr="6A6D98E3">
              <w:rPr>
                <w:rFonts w:ascii="Arial Narrow" w:hAnsi="Arial Narrow" w:eastAsia="Arial Narrow" w:cs="Arial Narrow"/>
                <w:b/>
                <w:color w:val="000000" w:themeColor="text1"/>
              </w:rPr>
              <w:t>No.  Planilla</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402993F6" w14:textId="471524D3">
            <w:pPr>
              <w:spacing w:after="0"/>
              <w:jc w:val="center"/>
              <w:rPr>
                <w:rFonts w:ascii="Arial Narrow" w:hAnsi="Arial Narrow" w:eastAsia="Arial Narrow" w:cs="Arial Narrow"/>
                <w:b/>
                <w:color w:val="000000" w:themeColor="text1"/>
              </w:rPr>
            </w:pPr>
            <w:r w:rsidRPr="6A6D98E3">
              <w:rPr>
                <w:rFonts w:ascii="Arial Narrow" w:hAnsi="Arial Narrow" w:eastAsia="Arial Narrow" w:cs="Arial Narrow"/>
                <w:b/>
                <w:color w:val="000000" w:themeColor="text1"/>
              </w:rPr>
              <w:t>SDV</w:t>
            </w:r>
            <w:r>
              <w:br/>
            </w:r>
            <w:r w:rsidRPr="6A6D98E3">
              <w:rPr>
                <w:rFonts w:ascii="Arial Narrow" w:hAnsi="Arial Narrow" w:eastAsia="Arial Narrow" w:cs="Arial Narrow"/>
                <w:b/>
                <w:color w:val="000000" w:themeColor="text1"/>
              </w:rPr>
              <w:t xml:space="preserve"> Pendiente </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0E280918" w14:textId="0C63D371">
            <w:pPr>
              <w:spacing w:after="0"/>
              <w:jc w:val="center"/>
              <w:rPr>
                <w:rFonts w:ascii="Arial Narrow" w:hAnsi="Arial Narrow" w:eastAsia="Arial Narrow" w:cs="Arial Narrow"/>
                <w:b/>
                <w:color w:val="000000" w:themeColor="text1"/>
              </w:rPr>
            </w:pPr>
            <w:r w:rsidRPr="6A6D98E3">
              <w:rPr>
                <w:rFonts w:ascii="Arial Narrow" w:hAnsi="Arial Narrow" w:eastAsia="Arial Narrow" w:cs="Arial Narrow"/>
                <w:b/>
                <w:color w:val="000000" w:themeColor="text1"/>
              </w:rPr>
              <w:t xml:space="preserve">Valor </w:t>
            </w:r>
            <w:r>
              <w:br/>
            </w:r>
            <w:r w:rsidRPr="6A6D98E3">
              <w:rPr>
                <w:rFonts w:ascii="Arial Narrow" w:hAnsi="Arial Narrow" w:eastAsia="Arial Narrow" w:cs="Arial Narrow"/>
                <w:b/>
                <w:color w:val="000000" w:themeColor="text1"/>
              </w:rPr>
              <w:t xml:space="preserve">Pendiente </w:t>
            </w:r>
          </w:p>
        </w:tc>
      </w:tr>
      <w:tr w:rsidR="0E1D9723" w:rsidTr="6A6D98E3" w14:paraId="5FEBAC1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359BD085" w14:textId="310FA508">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6</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0A06373F" w14:textId="2DC28953">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2FA1D56E" w14:textId="303E19C4">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15.600.000</w:t>
            </w:r>
          </w:p>
        </w:tc>
      </w:tr>
      <w:tr w:rsidR="0E1D9723" w:rsidTr="6A6D98E3" w14:paraId="1EC9AF8F"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7F73CF55" w14:textId="5A0A6B2D">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8</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0D798AEA" w14:textId="02F7C8C0">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3</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724D004C" w14:textId="7196CB8A">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46.800.000</w:t>
            </w:r>
          </w:p>
        </w:tc>
      </w:tr>
      <w:tr w:rsidR="0E1D9723" w:rsidTr="6A6D98E3" w14:paraId="0058C686"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71F85540" w14:textId="26EA902D">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10</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71C08FA3" w14:textId="6BB9AD9D">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3</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0D72E3FE" w14:textId="7C5C5D92">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 xml:space="preserve">46.800.000 </w:t>
            </w:r>
          </w:p>
        </w:tc>
      </w:tr>
      <w:tr w:rsidR="0E1D9723" w:rsidTr="6A6D98E3" w14:paraId="66A9B1FA"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629D21E2" w14:textId="4667ADC5">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14</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42ABF6F0" w14:textId="1E2C3E92">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285</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06F37033" w14:textId="2A74851F">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4.729.062.000</w:t>
            </w:r>
          </w:p>
        </w:tc>
      </w:tr>
      <w:tr w:rsidR="0E1D9723" w:rsidTr="6A6D98E3" w14:paraId="474E5F42"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4FEA3BF5" w14:textId="34A5E7A8">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22</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717A9505" w14:textId="2CF3BB45">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62C9443F" w14:textId="61947353">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17.082.000</w:t>
            </w:r>
          </w:p>
        </w:tc>
      </w:tr>
      <w:tr w:rsidR="0E1D9723" w:rsidTr="6A6D98E3" w14:paraId="488A66CF"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31E51AB0" w14:textId="58392EB9">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23</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1653E47E" w14:textId="2990E0DF">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3E6C35AE" w14:textId="15FA525C">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17.082.000</w:t>
            </w:r>
          </w:p>
        </w:tc>
      </w:tr>
      <w:tr w:rsidR="0E1D9723" w:rsidTr="6A6D98E3" w14:paraId="608DBFC1"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4FC51DCE" w14:textId="6C7C8127">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24</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1C557B2D" w14:textId="79116155">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056D0AE9" w14:textId="1DE269CC">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 xml:space="preserve">17.082.000 </w:t>
            </w:r>
          </w:p>
        </w:tc>
      </w:tr>
      <w:tr w:rsidR="0E1D9723" w:rsidTr="6A6D98E3" w14:paraId="278A1F63"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5CB3279A" w14:textId="26F02974">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26</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04492C96" w14:textId="291D5E8A">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152</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06420209" w14:textId="388B84D8">
            <w:pPr>
              <w:spacing w:after="0"/>
              <w:jc w:val="center"/>
              <w:rPr>
                <w:rFonts w:ascii="Arial Narrow" w:hAnsi="Arial Narrow" w:eastAsia="Arial Narrow" w:cs="Arial Narrow"/>
                <w:color w:val="000000" w:themeColor="text1"/>
              </w:rPr>
            </w:pPr>
            <w:r w:rsidRPr="6A6D98E3">
              <w:rPr>
                <w:rFonts w:ascii="Arial Narrow" w:hAnsi="Arial Narrow" w:eastAsia="Arial Narrow" w:cs="Arial Narrow"/>
                <w:color w:val="000000" w:themeColor="text1"/>
              </w:rPr>
              <w:t>2.589.054.000</w:t>
            </w:r>
          </w:p>
        </w:tc>
      </w:tr>
      <w:tr w:rsidR="0E1D9723" w:rsidTr="6A6D98E3" w14:paraId="2957BEC5" w14:textId="77777777">
        <w:trPr>
          <w:trHeight w:val="285"/>
          <w:jc w:val="center"/>
        </w:trPr>
        <w:tc>
          <w:tcPr>
            <w:tcW w:w="123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7C24CB2B" w14:textId="667550EF">
            <w:pPr>
              <w:spacing w:after="0"/>
              <w:jc w:val="center"/>
              <w:rPr>
                <w:rFonts w:ascii="Arial Narrow" w:hAnsi="Arial Narrow" w:eastAsia="Arial Narrow" w:cs="Arial Narrow"/>
                <w:b/>
                <w:color w:val="000000" w:themeColor="text1"/>
              </w:rPr>
            </w:pPr>
            <w:r w:rsidRPr="6A6D98E3">
              <w:rPr>
                <w:rFonts w:ascii="Arial Narrow" w:hAnsi="Arial Narrow" w:eastAsia="Arial Narrow" w:cs="Arial Narrow"/>
                <w:b/>
                <w:color w:val="000000" w:themeColor="text1"/>
              </w:rPr>
              <w:t>TOTAL</w:t>
            </w:r>
          </w:p>
        </w:tc>
        <w:tc>
          <w:tcPr>
            <w:tcW w:w="14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0E1D9723" w:rsidP="0E1D9723" w:rsidRDefault="0E1D9723" w14:paraId="21BC62E5" w14:textId="340A5729">
            <w:pPr>
              <w:spacing w:after="0"/>
              <w:jc w:val="center"/>
              <w:rPr>
                <w:rFonts w:ascii="Arial Narrow" w:hAnsi="Arial Narrow" w:eastAsia="Arial Narrow" w:cs="Arial Narrow"/>
                <w:b/>
                <w:color w:val="000000" w:themeColor="text1"/>
              </w:rPr>
            </w:pPr>
            <w:r w:rsidRPr="6A6D98E3">
              <w:rPr>
                <w:rFonts w:ascii="Arial Narrow" w:hAnsi="Arial Narrow" w:eastAsia="Arial Narrow" w:cs="Arial Narrow"/>
                <w:b/>
                <w:color w:val="000000" w:themeColor="text1"/>
              </w:rPr>
              <w:t>447</w:t>
            </w:r>
          </w:p>
        </w:tc>
        <w:tc>
          <w:tcPr>
            <w:tcW w:w="17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0E1D9723" w:rsidP="0E1D9723" w:rsidRDefault="0E1D9723" w14:paraId="79D6ABCD" w14:textId="727BACF9">
            <w:pPr>
              <w:spacing w:after="0"/>
              <w:jc w:val="center"/>
              <w:rPr>
                <w:rFonts w:ascii="Arial Narrow" w:hAnsi="Arial Narrow" w:eastAsia="Arial Narrow" w:cs="Arial Narrow"/>
                <w:b/>
                <w:color w:val="000000" w:themeColor="text1"/>
              </w:rPr>
            </w:pPr>
            <w:r w:rsidRPr="6A6D98E3">
              <w:rPr>
                <w:rFonts w:ascii="Arial Narrow" w:hAnsi="Arial Narrow" w:eastAsia="Arial Narrow" w:cs="Arial Narrow"/>
                <w:b/>
                <w:color w:val="000000" w:themeColor="text1"/>
              </w:rPr>
              <w:t>7.478.562.000</w:t>
            </w:r>
          </w:p>
        </w:tc>
      </w:tr>
    </w:tbl>
    <w:p w:rsidR="207384CE" w:rsidP="207384CE" w:rsidRDefault="207384CE" w14:paraId="2AAA4F08" w14:textId="5A1DAFD4">
      <w:pPr>
        <w:spacing w:line="257" w:lineRule="auto"/>
        <w:rPr>
          <w:rFonts w:ascii="Calibri" w:hAnsi="Calibri" w:eastAsia="Calibri" w:cs="Calibri"/>
          <w:lang w:val="es"/>
        </w:rPr>
      </w:pPr>
    </w:p>
    <w:p w:rsidR="66EE19A3" w:rsidRDefault="1BE76E3A" w14:paraId="7B2A92C2" w14:textId="33BB9750">
      <w:pPr>
        <w:pStyle w:val="ListParagraph"/>
        <w:numPr>
          <w:ilvl w:val="0"/>
          <w:numId w:val="11"/>
        </w:numPr>
        <w:jc w:val="both"/>
        <w:rPr>
          <w:rFonts w:ascii="Arial" w:hAnsi="Arial" w:eastAsia="Arial" w:cs="Arial"/>
          <w:sz w:val="24"/>
          <w:szCs w:val="24"/>
          <w:lang w:val="es"/>
        </w:rPr>
      </w:pPr>
      <w:r w:rsidRPr="207384CE">
        <w:rPr>
          <w:rFonts w:ascii="Arial" w:hAnsi="Arial" w:eastAsia="Arial" w:cs="Arial"/>
          <w:sz w:val="24"/>
          <w:szCs w:val="24"/>
          <w:lang w:val="es"/>
        </w:rPr>
        <w:t>Pendiente por Subsanar los siguientes subsidios de la planilla 1 a la 29, se detallan las causales.</w:t>
      </w:r>
    </w:p>
    <w:p w:rsidR="6D2CFB3B" w:rsidP="6D2CFB3B" w:rsidRDefault="6D2CFB3B" w14:paraId="120E3C0C" w14:textId="7E1541EC">
      <w:pPr>
        <w:jc w:val="both"/>
        <w:rPr>
          <w:rFonts w:ascii="Arial" w:hAnsi="Arial" w:eastAsia="Arial" w:cs="Arial"/>
          <w:sz w:val="24"/>
          <w:szCs w:val="24"/>
          <w:lang w:val="es"/>
        </w:rPr>
      </w:pPr>
    </w:p>
    <w:tbl>
      <w:tblPr>
        <w:tblW w:w="0" w:type="auto"/>
        <w:jc w:val="center"/>
        <w:tblLook w:val="06A0" w:firstRow="1" w:lastRow="0" w:firstColumn="1" w:lastColumn="0" w:noHBand="1" w:noVBand="1"/>
      </w:tblPr>
      <w:tblGrid>
        <w:gridCol w:w="3660"/>
        <w:gridCol w:w="2625"/>
      </w:tblGrid>
      <w:tr w:rsidR="4DF6265B" w:rsidTr="65C589BB" w14:paraId="542C539F"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EB78AB5" w14:textId="1FEB5B18">
            <w:pPr>
              <w:spacing w:after="0"/>
              <w:jc w:val="center"/>
            </w:pPr>
            <w:r w:rsidRPr="4DF6265B">
              <w:rPr>
                <w:rFonts w:ascii="Arial Narrow" w:hAnsi="Arial Narrow" w:eastAsia="Arial Narrow" w:cs="Arial Narrow"/>
                <w:b/>
                <w:bCs/>
                <w:color w:val="000000" w:themeColor="text1"/>
              </w:rPr>
              <w:t>CONSTRUCTORA</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20FD7FC5" w14:textId="76AF1194">
            <w:pPr>
              <w:spacing w:after="0"/>
              <w:jc w:val="center"/>
              <w:rPr>
                <w:rFonts w:ascii="Arial Narrow" w:hAnsi="Arial Narrow" w:eastAsia="Arial Narrow" w:cs="Arial Narrow"/>
                <w:b/>
                <w:color w:val="000000" w:themeColor="text1"/>
              </w:rPr>
            </w:pPr>
            <w:r w:rsidRPr="4DF6265B">
              <w:rPr>
                <w:rFonts w:ascii="Arial Narrow" w:hAnsi="Arial Narrow" w:eastAsia="Arial Narrow" w:cs="Arial Narrow"/>
                <w:b/>
                <w:bCs/>
                <w:color w:val="000000" w:themeColor="text1"/>
              </w:rPr>
              <w:t>No. SUBSIDIOS POR SUBSANAR</w:t>
            </w:r>
          </w:p>
        </w:tc>
      </w:tr>
      <w:tr w:rsidR="4DF6265B" w:rsidTr="65C589BB" w14:paraId="07D11E02"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608C86FA" w14:textId="6356BB61">
            <w:pPr>
              <w:spacing w:after="0"/>
            </w:pPr>
            <w:r w:rsidRPr="4DF6265B">
              <w:rPr>
                <w:rFonts w:ascii="Arial Narrow" w:hAnsi="Arial Narrow" w:eastAsia="Arial Narrow" w:cs="Arial Narrow"/>
                <w:color w:val="000000" w:themeColor="text1"/>
              </w:rPr>
              <w:t>AMARILO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D8C3DB1" w14:textId="35C08C2C">
            <w:pPr>
              <w:spacing w:after="0"/>
              <w:jc w:val="center"/>
            </w:pPr>
            <w:r w:rsidRPr="4DF6265B">
              <w:rPr>
                <w:rFonts w:ascii="Arial Narrow" w:hAnsi="Arial Narrow" w:eastAsia="Arial Narrow" w:cs="Arial Narrow"/>
                <w:color w:val="000000" w:themeColor="text1"/>
              </w:rPr>
              <w:t>5</w:t>
            </w:r>
          </w:p>
        </w:tc>
      </w:tr>
      <w:tr w:rsidR="4DF6265B" w:rsidTr="65C589BB" w14:paraId="300A1508"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FD17243" w14:textId="1BB1ECB1">
            <w:pPr>
              <w:spacing w:after="0"/>
            </w:pPr>
            <w:r w:rsidRPr="4DF6265B">
              <w:rPr>
                <w:rFonts w:ascii="Arial Narrow" w:hAnsi="Arial Narrow" w:eastAsia="Arial Narrow" w:cs="Arial Narrow"/>
                <w:color w:val="000000" w:themeColor="text1"/>
              </w:rPr>
              <w:t>AR CONSTRUCCIONES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285A118B" w14:textId="24DC459C">
            <w:pPr>
              <w:spacing w:after="0"/>
              <w:jc w:val="center"/>
            </w:pPr>
            <w:r w:rsidRPr="4DF6265B">
              <w:rPr>
                <w:rFonts w:ascii="Arial Narrow" w:hAnsi="Arial Narrow" w:eastAsia="Arial Narrow" w:cs="Arial Narrow"/>
                <w:color w:val="000000" w:themeColor="text1"/>
              </w:rPr>
              <w:t>2</w:t>
            </w:r>
          </w:p>
        </w:tc>
      </w:tr>
      <w:tr w:rsidR="4DF6265B" w:rsidTr="65C589BB" w14:paraId="7A73309B"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53B0907A" w14:textId="71C87D30">
            <w:pPr>
              <w:spacing w:after="0"/>
            </w:pPr>
            <w:r w:rsidRPr="4DF6265B">
              <w:rPr>
                <w:rFonts w:ascii="Arial Narrow" w:hAnsi="Arial Narrow" w:eastAsia="Arial Narrow" w:cs="Arial Narrow"/>
                <w:color w:val="000000" w:themeColor="text1"/>
              </w:rPr>
              <w:t>ARBOK CONSTRUCCIONES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90E0CC0" w14:textId="026A22EE">
            <w:pPr>
              <w:spacing w:after="0"/>
              <w:jc w:val="center"/>
            </w:pPr>
            <w:r w:rsidRPr="4DF6265B">
              <w:rPr>
                <w:rFonts w:ascii="Arial Narrow" w:hAnsi="Arial Narrow" w:eastAsia="Arial Narrow" w:cs="Arial Narrow"/>
                <w:color w:val="000000" w:themeColor="text1"/>
              </w:rPr>
              <w:t>1</w:t>
            </w:r>
          </w:p>
        </w:tc>
      </w:tr>
      <w:tr w:rsidR="4DF6265B" w:rsidTr="65C589BB" w14:paraId="1C32EB55"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D83B330" w14:textId="5F68F1F8">
            <w:pPr>
              <w:spacing w:after="0"/>
            </w:pPr>
            <w:r w:rsidRPr="4DF6265B">
              <w:rPr>
                <w:rFonts w:ascii="Arial Narrow" w:hAnsi="Arial Narrow" w:eastAsia="Arial Narrow" w:cs="Arial Narrow"/>
                <w:color w:val="000000" w:themeColor="text1"/>
              </w:rPr>
              <w:t>AVENIDA CONSTRUCCIONES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52929FDE" w14:textId="6E54805C">
            <w:pPr>
              <w:spacing w:after="0"/>
              <w:jc w:val="center"/>
            </w:pPr>
            <w:r w:rsidRPr="4DF6265B">
              <w:rPr>
                <w:rFonts w:ascii="Arial Narrow" w:hAnsi="Arial Narrow" w:eastAsia="Arial Narrow" w:cs="Arial Narrow"/>
                <w:color w:val="000000" w:themeColor="text1"/>
              </w:rPr>
              <w:t>4</w:t>
            </w:r>
          </w:p>
        </w:tc>
      </w:tr>
      <w:tr w:rsidR="4DF6265B" w:rsidTr="65C589BB" w14:paraId="11EF3721"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84E0EA0" w14:textId="42CB947C">
            <w:pPr>
              <w:spacing w:after="0"/>
            </w:pPr>
            <w:r w:rsidRPr="4DF6265B">
              <w:rPr>
                <w:rFonts w:ascii="Arial Narrow" w:hAnsi="Arial Narrow" w:eastAsia="Arial Narrow" w:cs="Arial Narrow"/>
                <w:color w:val="000000" w:themeColor="text1"/>
              </w:rPr>
              <w:t>Caja Colombiana de Subsidio Familiar Colsubsidio</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59B87A1" w14:textId="3DD25ED3">
            <w:pPr>
              <w:spacing w:after="0"/>
              <w:jc w:val="center"/>
            </w:pPr>
            <w:r w:rsidRPr="4DF6265B">
              <w:rPr>
                <w:rFonts w:ascii="Arial Narrow" w:hAnsi="Arial Narrow" w:eastAsia="Arial Narrow" w:cs="Arial Narrow"/>
                <w:color w:val="000000" w:themeColor="text1"/>
              </w:rPr>
              <w:t>9</w:t>
            </w:r>
          </w:p>
        </w:tc>
      </w:tr>
      <w:tr w:rsidR="4DF6265B" w:rsidTr="65C589BB" w14:paraId="64815AFA"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5EDE16D" w14:textId="37F4C478">
            <w:pPr>
              <w:spacing w:after="0"/>
            </w:pPr>
            <w:r w:rsidRPr="4DF6265B">
              <w:rPr>
                <w:rFonts w:ascii="Arial Narrow" w:hAnsi="Arial Narrow" w:eastAsia="Arial Narrow" w:cs="Arial Narrow"/>
                <w:color w:val="000000" w:themeColor="text1"/>
              </w:rPr>
              <w:t>CASACONCRETO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36B32AA6" w14:textId="2E905265">
            <w:pPr>
              <w:spacing w:after="0"/>
              <w:jc w:val="center"/>
            </w:pPr>
            <w:r w:rsidRPr="4DF6265B">
              <w:rPr>
                <w:rFonts w:ascii="Arial Narrow" w:hAnsi="Arial Narrow" w:eastAsia="Arial Narrow" w:cs="Arial Narrow"/>
                <w:color w:val="000000" w:themeColor="text1"/>
              </w:rPr>
              <w:t>3</w:t>
            </w:r>
          </w:p>
        </w:tc>
      </w:tr>
      <w:tr w:rsidR="4DF6265B" w:rsidTr="65C589BB" w14:paraId="28ABF9D4"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6853CE5B" w14:textId="63D6F6FF">
            <w:pPr>
              <w:spacing w:after="0"/>
            </w:pPr>
            <w:r w:rsidRPr="4DF6265B">
              <w:rPr>
                <w:rFonts w:ascii="Arial Narrow" w:hAnsi="Arial Narrow" w:eastAsia="Arial Narrow" w:cs="Arial Narrow"/>
                <w:color w:val="000000" w:themeColor="text1"/>
              </w:rPr>
              <w:t>CONSTRUCCIONES CFC &amp; ASOCIADOS S.A.S BIC</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D3CA2B9" w14:textId="3741E766">
            <w:pPr>
              <w:spacing w:after="0"/>
              <w:jc w:val="center"/>
            </w:pPr>
            <w:r w:rsidRPr="4DF6265B">
              <w:rPr>
                <w:rFonts w:ascii="Arial Narrow" w:hAnsi="Arial Narrow" w:eastAsia="Arial Narrow" w:cs="Arial Narrow"/>
                <w:color w:val="000000" w:themeColor="text1"/>
              </w:rPr>
              <w:t>2</w:t>
            </w:r>
          </w:p>
        </w:tc>
      </w:tr>
      <w:tr w:rsidR="4DF6265B" w:rsidTr="65C589BB" w14:paraId="5F23442E"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5EECB15" w14:textId="7DD9D7E2">
            <w:pPr>
              <w:spacing w:after="0"/>
            </w:pPr>
            <w:r w:rsidRPr="4DF6265B">
              <w:rPr>
                <w:rFonts w:ascii="Arial Narrow" w:hAnsi="Arial Narrow" w:eastAsia="Arial Narrow" w:cs="Arial Narrow"/>
                <w:color w:val="000000" w:themeColor="text1"/>
              </w:rPr>
              <w:t>CONSTRUCTORA BOLIVAR S.A.</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78E27306" w14:textId="4FE2B0C4">
            <w:pPr>
              <w:spacing w:after="0"/>
              <w:jc w:val="center"/>
            </w:pPr>
            <w:r w:rsidRPr="4DF6265B">
              <w:rPr>
                <w:rFonts w:ascii="Arial Narrow" w:hAnsi="Arial Narrow" w:eastAsia="Arial Narrow" w:cs="Arial Narrow"/>
                <w:color w:val="000000" w:themeColor="text1"/>
              </w:rPr>
              <w:t>40</w:t>
            </w:r>
          </w:p>
        </w:tc>
      </w:tr>
      <w:tr w:rsidR="4DF6265B" w:rsidTr="65C589BB" w14:paraId="6363942A"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60BF385C" w14:textId="3450705A">
            <w:pPr>
              <w:spacing w:after="0"/>
            </w:pPr>
            <w:r w:rsidRPr="4DF6265B">
              <w:rPr>
                <w:rFonts w:ascii="Arial Narrow" w:hAnsi="Arial Narrow" w:eastAsia="Arial Narrow" w:cs="Arial Narrow"/>
                <w:color w:val="000000" w:themeColor="text1"/>
              </w:rPr>
              <w:t xml:space="preserve">Constructora Capital </w:t>
            </w:r>
            <w:r w:rsidRPr="1D5228DF" w:rsidR="525CA32E">
              <w:rPr>
                <w:rFonts w:ascii="Arial Narrow" w:hAnsi="Arial Narrow" w:eastAsia="Arial Narrow" w:cs="Arial Narrow"/>
                <w:color w:val="000000" w:themeColor="text1"/>
              </w:rPr>
              <w:t>Bogotá</w:t>
            </w:r>
            <w:r w:rsidRPr="4DF6265B">
              <w:rPr>
                <w:rFonts w:ascii="Arial Narrow" w:hAnsi="Arial Narrow" w:eastAsia="Arial Narrow" w:cs="Arial Narrow"/>
                <w:color w:val="000000" w:themeColor="text1"/>
              </w:rPr>
              <w:t xml:space="preserve">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3AE9710B" w14:textId="427000D6">
            <w:pPr>
              <w:spacing w:after="0"/>
              <w:jc w:val="center"/>
            </w:pPr>
            <w:r w:rsidRPr="4DF6265B">
              <w:rPr>
                <w:rFonts w:ascii="Arial Narrow" w:hAnsi="Arial Narrow" w:eastAsia="Arial Narrow" w:cs="Arial Narrow"/>
                <w:color w:val="000000" w:themeColor="text1"/>
              </w:rPr>
              <w:t>4</w:t>
            </w:r>
          </w:p>
        </w:tc>
      </w:tr>
      <w:tr w:rsidR="4DF6265B" w:rsidTr="65C589BB" w14:paraId="604E15B8"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5F63790" w14:textId="1EF69E12">
            <w:pPr>
              <w:spacing w:after="0"/>
            </w:pPr>
            <w:r w:rsidRPr="4DF6265B">
              <w:rPr>
                <w:rFonts w:ascii="Arial Narrow" w:hAnsi="Arial Narrow" w:eastAsia="Arial Narrow" w:cs="Arial Narrow"/>
                <w:color w:val="000000" w:themeColor="text1"/>
              </w:rPr>
              <w:t>CONSTRUCTORA LAS GALIAS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713F527" w14:textId="26783395">
            <w:pPr>
              <w:spacing w:after="0"/>
              <w:jc w:val="center"/>
            </w:pPr>
            <w:r w:rsidRPr="4DF6265B">
              <w:rPr>
                <w:rFonts w:ascii="Arial Narrow" w:hAnsi="Arial Narrow" w:eastAsia="Arial Narrow" w:cs="Arial Narrow"/>
                <w:color w:val="000000" w:themeColor="text1"/>
              </w:rPr>
              <w:t>13</w:t>
            </w:r>
          </w:p>
        </w:tc>
      </w:tr>
      <w:tr w:rsidR="4DF6265B" w:rsidTr="65C589BB" w14:paraId="354E5D91"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B708D1E" w14:textId="7A2BA4BC">
            <w:pPr>
              <w:spacing w:after="0"/>
            </w:pPr>
            <w:r w:rsidRPr="4DF6265B">
              <w:rPr>
                <w:rFonts w:ascii="Arial Narrow" w:hAnsi="Arial Narrow" w:eastAsia="Arial Narrow" w:cs="Arial Narrow"/>
                <w:color w:val="000000" w:themeColor="text1"/>
              </w:rPr>
              <w:t>CONSTRUMED INGENIERÍA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A4F9D95" w14:textId="5D417EA4">
            <w:pPr>
              <w:spacing w:after="0"/>
              <w:jc w:val="center"/>
            </w:pPr>
            <w:r w:rsidRPr="4DF6265B">
              <w:rPr>
                <w:rFonts w:ascii="Arial Narrow" w:hAnsi="Arial Narrow" w:eastAsia="Arial Narrow" w:cs="Arial Narrow"/>
                <w:color w:val="000000" w:themeColor="text1"/>
              </w:rPr>
              <w:t>1</w:t>
            </w:r>
          </w:p>
        </w:tc>
      </w:tr>
      <w:tr w:rsidR="4DF6265B" w:rsidTr="65C589BB" w14:paraId="73357FBC"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7174154A" w14:textId="7B0888B5">
            <w:pPr>
              <w:spacing w:after="0"/>
            </w:pPr>
            <w:r w:rsidRPr="4DF6265B">
              <w:rPr>
                <w:rFonts w:ascii="Arial Narrow" w:hAnsi="Arial Narrow" w:eastAsia="Arial Narrow" w:cs="Arial Narrow"/>
                <w:color w:val="000000" w:themeColor="text1"/>
              </w:rPr>
              <w:t>CORPORACION CUELLAR URREA</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652BA9DF" w14:textId="39880E4B">
            <w:pPr>
              <w:spacing w:after="0"/>
              <w:jc w:val="center"/>
            </w:pPr>
            <w:r w:rsidRPr="4DF6265B">
              <w:rPr>
                <w:rFonts w:ascii="Arial Narrow" w:hAnsi="Arial Narrow" w:eastAsia="Arial Narrow" w:cs="Arial Narrow"/>
                <w:color w:val="000000" w:themeColor="text1"/>
              </w:rPr>
              <w:t>1</w:t>
            </w:r>
          </w:p>
        </w:tc>
      </w:tr>
      <w:tr w:rsidR="4DF6265B" w:rsidTr="65C589BB" w14:paraId="36CAEAEA"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6FA3D74" w14:textId="4E7C10F9">
            <w:pPr>
              <w:spacing w:after="0"/>
            </w:pPr>
            <w:r w:rsidRPr="4DF6265B">
              <w:rPr>
                <w:rFonts w:ascii="Arial Narrow" w:hAnsi="Arial Narrow" w:eastAsia="Arial Narrow" w:cs="Arial Narrow"/>
                <w:color w:val="000000" w:themeColor="text1"/>
              </w:rPr>
              <w:t>Cusezar S.A</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CA0EB24" w14:textId="41EDA69C">
            <w:pPr>
              <w:spacing w:after="0"/>
              <w:jc w:val="center"/>
            </w:pPr>
            <w:r w:rsidRPr="4DF6265B">
              <w:rPr>
                <w:rFonts w:ascii="Arial Narrow" w:hAnsi="Arial Narrow" w:eastAsia="Arial Narrow" w:cs="Arial Narrow"/>
                <w:color w:val="000000" w:themeColor="text1"/>
              </w:rPr>
              <w:t>11</w:t>
            </w:r>
          </w:p>
        </w:tc>
      </w:tr>
      <w:tr w:rsidR="4DF6265B" w:rsidTr="65C589BB" w14:paraId="1525C619"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F4C45AF" w14:textId="57583ECD">
            <w:pPr>
              <w:spacing w:after="0"/>
            </w:pPr>
            <w:r w:rsidRPr="4DF6265B">
              <w:rPr>
                <w:rFonts w:ascii="Arial Narrow" w:hAnsi="Arial Narrow" w:eastAsia="Arial Narrow" w:cs="Arial Narrow"/>
                <w:color w:val="000000" w:themeColor="text1"/>
              </w:rPr>
              <w:t xml:space="preserve">JDS Grupo </w:t>
            </w:r>
            <w:r w:rsidRPr="16A542D5" w:rsidR="679B4A5F">
              <w:rPr>
                <w:rFonts w:ascii="Arial Narrow" w:hAnsi="Arial Narrow" w:eastAsia="Arial Narrow" w:cs="Arial Narrow"/>
                <w:color w:val="000000" w:themeColor="text1"/>
              </w:rPr>
              <w:t>Construcción</w:t>
            </w:r>
            <w:r w:rsidRPr="4DF6265B">
              <w:rPr>
                <w:rFonts w:ascii="Arial Narrow" w:hAnsi="Arial Narrow" w:eastAsia="Arial Narrow" w:cs="Arial Narrow"/>
                <w:color w:val="000000" w:themeColor="text1"/>
              </w:rPr>
              <w:t xml:space="preserve">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6FB1EB30" w14:textId="44FDB8EE">
            <w:pPr>
              <w:spacing w:after="0"/>
              <w:jc w:val="center"/>
            </w:pPr>
            <w:r w:rsidRPr="4DF6265B">
              <w:rPr>
                <w:rFonts w:ascii="Arial Narrow" w:hAnsi="Arial Narrow" w:eastAsia="Arial Narrow" w:cs="Arial Narrow"/>
                <w:color w:val="000000" w:themeColor="text1"/>
              </w:rPr>
              <w:t>1</w:t>
            </w:r>
          </w:p>
        </w:tc>
      </w:tr>
      <w:tr w:rsidR="4DF6265B" w:rsidTr="65C589BB" w14:paraId="26528570"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2B6FB9B" w14:textId="0C39225A">
            <w:pPr>
              <w:spacing w:after="0"/>
            </w:pPr>
            <w:r w:rsidRPr="4DF6265B">
              <w:rPr>
                <w:rFonts w:ascii="Arial Narrow" w:hAnsi="Arial Narrow" w:eastAsia="Arial Narrow" w:cs="Arial Narrow"/>
                <w:color w:val="000000" w:themeColor="text1"/>
              </w:rPr>
              <w:t>M+D CONSTRUCTORA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5AE1258A" w14:textId="5A9E567E">
            <w:pPr>
              <w:spacing w:after="0"/>
              <w:jc w:val="center"/>
            </w:pPr>
            <w:r w:rsidRPr="4DF6265B">
              <w:rPr>
                <w:rFonts w:ascii="Arial Narrow" w:hAnsi="Arial Narrow" w:eastAsia="Arial Narrow" w:cs="Arial Narrow"/>
                <w:color w:val="000000" w:themeColor="text1"/>
              </w:rPr>
              <w:t>11</w:t>
            </w:r>
          </w:p>
        </w:tc>
      </w:tr>
      <w:tr w:rsidR="4DF6265B" w:rsidTr="65C589BB" w14:paraId="5EF0987B"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B12D5CE" w14:textId="23E69F15">
            <w:pPr>
              <w:spacing w:after="0"/>
            </w:pPr>
            <w:r w:rsidRPr="4DF6265B">
              <w:rPr>
                <w:rFonts w:ascii="Arial Narrow" w:hAnsi="Arial Narrow" w:eastAsia="Arial Narrow" w:cs="Arial Narrow"/>
                <w:color w:val="000000" w:themeColor="text1"/>
              </w:rPr>
              <w:t>MARVAL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099F52B" w14:textId="535FE93C">
            <w:pPr>
              <w:spacing w:after="0"/>
              <w:jc w:val="center"/>
            </w:pPr>
            <w:r w:rsidRPr="4DF6265B">
              <w:rPr>
                <w:rFonts w:ascii="Arial Narrow" w:hAnsi="Arial Narrow" w:eastAsia="Arial Narrow" w:cs="Arial Narrow"/>
                <w:color w:val="000000" w:themeColor="text1"/>
              </w:rPr>
              <w:t>4</w:t>
            </w:r>
          </w:p>
        </w:tc>
      </w:tr>
      <w:tr w:rsidR="4DF6265B" w:rsidTr="65C589BB" w14:paraId="4FB9D9AE"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8CEE209" w14:textId="71A5848E">
            <w:pPr>
              <w:spacing w:after="0"/>
            </w:pPr>
            <w:r w:rsidRPr="4DF6265B">
              <w:rPr>
                <w:rFonts w:ascii="Arial Narrow" w:hAnsi="Arial Narrow" w:eastAsia="Arial Narrow" w:cs="Arial Narrow"/>
                <w:color w:val="000000" w:themeColor="text1"/>
              </w:rPr>
              <w:t>PROMOTORA RESERVA DEL TURPIAL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89ECECC" w14:textId="15F811A8">
            <w:pPr>
              <w:spacing w:after="0"/>
              <w:jc w:val="center"/>
            </w:pPr>
            <w:r w:rsidRPr="4DF6265B">
              <w:rPr>
                <w:rFonts w:ascii="Arial Narrow" w:hAnsi="Arial Narrow" w:eastAsia="Arial Narrow" w:cs="Arial Narrow"/>
                <w:color w:val="000000" w:themeColor="text1"/>
              </w:rPr>
              <w:t>5</w:t>
            </w:r>
          </w:p>
        </w:tc>
      </w:tr>
      <w:tr w:rsidR="4DF6265B" w:rsidTr="65C589BB" w14:paraId="23878DDC"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4168EAD9" w14:textId="0082C0ED">
            <w:pPr>
              <w:spacing w:after="0"/>
            </w:pPr>
            <w:r w:rsidRPr="4DF6265B">
              <w:rPr>
                <w:rFonts w:ascii="Arial Narrow" w:hAnsi="Arial Narrow" w:eastAsia="Arial Narrow" w:cs="Arial Narrow"/>
                <w:color w:val="000000" w:themeColor="text1"/>
              </w:rPr>
              <w:t>PROYECTOS HG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8FD0443" w14:textId="4844090C">
            <w:pPr>
              <w:spacing w:after="0"/>
              <w:jc w:val="center"/>
            </w:pPr>
            <w:r w:rsidRPr="4DF6265B">
              <w:rPr>
                <w:rFonts w:ascii="Arial Narrow" w:hAnsi="Arial Narrow" w:eastAsia="Arial Narrow" w:cs="Arial Narrow"/>
                <w:color w:val="000000" w:themeColor="text1"/>
              </w:rPr>
              <w:t>1</w:t>
            </w:r>
          </w:p>
        </w:tc>
      </w:tr>
      <w:tr w:rsidR="4DF6265B" w:rsidTr="65C589BB" w14:paraId="5E2BE30D"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3CDC29DC" w14:textId="409FE15F">
            <w:pPr>
              <w:spacing w:after="0"/>
            </w:pPr>
            <w:r w:rsidRPr="4DF6265B">
              <w:rPr>
                <w:rFonts w:ascii="Arial Narrow" w:hAnsi="Arial Narrow" w:eastAsia="Arial Narrow" w:cs="Arial Narrow"/>
                <w:color w:val="000000" w:themeColor="text1"/>
              </w:rPr>
              <w:t>QUYNZA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51DA8D9B" w14:textId="108EAF25">
            <w:pPr>
              <w:spacing w:after="0"/>
              <w:jc w:val="center"/>
            </w:pPr>
            <w:r w:rsidRPr="4DF6265B">
              <w:rPr>
                <w:rFonts w:ascii="Arial Narrow" w:hAnsi="Arial Narrow" w:eastAsia="Arial Narrow" w:cs="Arial Narrow"/>
                <w:color w:val="000000" w:themeColor="text1"/>
              </w:rPr>
              <w:t>1</w:t>
            </w:r>
          </w:p>
        </w:tc>
      </w:tr>
      <w:tr w:rsidR="4DF6265B" w:rsidTr="65C589BB" w14:paraId="241CF095"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26C7472C" w14:textId="708BC524">
            <w:pPr>
              <w:spacing w:after="0"/>
            </w:pPr>
            <w:r w:rsidRPr="4DF6265B">
              <w:rPr>
                <w:rFonts w:ascii="Arial Narrow" w:hAnsi="Arial Narrow" w:eastAsia="Arial Narrow" w:cs="Arial Narrow"/>
                <w:color w:val="000000" w:themeColor="text1"/>
              </w:rPr>
              <w:t>ROBLES RODRIGUEZ SAS</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526C179A" w14:textId="45076BD4">
            <w:pPr>
              <w:spacing w:after="0"/>
              <w:jc w:val="center"/>
            </w:pPr>
            <w:r w:rsidRPr="4DF6265B">
              <w:rPr>
                <w:rFonts w:ascii="Arial Narrow" w:hAnsi="Arial Narrow" w:eastAsia="Arial Narrow" w:cs="Arial Narrow"/>
                <w:color w:val="000000" w:themeColor="text1"/>
              </w:rPr>
              <w:t>13</w:t>
            </w:r>
          </w:p>
        </w:tc>
      </w:tr>
      <w:tr w:rsidR="4DF6265B" w:rsidTr="65C589BB" w14:paraId="07C4A17C"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072231F7" w14:textId="2D118DEB">
            <w:pPr>
              <w:spacing w:after="0"/>
            </w:pPr>
            <w:r w:rsidRPr="4DF6265B">
              <w:rPr>
                <w:rFonts w:ascii="Arial Narrow" w:hAnsi="Arial Narrow" w:eastAsia="Arial Narrow" w:cs="Arial Narrow"/>
                <w:color w:val="000000" w:themeColor="text1"/>
              </w:rPr>
              <w:t>URBANSA S.A.</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5C9E87E" w14:textId="5C14209F">
            <w:pPr>
              <w:spacing w:after="0"/>
              <w:jc w:val="center"/>
            </w:pPr>
            <w:r w:rsidRPr="4DF6265B">
              <w:rPr>
                <w:rFonts w:ascii="Arial Narrow" w:hAnsi="Arial Narrow" w:eastAsia="Arial Narrow" w:cs="Arial Narrow"/>
                <w:color w:val="000000" w:themeColor="text1"/>
              </w:rPr>
              <w:t>2</w:t>
            </w:r>
          </w:p>
        </w:tc>
      </w:tr>
      <w:tr w:rsidR="4DF6265B" w:rsidTr="65C589BB" w14:paraId="7C06F1EE" w14:textId="77777777">
        <w:trPr>
          <w:trHeight w:val="285"/>
          <w:jc w:val="center"/>
        </w:trPr>
        <w:tc>
          <w:tcPr>
            <w:tcW w:w="366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1E4DDBAB" w14:textId="64B0EA53">
            <w:pPr>
              <w:spacing w:after="0"/>
              <w:jc w:val="center"/>
            </w:pPr>
            <w:r w:rsidRPr="4DF6265B">
              <w:rPr>
                <w:rFonts w:ascii="Arial Narrow" w:hAnsi="Arial Narrow" w:eastAsia="Arial Narrow" w:cs="Arial Narrow"/>
                <w:b/>
                <w:bCs/>
                <w:color w:val="000000" w:themeColor="text1"/>
              </w:rPr>
              <w:t>TOTAL</w:t>
            </w:r>
          </w:p>
        </w:tc>
        <w:tc>
          <w:tcPr>
            <w:tcW w:w="26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4DF6265B" w:rsidP="4DF6265B" w:rsidRDefault="4DF6265B" w14:paraId="71E2D260" w14:textId="7F17D80F">
            <w:pPr>
              <w:spacing w:after="0"/>
              <w:jc w:val="center"/>
            </w:pPr>
            <w:r w:rsidRPr="4DF6265B">
              <w:rPr>
                <w:rFonts w:ascii="Arial Narrow" w:hAnsi="Arial Narrow" w:eastAsia="Arial Narrow" w:cs="Arial Narrow"/>
                <w:b/>
                <w:bCs/>
                <w:color w:val="000000" w:themeColor="text1"/>
              </w:rPr>
              <w:t>134</w:t>
            </w:r>
          </w:p>
        </w:tc>
      </w:tr>
    </w:tbl>
    <w:p w:rsidR="6D2CFB3B" w:rsidP="6D2CFB3B" w:rsidRDefault="6D2CFB3B" w14:paraId="69167E29" w14:textId="1D83E333">
      <w:pPr>
        <w:jc w:val="both"/>
        <w:rPr>
          <w:rFonts w:ascii="Arial" w:hAnsi="Arial" w:eastAsia="Arial" w:cs="Arial"/>
          <w:sz w:val="24"/>
          <w:szCs w:val="24"/>
          <w:lang w:val="es"/>
        </w:rPr>
      </w:pPr>
    </w:p>
    <w:p w:rsidR="5AF57E72" w:rsidP="5AF57E72" w:rsidRDefault="5AF57E72" w14:paraId="49CC3779" w14:textId="23608DA6">
      <w:pPr>
        <w:pStyle w:val="TableParagraph"/>
        <w:spacing w:before="18"/>
        <w:jc w:val="both"/>
        <w:rPr>
          <w:rFonts w:ascii="Arial" w:hAnsi="Arial" w:cs="Arial"/>
          <w:b/>
          <w:bCs/>
          <w:lang w:val="es-CO"/>
        </w:rPr>
      </w:pPr>
    </w:p>
    <w:p w:rsidRPr="00BB03FD" w:rsidR="00893A17" w:rsidP="00893A17" w:rsidRDefault="00893A17" w14:paraId="1E849D35" w14:textId="2492FEEA">
      <w:pPr>
        <w:pStyle w:val="TableParagraph"/>
        <w:spacing w:before="18"/>
        <w:jc w:val="both"/>
        <w:rPr>
          <w:rFonts w:ascii="Arial" w:hAnsi="Arial" w:cs="Arial"/>
          <w:b/>
          <w:bCs/>
          <w:lang w:val="es-CO"/>
        </w:rPr>
      </w:pPr>
      <w:r w:rsidRPr="7C6235D0">
        <w:rPr>
          <w:rFonts w:ascii="Arial" w:hAnsi="Arial" w:cs="Arial"/>
          <w:b/>
          <w:bCs/>
          <w:lang w:val="es-CO"/>
        </w:rPr>
        <w:t>3.</w:t>
      </w:r>
      <w:r w:rsidRPr="7C6235D0" w:rsidR="00BB483E">
        <w:rPr>
          <w:rFonts w:ascii="Arial" w:hAnsi="Arial" w:cs="Arial"/>
          <w:b/>
          <w:bCs/>
          <w:lang w:val="es-CO"/>
        </w:rPr>
        <w:t>3</w:t>
      </w:r>
      <w:r w:rsidRPr="7C6235D0">
        <w:rPr>
          <w:rFonts w:ascii="Arial" w:hAnsi="Arial" w:cs="Arial"/>
          <w:b/>
          <w:bCs/>
          <w:lang w:val="es-CO"/>
        </w:rPr>
        <w:t xml:space="preserve"> REDUCE </w:t>
      </w:r>
      <w:commentRangeStart w:id="32"/>
      <w:r w:rsidRPr="7C6235D0">
        <w:rPr>
          <w:rFonts w:ascii="Arial" w:hAnsi="Arial" w:cs="Arial"/>
          <w:b/>
          <w:bCs/>
          <w:lang w:val="es-CO"/>
        </w:rPr>
        <w:t>TU</w:t>
      </w:r>
      <w:commentRangeEnd w:id="32"/>
      <w:r w:rsidRPr="7C6235D0">
        <w:rPr>
          <w:rStyle w:val="CommentReference"/>
          <w:rFonts w:ascii="Arial" w:hAnsi="Arial" w:cs="Arial"/>
          <w:b/>
          <w:bCs/>
          <w:sz w:val="22"/>
          <w:szCs w:val="22"/>
          <w:lang w:val="es-CO"/>
        </w:rPr>
        <w:commentReference w:id="32"/>
      </w:r>
      <w:r w:rsidRPr="7C6235D0">
        <w:rPr>
          <w:rFonts w:ascii="Arial" w:hAnsi="Arial" w:cs="Arial"/>
          <w:b/>
          <w:bCs/>
          <w:lang w:val="es-CO"/>
        </w:rPr>
        <w:t xml:space="preserve"> CUOTA</w:t>
      </w:r>
    </w:p>
    <w:p w:rsidRPr="00BB03FD" w:rsidR="00893A17" w:rsidP="00893A17" w:rsidRDefault="00893A17" w14:paraId="608FB406" w14:textId="77777777">
      <w:pPr>
        <w:pStyle w:val="TableParagraph"/>
        <w:spacing w:before="18"/>
        <w:jc w:val="both"/>
        <w:rPr>
          <w:rFonts w:ascii="Arial" w:hAnsi="Arial" w:cs="Arial"/>
          <w:b/>
          <w:lang w:val="es-CO"/>
        </w:rPr>
      </w:pPr>
    </w:p>
    <w:p w:rsidRPr="00BB03FD" w:rsidR="00893A17" w:rsidP="00893A17" w:rsidRDefault="00893A17" w14:paraId="03FA25BF" w14:textId="77777777">
      <w:pPr>
        <w:pStyle w:val="TableParagraph"/>
        <w:spacing w:before="18"/>
        <w:jc w:val="both"/>
        <w:rPr>
          <w:rFonts w:ascii="Arial" w:hAnsi="Arial" w:cs="Arial"/>
          <w:lang w:val="es-CO"/>
        </w:rPr>
      </w:pPr>
      <w:r w:rsidRPr="00BB03FD">
        <w:rPr>
          <w:rFonts w:ascii="Arial" w:hAnsi="Arial" w:cs="Arial"/>
          <w:lang w:val="es-CO"/>
        </w:rPr>
        <w:t>Reduce tu cuota es el programa de la Secretaría Distrital del Hábitat que busca facilitar el pago de la cuota de crédito hipotecario o leasing habitacional a las familias que hayan adquirido vivienda de interés social (VIS) o de interés prioritario (VIP) en Bogotá.</w:t>
      </w:r>
    </w:p>
    <w:p w:rsidRPr="00BB03FD" w:rsidR="00893A17" w:rsidP="00893A17" w:rsidRDefault="00893A17" w14:paraId="2E86C284" w14:textId="77777777">
      <w:pPr>
        <w:pStyle w:val="TableParagraph"/>
        <w:spacing w:before="18"/>
        <w:jc w:val="both"/>
        <w:rPr>
          <w:rFonts w:ascii="Arial" w:hAnsi="Arial" w:cs="Arial"/>
          <w:lang w:val="es-CO"/>
        </w:rPr>
      </w:pPr>
    </w:p>
    <w:p w:rsidRPr="00BB03FD" w:rsidR="00893A17" w:rsidP="00893A17" w:rsidRDefault="00893A17" w14:paraId="02E1094A" w14:textId="77777777">
      <w:pPr>
        <w:pStyle w:val="TableParagraph"/>
        <w:spacing w:before="18"/>
        <w:jc w:val="both"/>
        <w:rPr>
          <w:rFonts w:ascii="Arial" w:hAnsi="Arial" w:cs="Arial"/>
          <w:lang w:val="es-CO"/>
        </w:rPr>
      </w:pPr>
      <w:r w:rsidRPr="00BB03FD">
        <w:rPr>
          <w:rFonts w:ascii="Arial" w:hAnsi="Arial" w:cs="Arial"/>
          <w:lang w:val="es-CO"/>
        </w:rPr>
        <w:t>Este programa ofrece un subsidio de hasta 14 salarios mínimos legales mensuales vigentes, que se distribuyen en 48 cuotas mensuales, de tal forma que la Secretaría del Hábitat pagará el valor de dicho subsidio a la entidad otorgante de crédito y la familia beneficiaria verá el descuento en su cuota mensual.</w:t>
      </w:r>
    </w:p>
    <w:p w:rsidRPr="00BB03FD" w:rsidR="00893A17" w:rsidP="00893A17" w:rsidRDefault="00893A17" w14:paraId="0E2E0C5D" w14:textId="77777777">
      <w:pPr>
        <w:pStyle w:val="TableParagraph"/>
        <w:spacing w:before="18"/>
        <w:jc w:val="both"/>
        <w:rPr>
          <w:rFonts w:ascii="Arial" w:hAnsi="Arial" w:cs="Arial"/>
          <w:b/>
          <w:lang w:val="es-CO"/>
        </w:rPr>
      </w:pPr>
    </w:p>
    <w:p w:rsidRPr="00BB03FD" w:rsidR="00893A17" w:rsidRDefault="00893A17" w14:paraId="179D1346" w14:textId="77777777">
      <w:pPr>
        <w:pStyle w:val="TableParagraph"/>
        <w:numPr>
          <w:ilvl w:val="0"/>
          <w:numId w:val="62"/>
        </w:numPr>
        <w:spacing w:before="18"/>
        <w:jc w:val="both"/>
        <w:rPr>
          <w:rFonts w:ascii="Arial" w:hAnsi="Arial" w:cs="Arial"/>
          <w:lang w:val="es-CO"/>
        </w:rPr>
      </w:pPr>
      <w:r w:rsidRPr="00BB03FD">
        <w:rPr>
          <w:rFonts w:ascii="Arial" w:hAnsi="Arial" w:cs="Arial"/>
          <w:b/>
          <w:bCs/>
          <w:lang w:val="es-CO"/>
        </w:rPr>
        <w:t xml:space="preserve">Reglamentación: </w:t>
      </w:r>
      <w:r w:rsidRPr="00BB03FD">
        <w:rPr>
          <w:rFonts w:ascii="Arial" w:hAnsi="Arial" w:eastAsia="Arial" w:cs="Arial"/>
          <w:lang w:val="es-CO"/>
        </w:rPr>
        <w:t>El programa "Reduce tu Cuota" fue creado por el art. 32 del Decreto Distrital 431 de 2024, por medio del se adoptaron los lineamientos y se establecieron los mecanismos para la asignación de subsidios en el marco de los programas de promoción y acceso a soluciones habitacionales, bajo los principios de equidad y sostenibilidad, tiene como propósito principal facilitar el acceso a una vivienda digna para los hogares más vulnerables del Distrito.</w:t>
      </w:r>
    </w:p>
    <w:p w:rsidRPr="00BB03FD" w:rsidR="00893A17" w:rsidP="00893A17" w:rsidRDefault="00893A17" w14:paraId="7FF9137B" w14:textId="77777777">
      <w:pPr>
        <w:pStyle w:val="TableParagraph"/>
        <w:spacing w:before="18"/>
        <w:ind w:left="720"/>
        <w:jc w:val="both"/>
        <w:rPr>
          <w:rFonts w:ascii="Arial" w:hAnsi="Arial" w:eastAsia="Arial" w:cs="Arial"/>
          <w:lang w:val="es-CO"/>
        </w:rPr>
      </w:pPr>
    </w:p>
    <w:p w:rsidRPr="00BB03FD" w:rsidR="00893A17" w:rsidP="00893A17" w:rsidRDefault="00893A17" w14:paraId="116D5896" w14:textId="77777777">
      <w:pPr>
        <w:pStyle w:val="TableParagraph"/>
        <w:spacing w:before="18"/>
        <w:ind w:left="720"/>
        <w:jc w:val="both"/>
        <w:rPr>
          <w:rFonts w:ascii="Arial" w:hAnsi="Arial" w:eastAsia="Arial" w:cs="Arial"/>
          <w:lang w:val="es-CO"/>
        </w:rPr>
      </w:pPr>
      <w:r w:rsidRPr="00BB03FD">
        <w:rPr>
          <w:rFonts w:ascii="Arial" w:hAnsi="Arial" w:eastAsia="Arial" w:cs="Arial"/>
          <w:lang w:val="es-CO"/>
        </w:rPr>
        <w:t xml:space="preserve">En línea con dicho </w:t>
      </w:r>
      <w:r w:rsidRPr="00BB03FD">
        <w:rPr>
          <w:rFonts w:ascii="Arial" w:hAnsi="Arial" w:cs="Arial"/>
          <w:lang w:val="es-CO"/>
        </w:rPr>
        <w:t>D</w:t>
      </w:r>
      <w:r w:rsidRPr="00BB03FD">
        <w:rPr>
          <w:rFonts w:ascii="Arial" w:hAnsi="Arial" w:eastAsia="Arial" w:cs="Arial"/>
          <w:lang w:val="es-CO"/>
        </w:rPr>
        <w:t>ecreto, la Secretaría Distrital del Hábitat expidió la Resolución 676 de 2024 del 5 de diciembre de 2024, con la que se adoptó la reglamentación operativa del programa "Reduce tu Cuota", definiendo los procedimientos de postulación, verificación de requisitos, asignación, legalización, cobro y giros del subsidio distrital en esta modalidad.</w:t>
      </w:r>
    </w:p>
    <w:p w:rsidRPr="00BB03FD" w:rsidR="00893A17" w:rsidP="00893A17" w:rsidRDefault="00893A17" w14:paraId="2AEC328F" w14:textId="77777777">
      <w:pPr>
        <w:pStyle w:val="TableParagraph"/>
        <w:spacing w:before="18"/>
        <w:ind w:left="720"/>
        <w:jc w:val="both"/>
        <w:rPr>
          <w:rFonts w:ascii="Arial" w:hAnsi="Arial" w:eastAsia="Arial" w:cs="Arial"/>
          <w:lang w:val="es-CO"/>
        </w:rPr>
      </w:pPr>
    </w:p>
    <w:p w:rsidRPr="00BB03FD" w:rsidR="00893A17" w:rsidP="00893A17" w:rsidRDefault="00893A17" w14:paraId="425C570A" w14:textId="77777777">
      <w:pPr>
        <w:pStyle w:val="TableParagraph"/>
        <w:spacing w:before="18"/>
        <w:ind w:left="720"/>
        <w:jc w:val="both"/>
        <w:rPr>
          <w:rFonts w:ascii="Arial" w:hAnsi="Arial" w:cs="Arial"/>
          <w:lang w:val="es-CO"/>
        </w:rPr>
      </w:pPr>
      <w:r w:rsidRPr="00BB03FD">
        <w:rPr>
          <w:rFonts w:ascii="Arial" w:hAnsi="Arial" w:cs="Arial"/>
          <w:lang w:val="es-CO"/>
        </w:rPr>
        <w:t>En dicha Resolución se establece que los establecimientos de crédito, las entidades de economía solidaria y las cajas de compensación familiar que se encuentren interesados en ser operadores del Subsidio Distrital de Vivienda deberán suscribir un acuerdo con la Secretaría Distrital del Hábitat.</w:t>
      </w:r>
    </w:p>
    <w:p w:rsidRPr="00BB03FD" w:rsidR="00893A17" w:rsidP="00893A17" w:rsidRDefault="00893A17" w14:paraId="6B83F239" w14:textId="77777777">
      <w:pPr>
        <w:pStyle w:val="TableParagraph"/>
        <w:spacing w:before="18"/>
        <w:ind w:left="720"/>
        <w:jc w:val="both"/>
        <w:rPr>
          <w:rFonts w:ascii="Arial" w:hAnsi="Arial" w:cs="Arial"/>
          <w:b/>
          <w:lang w:val="es-CO"/>
        </w:rPr>
      </w:pPr>
    </w:p>
    <w:p w:rsidRPr="00BB03FD" w:rsidR="00893A17" w:rsidRDefault="00893A17" w14:paraId="3FF05B82" w14:textId="77777777">
      <w:pPr>
        <w:pStyle w:val="TableParagraph"/>
        <w:numPr>
          <w:ilvl w:val="0"/>
          <w:numId w:val="62"/>
        </w:numPr>
        <w:spacing w:before="18"/>
        <w:jc w:val="both"/>
        <w:rPr>
          <w:rFonts w:ascii="Arial" w:hAnsi="Arial" w:cs="Arial"/>
          <w:lang w:val="es-CO"/>
        </w:rPr>
      </w:pPr>
      <w:r w:rsidRPr="00BB03FD">
        <w:rPr>
          <w:rFonts w:ascii="Arial" w:hAnsi="Arial" w:cs="Arial"/>
          <w:b/>
          <w:bCs/>
          <w:lang w:val="es-CO"/>
        </w:rPr>
        <w:t xml:space="preserve">Acuerdos de colaboración </w:t>
      </w:r>
      <w:r w:rsidRPr="00BB03FD">
        <w:rPr>
          <w:rFonts w:ascii="Arial" w:hAnsi="Arial" w:cs="Arial"/>
          <w:lang w:val="es-CO"/>
        </w:rPr>
        <w:t>Actualmente hay 12 entidades otorgantes de crédito que cuentan con el Acuerdo de intercambio de información suscrito y donde ya se han tramitado postulaciones, solicitud de asignación y pago del subsidio de “Reduce tu Cuota”:</w:t>
      </w:r>
    </w:p>
    <w:p w:rsidRPr="00BB03FD" w:rsidR="00893A17" w:rsidP="00893A17" w:rsidRDefault="00893A17" w14:paraId="02F36C29" w14:textId="77777777">
      <w:pPr>
        <w:pStyle w:val="TableParagraph"/>
        <w:spacing w:before="18"/>
        <w:ind w:left="720"/>
        <w:jc w:val="both"/>
        <w:rPr>
          <w:rFonts w:ascii="Arial" w:hAnsi="Arial" w:cs="Arial"/>
          <w:i/>
          <w:iCs/>
          <w:lang w:val="es-CO"/>
        </w:rPr>
      </w:pPr>
    </w:p>
    <w:p w:rsidRPr="00BB03FD" w:rsidR="00893A17" w:rsidP="00893A17" w:rsidRDefault="00893A17" w14:paraId="4F8923E1" w14:textId="77777777">
      <w:pPr>
        <w:pStyle w:val="TableParagraph"/>
        <w:spacing w:before="18"/>
        <w:ind w:left="708"/>
        <w:jc w:val="both"/>
        <w:rPr>
          <w:rFonts w:ascii="Arial" w:hAnsi="Arial" w:cs="Arial"/>
          <w:i/>
          <w:iCs/>
          <w:lang w:val="es-CO"/>
        </w:rPr>
      </w:pPr>
      <w:r w:rsidRPr="00BB03FD">
        <w:rPr>
          <w:rFonts w:ascii="Arial" w:hAnsi="Arial" w:cs="Arial"/>
          <w:i/>
          <w:iCs/>
          <w:lang w:val="es-CO"/>
        </w:rPr>
        <w:t>1. Davivienda</w:t>
      </w:r>
    </w:p>
    <w:p w:rsidRPr="00BB03FD" w:rsidR="00893A17" w:rsidP="00893A17" w:rsidRDefault="00893A17" w14:paraId="5B32576A" w14:textId="77777777">
      <w:pPr>
        <w:pStyle w:val="TableParagraph"/>
        <w:spacing w:before="18"/>
        <w:ind w:left="708"/>
        <w:jc w:val="both"/>
        <w:rPr>
          <w:rFonts w:ascii="Arial" w:hAnsi="Arial" w:cs="Arial"/>
          <w:i/>
          <w:iCs/>
          <w:lang w:val="es-CO"/>
        </w:rPr>
      </w:pPr>
      <w:r w:rsidRPr="00BB03FD">
        <w:rPr>
          <w:rFonts w:ascii="Arial" w:hAnsi="Arial" w:cs="Arial"/>
          <w:i/>
          <w:iCs/>
          <w:lang w:val="es-CO"/>
        </w:rPr>
        <w:t>2. Credifamilia.</w:t>
      </w:r>
    </w:p>
    <w:p w:rsidRPr="00BB03FD" w:rsidR="00893A17" w:rsidP="00893A17" w:rsidRDefault="00893A17" w14:paraId="355064D6" w14:textId="77777777">
      <w:pPr>
        <w:pStyle w:val="TableParagraph"/>
        <w:spacing w:before="18"/>
        <w:ind w:left="708"/>
        <w:jc w:val="both"/>
        <w:rPr>
          <w:rFonts w:ascii="Arial" w:hAnsi="Arial" w:cs="Arial"/>
          <w:i/>
          <w:iCs/>
          <w:lang w:val="es-CO"/>
        </w:rPr>
      </w:pPr>
      <w:r w:rsidRPr="00BB03FD">
        <w:rPr>
          <w:rFonts w:ascii="Arial" w:hAnsi="Arial" w:cs="Arial"/>
          <w:i/>
          <w:iCs/>
          <w:lang w:val="es-CO"/>
        </w:rPr>
        <w:t>3. BBVA.</w:t>
      </w:r>
    </w:p>
    <w:p w:rsidRPr="00BB03FD" w:rsidR="00893A17" w:rsidP="00893A17" w:rsidRDefault="00893A17" w14:paraId="68392BB9" w14:textId="77777777">
      <w:pPr>
        <w:pStyle w:val="TableParagraph"/>
        <w:spacing w:before="18"/>
        <w:ind w:left="708"/>
        <w:jc w:val="both"/>
        <w:rPr>
          <w:rFonts w:ascii="Arial" w:hAnsi="Arial" w:cs="Arial"/>
          <w:i/>
          <w:iCs/>
          <w:lang w:val="es-CO"/>
        </w:rPr>
      </w:pPr>
      <w:r w:rsidRPr="00BB03FD">
        <w:rPr>
          <w:rFonts w:ascii="Arial" w:hAnsi="Arial" w:cs="Arial"/>
          <w:i/>
          <w:iCs/>
          <w:lang w:val="es-CO"/>
        </w:rPr>
        <w:t>4. La Hipotecaria.</w:t>
      </w:r>
    </w:p>
    <w:p w:rsidRPr="00BB03FD" w:rsidR="00893A17" w:rsidP="00893A17" w:rsidRDefault="00893A17" w14:paraId="744F4B12" w14:textId="77777777">
      <w:pPr>
        <w:pStyle w:val="TableParagraph"/>
        <w:spacing w:before="18"/>
        <w:ind w:left="708"/>
        <w:jc w:val="both"/>
        <w:rPr>
          <w:rFonts w:ascii="Arial" w:hAnsi="Arial" w:cs="Arial"/>
          <w:i/>
          <w:iCs/>
          <w:lang w:val="es-CO"/>
        </w:rPr>
      </w:pPr>
      <w:r w:rsidRPr="00BB03FD">
        <w:rPr>
          <w:rFonts w:ascii="Arial" w:hAnsi="Arial" w:cs="Arial"/>
          <w:i/>
          <w:iCs/>
          <w:lang w:val="es-CO"/>
        </w:rPr>
        <w:t>5. Caja Social.</w:t>
      </w:r>
    </w:p>
    <w:p w:rsidRPr="00BB03FD" w:rsidR="00893A17" w:rsidP="00893A17" w:rsidRDefault="00893A17" w14:paraId="20FFDCD7" w14:textId="77777777">
      <w:pPr>
        <w:pStyle w:val="TableParagraph"/>
        <w:spacing w:before="18"/>
        <w:ind w:left="708"/>
        <w:jc w:val="both"/>
        <w:rPr>
          <w:rFonts w:ascii="Arial" w:hAnsi="Arial" w:cs="Arial"/>
          <w:i/>
          <w:iCs/>
          <w:lang w:val="es-CO"/>
        </w:rPr>
      </w:pPr>
      <w:r w:rsidRPr="00BB03FD">
        <w:rPr>
          <w:rFonts w:ascii="Arial" w:hAnsi="Arial" w:cs="Arial"/>
          <w:i/>
          <w:iCs/>
          <w:lang w:val="es-CO"/>
        </w:rPr>
        <w:t>6. Bancolombia.</w:t>
      </w:r>
    </w:p>
    <w:p w:rsidRPr="00BB03FD" w:rsidR="00893A17" w:rsidP="00893A17" w:rsidRDefault="00893A17" w14:paraId="12C7DBC8" w14:textId="77777777">
      <w:pPr>
        <w:pStyle w:val="TableParagraph"/>
        <w:spacing w:before="18"/>
        <w:ind w:left="708"/>
        <w:jc w:val="both"/>
        <w:rPr>
          <w:rFonts w:ascii="Arial" w:hAnsi="Arial" w:cs="Arial"/>
          <w:i/>
          <w:iCs/>
          <w:lang w:val="es-CO"/>
        </w:rPr>
      </w:pPr>
      <w:r w:rsidRPr="00BB03FD">
        <w:rPr>
          <w:rFonts w:ascii="Arial" w:hAnsi="Arial" w:cs="Arial"/>
          <w:i/>
          <w:iCs/>
          <w:lang w:val="es-CO"/>
        </w:rPr>
        <w:t xml:space="preserve">7. Banco de Bogotá. </w:t>
      </w:r>
    </w:p>
    <w:p w:rsidRPr="00BB03FD" w:rsidR="00893A17" w:rsidP="00893A17" w:rsidRDefault="00893A17" w14:paraId="18473990" w14:textId="77777777">
      <w:pPr>
        <w:pStyle w:val="TableParagraph"/>
        <w:spacing w:before="18"/>
        <w:ind w:left="708"/>
        <w:jc w:val="both"/>
        <w:rPr>
          <w:rFonts w:ascii="Arial" w:hAnsi="Arial" w:cs="Arial"/>
          <w:i/>
          <w:iCs/>
          <w:lang w:val="es-CO"/>
        </w:rPr>
      </w:pPr>
      <w:r w:rsidRPr="00BB03FD">
        <w:rPr>
          <w:rFonts w:ascii="Arial" w:hAnsi="Arial" w:cs="Arial"/>
          <w:i/>
          <w:iCs/>
          <w:lang w:val="es-CO"/>
        </w:rPr>
        <w:t>8. Fondo Nacional del Ahorro.</w:t>
      </w:r>
    </w:p>
    <w:p w:rsidRPr="00BB03FD" w:rsidR="00893A17" w:rsidP="00893A17" w:rsidRDefault="00893A17" w14:paraId="7F77FBBC" w14:textId="77777777">
      <w:pPr>
        <w:pStyle w:val="TableParagraph"/>
        <w:spacing w:before="18"/>
        <w:ind w:left="708"/>
        <w:jc w:val="both"/>
        <w:rPr>
          <w:rFonts w:ascii="Arial" w:hAnsi="Arial" w:cs="Arial"/>
          <w:i/>
          <w:iCs/>
          <w:lang w:val="es-CO"/>
        </w:rPr>
      </w:pPr>
      <w:r w:rsidRPr="00BB03FD">
        <w:rPr>
          <w:rFonts w:ascii="Arial" w:hAnsi="Arial" w:cs="Arial"/>
          <w:i/>
          <w:iCs/>
          <w:lang w:val="es-CO"/>
        </w:rPr>
        <w:t xml:space="preserve">9. Av Villas. </w:t>
      </w:r>
    </w:p>
    <w:p w:rsidRPr="00BB03FD" w:rsidR="00893A17" w:rsidP="00893A17" w:rsidRDefault="00893A17" w14:paraId="390164DE" w14:textId="77777777">
      <w:pPr>
        <w:pStyle w:val="TableParagraph"/>
        <w:spacing w:before="18"/>
        <w:ind w:left="708"/>
        <w:jc w:val="both"/>
        <w:rPr>
          <w:rFonts w:ascii="Arial" w:hAnsi="Arial" w:cs="Arial"/>
          <w:i/>
          <w:iCs/>
          <w:lang w:val="es-CO"/>
        </w:rPr>
      </w:pPr>
      <w:r w:rsidRPr="00BB03FD">
        <w:rPr>
          <w:rFonts w:ascii="Arial" w:hAnsi="Arial" w:cs="Arial"/>
          <w:i/>
          <w:iCs/>
          <w:lang w:val="es-CO"/>
        </w:rPr>
        <w:t xml:space="preserve">10. Banco Agrario. </w:t>
      </w:r>
    </w:p>
    <w:p w:rsidRPr="00BB03FD" w:rsidR="00893A17" w:rsidP="00893A17" w:rsidRDefault="00893A17" w14:paraId="05875F03" w14:textId="77777777">
      <w:pPr>
        <w:pStyle w:val="TableParagraph"/>
        <w:spacing w:before="18"/>
        <w:ind w:left="708"/>
        <w:jc w:val="both"/>
        <w:rPr>
          <w:rFonts w:ascii="Arial" w:hAnsi="Arial" w:cs="Arial"/>
          <w:i/>
          <w:iCs/>
          <w:lang w:val="es-CO"/>
        </w:rPr>
      </w:pPr>
      <w:r w:rsidRPr="00BB03FD">
        <w:rPr>
          <w:rFonts w:ascii="Arial" w:hAnsi="Arial" w:cs="Arial"/>
          <w:i/>
          <w:iCs/>
          <w:lang w:val="es-CO"/>
        </w:rPr>
        <w:t xml:space="preserve">11. Confiar. </w:t>
      </w:r>
    </w:p>
    <w:p w:rsidRPr="00BB03FD" w:rsidR="00893A17" w:rsidP="00893A17" w:rsidRDefault="00893A17" w14:paraId="355498B5" w14:textId="77777777">
      <w:pPr>
        <w:pStyle w:val="TableParagraph"/>
        <w:spacing w:before="18"/>
        <w:ind w:left="708"/>
        <w:jc w:val="both"/>
        <w:rPr>
          <w:rFonts w:ascii="Arial" w:hAnsi="Arial" w:cs="Arial"/>
          <w:i/>
          <w:iCs/>
          <w:lang w:val="es-CO"/>
        </w:rPr>
      </w:pPr>
      <w:r w:rsidRPr="00BB03FD">
        <w:rPr>
          <w:rFonts w:ascii="Arial" w:hAnsi="Arial" w:cs="Arial"/>
          <w:i/>
          <w:iCs/>
          <w:lang w:val="es-CO"/>
        </w:rPr>
        <w:t>12. Fondo de Empleados Presente.</w:t>
      </w:r>
    </w:p>
    <w:p w:rsidRPr="00BB03FD" w:rsidR="00893A17" w:rsidP="00893A17" w:rsidRDefault="00893A17" w14:paraId="09732E73" w14:textId="77777777">
      <w:pPr>
        <w:pStyle w:val="TableParagraph"/>
        <w:spacing w:before="18"/>
        <w:ind w:left="720"/>
        <w:jc w:val="both"/>
        <w:rPr>
          <w:rFonts w:ascii="Arial" w:hAnsi="Arial" w:cs="Arial"/>
          <w:lang w:val="es-CO"/>
        </w:rPr>
      </w:pPr>
    </w:p>
    <w:p w:rsidRPr="00BB03FD" w:rsidR="00893A17" w:rsidP="00893A17" w:rsidRDefault="00893A17" w14:paraId="22C9AB53" w14:textId="77777777">
      <w:pPr>
        <w:pStyle w:val="TableParagraph"/>
        <w:spacing w:before="18"/>
        <w:ind w:left="720"/>
        <w:jc w:val="both"/>
        <w:rPr>
          <w:rFonts w:ascii="Arial" w:hAnsi="Arial" w:cs="Arial"/>
          <w:lang w:val="es-CO"/>
        </w:rPr>
      </w:pPr>
      <w:r w:rsidRPr="00BB03FD">
        <w:rPr>
          <w:rFonts w:ascii="Arial" w:hAnsi="Arial" w:cs="Arial"/>
          <w:lang w:val="es-CO"/>
        </w:rPr>
        <w:t>Adicionalmente a dichas entidades, la Caja de Compensación Colsubsidio, se encuentra en el proceso para suscribir el Acuerdo de intercambio de información para solicitar la operación en el programa.</w:t>
      </w:r>
    </w:p>
    <w:p w:rsidR="00893A17" w:rsidP="00893A17" w:rsidRDefault="00893A17" w14:paraId="2DBE55D0" w14:textId="77777777">
      <w:pPr>
        <w:pStyle w:val="TableParagraph"/>
        <w:spacing w:before="18"/>
        <w:ind w:left="720"/>
        <w:jc w:val="both"/>
        <w:rPr>
          <w:rFonts w:ascii="Arial" w:hAnsi="Arial" w:cs="Arial"/>
          <w:lang w:val="es-CO"/>
        </w:rPr>
      </w:pPr>
    </w:p>
    <w:p w:rsidRPr="00BB03FD" w:rsidR="00BB483E" w:rsidP="00893A17" w:rsidRDefault="00BB483E" w14:paraId="1C2A8B80" w14:textId="77777777">
      <w:pPr>
        <w:pStyle w:val="TableParagraph"/>
        <w:spacing w:before="18"/>
        <w:ind w:left="720"/>
        <w:jc w:val="both"/>
        <w:rPr>
          <w:rFonts w:ascii="Arial" w:hAnsi="Arial" w:cs="Arial"/>
          <w:lang w:val="es-CO"/>
        </w:rPr>
      </w:pPr>
    </w:p>
    <w:p w:rsidRPr="00BB03FD" w:rsidR="00893A17" w:rsidRDefault="00893A17" w14:paraId="79EECB0D" w14:textId="008FE6FE">
      <w:pPr>
        <w:pStyle w:val="TableParagraph"/>
        <w:numPr>
          <w:ilvl w:val="2"/>
          <w:numId w:val="70"/>
        </w:numPr>
        <w:spacing w:before="18"/>
        <w:jc w:val="both"/>
        <w:rPr>
          <w:rFonts w:ascii="Arial" w:hAnsi="Arial" w:cs="Arial"/>
          <w:b/>
          <w:lang w:val="es-CO"/>
        </w:rPr>
      </w:pPr>
      <w:r w:rsidRPr="00BB03FD">
        <w:rPr>
          <w:rFonts w:ascii="Arial" w:hAnsi="Arial" w:cs="Arial"/>
          <w:b/>
          <w:bCs/>
          <w:lang w:val="es-CO"/>
        </w:rPr>
        <w:t xml:space="preserve">Estado de asignaciones. </w:t>
      </w:r>
      <w:r w:rsidRPr="00BB03FD">
        <w:rPr>
          <w:rFonts w:ascii="Arial" w:hAnsi="Arial" w:cs="Arial"/>
          <w:lang w:val="es-CO"/>
        </w:rPr>
        <w:t>Desde el inicio de ejecución del programa en diciembre de 2024 y con corte al 3</w:t>
      </w:r>
      <w:r w:rsidR="008536D9">
        <w:rPr>
          <w:rFonts w:ascii="Arial" w:hAnsi="Arial" w:cs="Arial"/>
          <w:lang w:val="es-CO"/>
        </w:rPr>
        <w:t>0</w:t>
      </w:r>
      <w:r w:rsidRPr="00BB03FD">
        <w:rPr>
          <w:rFonts w:ascii="Arial" w:hAnsi="Arial" w:cs="Arial"/>
          <w:lang w:val="es-CO"/>
        </w:rPr>
        <w:t xml:space="preserve"> de </w:t>
      </w:r>
      <w:r w:rsidR="008536D9">
        <w:rPr>
          <w:rFonts w:ascii="Arial" w:hAnsi="Arial" w:cs="Arial"/>
          <w:lang w:val="es-CO"/>
        </w:rPr>
        <w:t>abril</w:t>
      </w:r>
      <w:r w:rsidRPr="00BB03FD">
        <w:rPr>
          <w:rFonts w:ascii="Arial" w:hAnsi="Arial" w:cs="Arial"/>
          <w:lang w:val="es-CO"/>
        </w:rPr>
        <w:t xml:space="preserve"> de 202</w:t>
      </w:r>
      <w:r w:rsidR="008536D9">
        <w:rPr>
          <w:rFonts w:ascii="Arial" w:hAnsi="Arial" w:cs="Arial"/>
          <w:lang w:val="es-CO"/>
        </w:rPr>
        <w:t>6</w:t>
      </w:r>
      <w:r w:rsidRPr="00BB03FD">
        <w:rPr>
          <w:rFonts w:ascii="Arial" w:hAnsi="Arial" w:cs="Arial"/>
          <w:lang w:val="es-CO"/>
        </w:rPr>
        <w:t xml:space="preserve">, se han asignado </w:t>
      </w:r>
      <w:r w:rsidR="00245237">
        <w:rPr>
          <w:rFonts w:ascii="Arial" w:hAnsi="Arial" w:cs="Arial"/>
          <w:lang w:val="es-CO"/>
        </w:rPr>
        <w:t>7088</w:t>
      </w:r>
      <w:r w:rsidRPr="00BB03FD">
        <w:rPr>
          <w:rFonts w:ascii="Arial" w:hAnsi="Arial" w:cs="Arial"/>
          <w:lang w:val="es-CO"/>
        </w:rPr>
        <w:t xml:space="preserve"> subsidios más </w:t>
      </w:r>
      <w:r w:rsidR="00A104C7">
        <w:rPr>
          <w:rFonts w:ascii="Arial" w:hAnsi="Arial" w:cs="Arial"/>
          <w:lang w:val="es-CO"/>
        </w:rPr>
        <w:t xml:space="preserve">2923 </w:t>
      </w:r>
      <w:r w:rsidRPr="00BB03FD">
        <w:rPr>
          <w:rFonts w:ascii="Arial" w:hAnsi="Arial" w:cs="Arial"/>
          <w:lang w:val="es-CO"/>
        </w:rPr>
        <w:t>que se encuentran en trámite de expedición de la resolución, de acuerdo con la siguiente distribución:</w:t>
      </w:r>
    </w:p>
    <w:p w:rsidRPr="00BB03FD" w:rsidR="00893A17" w:rsidP="00893A17" w:rsidRDefault="00893A17" w14:paraId="58F09E4B" w14:textId="77777777">
      <w:pPr>
        <w:pStyle w:val="TableParagraph"/>
        <w:spacing w:before="18"/>
        <w:ind w:left="720"/>
        <w:jc w:val="both"/>
        <w:rPr>
          <w:rFonts w:ascii="Arial" w:hAnsi="Arial" w:cs="Arial"/>
          <w:b/>
          <w:bCs/>
          <w:lang w:val="es-CO"/>
        </w:rPr>
      </w:pPr>
    </w:p>
    <w:tbl>
      <w:tblPr>
        <w:tblW w:w="75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40"/>
        <w:gridCol w:w="1360"/>
        <w:gridCol w:w="1620"/>
        <w:gridCol w:w="1240"/>
        <w:gridCol w:w="1935"/>
      </w:tblGrid>
      <w:tr w:rsidRPr="00BB483E" w:rsidR="00893A17" w:rsidTr="00BB483E" w14:paraId="09355293" w14:textId="77777777">
        <w:trPr>
          <w:trHeight w:val="576"/>
          <w:tblHeader/>
          <w:jc w:val="center"/>
        </w:trPr>
        <w:tc>
          <w:tcPr>
            <w:tcW w:w="1440" w:type="dxa"/>
            <w:vAlign w:val="center"/>
            <w:hideMark/>
          </w:tcPr>
          <w:p w:rsidRPr="00BB483E" w:rsidR="00893A17" w:rsidP="007C035F" w:rsidRDefault="00893A17" w14:paraId="21F584BB"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Mes</w:t>
            </w:r>
          </w:p>
        </w:tc>
        <w:tc>
          <w:tcPr>
            <w:tcW w:w="1360" w:type="dxa"/>
            <w:vAlign w:val="center"/>
            <w:hideMark/>
          </w:tcPr>
          <w:p w:rsidRPr="00BB483E" w:rsidR="00893A17" w:rsidP="007C035F" w:rsidRDefault="00893A17" w14:paraId="62F1B979"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Subsidios Asignados</w:t>
            </w:r>
          </w:p>
        </w:tc>
        <w:tc>
          <w:tcPr>
            <w:tcW w:w="1620" w:type="dxa"/>
            <w:vAlign w:val="center"/>
            <w:hideMark/>
          </w:tcPr>
          <w:p w:rsidRPr="00BB483E" w:rsidR="00893A17" w:rsidP="007C035F" w:rsidRDefault="00893A17" w14:paraId="6E6531FE"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Valor</w:t>
            </w:r>
          </w:p>
        </w:tc>
        <w:tc>
          <w:tcPr>
            <w:tcW w:w="1240" w:type="dxa"/>
            <w:vAlign w:val="center"/>
            <w:hideMark/>
          </w:tcPr>
          <w:p w:rsidRPr="00BB483E" w:rsidR="00893A17" w:rsidP="007C035F" w:rsidRDefault="00893A17" w14:paraId="3B3BD1B6"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Subsidios en tramite</w:t>
            </w:r>
          </w:p>
        </w:tc>
        <w:tc>
          <w:tcPr>
            <w:tcW w:w="1935" w:type="dxa"/>
            <w:vAlign w:val="center"/>
            <w:hideMark/>
          </w:tcPr>
          <w:p w:rsidRPr="00BB483E" w:rsidR="00893A17" w:rsidP="007C035F" w:rsidRDefault="00893A17" w14:paraId="00E91773"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Valor</w:t>
            </w:r>
          </w:p>
        </w:tc>
      </w:tr>
      <w:tr w:rsidRPr="00BB483E" w:rsidR="00893A17" w:rsidTr="00BB483E" w14:paraId="53EB64C7" w14:textId="77777777">
        <w:trPr>
          <w:trHeight w:val="288"/>
          <w:jc w:val="center"/>
        </w:trPr>
        <w:tc>
          <w:tcPr>
            <w:tcW w:w="1440" w:type="dxa"/>
            <w:noWrap/>
            <w:vAlign w:val="bottom"/>
            <w:hideMark/>
          </w:tcPr>
          <w:p w:rsidRPr="00BB483E" w:rsidR="00893A17" w:rsidP="007C035F" w:rsidRDefault="00893A17" w14:paraId="5DAD82EE"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dic-24</w:t>
            </w:r>
          </w:p>
        </w:tc>
        <w:tc>
          <w:tcPr>
            <w:tcW w:w="1360" w:type="dxa"/>
            <w:noWrap/>
            <w:vAlign w:val="bottom"/>
            <w:hideMark/>
          </w:tcPr>
          <w:p w:rsidRPr="00BB483E" w:rsidR="00893A17" w:rsidP="007C035F" w:rsidRDefault="00893A17" w14:paraId="6484CC46"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10</w:t>
            </w:r>
          </w:p>
        </w:tc>
        <w:tc>
          <w:tcPr>
            <w:tcW w:w="1620" w:type="dxa"/>
            <w:noWrap/>
            <w:vAlign w:val="bottom"/>
            <w:hideMark/>
          </w:tcPr>
          <w:p w:rsidRPr="00BB483E" w:rsidR="00893A17" w:rsidP="007C035F" w:rsidRDefault="00893A17" w14:paraId="559D797D"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182.000.000</w:t>
            </w:r>
          </w:p>
        </w:tc>
        <w:tc>
          <w:tcPr>
            <w:tcW w:w="1240" w:type="dxa"/>
            <w:noWrap/>
            <w:vAlign w:val="bottom"/>
            <w:hideMark/>
          </w:tcPr>
          <w:p w:rsidRPr="00BB483E" w:rsidR="00893A17" w:rsidP="007C035F" w:rsidRDefault="00893A17" w14:paraId="154A8502"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935" w:type="dxa"/>
            <w:noWrap/>
            <w:vAlign w:val="bottom"/>
            <w:hideMark/>
          </w:tcPr>
          <w:p w:rsidRPr="00BB483E" w:rsidR="00893A17" w:rsidP="007C035F" w:rsidRDefault="00893A17" w14:paraId="66DD53F9"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r>
      <w:tr w:rsidRPr="00BB483E" w:rsidR="00893A17" w:rsidTr="00BB483E" w14:paraId="5D6AE0FA" w14:textId="77777777">
        <w:trPr>
          <w:trHeight w:val="288"/>
          <w:jc w:val="center"/>
        </w:trPr>
        <w:tc>
          <w:tcPr>
            <w:tcW w:w="1440" w:type="dxa"/>
            <w:noWrap/>
            <w:vAlign w:val="bottom"/>
            <w:hideMark/>
          </w:tcPr>
          <w:p w:rsidRPr="00BB483E" w:rsidR="00893A17" w:rsidP="007C035F" w:rsidRDefault="00893A17" w14:paraId="088600A9"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ene-25</w:t>
            </w:r>
          </w:p>
        </w:tc>
        <w:tc>
          <w:tcPr>
            <w:tcW w:w="1360" w:type="dxa"/>
            <w:noWrap/>
            <w:vAlign w:val="bottom"/>
            <w:hideMark/>
          </w:tcPr>
          <w:p w:rsidRPr="00BB483E" w:rsidR="00893A17" w:rsidP="007C035F" w:rsidRDefault="00893A17" w14:paraId="17D4091F"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4</w:t>
            </w:r>
          </w:p>
        </w:tc>
        <w:tc>
          <w:tcPr>
            <w:tcW w:w="1620" w:type="dxa"/>
            <w:noWrap/>
            <w:vAlign w:val="bottom"/>
            <w:hideMark/>
          </w:tcPr>
          <w:p w:rsidRPr="00BB483E" w:rsidR="00893A17" w:rsidP="007C035F" w:rsidRDefault="00893A17" w14:paraId="3C6EA6CE"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77.987.000</w:t>
            </w:r>
          </w:p>
        </w:tc>
        <w:tc>
          <w:tcPr>
            <w:tcW w:w="1240" w:type="dxa"/>
            <w:noWrap/>
            <w:vAlign w:val="bottom"/>
            <w:hideMark/>
          </w:tcPr>
          <w:p w:rsidRPr="00BB483E" w:rsidR="00893A17" w:rsidP="007C035F" w:rsidRDefault="00893A17" w14:paraId="7C01FDAE"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935" w:type="dxa"/>
            <w:noWrap/>
            <w:vAlign w:val="bottom"/>
            <w:hideMark/>
          </w:tcPr>
          <w:p w:rsidRPr="00BB483E" w:rsidR="00893A17" w:rsidP="007C035F" w:rsidRDefault="00893A17" w14:paraId="736DFC09"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r>
      <w:tr w:rsidRPr="00BB483E" w:rsidR="00893A17" w:rsidTr="00BB483E" w14:paraId="391BFAB4" w14:textId="77777777">
        <w:trPr>
          <w:trHeight w:val="288"/>
          <w:jc w:val="center"/>
        </w:trPr>
        <w:tc>
          <w:tcPr>
            <w:tcW w:w="1440" w:type="dxa"/>
            <w:noWrap/>
            <w:vAlign w:val="bottom"/>
            <w:hideMark/>
          </w:tcPr>
          <w:p w:rsidRPr="00BB483E" w:rsidR="00893A17" w:rsidP="007C035F" w:rsidRDefault="00893A17" w14:paraId="6845AC76"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feb-25</w:t>
            </w:r>
          </w:p>
        </w:tc>
        <w:tc>
          <w:tcPr>
            <w:tcW w:w="1360" w:type="dxa"/>
            <w:noWrap/>
            <w:vAlign w:val="bottom"/>
            <w:hideMark/>
          </w:tcPr>
          <w:p w:rsidRPr="00BB483E" w:rsidR="00893A17" w:rsidP="007C035F" w:rsidRDefault="00893A17" w14:paraId="53F61C4F"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14</w:t>
            </w:r>
          </w:p>
        </w:tc>
        <w:tc>
          <w:tcPr>
            <w:tcW w:w="1620" w:type="dxa"/>
            <w:noWrap/>
            <w:vAlign w:val="bottom"/>
            <w:hideMark/>
          </w:tcPr>
          <w:p w:rsidRPr="00BB483E" w:rsidR="00893A17" w:rsidP="007C035F" w:rsidRDefault="00893A17" w14:paraId="23A8DCB1"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279.006.000</w:t>
            </w:r>
          </w:p>
        </w:tc>
        <w:tc>
          <w:tcPr>
            <w:tcW w:w="1240" w:type="dxa"/>
            <w:noWrap/>
            <w:vAlign w:val="bottom"/>
            <w:hideMark/>
          </w:tcPr>
          <w:p w:rsidRPr="00BB483E" w:rsidR="00893A17" w:rsidP="007C035F" w:rsidRDefault="00893A17" w14:paraId="20272B8C"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935" w:type="dxa"/>
            <w:noWrap/>
            <w:vAlign w:val="bottom"/>
            <w:hideMark/>
          </w:tcPr>
          <w:p w:rsidRPr="00BB483E" w:rsidR="00893A17" w:rsidP="007C035F" w:rsidRDefault="00893A17" w14:paraId="19BE6B02"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r>
      <w:tr w:rsidRPr="00BB483E" w:rsidR="00893A17" w:rsidTr="00BB483E" w14:paraId="25BED648" w14:textId="77777777">
        <w:trPr>
          <w:trHeight w:val="288"/>
          <w:jc w:val="center"/>
        </w:trPr>
        <w:tc>
          <w:tcPr>
            <w:tcW w:w="1440" w:type="dxa"/>
            <w:noWrap/>
            <w:vAlign w:val="bottom"/>
            <w:hideMark/>
          </w:tcPr>
          <w:p w:rsidRPr="00BB483E" w:rsidR="00893A17" w:rsidP="007C035F" w:rsidRDefault="00893A17" w14:paraId="016D901B"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mar-25</w:t>
            </w:r>
          </w:p>
        </w:tc>
        <w:tc>
          <w:tcPr>
            <w:tcW w:w="1360" w:type="dxa"/>
            <w:noWrap/>
            <w:vAlign w:val="bottom"/>
            <w:hideMark/>
          </w:tcPr>
          <w:p w:rsidRPr="00BB483E" w:rsidR="00893A17" w:rsidP="007C035F" w:rsidRDefault="00893A17" w14:paraId="633DFE93"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63</w:t>
            </w:r>
          </w:p>
        </w:tc>
        <w:tc>
          <w:tcPr>
            <w:tcW w:w="1620" w:type="dxa"/>
            <w:noWrap/>
            <w:vAlign w:val="bottom"/>
            <w:hideMark/>
          </w:tcPr>
          <w:p w:rsidRPr="00BB483E" w:rsidR="00893A17" w:rsidP="007C035F" w:rsidRDefault="00893A17" w14:paraId="5C5C3208"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1.245.153.000</w:t>
            </w:r>
          </w:p>
        </w:tc>
        <w:tc>
          <w:tcPr>
            <w:tcW w:w="1240" w:type="dxa"/>
            <w:noWrap/>
            <w:vAlign w:val="bottom"/>
            <w:hideMark/>
          </w:tcPr>
          <w:p w:rsidRPr="00BB483E" w:rsidR="00893A17" w:rsidP="007C035F" w:rsidRDefault="00893A17" w14:paraId="57F84009"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935" w:type="dxa"/>
            <w:noWrap/>
            <w:vAlign w:val="bottom"/>
            <w:hideMark/>
          </w:tcPr>
          <w:p w:rsidRPr="00BB483E" w:rsidR="00893A17" w:rsidP="007C035F" w:rsidRDefault="00893A17" w14:paraId="69BD7F05"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r>
      <w:tr w:rsidRPr="00BB483E" w:rsidR="00893A17" w:rsidTr="00BB483E" w14:paraId="25BCA97A" w14:textId="77777777">
        <w:trPr>
          <w:trHeight w:val="288"/>
          <w:jc w:val="center"/>
        </w:trPr>
        <w:tc>
          <w:tcPr>
            <w:tcW w:w="1440" w:type="dxa"/>
            <w:noWrap/>
            <w:vAlign w:val="bottom"/>
            <w:hideMark/>
          </w:tcPr>
          <w:p w:rsidRPr="00BB483E" w:rsidR="00893A17" w:rsidP="007C035F" w:rsidRDefault="00893A17" w14:paraId="252F5E7A"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abr-25</w:t>
            </w:r>
          </w:p>
        </w:tc>
        <w:tc>
          <w:tcPr>
            <w:tcW w:w="1360" w:type="dxa"/>
            <w:noWrap/>
            <w:vAlign w:val="bottom"/>
            <w:hideMark/>
          </w:tcPr>
          <w:p w:rsidRPr="00BB483E" w:rsidR="00893A17" w:rsidP="007C035F" w:rsidRDefault="00893A17" w14:paraId="25482B64"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287</w:t>
            </w:r>
          </w:p>
        </w:tc>
        <w:tc>
          <w:tcPr>
            <w:tcW w:w="1620" w:type="dxa"/>
            <w:noWrap/>
            <w:vAlign w:val="bottom"/>
            <w:hideMark/>
          </w:tcPr>
          <w:p w:rsidRPr="00BB483E" w:rsidR="00893A17" w:rsidP="007C035F" w:rsidRDefault="00893A17" w14:paraId="5CB5503A"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5.717.894.000</w:t>
            </w:r>
          </w:p>
        </w:tc>
        <w:tc>
          <w:tcPr>
            <w:tcW w:w="1240" w:type="dxa"/>
            <w:noWrap/>
            <w:vAlign w:val="bottom"/>
            <w:hideMark/>
          </w:tcPr>
          <w:p w:rsidRPr="00BB483E" w:rsidR="00893A17" w:rsidP="007C035F" w:rsidRDefault="00893A17" w14:paraId="32D3A40D"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935" w:type="dxa"/>
            <w:noWrap/>
            <w:vAlign w:val="bottom"/>
            <w:hideMark/>
          </w:tcPr>
          <w:p w:rsidRPr="00BB483E" w:rsidR="00893A17" w:rsidP="007C035F" w:rsidRDefault="00893A17" w14:paraId="7C495E89"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r>
      <w:tr w:rsidRPr="00BB483E" w:rsidR="00893A17" w:rsidTr="00BB483E" w14:paraId="66808F33" w14:textId="77777777">
        <w:trPr>
          <w:trHeight w:val="288"/>
          <w:jc w:val="center"/>
        </w:trPr>
        <w:tc>
          <w:tcPr>
            <w:tcW w:w="1440" w:type="dxa"/>
            <w:noWrap/>
            <w:vAlign w:val="bottom"/>
            <w:hideMark/>
          </w:tcPr>
          <w:p w:rsidRPr="00BB483E" w:rsidR="00893A17" w:rsidP="007C035F" w:rsidRDefault="00893A17" w14:paraId="51BE82F6"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may-25</w:t>
            </w:r>
          </w:p>
        </w:tc>
        <w:tc>
          <w:tcPr>
            <w:tcW w:w="1360" w:type="dxa"/>
            <w:noWrap/>
            <w:vAlign w:val="bottom"/>
            <w:hideMark/>
          </w:tcPr>
          <w:p w:rsidRPr="00BB483E" w:rsidR="00893A17" w:rsidP="007C035F" w:rsidRDefault="00893A17" w14:paraId="14B308D0"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343</w:t>
            </w:r>
          </w:p>
        </w:tc>
        <w:tc>
          <w:tcPr>
            <w:tcW w:w="1620" w:type="dxa"/>
            <w:noWrap/>
            <w:vAlign w:val="bottom"/>
            <w:hideMark/>
          </w:tcPr>
          <w:p w:rsidRPr="00BB483E" w:rsidR="00893A17" w:rsidP="007C035F" w:rsidRDefault="00893A17" w14:paraId="3365C730"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6.835.647.000</w:t>
            </w:r>
          </w:p>
        </w:tc>
        <w:tc>
          <w:tcPr>
            <w:tcW w:w="1240" w:type="dxa"/>
            <w:noWrap/>
            <w:vAlign w:val="bottom"/>
            <w:hideMark/>
          </w:tcPr>
          <w:p w:rsidRPr="00BB483E" w:rsidR="00893A17" w:rsidP="007C035F" w:rsidRDefault="00893A17" w14:paraId="62975C0B" w14:textId="77777777">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hideMark/>
          </w:tcPr>
          <w:p w:rsidRPr="00BB483E" w:rsidR="00893A17" w:rsidP="007C035F" w:rsidRDefault="00893A17" w14:paraId="63B30981" w14:textId="77777777">
            <w:pPr>
              <w:spacing w:after="0" w:line="240" w:lineRule="auto"/>
              <w:jc w:val="right"/>
              <w:rPr>
                <w:rFonts w:ascii="Arial" w:hAnsi="Arial" w:eastAsia="Times New Roman" w:cs="Arial"/>
                <w:color w:val="000000"/>
                <w:kern w:val="0"/>
                <w:sz w:val="20"/>
                <w:szCs w:val="20"/>
                <w:lang w:eastAsia="es-CO"/>
                <w14:ligatures w14:val="none"/>
              </w:rPr>
            </w:pPr>
          </w:p>
        </w:tc>
      </w:tr>
      <w:tr w:rsidRPr="00BB483E" w:rsidR="00893A17" w:rsidTr="00BB483E" w14:paraId="0BA40D83" w14:textId="77777777">
        <w:trPr>
          <w:trHeight w:val="288"/>
          <w:jc w:val="center"/>
        </w:trPr>
        <w:tc>
          <w:tcPr>
            <w:tcW w:w="1440" w:type="dxa"/>
            <w:noWrap/>
            <w:vAlign w:val="bottom"/>
          </w:tcPr>
          <w:p w:rsidRPr="00BB483E" w:rsidR="00893A17" w:rsidP="007C035F" w:rsidRDefault="00893A17" w14:paraId="6D028299"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Jun-25</w:t>
            </w:r>
          </w:p>
        </w:tc>
        <w:tc>
          <w:tcPr>
            <w:tcW w:w="1360" w:type="dxa"/>
            <w:noWrap/>
            <w:vAlign w:val="bottom"/>
          </w:tcPr>
          <w:p w:rsidRPr="00BB483E" w:rsidR="00893A17" w:rsidP="007C035F" w:rsidRDefault="00893A17" w14:paraId="14591714"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568</w:t>
            </w:r>
          </w:p>
        </w:tc>
        <w:tc>
          <w:tcPr>
            <w:tcW w:w="1620" w:type="dxa"/>
            <w:noWrap/>
            <w:vAlign w:val="bottom"/>
          </w:tcPr>
          <w:p w:rsidRPr="00BB483E" w:rsidR="00893A17" w:rsidP="007C035F" w:rsidRDefault="00893A17" w14:paraId="38D71888"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11.319.672.000</w:t>
            </w:r>
          </w:p>
        </w:tc>
        <w:tc>
          <w:tcPr>
            <w:tcW w:w="1240" w:type="dxa"/>
            <w:noWrap/>
            <w:vAlign w:val="bottom"/>
          </w:tcPr>
          <w:p w:rsidRPr="00BB483E" w:rsidR="00893A17" w:rsidP="007C035F" w:rsidRDefault="00893A17" w14:paraId="2ED4F113" w14:textId="77777777">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tcPr>
          <w:p w:rsidRPr="00BB483E" w:rsidR="00893A17" w:rsidP="007C035F" w:rsidRDefault="00893A17" w14:paraId="3A312D4F" w14:textId="77777777">
            <w:pPr>
              <w:spacing w:after="0" w:line="240" w:lineRule="auto"/>
              <w:jc w:val="right"/>
              <w:rPr>
                <w:rFonts w:ascii="Arial" w:hAnsi="Arial" w:eastAsia="Times New Roman" w:cs="Arial"/>
                <w:color w:val="000000"/>
                <w:kern w:val="0"/>
                <w:sz w:val="20"/>
                <w:szCs w:val="20"/>
                <w:lang w:eastAsia="es-CO"/>
                <w14:ligatures w14:val="none"/>
              </w:rPr>
            </w:pPr>
          </w:p>
        </w:tc>
      </w:tr>
      <w:tr w:rsidRPr="00BB483E" w:rsidR="00893A17" w:rsidTr="00BB483E" w14:paraId="7E95DEE8" w14:textId="77777777">
        <w:trPr>
          <w:trHeight w:val="288"/>
          <w:jc w:val="center"/>
        </w:trPr>
        <w:tc>
          <w:tcPr>
            <w:tcW w:w="1440" w:type="dxa"/>
            <w:noWrap/>
            <w:vAlign w:val="bottom"/>
          </w:tcPr>
          <w:p w:rsidRPr="00BB483E" w:rsidR="00893A17" w:rsidP="007C035F" w:rsidRDefault="00893A17" w14:paraId="2FA71DF4"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Jul-25</w:t>
            </w:r>
          </w:p>
        </w:tc>
        <w:tc>
          <w:tcPr>
            <w:tcW w:w="1360" w:type="dxa"/>
            <w:noWrap/>
            <w:vAlign w:val="bottom"/>
          </w:tcPr>
          <w:p w:rsidRPr="00BB483E" w:rsidR="00893A17" w:rsidP="007C035F" w:rsidRDefault="00893A17" w14:paraId="3934D86E"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691</w:t>
            </w:r>
          </w:p>
        </w:tc>
        <w:tc>
          <w:tcPr>
            <w:tcW w:w="1620" w:type="dxa"/>
            <w:noWrap/>
            <w:vAlign w:val="bottom"/>
          </w:tcPr>
          <w:p w:rsidRPr="00BB483E" w:rsidR="00893A17" w:rsidP="007C035F" w:rsidRDefault="00893A17" w14:paraId="3B5FD60B"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13.770.939.000</w:t>
            </w:r>
          </w:p>
        </w:tc>
        <w:tc>
          <w:tcPr>
            <w:tcW w:w="1240" w:type="dxa"/>
            <w:noWrap/>
            <w:vAlign w:val="bottom"/>
          </w:tcPr>
          <w:p w:rsidRPr="00BB483E" w:rsidR="00893A17" w:rsidP="007C035F" w:rsidRDefault="00893A17" w14:paraId="66A334EB" w14:textId="77777777">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tcPr>
          <w:p w:rsidRPr="00BB483E" w:rsidR="00893A17" w:rsidP="007C035F" w:rsidRDefault="00893A17" w14:paraId="1E31FBCE" w14:textId="77777777">
            <w:pPr>
              <w:spacing w:after="0" w:line="240" w:lineRule="auto"/>
              <w:jc w:val="right"/>
              <w:rPr>
                <w:rFonts w:ascii="Arial" w:hAnsi="Arial" w:eastAsia="Times New Roman" w:cs="Arial"/>
                <w:color w:val="000000"/>
                <w:kern w:val="0"/>
                <w:sz w:val="20"/>
                <w:szCs w:val="20"/>
                <w:lang w:eastAsia="es-CO"/>
                <w14:ligatures w14:val="none"/>
              </w:rPr>
            </w:pPr>
          </w:p>
        </w:tc>
      </w:tr>
      <w:tr w:rsidRPr="00BB483E" w:rsidR="00893A17" w:rsidTr="00BB483E" w14:paraId="53BC1D4F" w14:textId="77777777">
        <w:trPr>
          <w:trHeight w:val="288"/>
          <w:jc w:val="center"/>
        </w:trPr>
        <w:tc>
          <w:tcPr>
            <w:tcW w:w="1440" w:type="dxa"/>
            <w:noWrap/>
            <w:vAlign w:val="bottom"/>
          </w:tcPr>
          <w:p w:rsidRPr="00BB483E" w:rsidR="00893A17" w:rsidP="007C035F" w:rsidRDefault="00893A17" w14:paraId="569558A6"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Ago-25</w:t>
            </w:r>
          </w:p>
        </w:tc>
        <w:tc>
          <w:tcPr>
            <w:tcW w:w="1360" w:type="dxa"/>
            <w:noWrap/>
            <w:vAlign w:val="bottom"/>
          </w:tcPr>
          <w:p w:rsidRPr="00BB483E" w:rsidR="00893A17" w:rsidP="007C035F" w:rsidRDefault="00893A17" w14:paraId="3A76C793"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559</w:t>
            </w:r>
          </w:p>
        </w:tc>
        <w:tc>
          <w:tcPr>
            <w:tcW w:w="1620" w:type="dxa"/>
            <w:noWrap/>
            <w:vAlign w:val="bottom"/>
          </w:tcPr>
          <w:p w:rsidRPr="00BB483E" w:rsidR="00893A17" w:rsidP="007C035F" w:rsidRDefault="00893A17" w14:paraId="79D3221F"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11.140.311.000</w:t>
            </w:r>
          </w:p>
        </w:tc>
        <w:tc>
          <w:tcPr>
            <w:tcW w:w="1240" w:type="dxa"/>
            <w:noWrap/>
            <w:vAlign w:val="bottom"/>
          </w:tcPr>
          <w:p w:rsidRPr="00BB483E" w:rsidR="00893A17" w:rsidP="007C035F" w:rsidRDefault="00893A17" w14:paraId="33D109A8" w14:textId="28AA5FFF">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tcPr>
          <w:p w:rsidRPr="00BB483E" w:rsidR="00893A17" w:rsidP="007C035F" w:rsidRDefault="00893A17" w14:paraId="756C3863" w14:textId="77777777">
            <w:pPr>
              <w:spacing w:after="0" w:line="240" w:lineRule="auto"/>
              <w:jc w:val="right"/>
              <w:rPr>
                <w:rFonts w:ascii="Arial" w:hAnsi="Arial" w:eastAsia="Times New Roman" w:cs="Arial"/>
                <w:color w:val="000000"/>
                <w:kern w:val="0"/>
                <w:sz w:val="20"/>
                <w:szCs w:val="20"/>
                <w:lang w:eastAsia="es-CO"/>
                <w14:ligatures w14:val="none"/>
              </w:rPr>
            </w:pPr>
          </w:p>
        </w:tc>
      </w:tr>
      <w:tr w:rsidRPr="00BB483E" w:rsidR="00893A17" w:rsidTr="00C97C69" w14:paraId="6935BDE8" w14:textId="77777777">
        <w:trPr>
          <w:trHeight w:val="288"/>
          <w:jc w:val="center"/>
        </w:trPr>
        <w:tc>
          <w:tcPr>
            <w:tcW w:w="1440" w:type="dxa"/>
            <w:noWrap/>
            <w:vAlign w:val="bottom"/>
            <w:hideMark/>
          </w:tcPr>
          <w:p w:rsidRPr="00BB483E" w:rsidR="00893A17" w:rsidP="007C035F" w:rsidRDefault="00893A17" w14:paraId="72BD368A"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Sep-25</w:t>
            </w:r>
          </w:p>
        </w:tc>
        <w:tc>
          <w:tcPr>
            <w:tcW w:w="1360" w:type="dxa"/>
            <w:noWrap/>
            <w:vAlign w:val="bottom"/>
            <w:hideMark/>
          </w:tcPr>
          <w:p w:rsidRPr="00BB483E" w:rsidR="00893A17" w:rsidP="007C035F" w:rsidRDefault="00893A17" w14:paraId="5FE239FA"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606</w:t>
            </w:r>
          </w:p>
        </w:tc>
        <w:tc>
          <w:tcPr>
            <w:tcW w:w="1620" w:type="dxa"/>
            <w:noWrap/>
            <w:vAlign w:val="bottom"/>
            <w:hideMark/>
          </w:tcPr>
          <w:p w:rsidRPr="00BB483E" w:rsidR="00893A17" w:rsidP="007C035F" w:rsidRDefault="00893A17" w14:paraId="04D710C1" w14:textId="77777777">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11.459.175.000</w:t>
            </w:r>
          </w:p>
        </w:tc>
        <w:tc>
          <w:tcPr>
            <w:tcW w:w="1240" w:type="dxa"/>
            <w:noWrap/>
            <w:vAlign w:val="bottom"/>
          </w:tcPr>
          <w:p w:rsidRPr="00BB483E" w:rsidR="00893A17" w:rsidP="007C035F" w:rsidRDefault="00893A17" w14:paraId="49AA62ED" w14:textId="2B317D99">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hideMark/>
          </w:tcPr>
          <w:p w:rsidRPr="00BB483E" w:rsidR="00893A17" w:rsidP="007C035F" w:rsidRDefault="00893A17" w14:paraId="28A1FB63" w14:textId="77777777">
            <w:pPr>
              <w:spacing w:after="0" w:line="240" w:lineRule="auto"/>
              <w:jc w:val="right"/>
              <w:rPr>
                <w:rFonts w:ascii="Arial" w:hAnsi="Arial" w:eastAsia="Times New Roman" w:cs="Arial"/>
                <w:color w:val="000000"/>
                <w:kern w:val="0"/>
                <w:sz w:val="20"/>
                <w:szCs w:val="20"/>
                <w:lang w:eastAsia="es-CO"/>
                <w14:ligatures w14:val="none"/>
              </w:rPr>
            </w:pPr>
          </w:p>
        </w:tc>
      </w:tr>
      <w:tr w:rsidRPr="00BB483E" w:rsidR="00A104C7" w:rsidTr="00BB483E" w14:paraId="0F8DA68F" w14:textId="77777777">
        <w:trPr>
          <w:trHeight w:val="288"/>
          <w:jc w:val="center"/>
        </w:trPr>
        <w:tc>
          <w:tcPr>
            <w:tcW w:w="1440" w:type="dxa"/>
            <w:noWrap/>
            <w:vAlign w:val="bottom"/>
          </w:tcPr>
          <w:p w:rsidRPr="00BB483E" w:rsidR="00A104C7" w:rsidP="00A104C7" w:rsidRDefault="00A104C7" w14:paraId="4DC36F48" w14:textId="3987683E">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Oct-25</w:t>
            </w:r>
          </w:p>
        </w:tc>
        <w:tc>
          <w:tcPr>
            <w:tcW w:w="1360" w:type="dxa"/>
            <w:noWrap/>
            <w:vAlign w:val="bottom"/>
          </w:tcPr>
          <w:p w:rsidRPr="00BB483E" w:rsidR="00A104C7" w:rsidP="00A104C7" w:rsidRDefault="00A104C7" w14:paraId="5D90FC9D" w14:textId="7388A0A1">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626</w:t>
            </w:r>
          </w:p>
        </w:tc>
        <w:tc>
          <w:tcPr>
            <w:tcW w:w="1620" w:type="dxa"/>
            <w:noWrap/>
            <w:vAlign w:val="bottom"/>
          </w:tcPr>
          <w:p w:rsidRPr="00BB483E" w:rsidR="00A104C7" w:rsidP="00A104C7" w:rsidRDefault="00A104C7" w14:paraId="1E37FC9D" w14:textId="6FFA4A56">
            <w:pPr>
              <w:spacing w:after="0" w:line="240" w:lineRule="auto"/>
              <w:jc w:val="right"/>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12.475.554.000</w:t>
            </w:r>
          </w:p>
        </w:tc>
        <w:tc>
          <w:tcPr>
            <w:tcW w:w="1240" w:type="dxa"/>
            <w:noWrap/>
            <w:vAlign w:val="bottom"/>
          </w:tcPr>
          <w:p w:rsidRPr="00BB483E" w:rsidR="00A104C7" w:rsidP="00A104C7" w:rsidRDefault="00A104C7" w14:paraId="64E2C3E3" w14:textId="56B54E07">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tcPr>
          <w:p w:rsidRPr="00BB483E" w:rsidR="00A104C7" w:rsidP="00A104C7" w:rsidRDefault="00A104C7" w14:paraId="6A81C5C9" w14:textId="6BEBF8D1">
            <w:pPr>
              <w:spacing w:after="0" w:line="240" w:lineRule="auto"/>
              <w:jc w:val="right"/>
              <w:rPr>
                <w:rFonts w:ascii="Arial" w:hAnsi="Arial" w:eastAsia="Times New Roman" w:cs="Arial"/>
                <w:color w:val="000000"/>
                <w:kern w:val="0"/>
                <w:sz w:val="20"/>
                <w:szCs w:val="20"/>
                <w:lang w:eastAsia="es-CO"/>
                <w14:ligatures w14:val="none"/>
              </w:rPr>
            </w:pPr>
          </w:p>
        </w:tc>
      </w:tr>
      <w:tr w:rsidRPr="00BB483E" w:rsidR="00A104C7" w:rsidTr="007C035F" w14:paraId="43FFB9F6" w14:textId="77777777">
        <w:trPr>
          <w:trHeight w:val="288"/>
          <w:jc w:val="center"/>
        </w:trPr>
        <w:tc>
          <w:tcPr>
            <w:tcW w:w="1440" w:type="dxa"/>
            <w:noWrap/>
            <w:vAlign w:val="bottom"/>
          </w:tcPr>
          <w:p w:rsidRPr="00A104C7" w:rsidR="00A104C7" w:rsidP="00A104C7" w:rsidRDefault="00A104C7" w14:paraId="483B7D10" w14:textId="082BC89F">
            <w:pPr>
              <w:spacing w:after="0" w:line="240" w:lineRule="auto"/>
              <w:rPr>
                <w:rFonts w:ascii="Arial" w:hAnsi="Arial" w:eastAsia="Times New Roman" w:cs="Arial"/>
                <w:color w:val="000000"/>
                <w:kern w:val="0"/>
                <w:sz w:val="20"/>
                <w:szCs w:val="20"/>
                <w:lang w:eastAsia="es-CO"/>
                <w14:ligatures w14:val="none"/>
              </w:rPr>
            </w:pPr>
            <w:r w:rsidRPr="00A104C7">
              <w:rPr>
                <w:rFonts w:ascii="Arial" w:hAnsi="Arial" w:eastAsia="Times New Roman" w:cs="Arial"/>
                <w:color w:val="000000"/>
                <w:kern w:val="0"/>
                <w:sz w:val="20"/>
                <w:szCs w:val="20"/>
                <w:lang w:eastAsia="es-CO"/>
                <w14:ligatures w14:val="none"/>
              </w:rPr>
              <w:t>Nov-25</w:t>
            </w:r>
          </w:p>
        </w:tc>
        <w:tc>
          <w:tcPr>
            <w:tcW w:w="1360" w:type="dxa"/>
            <w:noWrap/>
            <w:vAlign w:val="bottom"/>
          </w:tcPr>
          <w:p w:rsidRPr="00A104C7" w:rsidR="00A104C7" w:rsidP="00A104C7" w:rsidRDefault="000979D3" w14:paraId="2D39A2BC" w14:textId="5FB87169">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793</w:t>
            </w:r>
          </w:p>
        </w:tc>
        <w:tc>
          <w:tcPr>
            <w:tcW w:w="1620" w:type="dxa"/>
            <w:noWrap/>
            <w:vAlign w:val="bottom"/>
          </w:tcPr>
          <w:p w:rsidRPr="00A104C7" w:rsidR="00A104C7" w:rsidP="00A104C7" w:rsidRDefault="00E2279B" w14:paraId="1724CA8F" w14:textId="154DFCE7">
            <w:pPr>
              <w:spacing w:after="0" w:line="240" w:lineRule="auto"/>
              <w:jc w:val="right"/>
              <w:rPr>
                <w:rFonts w:ascii="Arial" w:hAnsi="Arial" w:eastAsia="Times New Roman" w:cs="Arial"/>
                <w:color w:val="000000"/>
                <w:kern w:val="0"/>
                <w:sz w:val="20"/>
                <w:szCs w:val="20"/>
                <w:lang w:eastAsia="es-CO"/>
                <w14:ligatures w14:val="none"/>
              </w:rPr>
            </w:pPr>
            <w:r w:rsidRPr="00E2279B">
              <w:rPr>
                <w:rFonts w:ascii="Arial" w:hAnsi="Arial" w:eastAsia="Times New Roman" w:cs="Arial"/>
                <w:color w:val="000000"/>
                <w:kern w:val="0"/>
                <w:sz w:val="20"/>
                <w:szCs w:val="20"/>
                <w:lang w:eastAsia="es-CO"/>
                <w14:ligatures w14:val="none"/>
              </w:rPr>
              <w:t>15803697000</w:t>
            </w:r>
          </w:p>
        </w:tc>
        <w:tc>
          <w:tcPr>
            <w:tcW w:w="1240" w:type="dxa"/>
            <w:noWrap/>
            <w:vAlign w:val="bottom"/>
          </w:tcPr>
          <w:p w:rsidRPr="00A104C7" w:rsidR="00A104C7" w:rsidP="00A104C7" w:rsidRDefault="00A104C7" w14:paraId="797B95A1" w14:textId="24EF24FB">
            <w:pPr>
              <w:spacing w:after="0" w:line="240" w:lineRule="auto"/>
              <w:jc w:val="center"/>
              <w:rPr>
                <w:rFonts w:ascii="Arial" w:hAnsi="Arial" w:eastAsia="Times New Roman" w:cs="Arial"/>
                <w:color w:val="000000"/>
                <w:kern w:val="0"/>
                <w:sz w:val="20"/>
                <w:szCs w:val="20"/>
                <w:lang w:eastAsia="es-CO"/>
                <w14:ligatures w14:val="none"/>
              </w:rPr>
            </w:pPr>
          </w:p>
        </w:tc>
        <w:tc>
          <w:tcPr>
            <w:tcW w:w="1935" w:type="dxa"/>
            <w:noWrap/>
            <w:vAlign w:val="bottom"/>
          </w:tcPr>
          <w:p w:rsidRPr="00A104C7" w:rsidR="00A104C7" w:rsidP="00A104C7" w:rsidRDefault="00A104C7" w14:paraId="15283ED9" w14:textId="66FD77F0">
            <w:pPr>
              <w:spacing w:after="0" w:line="240" w:lineRule="auto"/>
              <w:jc w:val="right"/>
              <w:rPr>
                <w:rFonts w:ascii="Arial" w:hAnsi="Arial" w:eastAsia="Times New Roman" w:cs="Arial"/>
                <w:color w:val="000000"/>
                <w:kern w:val="0"/>
                <w:sz w:val="20"/>
                <w:szCs w:val="20"/>
                <w:lang w:eastAsia="es-CO"/>
                <w14:ligatures w14:val="none"/>
              </w:rPr>
            </w:pPr>
          </w:p>
        </w:tc>
      </w:tr>
      <w:tr w:rsidRPr="00BB483E" w:rsidR="00A104C7" w:rsidTr="007C035F" w14:paraId="110612C6" w14:textId="77777777">
        <w:trPr>
          <w:trHeight w:val="288"/>
          <w:jc w:val="center"/>
        </w:trPr>
        <w:tc>
          <w:tcPr>
            <w:tcW w:w="1440" w:type="dxa"/>
            <w:noWrap/>
            <w:vAlign w:val="bottom"/>
          </w:tcPr>
          <w:p w:rsidRPr="00A104C7" w:rsidR="00A104C7" w:rsidP="00A104C7" w:rsidRDefault="00A104C7" w14:paraId="148818A2" w14:textId="155F806B">
            <w:pPr>
              <w:spacing w:after="0" w:line="240" w:lineRule="auto"/>
              <w:rPr>
                <w:rFonts w:ascii="Arial" w:hAnsi="Arial" w:eastAsia="Times New Roman" w:cs="Arial"/>
                <w:color w:val="000000"/>
                <w:kern w:val="0"/>
                <w:sz w:val="20"/>
                <w:szCs w:val="20"/>
                <w:lang w:eastAsia="es-CO"/>
                <w14:ligatures w14:val="none"/>
              </w:rPr>
            </w:pPr>
            <w:r w:rsidRPr="00A104C7">
              <w:rPr>
                <w:rFonts w:ascii="Arial" w:hAnsi="Arial" w:eastAsia="Times New Roman" w:cs="Arial"/>
                <w:color w:val="000000"/>
                <w:kern w:val="0"/>
                <w:sz w:val="20"/>
                <w:szCs w:val="20"/>
                <w:lang w:eastAsia="es-CO"/>
                <w14:ligatures w14:val="none"/>
              </w:rPr>
              <w:t>Dic-25</w:t>
            </w:r>
          </w:p>
        </w:tc>
        <w:tc>
          <w:tcPr>
            <w:tcW w:w="1360" w:type="dxa"/>
            <w:noWrap/>
            <w:vAlign w:val="bottom"/>
          </w:tcPr>
          <w:p w:rsidRPr="00A104C7" w:rsidR="00A104C7" w:rsidP="00A104C7" w:rsidRDefault="00464F36" w14:paraId="4425AA89" w14:textId="6F817223">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1447</w:t>
            </w:r>
          </w:p>
        </w:tc>
        <w:tc>
          <w:tcPr>
            <w:tcW w:w="1620" w:type="dxa"/>
            <w:noWrap/>
            <w:vAlign w:val="bottom"/>
          </w:tcPr>
          <w:p w:rsidRPr="00A104C7" w:rsidR="00A104C7" w:rsidP="00A104C7" w:rsidRDefault="00E2279B" w14:paraId="740C1FA2" w14:textId="073CC5E5">
            <w:pPr>
              <w:spacing w:after="0" w:line="240" w:lineRule="auto"/>
              <w:jc w:val="right"/>
              <w:rPr>
                <w:rFonts w:ascii="Arial" w:hAnsi="Arial" w:eastAsia="Times New Roman" w:cs="Arial"/>
                <w:color w:val="000000"/>
                <w:kern w:val="0"/>
                <w:sz w:val="20"/>
                <w:szCs w:val="20"/>
                <w:lang w:eastAsia="es-CO"/>
                <w14:ligatures w14:val="none"/>
              </w:rPr>
            </w:pPr>
            <w:r w:rsidRPr="00E2279B">
              <w:rPr>
                <w:rFonts w:ascii="Arial" w:hAnsi="Arial" w:eastAsia="Times New Roman" w:cs="Arial"/>
                <w:color w:val="000000"/>
                <w:kern w:val="0"/>
                <w:sz w:val="20"/>
                <w:szCs w:val="20"/>
                <w:lang w:eastAsia="es-CO"/>
                <w14:ligatures w14:val="none"/>
              </w:rPr>
              <w:t>28837263000</w:t>
            </w:r>
          </w:p>
        </w:tc>
        <w:tc>
          <w:tcPr>
            <w:tcW w:w="1240" w:type="dxa"/>
            <w:noWrap/>
            <w:vAlign w:val="bottom"/>
          </w:tcPr>
          <w:p w:rsidRPr="00A104C7" w:rsidR="00A104C7" w:rsidP="00A104C7" w:rsidRDefault="00A104C7" w14:paraId="10269034" w14:textId="3C464355">
            <w:pPr>
              <w:spacing w:after="0" w:line="240" w:lineRule="auto"/>
              <w:jc w:val="center"/>
              <w:rPr>
                <w:rFonts w:ascii="Arial" w:hAnsi="Arial" w:cs="Arial"/>
                <w:sz w:val="20"/>
                <w:szCs w:val="20"/>
              </w:rPr>
            </w:pPr>
          </w:p>
        </w:tc>
        <w:tc>
          <w:tcPr>
            <w:tcW w:w="1935" w:type="dxa"/>
            <w:noWrap/>
            <w:vAlign w:val="bottom"/>
          </w:tcPr>
          <w:p w:rsidRPr="00A104C7" w:rsidR="00A104C7" w:rsidP="00A104C7" w:rsidRDefault="00A104C7" w14:paraId="3276C23B" w14:textId="40EC174A">
            <w:pPr>
              <w:spacing w:after="0" w:line="240" w:lineRule="auto"/>
              <w:jc w:val="right"/>
              <w:rPr>
                <w:rFonts w:ascii="Arial" w:hAnsi="Arial" w:cs="Arial"/>
                <w:sz w:val="20"/>
                <w:szCs w:val="20"/>
              </w:rPr>
            </w:pPr>
          </w:p>
        </w:tc>
      </w:tr>
      <w:tr w:rsidRPr="00BB483E" w:rsidR="00A104C7" w:rsidTr="007C035F" w14:paraId="6472AF92" w14:textId="77777777">
        <w:trPr>
          <w:trHeight w:val="288"/>
          <w:jc w:val="center"/>
        </w:trPr>
        <w:tc>
          <w:tcPr>
            <w:tcW w:w="1440" w:type="dxa"/>
            <w:noWrap/>
            <w:vAlign w:val="bottom"/>
          </w:tcPr>
          <w:p w:rsidRPr="00A104C7" w:rsidR="00A104C7" w:rsidP="00A104C7" w:rsidRDefault="00A104C7" w14:paraId="310AF864" w14:textId="3C4EDA2D">
            <w:pPr>
              <w:spacing w:after="0" w:line="240" w:lineRule="auto"/>
              <w:rPr>
                <w:rFonts w:ascii="Arial" w:hAnsi="Arial" w:eastAsia="Times New Roman" w:cs="Arial"/>
                <w:color w:val="000000"/>
                <w:kern w:val="0"/>
                <w:sz w:val="20"/>
                <w:szCs w:val="20"/>
                <w:lang w:eastAsia="es-CO"/>
                <w14:ligatures w14:val="none"/>
              </w:rPr>
            </w:pPr>
            <w:r w:rsidRPr="00A104C7">
              <w:rPr>
                <w:rFonts w:ascii="Arial" w:hAnsi="Arial" w:eastAsia="Times New Roman" w:cs="Arial"/>
                <w:color w:val="000000"/>
                <w:kern w:val="0"/>
                <w:sz w:val="20"/>
                <w:szCs w:val="20"/>
                <w:lang w:eastAsia="es-CO"/>
                <w14:ligatures w14:val="none"/>
              </w:rPr>
              <w:t>Ene-26</w:t>
            </w:r>
          </w:p>
        </w:tc>
        <w:tc>
          <w:tcPr>
            <w:tcW w:w="1360" w:type="dxa"/>
            <w:noWrap/>
            <w:vAlign w:val="bottom"/>
          </w:tcPr>
          <w:p w:rsidRPr="00A104C7" w:rsidR="00A104C7" w:rsidP="00A104C7" w:rsidRDefault="00464F36" w14:paraId="0CE7F297" w14:textId="54048DA4">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0</w:t>
            </w:r>
          </w:p>
        </w:tc>
        <w:tc>
          <w:tcPr>
            <w:tcW w:w="1620" w:type="dxa"/>
            <w:noWrap/>
            <w:vAlign w:val="bottom"/>
          </w:tcPr>
          <w:p w:rsidRPr="00A104C7" w:rsidR="00A104C7" w:rsidP="00A104C7" w:rsidRDefault="00E2279B" w14:paraId="395251AA" w14:textId="41809837">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0</w:t>
            </w:r>
          </w:p>
        </w:tc>
        <w:tc>
          <w:tcPr>
            <w:tcW w:w="1240" w:type="dxa"/>
            <w:noWrap/>
            <w:vAlign w:val="bottom"/>
          </w:tcPr>
          <w:p w:rsidRPr="00A104C7" w:rsidR="00A104C7" w:rsidP="00A104C7" w:rsidRDefault="00A104C7" w14:paraId="2613B330" w14:textId="7C55EF83">
            <w:pPr>
              <w:spacing w:after="0" w:line="240" w:lineRule="auto"/>
              <w:jc w:val="center"/>
              <w:rPr>
                <w:rFonts w:ascii="Arial" w:hAnsi="Arial" w:cs="Arial"/>
                <w:sz w:val="20"/>
                <w:szCs w:val="20"/>
              </w:rPr>
            </w:pPr>
          </w:p>
        </w:tc>
        <w:tc>
          <w:tcPr>
            <w:tcW w:w="1935" w:type="dxa"/>
            <w:noWrap/>
            <w:vAlign w:val="bottom"/>
          </w:tcPr>
          <w:p w:rsidRPr="00A104C7" w:rsidR="00A104C7" w:rsidP="00A104C7" w:rsidRDefault="00A104C7" w14:paraId="5CCDF667" w14:textId="63743659">
            <w:pPr>
              <w:spacing w:after="0" w:line="240" w:lineRule="auto"/>
              <w:jc w:val="right"/>
              <w:rPr>
                <w:rFonts w:ascii="Arial" w:hAnsi="Arial" w:cs="Arial"/>
                <w:sz w:val="20"/>
                <w:szCs w:val="20"/>
              </w:rPr>
            </w:pPr>
          </w:p>
        </w:tc>
      </w:tr>
      <w:tr w:rsidRPr="00BB483E" w:rsidR="00A104C7" w:rsidTr="007C035F" w14:paraId="3B45184F" w14:textId="77777777">
        <w:trPr>
          <w:trHeight w:val="288"/>
          <w:jc w:val="center"/>
        </w:trPr>
        <w:tc>
          <w:tcPr>
            <w:tcW w:w="1440" w:type="dxa"/>
            <w:noWrap/>
            <w:vAlign w:val="bottom"/>
          </w:tcPr>
          <w:p w:rsidRPr="00A104C7" w:rsidR="00A104C7" w:rsidP="00A104C7" w:rsidRDefault="00A104C7" w14:paraId="7E344ED5" w14:textId="04D511AD">
            <w:pPr>
              <w:spacing w:after="0" w:line="240" w:lineRule="auto"/>
              <w:rPr>
                <w:rFonts w:ascii="Arial" w:hAnsi="Arial" w:eastAsia="Times New Roman" w:cs="Arial"/>
                <w:color w:val="000000"/>
                <w:kern w:val="0"/>
                <w:sz w:val="20"/>
                <w:szCs w:val="20"/>
                <w:lang w:eastAsia="es-CO"/>
                <w14:ligatures w14:val="none"/>
              </w:rPr>
            </w:pPr>
            <w:r w:rsidRPr="00A104C7">
              <w:rPr>
                <w:rFonts w:ascii="Arial" w:hAnsi="Arial" w:eastAsia="Times New Roman" w:cs="Arial"/>
                <w:color w:val="000000"/>
                <w:kern w:val="0"/>
                <w:sz w:val="20"/>
                <w:szCs w:val="20"/>
                <w:lang w:eastAsia="es-CO"/>
                <w14:ligatures w14:val="none"/>
              </w:rPr>
              <w:t>Feb-26</w:t>
            </w:r>
          </w:p>
        </w:tc>
        <w:tc>
          <w:tcPr>
            <w:tcW w:w="1360" w:type="dxa"/>
            <w:noWrap/>
            <w:vAlign w:val="bottom"/>
          </w:tcPr>
          <w:p w:rsidRPr="00A104C7" w:rsidR="00A104C7" w:rsidP="00A104C7" w:rsidRDefault="00464F36" w14:paraId="37C13E49" w14:textId="4992D971">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0</w:t>
            </w:r>
          </w:p>
        </w:tc>
        <w:tc>
          <w:tcPr>
            <w:tcW w:w="1620" w:type="dxa"/>
            <w:noWrap/>
            <w:vAlign w:val="bottom"/>
          </w:tcPr>
          <w:p w:rsidRPr="00A104C7" w:rsidR="00A104C7" w:rsidP="00A104C7" w:rsidRDefault="00E2279B" w14:paraId="0B7F4892" w14:textId="7D5C4E64">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0</w:t>
            </w:r>
          </w:p>
        </w:tc>
        <w:tc>
          <w:tcPr>
            <w:tcW w:w="1240" w:type="dxa"/>
            <w:noWrap/>
            <w:vAlign w:val="bottom"/>
          </w:tcPr>
          <w:p w:rsidRPr="00A104C7" w:rsidR="00A104C7" w:rsidP="00A104C7" w:rsidRDefault="00A104C7" w14:paraId="2D0FB88C" w14:textId="272AC14F">
            <w:pPr>
              <w:spacing w:after="0" w:line="240" w:lineRule="auto"/>
              <w:jc w:val="center"/>
              <w:rPr>
                <w:rFonts w:ascii="Arial" w:hAnsi="Arial" w:cs="Arial"/>
                <w:sz w:val="20"/>
                <w:szCs w:val="20"/>
              </w:rPr>
            </w:pPr>
          </w:p>
        </w:tc>
        <w:tc>
          <w:tcPr>
            <w:tcW w:w="1935" w:type="dxa"/>
            <w:noWrap/>
            <w:vAlign w:val="bottom"/>
          </w:tcPr>
          <w:p w:rsidRPr="00A104C7" w:rsidR="00A104C7" w:rsidP="00A104C7" w:rsidRDefault="00A104C7" w14:paraId="4F278C7B" w14:textId="17B21DB7">
            <w:pPr>
              <w:spacing w:after="0" w:line="240" w:lineRule="auto"/>
              <w:jc w:val="right"/>
              <w:rPr>
                <w:rFonts w:ascii="Arial" w:hAnsi="Arial" w:cs="Arial"/>
                <w:sz w:val="20"/>
                <w:szCs w:val="20"/>
              </w:rPr>
            </w:pPr>
          </w:p>
        </w:tc>
      </w:tr>
      <w:tr w:rsidRPr="00BB483E" w:rsidR="00A104C7" w:rsidTr="007C035F" w14:paraId="06A82029" w14:textId="77777777">
        <w:trPr>
          <w:trHeight w:val="288"/>
          <w:jc w:val="center"/>
        </w:trPr>
        <w:tc>
          <w:tcPr>
            <w:tcW w:w="1440" w:type="dxa"/>
            <w:noWrap/>
            <w:vAlign w:val="bottom"/>
          </w:tcPr>
          <w:p w:rsidRPr="00A104C7" w:rsidR="00A104C7" w:rsidP="00A104C7" w:rsidRDefault="00A104C7" w14:paraId="64C26F6E" w14:textId="481D7F64">
            <w:pPr>
              <w:spacing w:after="0" w:line="240" w:lineRule="auto"/>
              <w:rPr>
                <w:rFonts w:ascii="Arial" w:hAnsi="Arial" w:eastAsia="Times New Roman" w:cs="Arial"/>
                <w:color w:val="000000"/>
                <w:kern w:val="0"/>
                <w:sz w:val="20"/>
                <w:szCs w:val="20"/>
                <w:lang w:eastAsia="es-CO"/>
                <w14:ligatures w14:val="none"/>
              </w:rPr>
            </w:pPr>
            <w:r w:rsidRPr="00A104C7">
              <w:rPr>
                <w:rFonts w:ascii="Arial" w:hAnsi="Arial" w:eastAsia="Times New Roman" w:cs="Arial"/>
                <w:color w:val="000000"/>
                <w:kern w:val="0"/>
                <w:sz w:val="20"/>
                <w:szCs w:val="20"/>
                <w:lang w:eastAsia="es-CO"/>
                <w14:ligatures w14:val="none"/>
              </w:rPr>
              <w:t>Mar-26</w:t>
            </w:r>
          </w:p>
        </w:tc>
        <w:tc>
          <w:tcPr>
            <w:tcW w:w="1360" w:type="dxa"/>
            <w:noWrap/>
            <w:vAlign w:val="bottom"/>
          </w:tcPr>
          <w:p w:rsidRPr="00A104C7" w:rsidR="00A104C7" w:rsidP="00A104C7" w:rsidRDefault="00464F36" w14:paraId="1239BBE9" w14:textId="07BD6DD5">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412</w:t>
            </w:r>
          </w:p>
        </w:tc>
        <w:tc>
          <w:tcPr>
            <w:tcW w:w="1620" w:type="dxa"/>
            <w:noWrap/>
            <w:vAlign w:val="bottom"/>
          </w:tcPr>
          <w:p w:rsidRPr="00A104C7" w:rsidR="00A104C7" w:rsidP="00A104C7" w:rsidRDefault="00E2279B" w14:paraId="4BEA912A" w14:textId="408E7D82">
            <w:pPr>
              <w:spacing w:after="0" w:line="240" w:lineRule="auto"/>
              <w:jc w:val="right"/>
              <w:rPr>
                <w:rFonts w:ascii="Arial" w:hAnsi="Arial" w:eastAsia="Times New Roman" w:cs="Arial"/>
                <w:color w:val="000000"/>
                <w:kern w:val="0"/>
                <w:sz w:val="20"/>
                <w:szCs w:val="20"/>
                <w:lang w:eastAsia="es-CO"/>
                <w14:ligatures w14:val="none"/>
              </w:rPr>
            </w:pPr>
            <w:r w:rsidRPr="00E2279B">
              <w:rPr>
                <w:rFonts w:ascii="Arial" w:hAnsi="Arial" w:eastAsia="Times New Roman" w:cs="Arial"/>
                <w:color w:val="000000"/>
                <w:kern w:val="0"/>
                <w:sz w:val="20"/>
                <w:szCs w:val="20"/>
                <w:lang w:eastAsia="es-CO"/>
                <w14:ligatures w14:val="none"/>
              </w:rPr>
              <w:t>8210748000</w:t>
            </w:r>
          </w:p>
        </w:tc>
        <w:tc>
          <w:tcPr>
            <w:tcW w:w="1240" w:type="dxa"/>
            <w:noWrap/>
            <w:vAlign w:val="bottom"/>
          </w:tcPr>
          <w:p w:rsidRPr="00A104C7" w:rsidR="00A104C7" w:rsidP="00A104C7" w:rsidRDefault="00A104C7" w14:paraId="00CFE8F4" w14:textId="694A1C48">
            <w:pPr>
              <w:spacing w:after="0" w:line="240" w:lineRule="auto"/>
              <w:jc w:val="center"/>
              <w:rPr>
                <w:rFonts w:ascii="Arial" w:hAnsi="Arial" w:cs="Arial"/>
                <w:sz w:val="20"/>
                <w:szCs w:val="20"/>
              </w:rPr>
            </w:pPr>
          </w:p>
        </w:tc>
        <w:tc>
          <w:tcPr>
            <w:tcW w:w="1935" w:type="dxa"/>
            <w:noWrap/>
            <w:vAlign w:val="bottom"/>
          </w:tcPr>
          <w:p w:rsidRPr="00A104C7" w:rsidR="00A104C7" w:rsidP="00A104C7" w:rsidRDefault="00A104C7" w14:paraId="4328934F" w14:textId="3F743CB7">
            <w:pPr>
              <w:spacing w:after="0" w:line="240" w:lineRule="auto"/>
              <w:jc w:val="right"/>
              <w:rPr>
                <w:rFonts w:ascii="Arial" w:hAnsi="Arial" w:cs="Arial"/>
                <w:sz w:val="20"/>
                <w:szCs w:val="20"/>
              </w:rPr>
            </w:pPr>
          </w:p>
        </w:tc>
      </w:tr>
      <w:tr w:rsidRPr="00BB483E" w:rsidR="00A104C7" w:rsidTr="007C035F" w14:paraId="33D66F8A" w14:textId="77777777">
        <w:trPr>
          <w:trHeight w:val="288"/>
          <w:jc w:val="center"/>
        </w:trPr>
        <w:tc>
          <w:tcPr>
            <w:tcW w:w="1440" w:type="dxa"/>
            <w:noWrap/>
            <w:vAlign w:val="bottom"/>
          </w:tcPr>
          <w:p w:rsidRPr="00A104C7" w:rsidR="00A104C7" w:rsidP="00A104C7" w:rsidRDefault="00A104C7" w14:paraId="19127D44" w14:textId="61E438A9">
            <w:pPr>
              <w:spacing w:after="0" w:line="240" w:lineRule="auto"/>
              <w:rPr>
                <w:rFonts w:ascii="Arial" w:hAnsi="Arial" w:eastAsia="Times New Roman" w:cs="Arial"/>
                <w:color w:val="000000"/>
                <w:kern w:val="0"/>
                <w:sz w:val="20"/>
                <w:szCs w:val="20"/>
                <w:lang w:eastAsia="es-CO"/>
                <w14:ligatures w14:val="none"/>
              </w:rPr>
            </w:pPr>
            <w:r w:rsidRPr="00A104C7">
              <w:rPr>
                <w:rFonts w:ascii="Arial" w:hAnsi="Arial" w:eastAsia="Times New Roman" w:cs="Arial"/>
                <w:color w:val="000000"/>
                <w:kern w:val="0"/>
                <w:sz w:val="20"/>
                <w:szCs w:val="20"/>
                <w:lang w:eastAsia="es-CO"/>
                <w14:ligatures w14:val="none"/>
              </w:rPr>
              <w:t>Abr-26</w:t>
            </w:r>
          </w:p>
        </w:tc>
        <w:tc>
          <w:tcPr>
            <w:tcW w:w="1360" w:type="dxa"/>
            <w:noWrap/>
            <w:vAlign w:val="bottom"/>
          </w:tcPr>
          <w:p w:rsidRPr="00A104C7" w:rsidR="00A104C7" w:rsidP="00A104C7" w:rsidRDefault="00464F36" w14:paraId="755C5F29" w14:textId="5C8B4C5A">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666</w:t>
            </w:r>
          </w:p>
        </w:tc>
        <w:tc>
          <w:tcPr>
            <w:tcW w:w="1620" w:type="dxa"/>
            <w:noWrap/>
            <w:vAlign w:val="bottom"/>
          </w:tcPr>
          <w:p w:rsidRPr="00A104C7" w:rsidR="00A104C7" w:rsidP="00A104C7" w:rsidRDefault="008910AD" w14:paraId="73BB9057" w14:textId="5DD15182">
            <w:pPr>
              <w:spacing w:after="0" w:line="240" w:lineRule="auto"/>
              <w:jc w:val="right"/>
              <w:rPr>
                <w:rFonts w:ascii="Arial" w:hAnsi="Arial" w:eastAsia="Times New Roman" w:cs="Arial"/>
                <w:color w:val="000000"/>
                <w:kern w:val="0"/>
                <w:sz w:val="20"/>
                <w:szCs w:val="20"/>
                <w:lang w:eastAsia="es-CO"/>
                <w14:ligatures w14:val="none"/>
              </w:rPr>
            </w:pPr>
            <w:r w:rsidRPr="008910AD">
              <w:rPr>
                <w:rFonts w:ascii="Arial" w:hAnsi="Arial" w:eastAsia="Times New Roman" w:cs="Arial"/>
                <w:color w:val="000000"/>
                <w:kern w:val="0"/>
                <w:sz w:val="20"/>
                <w:szCs w:val="20"/>
                <w:lang w:eastAsia="es-CO"/>
                <w14:ligatures w14:val="none"/>
              </w:rPr>
              <w:t>13313824680</w:t>
            </w:r>
          </w:p>
        </w:tc>
        <w:tc>
          <w:tcPr>
            <w:tcW w:w="1240" w:type="dxa"/>
            <w:noWrap/>
            <w:vAlign w:val="bottom"/>
          </w:tcPr>
          <w:p w:rsidRPr="00A104C7" w:rsidR="00A104C7" w:rsidP="00A104C7" w:rsidRDefault="00C97C69" w14:paraId="7D9D61E6" w14:textId="62EE238D">
            <w:pPr>
              <w:spacing w:after="0" w:line="240" w:lineRule="auto"/>
              <w:jc w:val="center"/>
              <w:rPr>
                <w:rFonts w:ascii="Arial" w:hAnsi="Arial" w:cs="Arial"/>
                <w:sz w:val="20"/>
                <w:szCs w:val="20"/>
              </w:rPr>
            </w:pPr>
            <w:r>
              <w:rPr>
                <w:rFonts w:ascii="Arial" w:hAnsi="Arial" w:cs="Arial"/>
                <w:sz w:val="20"/>
                <w:szCs w:val="20"/>
              </w:rPr>
              <w:t>2923</w:t>
            </w:r>
          </w:p>
        </w:tc>
        <w:tc>
          <w:tcPr>
            <w:tcW w:w="1935" w:type="dxa"/>
            <w:noWrap/>
            <w:vAlign w:val="bottom"/>
          </w:tcPr>
          <w:p w:rsidRPr="00A104C7" w:rsidR="00A104C7" w:rsidP="00A104C7" w:rsidRDefault="003950CD" w14:paraId="19C19DFB" w14:textId="326D114D">
            <w:pPr>
              <w:spacing w:after="0" w:line="240" w:lineRule="auto"/>
              <w:jc w:val="right"/>
              <w:rPr>
                <w:rFonts w:ascii="Arial" w:hAnsi="Arial" w:cs="Arial"/>
                <w:sz w:val="20"/>
                <w:szCs w:val="20"/>
              </w:rPr>
            </w:pPr>
            <w:r w:rsidRPr="003950CD">
              <w:rPr>
                <w:rFonts w:ascii="Arial" w:hAnsi="Arial" w:cs="Arial"/>
                <w:sz w:val="20"/>
                <w:szCs w:val="20"/>
              </w:rPr>
              <w:t>61412773678</w:t>
            </w:r>
          </w:p>
        </w:tc>
      </w:tr>
      <w:tr w:rsidRPr="00BB483E" w:rsidR="00A104C7" w:rsidTr="00BB483E" w14:paraId="091346DB" w14:textId="77777777">
        <w:trPr>
          <w:trHeight w:val="288"/>
          <w:jc w:val="center"/>
        </w:trPr>
        <w:tc>
          <w:tcPr>
            <w:tcW w:w="1440" w:type="dxa"/>
            <w:noWrap/>
            <w:vAlign w:val="bottom"/>
          </w:tcPr>
          <w:p w:rsidRPr="00BB483E" w:rsidR="00A104C7" w:rsidP="00A104C7" w:rsidRDefault="00A104C7" w14:paraId="4481D44E" w14:textId="0E1990B2">
            <w:pPr>
              <w:spacing w:after="0" w:line="240" w:lineRule="auto"/>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Total</w:t>
            </w:r>
          </w:p>
        </w:tc>
        <w:tc>
          <w:tcPr>
            <w:tcW w:w="1360" w:type="dxa"/>
            <w:noWrap/>
            <w:vAlign w:val="bottom"/>
          </w:tcPr>
          <w:p w:rsidRPr="00BB483E" w:rsidR="00A104C7" w:rsidP="00A104C7" w:rsidRDefault="00A104C7" w14:paraId="43BA7FA4" w14:textId="05D0B769">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3.761</w:t>
            </w:r>
          </w:p>
        </w:tc>
        <w:tc>
          <w:tcPr>
            <w:tcW w:w="1620" w:type="dxa"/>
            <w:noWrap/>
            <w:vAlign w:val="bottom"/>
          </w:tcPr>
          <w:p w:rsidRPr="00BB483E" w:rsidR="00A104C7" w:rsidP="00A104C7" w:rsidRDefault="00A104C7" w14:paraId="64BF7F1B" w14:textId="3318FA35">
            <w:pPr>
              <w:spacing w:after="0" w:line="240" w:lineRule="auto"/>
              <w:jc w:val="right"/>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74.321.338.000</w:t>
            </w:r>
          </w:p>
        </w:tc>
        <w:tc>
          <w:tcPr>
            <w:tcW w:w="1240" w:type="dxa"/>
            <w:noWrap/>
          </w:tcPr>
          <w:p w:rsidRPr="00BB483E" w:rsidR="00A104C7" w:rsidP="00A104C7" w:rsidRDefault="00C97C69" w14:paraId="217C286B" w14:textId="078E91A6">
            <w:pPr>
              <w:spacing w:after="0" w:line="240" w:lineRule="auto"/>
              <w:jc w:val="center"/>
              <w:rPr>
                <w:rFonts w:ascii="Arial" w:hAnsi="Arial" w:cs="Arial"/>
                <w:b/>
                <w:bCs/>
                <w:sz w:val="20"/>
                <w:szCs w:val="20"/>
              </w:rPr>
            </w:pPr>
            <w:r>
              <w:rPr>
                <w:rFonts w:ascii="Arial" w:hAnsi="Arial" w:cs="Arial"/>
                <w:b/>
                <w:bCs/>
                <w:sz w:val="20"/>
                <w:szCs w:val="20"/>
              </w:rPr>
              <w:t>2923</w:t>
            </w:r>
          </w:p>
        </w:tc>
        <w:tc>
          <w:tcPr>
            <w:tcW w:w="1935" w:type="dxa"/>
            <w:noWrap/>
          </w:tcPr>
          <w:p w:rsidR="00A104C7" w:rsidP="00A104C7" w:rsidRDefault="00A104C7" w14:paraId="33276325" w14:textId="4C9D54D7">
            <w:pPr>
              <w:spacing w:after="0" w:line="240" w:lineRule="auto"/>
              <w:jc w:val="right"/>
              <w:rPr>
                <w:rFonts w:ascii="Arial" w:hAnsi="Arial" w:cs="Arial"/>
                <w:b/>
                <w:sz w:val="20"/>
                <w:szCs w:val="20"/>
              </w:rPr>
            </w:pPr>
            <w:r>
              <w:rPr>
                <w:rFonts w:ascii="Arial" w:hAnsi="Arial" w:cs="Arial"/>
                <w:b/>
                <w:sz w:val="20"/>
                <w:szCs w:val="20"/>
              </w:rPr>
              <w:t xml:space="preserve">$     </w:t>
            </w:r>
            <w:r w:rsidR="003950CD">
              <w:rPr>
                <w:rFonts w:ascii="Arial" w:hAnsi="Arial" w:cs="Arial"/>
                <w:b/>
                <w:sz w:val="20"/>
                <w:szCs w:val="20"/>
              </w:rPr>
              <w:t>61.412.773.678</w:t>
            </w:r>
          </w:p>
        </w:tc>
      </w:tr>
    </w:tbl>
    <w:p w:rsidRPr="00BB03FD" w:rsidR="00893A17" w:rsidP="00893A17" w:rsidRDefault="00893A17" w14:paraId="448DF5DF" w14:textId="39D273B7">
      <w:pPr>
        <w:pStyle w:val="TableParagraph"/>
        <w:spacing w:before="18"/>
        <w:jc w:val="both"/>
        <w:rPr>
          <w:rFonts w:ascii="Arial" w:hAnsi="Arial" w:cs="Arial"/>
          <w:b/>
          <w:bCs/>
          <w:lang w:val="es-CO"/>
        </w:rPr>
      </w:pPr>
      <w:r w:rsidRPr="00BB03FD">
        <w:rPr>
          <w:rFonts w:ascii="Arial" w:hAnsi="Arial" w:cs="Arial"/>
          <w:b/>
          <w:bCs/>
          <w:lang w:val="es-CO"/>
        </w:rPr>
        <w:tab/>
      </w:r>
      <w:r w:rsidRPr="00BB03FD">
        <w:rPr>
          <w:rFonts w:ascii="Arial" w:hAnsi="Arial" w:cs="Arial"/>
          <w:b/>
          <w:bCs/>
          <w:lang w:val="es-CO"/>
        </w:rPr>
        <w:tab/>
      </w:r>
      <w:r w:rsidRPr="00BB03FD">
        <w:rPr>
          <w:rFonts w:ascii="Arial" w:hAnsi="Arial" w:cs="Arial"/>
          <w:b/>
          <w:bCs/>
          <w:lang w:val="es-CO"/>
        </w:rPr>
        <w:tab/>
      </w:r>
    </w:p>
    <w:p w:rsidRPr="00BB03FD" w:rsidR="00893A17" w:rsidP="00893A17" w:rsidRDefault="00893A17" w14:paraId="151E4E3F" w14:textId="77777777">
      <w:pPr>
        <w:pStyle w:val="TableParagraph"/>
        <w:spacing w:before="18"/>
        <w:jc w:val="both"/>
        <w:rPr>
          <w:rFonts w:ascii="Arial" w:hAnsi="Arial" w:cs="Arial"/>
          <w:b/>
          <w:bCs/>
          <w:lang w:val="es-CO"/>
        </w:rPr>
      </w:pPr>
    </w:p>
    <w:p w:rsidRPr="00BB03FD" w:rsidR="00893A17" w:rsidRDefault="00893A17" w14:paraId="46AC7F62" w14:textId="5103E0AE">
      <w:pPr>
        <w:pStyle w:val="TableParagraph"/>
        <w:numPr>
          <w:ilvl w:val="2"/>
          <w:numId w:val="70"/>
        </w:numPr>
        <w:spacing w:before="18"/>
        <w:jc w:val="both"/>
        <w:rPr>
          <w:rFonts w:ascii="Arial" w:hAnsi="Arial" w:cs="Arial"/>
          <w:b/>
          <w:lang w:val="es-CO"/>
        </w:rPr>
      </w:pPr>
      <w:r w:rsidRPr="00BB03FD">
        <w:rPr>
          <w:rFonts w:ascii="Arial" w:hAnsi="Arial" w:cs="Arial"/>
          <w:b/>
          <w:bCs/>
          <w:lang w:val="es-CO"/>
        </w:rPr>
        <w:t>Desembolsos</w:t>
      </w:r>
      <w:r w:rsidRPr="00BB03FD">
        <w:rPr>
          <w:rFonts w:ascii="Arial" w:hAnsi="Arial" w:cs="Arial"/>
          <w:lang w:val="es-CO"/>
        </w:rPr>
        <w:t>. Teniendo en cuenta que el subsidio se ejecuta por giros mensuales, al 31 de octubre de 2025 se han recibido 8.505 cobros de 8.175 hogares los cuales ya fueron girados a las entidades otorgantes de crédito para que se apliquen en las cuotas de los hogares beneficiarios:</w:t>
      </w:r>
    </w:p>
    <w:p w:rsidRPr="00BB03FD" w:rsidR="00893A17" w:rsidP="00893A17" w:rsidRDefault="00893A17" w14:paraId="629FAACA" w14:textId="77777777">
      <w:pPr>
        <w:pStyle w:val="TableParagraph"/>
        <w:spacing w:before="18"/>
        <w:jc w:val="both"/>
        <w:rPr>
          <w:rFonts w:ascii="Arial" w:hAnsi="Arial" w:cs="Arial"/>
          <w:b/>
          <w:bCs/>
          <w:lang w:val="es-CO"/>
        </w:rPr>
      </w:pPr>
    </w:p>
    <w:tbl>
      <w:tblPr>
        <w:tblW w:w="88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40"/>
        <w:gridCol w:w="1360"/>
        <w:gridCol w:w="1620"/>
        <w:gridCol w:w="1240"/>
        <w:gridCol w:w="1706"/>
        <w:gridCol w:w="1462"/>
      </w:tblGrid>
      <w:tr w:rsidRPr="00BB483E" w:rsidR="005813D5" w:rsidTr="005813D5" w14:paraId="18732BE3" w14:textId="0AC18AF0">
        <w:trPr>
          <w:trHeight w:val="576"/>
          <w:jc w:val="center"/>
        </w:trPr>
        <w:tc>
          <w:tcPr>
            <w:tcW w:w="1440" w:type="dxa"/>
            <w:vAlign w:val="center"/>
            <w:hideMark/>
          </w:tcPr>
          <w:p w:rsidRPr="00BB483E" w:rsidR="005813D5" w:rsidP="007C035F" w:rsidRDefault="005813D5" w14:paraId="2267FF92"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Mes</w:t>
            </w:r>
          </w:p>
        </w:tc>
        <w:tc>
          <w:tcPr>
            <w:tcW w:w="1360" w:type="dxa"/>
            <w:vAlign w:val="center"/>
            <w:hideMark/>
          </w:tcPr>
          <w:p w:rsidRPr="00BB483E" w:rsidR="005813D5" w:rsidP="007C035F" w:rsidRDefault="005813D5" w14:paraId="0AC44501"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Cobros Recibidos</w:t>
            </w:r>
          </w:p>
        </w:tc>
        <w:tc>
          <w:tcPr>
            <w:tcW w:w="1620" w:type="dxa"/>
            <w:vAlign w:val="center"/>
            <w:hideMark/>
          </w:tcPr>
          <w:p w:rsidRPr="00BB483E" w:rsidR="005813D5" w:rsidP="007C035F" w:rsidRDefault="005813D5" w14:paraId="2697FD59"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Valor</w:t>
            </w:r>
          </w:p>
        </w:tc>
        <w:tc>
          <w:tcPr>
            <w:tcW w:w="1240" w:type="dxa"/>
            <w:vAlign w:val="center"/>
            <w:hideMark/>
          </w:tcPr>
          <w:p w:rsidRPr="00BB483E" w:rsidR="005813D5" w:rsidP="007C035F" w:rsidRDefault="005813D5" w14:paraId="2FDF0BD6"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Giros realizados</w:t>
            </w:r>
          </w:p>
        </w:tc>
        <w:tc>
          <w:tcPr>
            <w:tcW w:w="1706" w:type="dxa"/>
            <w:vAlign w:val="center"/>
            <w:hideMark/>
          </w:tcPr>
          <w:p w:rsidRPr="00BB483E" w:rsidR="005813D5" w:rsidP="007C035F" w:rsidRDefault="005813D5" w14:paraId="1AD5D5AE" w14:textId="77777777">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Valor</w:t>
            </w:r>
          </w:p>
        </w:tc>
        <w:tc>
          <w:tcPr>
            <w:tcW w:w="1462" w:type="dxa"/>
          </w:tcPr>
          <w:p w:rsidRPr="00BB483E" w:rsidR="005813D5" w:rsidP="007C035F" w:rsidRDefault="005813D5" w14:paraId="3DFBD62E" w14:textId="6C3E716D">
            <w:pPr>
              <w:spacing w:after="0" w:line="240" w:lineRule="auto"/>
              <w:jc w:val="center"/>
              <w:rPr>
                <w:rFonts w:ascii="Arial" w:hAnsi="Arial" w:eastAsia="Times New Roman" w:cs="Arial"/>
                <w:b/>
                <w:bCs/>
                <w:color w:val="000000"/>
                <w:kern w:val="0"/>
                <w:sz w:val="20"/>
                <w:szCs w:val="20"/>
                <w:lang w:eastAsia="es-CO"/>
                <w14:ligatures w14:val="none"/>
              </w:rPr>
            </w:pPr>
            <w:r>
              <w:rPr>
                <w:rFonts w:ascii="Arial" w:hAnsi="Arial" w:eastAsia="Times New Roman" w:cs="Arial"/>
                <w:b/>
                <w:bCs/>
                <w:color w:val="000000"/>
                <w:kern w:val="0"/>
                <w:sz w:val="20"/>
                <w:szCs w:val="20"/>
                <w:lang w:eastAsia="es-CO"/>
                <w14:ligatures w14:val="none"/>
              </w:rPr>
              <w:t>Radicado de solicitud de giro</w:t>
            </w:r>
          </w:p>
        </w:tc>
      </w:tr>
      <w:tr w:rsidRPr="00BB483E" w:rsidR="005813D5" w:rsidTr="005813D5" w14:paraId="6A4DD0F3" w14:textId="01547702">
        <w:trPr>
          <w:trHeight w:val="288"/>
          <w:jc w:val="center"/>
        </w:trPr>
        <w:tc>
          <w:tcPr>
            <w:tcW w:w="1440" w:type="dxa"/>
            <w:noWrap/>
            <w:vAlign w:val="bottom"/>
            <w:hideMark/>
          </w:tcPr>
          <w:p w:rsidRPr="00BB483E" w:rsidR="005813D5" w:rsidP="007C035F" w:rsidRDefault="005813D5" w14:paraId="1567555F"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feb-25</w:t>
            </w:r>
          </w:p>
        </w:tc>
        <w:tc>
          <w:tcPr>
            <w:tcW w:w="1360" w:type="dxa"/>
            <w:noWrap/>
            <w:vAlign w:val="bottom"/>
            <w:hideMark/>
          </w:tcPr>
          <w:p w:rsidRPr="00BB483E" w:rsidR="005813D5" w:rsidP="007C035F" w:rsidRDefault="005813D5" w14:paraId="3842CFF0"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8</w:t>
            </w:r>
          </w:p>
        </w:tc>
        <w:tc>
          <w:tcPr>
            <w:tcW w:w="1620" w:type="dxa"/>
            <w:noWrap/>
            <w:vAlign w:val="bottom"/>
            <w:hideMark/>
          </w:tcPr>
          <w:p w:rsidRPr="00BB483E" w:rsidR="005813D5" w:rsidP="007C035F" w:rsidRDefault="005813D5" w14:paraId="76300D64" w14:textId="70C191FF">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3.033.328</w:t>
            </w:r>
          </w:p>
        </w:tc>
        <w:tc>
          <w:tcPr>
            <w:tcW w:w="1240" w:type="dxa"/>
            <w:noWrap/>
            <w:vAlign w:val="bottom"/>
            <w:hideMark/>
          </w:tcPr>
          <w:p w:rsidRPr="00BB483E" w:rsidR="005813D5" w:rsidP="007C035F" w:rsidRDefault="005813D5" w14:paraId="2C7EA20D"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706" w:type="dxa"/>
            <w:noWrap/>
            <w:vAlign w:val="bottom"/>
            <w:hideMark/>
          </w:tcPr>
          <w:p w:rsidRPr="00BB483E" w:rsidR="005813D5" w:rsidP="007C035F" w:rsidRDefault="005813D5" w14:paraId="111B95C8"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462" w:type="dxa"/>
          </w:tcPr>
          <w:p w:rsidRPr="00BB483E" w:rsidR="005813D5" w:rsidP="007C035F" w:rsidRDefault="005813D5" w14:paraId="20664878" w14:textId="4400D896">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2-2025-17824</w:t>
            </w:r>
          </w:p>
        </w:tc>
      </w:tr>
      <w:tr w:rsidRPr="00BB483E" w:rsidR="005813D5" w:rsidTr="005813D5" w14:paraId="622A627B" w14:textId="0EF6D4AD">
        <w:trPr>
          <w:trHeight w:val="288"/>
          <w:jc w:val="center"/>
        </w:trPr>
        <w:tc>
          <w:tcPr>
            <w:tcW w:w="1440" w:type="dxa"/>
            <w:noWrap/>
            <w:vAlign w:val="bottom"/>
            <w:hideMark/>
          </w:tcPr>
          <w:p w:rsidRPr="00BB483E" w:rsidR="005813D5" w:rsidP="007C035F" w:rsidRDefault="005813D5" w14:paraId="4655FC6D"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mar-25</w:t>
            </w:r>
          </w:p>
        </w:tc>
        <w:tc>
          <w:tcPr>
            <w:tcW w:w="1360" w:type="dxa"/>
            <w:noWrap/>
            <w:vAlign w:val="bottom"/>
            <w:hideMark/>
          </w:tcPr>
          <w:p w:rsidRPr="00BB483E" w:rsidR="005813D5" w:rsidP="007C035F" w:rsidRDefault="005813D5" w14:paraId="6BC1CEFE"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16</w:t>
            </w:r>
          </w:p>
        </w:tc>
        <w:tc>
          <w:tcPr>
            <w:tcW w:w="1620" w:type="dxa"/>
            <w:noWrap/>
            <w:vAlign w:val="bottom"/>
            <w:hideMark/>
          </w:tcPr>
          <w:p w:rsidRPr="00BB483E" w:rsidR="005813D5" w:rsidP="007C035F" w:rsidRDefault="005813D5" w14:paraId="052EC79C" w14:textId="76064C81">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6.390.854</w:t>
            </w:r>
          </w:p>
        </w:tc>
        <w:tc>
          <w:tcPr>
            <w:tcW w:w="1240" w:type="dxa"/>
            <w:noWrap/>
            <w:vAlign w:val="bottom"/>
            <w:hideMark/>
          </w:tcPr>
          <w:p w:rsidRPr="00BB483E" w:rsidR="005813D5" w:rsidP="007C035F" w:rsidRDefault="005813D5" w14:paraId="6EAC5D59"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706" w:type="dxa"/>
            <w:noWrap/>
            <w:vAlign w:val="bottom"/>
            <w:hideMark/>
          </w:tcPr>
          <w:p w:rsidRPr="00BB483E" w:rsidR="005813D5" w:rsidP="007C035F" w:rsidRDefault="005813D5" w14:paraId="65860994"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 </w:t>
            </w:r>
          </w:p>
        </w:tc>
        <w:tc>
          <w:tcPr>
            <w:tcW w:w="1462" w:type="dxa"/>
          </w:tcPr>
          <w:p w:rsidRPr="00BB483E" w:rsidR="005813D5" w:rsidP="007C035F" w:rsidRDefault="005813D5" w14:paraId="2E49AEDA" w14:textId="6F81D5EB">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2-2025-17826</w:t>
            </w:r>
          </w:p>
        </w:tc>
      </w:tr>
      <w:tr w:rsidRPr="00BB483E" w:rsidR="005813D5" w:rsidTr="005813D5" w14:paraId="5467805A" w14:textId="5BC5B3A7">
        <w:trPr>
          <w:trHeight w:val="288"/>
          <w:jc w:val="center"/>
        </w:trPr>
        <w:tc>
          <w:tcPr>
            <w:tcW w:w="1440" w:type="dxa"/>
            <w:noWrap/>
            <w:vAlign w:val="bottom"/>
            <w:hideMark/>
          </w:tcPr>
          <w:p w:rsidRPr="00BB483E" w:rsidR="005813D5" w:rsidP="007C035F" w:rsidRDefault="005813D5" w14:paraId="0F110238"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abr-25</w:t>
            </w:r>
          </w:p>
        </w:tc>
        <w:tc>
          <w:tcPr>
            <w:tcW w:w="1360" w:type="dxa"/>
            <w:noWrap/>
            <w:vAlign w:val="bottom"/>
            <w:hideMark/>
          </w:tcPr>
          <w:p w:rsidRPr="00BB483E" w:rsidR="005813D5" w:rsidP="007C035F" w:rsidRDefault="005813D5" w14:paraId="1A8EE9A6"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58</w:t>
            </w:r>
          </w:p>
        </w:tc>
        <w:tc>
          <w:tcPr>
            <w:tcW w:w="1620" w:type="dxa"/>
            <w:noWrap/>
            <w:vAlign w:val="bottom"/>
            <w:hideMark/>
          </w:tcPr>
          <w:p w:rsidRPr="00BB483E" w:rsidR="005813D5" w:rsidP="007C035F" w:rsidRDefault="005813D5" w14:paraId="77A64DD5" w14:textId="58AD0DFF">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23.540.574</w:t>
            </w:r>
          </w:p>
        </w:tc>
        <w:tc>
          <w:tcPr>
            <w:tcW w:w="1240" w:type="dxa"/>
            <w:noWrap/>
            <w:vAlign w:val="bottom"/>
            <w:hideMark/>
          </w:tcPr>
          <w:p w:rsidRPr="00BB483E" w:rsidR="005813D5" w:rsidP="007C035F" w:rsidRDefault="005813D5" w14:paraId="4204DDFD"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24</w:t>
            </w:r>
          </w:p>
        </w:tc>
        <w:tc>
          <w:tcPr>
            <w:tcW w:w="1706" w:type="dxa"/>
            <w:noWrap/>
            <w:vAlign w:val="bottom"/>
            <w:hideMark/>
          </w:tcPr>
          <w:p w:rsidRPr="00BB483E" w:rsidR="005813D5" w:rsidP="007C035F" w:rsidRDefault="005813D5" w14:paraId="4FC50541" w14:textId="0D66BB3F">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9.424.182</w:t>
            </w:r>
          </w:p>
        </w:tc>
        <w:tc>
          <w:tcPr>
            <w:tcW w:w="1462" w:type="dxa"/>
          </w:tcPr>
          <w:p w:rsidR="005813D5" w:rsidP="005813D5" w:rsidRDefault="005813D5" w14:paraId="4A89F6AE" w14:textId="2A35E135">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2-2025-21671</w:t>
            </w:r>
          </w:p>
        </w:tc>
      </w:tr>
      <w:tr w:rsidRPr="00BB483E" w:rsidR="005813D5" w:rsidTr="005813D5" w14:paraId="01E9ECDA" w14:textId="29C94DAD">
        <w:trPr>
          <w:trHeight w:val="288"/>
          <w:jc w:val="center"/>
        </w:trPr>
        <w:tc>
          <w:tcPr>
            <w:tcW w:w="1440" w:type="dxa"/>
            <w:noWrap/>
            <w:vAlign w:val="bottom"/>
            <w:hideMark/>
          </w:tcPr>
          <w:p w:rsidRPr="00BB483E" w:rsidR="005813D5" w:rsidP="007C035F" w:rsidRDefault="005813D5" w14:paraId="21B3F28F"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may-25</w:t>
            </w:r>
          </w:p>
        </w:tc>
        <w:tc>
          <w:tcPr>
            <w:tcW w:w="1360" w:type="dxa"/>
            <w:noWrap/>
            <w:vAlign w:val="bottom"/>
            <w:hideMark/>
          </w:tcPr>
          <w:p w:rsidRPr="00BB483E" w:rsidR="005813D5" w:rsidP="007C035F" w:rsidRDefault="005813D5" w14:paraId="0F6D2714"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176</w:t>
            </w:r>
          </w:p>
        </w:tc>
        <w:tc>
          <w:tcPr>
            <w:tcW w:w="1620" w:type="dxa"/>
            <w:noWrap/>
            <w:vAlign w:val="bottom"/>
            <w:hideMark/>
          </w:tcPr>
          <w:p w:rsidRPr="00BB483E" w:rsidR="005813D5" w:rsidP="007C035F" w:rsidRDefault="005813D5" w14:paraId="6980D68C" w14:textId="2761A037">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72.362.488</w:t>
            </w:r>
          </w:p>
        </w:tc>
        <w:tc>
          <w:tcPr>
            <w:tcW w:w="1240" w:type="dxa"/>
            <w:noWrap/>
            <w:vAlign w:val="bottom"/>
            <w:hideMark/>
          </w:tcPr>
          <w:p w:rsidRPr="00BB483E" w:rsidR="005813D5" w:rsidP="007C035F" w:rsidRDefault="005813D5" w14:paraId="0EB3A01D"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232</w:t>
            </w:r>
          </w:p>
        </w:tc>
        <w:tc>
          <w:tcPr>
            <w:tcW w:w="1706" w:type="dxa"/>
            <w:noWrap/>
            <w:vAlign w:val="bottom"/>
            <w:hideMark/>
          </w:tcPr>
          <w:p w:rsidRPr="00BB483E" w:rsidR="005813D5" w:rsidP="007C035F" w:rsidRDefault="005813D5" w14:paraId="1C12378D" w14:textId="77C49126">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95.903.062</w:t>
            </w:r>
          </w:p>
        </w:tc>
        <w:tc>
          <w:tcPr>
            <w:tcW w:w="1462" w:type="dxa"/>
          </w:tcPr>
          <w:p w:rsidR="005813D5" w:rsidP="005813D5" w:rsidRDefault="005813D5" w14:paraId="2AB59EDF" w14:textId="0D3DD312">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2-2025-27089</w:t>
            </w:r>
          </w:p>
        </w:tc>
      </w:tr>
      <w:tr w:rsidRPr="00BB483E" w:rsidR="005813D5" w:rsidTr="005813D5" w14:paraId="3E3DCD1B" w14:textId="149C8D42">
        <w:trPr>
          <w:trHeight w:val="288"/>
          <w:jc w:val="center"/>
        </w:trPr>
        <w:tc>
          <w:tcPr>
            <w:tcW w:w="1440" w:type="dxa"/>
            <w:noWrap/>
            <w:vAlign w:val="bottom"/>
          </w:tcPr>
          <w:p w:rsidRPr="00BB483E" w:rsidR="005813D5" w:rsidP="007C035F" w:rsidRDefault="005813D5" w14:paraId="06300565"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Jun-25</w:t>
            </w:r>
          </w:p>
        </w:tc>
        <w:tc>
          <w:tcPr>
            <w:tcW w:w="1360" w:type="dxa"/>
            <w:noWrap/>
            <w:vAlign w:val="bottom"/>
          </w:tcPr>
          <w:p w:rsidRPr="00BB483E" w:rsidR="005813D5" w:rsidP="007C035F" w:rsidRDefault="005813D5" w14:paraId="7B4BAEE2"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529</w:t>
            </w:r>
          </w:p>
        </w:tc>
        <w:tc>
          <w:tcPr>
            <w:tcW w:w="1620" w:type="dxa"/>
            <w:noWrap/>
            <w:vAlign w:val="bottom"/>
          </w:tcPr>
          <w:p w:rsidRPr="00BB483E" w:rsidR="005813D5" w:rsidP="007C035F" w:rsidRDefault="005813D5" w14:paraId="218117F8" w14:textId="7147CBD5">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218.769.924</w:t>
            </w:r>
          </w:p>
        </w:tc>
        <w:tc>
          <w:tcPr>
            <w:tcW w:w="1240" w:type="dxa"/>
            <w:noWrap/>
            <w:vAlign w:val="bottom"/>
          </w:tcPr>
          <w:p w:rsidRPr="00BB483E" w:rsidR="005813D5" w:rsidP="007C035F" w:rsidRDefault="005813D5" w14:paraId="708143CE"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529</w:t>
            </w:r>
          </w:p>
        </w:tc>
        <w:tc>
          <w:tcPr>
            <w:tcW w:w="1706" w:type="dxa"/>
            <w:noWrap/>
            <w:vAlign w:val="bottom"/>
          </w:tcPr>
          <w:p w:rsidRPr="00BB483E" w:rsidR="005813D5" w:rsidP="007C035F" w:rsidRDefault="005813D5" w14:paraId="2A133750" w14:textId="017A3D18">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218.769.924</w:t>
            </w:r>
          </w:p>
        </w:tc>
        <w:tc>
          <w:tcPr>
            <w:tcW w:w="1462" w:type="dxa"/>
          </w:tcPr>
          <w:p w:rsidR="005813D5" w:rsidP="005813D5" w:rsidRDefault="005813D5" w14:paraId="54E3D1F3" w14:textId="64AA3958">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2-2025-33884</w:t>
            </w:r>
          </w:p>
        </w:tc>
      </w:tr>
      <w:tr w:rsidRPr="00BB483E" w:rsidR="005813D5" w:rsidTr="005813D5" w14:paraId="563B2DEB" w14:textId="42FA413A">
        <w:trPr>
          <w:trHeight w:val="288"/>
          <w:jc w:val="center"/>
        </w:trPr>
        <w:tc>
          <w:tcPr>
            <w:tcW w:w="1440" w:type="dxa"/>
            <w:noWrap/>
            <w:vAlign w:val="bottom"/>
          </w:tcPr>
          <w:p w:rsidRPr="00BB483E" w:rsidR="005813D5" w:rsidP="007C035F" w:rsidRDefault="005813D5" w14:paraId="63F264DD"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Jul-25</w:t>
            </w:r>
          </w:p>
        </w:tc>
        <w:tc>
          <w:tcPr>
            <w:tcW w:w="1360" w:type="dxa"/>
            <w:noWrap/>
            <w:vAlign w:val="bottom"/>
          </w:tcPr>
          <w:p w:rsidRPr="00BB483E" w:rsidR="005813D5" w:rsidP="007C035F" w:rsidRDefault="005813D5" w14:paraId="65146D3E"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1048</w:t>
            </w:r>
          </w:p>
        </w:tc>
        <w:tc>
          <w:tcPr>
            <w:tcW w:w="1620" w:type="dxa"/>
            <w:noWrap/>
            <w:vAlign w:val="bottom"/>
          </w:tcPr>
          <w:p w:rsidRPr="00BB483E" w:rsidR="005813D5" w:rsidP="007C035F" w:rsidRDefault="005813D5" w14:paraId="5BAFC022" w14:textId="59351E56">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434.360.562</w:t>
            </w:r>
          </w:p>
        </w:tc>
        <w:tc>
          <w:tcPr>
            <w:tcW w:w="1240" w:type="dxa"/>
            <w:noWrap/>
            <w:vAlign w:val="bottom"/>
          </w:tcPr>
          <w:p w:rsidRPr="00BB483E" w:rsidR="005813D5" w:rsidP="007C035F" w:rsidRDefault="005813D5" w14:paraId="006AC5AD"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1048</w:t>
            </w:r>
          </w:p>
        </w:tc>
        <w:tc>
          <w:tcPr>
            <w:tcW w:w="1706" w:type="dxa"/>
            <w:noWrap/>
            <w:vAlign w:val="bottom"/>
          </w:tcPr>
          <w:p w:rsidRPr="00BB483E" w:rsidR="005813D5" w:rsidP="007C035F" w:rsidRDefault="005813D5" w14:paraId="1B2E31DA" w14:textId="26DEEF50">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434.360.562</w:t>
            </w:r>
          </w:p>
        </w:tc>
        <w:tc>
          <w:tcPr>
            <w:tcW w:w="1462" w:type="dxa"/>
          </w:tcPr>
          <w:p w:rsidR="005813D5" w:rsidP="005813D5" w:rsidRDefault="005813D5" w14:paraId="15A521C5" w14:textId="62F899FF">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2-2025-41001</w:t>
            </w:r>
          </w:p>
        </w:tc>
      </w:tr>
      <w:tr w:rsidRPr="00BB483E" w:rsidR="005813D5" w:rsidTr="005813D5" w14:paraId="3DE14321" w14:textId="7B0D31EB">
        <w:trPr>
          <w:trHeight w:val="288"/>
          <w:jc w:val="center"/>
        </w:trPr>
        <w:tc>
          <w:tcPr>
            <w:tcW w:w="1440" w:type="dxa"/>
            <w:noWrap/>
            <w:vAlign w:val="bottom"/>
          </w:tcPr>
          <w:p w:rsidRPr="00BB483E" w:rsidR="005813D5" w:rsidP="007C035F" w:rsidRDefault="005813D5" w14:paraId="375D7EC7"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Ago-25</w:t>
            </w:r>
          </w:p>
        </w:tc>
        <w:tc>
          <w:tcPr>
            <w:tcW w:w="1360" w:type="dxa"/>
            <w:noWrap/>
            <w:vAlign w:val="bottom"/>
          </w:tcPr>
          <w:p w:rsidRPr="00BB483E" w:rsidR="005813D5" w:rsidP="007C035F" w:rsidRDefault="005813D5" w14:paraId="18D577C1"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1661</w:t>
            </w:r>
          </w:p>
        </w:tc>
        <w:tc>
          <w:tcPr>
            <w:tcW w:w="1620" w:type="dxa"/>
            <w:noWrap/>
            <w:vAlign w:val="bottom"/>
          </w:tcPr>
          <w:p w:rsidRPr="00BB483E" w:rsidR="005813D5" w:rsidP="007C035F" w:rsidRDefault="005813D5" w14:paraId="505FEA53" w14:textId="3C4F1A71">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688.978.872</w:t>
            </w:r>
          </w:p>
        </w:tc>
        <w:tc>
          <w:tcPr>
            <w:tcW w:w="1240" w:type="dxa"/>
            <w:noWrap/>
            <w:vAlign w:val="bottom"/>
          </w:tcPr>
          <w:p w:rsidRPr="00BB483E" w:rsidR="005813D5" w:rsidP="007C035F" w:rsidRDefault="005813D5" w14:paraId="0AAD495F"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1661</w:t>
            </w:r>
          </w:p>
        </w:tc>
        <w:tc>
          <w:tcPr>
            <w:tcW w:w="1706" w:type="dxa"/>
            <w:noWrap/>
            <w:vAlign w:val="bottom"/>
          </w:tcPr>
          <w:p w:rsidRPr="00BB483E" w:rsidR="005813D5" w:rsidP="007C035F" w:rsidRDefault="005813D5" w14:paraId="34E48579" w14:textId="3F1485E8">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688.978.872</w:t>
            </w:r>
          </w:p>
        </w:tc>
        <w:tc>
          <w:tcPr>
            <w:tcW w:w="1462" w:type="dxa"/>
          </w:tcPr>
          <w:p w:rsidR="005813D5" w:rsidP="005813D5" w:rsidRDefault="005813D5" w14:paraId="4440FCC8" w14:textId="1AEE1A85">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2-2025-48965</w:t>
            </w:r>
          </w:p>
        </w:tc>
      </w:tr>
      <w:tr w:rsidRPr="00BB483E" w:rsidR="005813D5" w:rsidTr="005813D5" w14:paraId="2406DE23" w14:textId="0C2E5A9A">
        <w:trPr>
          <w:trHeight w:val="288"/>
          <w:jc w:val="center"/>
        </w:trPr>
        <w:tc>
          <w:tcPr>
            <w:tcW w:w="1440" w:type="dxa"/>
            <w:noWrap/>
            <w:vAlign w:val="bottom"/>
          </w:tcPr>
          <w:p w:rsidRPr="00BB483E" w:rsidR="005813D5" w:rsidP="007C035F" w:rsidRDefault="005813D5" w14:paraId="05D93078"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Sep-25</w:t>
            </w:r>
          </w:p>
        </w:tc>
        <w:tc>
          <w:tcPr>
            <w:tcW w:w="1360" w:type="dxa"/>
            <w:noWrap/>
            <w:vAlign w:val="bottom"/>
          </w:tcPr>
          <w:p w:rsidRPr="00BB483E" w:rsidR="005813D5" w:rsidP="007C035F" w:rsidRDefault="005813D5" w14:paraId="78251926"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2232</w:t>
            </w:r>
          </w:p>
        </w:tc>
        <w:tc>
          <w:tcPr>
            <w:tcW w:w="1620" w:type="dxa"/>
            <w:noWrap/>
            <w:vAlign w:val="bottom"/>
          </w:tcPr>
          <w:p w:rsidRPr="00BB483E" w:rsidR="005813D5" w:rsidP="007C035F" w:rsidRDefault="005813D5" w14:paraId="4242B16E" w14:textId="7596489A">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926.051.220</w:t>
            </w:r>
          </w:p>
        </w:tc>
        <w:tc>
          <w:tcPr>
            <w:tcW w:w="1240" w:type="dxa"/>
            <w:noWrap/>
            <w:vAlign w:val="bottom"/>
          </w:tcPr>
          <w:p w:rsidRPr="00BB483E" w:rsidR="005813D5" w:rsidP="007C035F" w:rsidRDefault="005813D5" w14:paraId="139D8EB9" w14:textId="77777777">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2232</w:t>
            </w:r>
          </w:p>
        </w:tc>
        <w:tc>
          <w:tcPr>
            <w:tcW w:w="1706" w:type="dxa"/>
            <w:noWrap/>
            <w:vAlign w:val="bottom"/>
          </w:tcPr>
          <w:p w:rsidRPr="00BB483E" w:rsidR="005813D5" w:rsidP="007C035F" w:rsidRDefault="005813D5" w14:paraId="1E7906CE" w14:textId="62133D75">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926.051.220</w:t>
            </w:r>
          </w:p>
        </w:tc>
        <w:tc>
          <w:tcPr>
            <w:tcW w:w="1462" w:type="dxa"/>
          </w:tcPr>
          <w:p w:rsidR="005813D5" w:rsidP="005813D5" w:rsidRDefault="005813D5" w14:paraId="69568688" w14:textId="19DA7A14">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2-2025-61410</w:t>
            </w:r>
          </w:p>
        </w:tc>
      </w:tr>
      <w:tr w:rsidRPr="00BB483E" w:rsidR="005813D5" w:rsidTr="005813D5" w14:paraId="308F8D89" w14:textId="3773FF46">
        <w:trPr>
          <w:trHeight w:val="288"/>
          <w:jc w:val="center"/>
        </w:trPr>
        <w:tc>
          <w:tcPr>
            <w:tcW w:w="1440" w:type="dxa"/>
            <w:noWrap/>
            <w:vAlign w:val="bottom"/>
          </w:tcPr>
          <w:p w:rsidRPr="00BB483E" w:rsidR="005813D5" w:rsidP="005813D5" w:rsidRDefault="005813D5" w14:paraId="36849B43" w14:textId="77777777">
            <w:pPr>
              <w:spacing w:after="0" w:line="240" w:lineRule="auto"/>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Oct-25</w:t>
            </w:r>
          </w:p>
        </w:tc>
        <w:tc>
          <w:tcPr>
            <w:tcW w:w="1360" w:type="dxa"/>
            <w:noWrap/>
            <w:vAlign w:val="bottom"/>
          </w:tcPr>
          <w:p w:rsidRPr="00BB483E" w:rsidR="005813D5" w:rsidP="005813D5" w:rsidRDefault="005813D5" w14:paraId="18453C2C" w14:textId="27365DE8">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279</w:t>
            </w:r>
          </w:p>
        </w:tc>
        <w:tc>
          <w:tcPr>
            <w:tcW w:w="1620" w:type="dxa"/>
            <w:noWrap/>
            <w:vAlign w:val="bottom"/>
          </w:tcPr>
          <w:p w:rsidRPr="00BB483E" w:rsidR="005813D5" w:rsidP="005813D5" w:rsidRDefault="005813D5" w14:paraId="33222DDD" w14:textId="1CC7D0C0">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1</w:t>
            </w:r>
            <w:r>
              <w:rPr>
                <w:rFonts w:ascii="Arial" w:hAnsi="Arial" w:eastAsia="Times New Roman" w:cs="Arial"/>
                <w:color w:val="000000"/>
                <w:kern w:val="0"/>
                <w:sz w:val="20"/>
                <w:szCs w:val="20"/>
                <w:lang w:eastAsia="es-CO"/>
                <w14:ligatures w14:val="none"/>
              </w:rPr>
              <w:t>1</w:t>
            </w:r>
            <w:r w:rsidRPr="00BB483E">
              <w:rPr>
                <w:rFonts w:ascii="Arial" w:hAnsi="Arial" w:eastAsia="Times New Roman" w:cs="Arial"/>
                <w:color w:val="000000"/>
                <w:kern w:val="0"/>
                <w:sz w:val="20"/>
                <w:szCs w:val="20"/>
                <w:lang w:eastAsia="es-CO"/>
                <w14:ligatures w14:val="none"/>
              </w:rPr>
              <w:t>5</w:t>
            </w:r>
            <w:r>
              <w:rPr>
                <w:rFonts w:ascii="Arial" w:hAnsi="Arial" w:eastAsia="Times New Roman" w:cs="Arial"/>
                <w:color w:val="000000"/>
                <w:kern w:val="0"/>
                <w:sz w:val="20"/>
                <w:szCs w:val="20"/>
                <w:lang w:eastAsia="es-CO"/>
                <w14:ligatures w14:val="none"/>
              </w:rPr>
              <w:t>.837.452</w:t>
            </w:r>
          </w:p>
        </w:tc>
        <w:tc>
          <w:tcPr>
            <w:tcW w:w="1240" w:type="dxa"/>
            <w:noWrap/>
            <w:vAlign w:val="bottom"/>
          </w:tcPr>
          <w:p w:rsidRPr="00BB483E" w:rsidR="005813D5" w:rsidP="005813D5" w:rsidRDefault="005813D5" w14:paraId="414654DF" w14:textId="15E0EEB0">
            <w:pPr>
              <w:spacing w:after="0" w:line="240" w:lineRule="auto"/>
              <w:jc w:val="center"/>
              <w:rPr>
                <w:rFonts w:ascii="Arial" w:hAnsi="Arial" w:eastAsia="Times New Roman" w:cs="Arial"/>
                <w:color w:val="000000"/>
                <w:kern w:val="0"/>
                <w:sz w:val="20"/>
                <w:szCs w:val="20"/>
                <w:lang w:eastAsia="es-CO"/>
                <w14:ligatures w14:val="none"/>
              </w:rPr>
            </w:pPr>
            <w:r w:rsidRPr="00BB483E">
              <w:rPr>
                <w:rFonts w:ascii="Arial" w:hAnsi="Arial" w:eastAsia="Times New Roman" w:cs="Arial"/>
                <w:color w:val="000000"/>
                <w:kern w:val="0"/>
                <w:sz w:val="20"/>
                <w:szCs w:val="20"/>
                <w:lang w:eastAsia="es-CO"/>
                <w14:ligatures w14:val="none"/>
              </w:rPr>
              <w:t>27</w:t>
            </w:r>
            <w:r>
              <w:rPr>
                <w:rFonts w:ascii="Arial" w:hAnsi="Arial" w:eastAsia="Times New Roman" w:cs="Arial"/>
                <w:color w:val="000000"/>
                <w:kern w:val="0"/>
                <w:sz w:val="20"/>
                <w:szCs w:val="20"/>
                <w:lang w:eastAsia="es-CO"/>
                <w14:ligatures w14:val="none"/>
              </w:rPr>
              <w:t>9</w:t>
            </w:r>
          </w:p>
        </w:tc>
        <w:tc>
          <w:tcPr>
            <w:tcW w:w="1706" w:type="dxa"/>
            <w:noWrap/>
            <w:vAlign w:val="bottom"/>
          </w:tcPr>
          <w:p w:rsidRPr="00BB483E" w:rsidR="005813D5" w:rsidP="005813D5" w:rsidRDefault="005813D5" w14:paraId="4232C3D5" w14:textId="7A8EFFE9">
            <w:pPr>
              <w:spacing w:after="0" w:line="240" w:lineRule="auto"/>
              <w:jc w:val="right"/>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w:t>
            </w:r>
            <w:r w:rsidRPr="00BB483E">
              <w:rPr>
                <w:rFonts w:ascii="Arial" w:hAnsi="Arial" w:eastAsia="Times New Roman" w:cs="Arial"/>
                <w:color w:val="000000"/>
                <w:kern w:val="0"/>
                <w:sz w:val="20"/>
                <w:szCs w:val="20"/>
                <w:lang w:eastAsia="es-CO"/>
                <w14:ligatures w14:val="none"/>
              </w:rPr>
              <w:t>1</w:t>
            </w:r>
            <w:r>
              <w:rPr>
                <w:rFonts w:ascii="Arial" w:hAnsi="Arial" w:eastAsia="Times New Roman" w:cs="Arial"/>
                <w:color w:val="000000"/>
                <w:kern w:val="0"/>
                <w:sz w:val="20"/>
                <w:szCs w:val="20"/>
                <w:lang w:eastAsia="es-CO"/>
                <w14:ligatures w14:val="none"/>
              </w:rPr>
              <w:t>1</w:t>
            </w:r>
            <w:r w:rsidRPr="00BB483E">
              <w:rPr>
                <w:rFonts w:ascii="Arial" w:hAnsi="Arial" w:eastAsia="Times New Roman" w:cs="Arial"/>
                <w:color w:val="000000"/>
                <w:kern w:val="0"/>
                <w:sz w:val="20"/>
                <w:szCs w:val="20"/>
                <w:lang w:eastAsia="es-CO"/>
                <w14:ligatures w14:val="none"/>
              </w:rPr>
              <w:t>5</w:t>
            </w:r>
            <w:r>
              <w:rPr>
                <w:rFonts w:ascii="Arial" w:hAnsi="Arial" w:eastAsia="Times New Roman" w:cs="Arial"/>
                <w:color w:val="000000"/>
                <w:kern w:val="0"/>
                <w:sz w:val="20"/>
                <w:szCs w:val="20"/>
                <w:lang w:eastAsia="es-CO"/>
                <w14:ligatures w14:val="none"/>
              </w:rPr>
              <w:t>.837.452</w:t>
            </w:r>
          </w:p>
        </w:tc>
        <w:tc>
          <w:tcPr>
            <w:tcW w:w="1462" w:type="dxa"/>
          </w:tcPr>
          <w:p w:rsidR="005813D5" w:rsidP="005813D5" w:rsidRDefault="005813D5" w14:paraId="78150189" w14:textId="6EEB644E">
            <w:pPr>
              <w:spacing w:after="0" w:line="240" w:lineRule="auto"/>
              <w:jc w:val="center"/>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2-2025-70750</w:t>
            </w:r>
          </w:p>
        </w:tc>
      </w:tr>
      <w:tr w:rsidRPr="00BB483E" w:rsidR="005813D5" w:rsidTr="005813D5" w14:paraId="25FBAB71" w14:textId="58E8CE31">
        <w:trPr>
          <w:trHeight w:val="288"/>
          <w:jc w:val="center"/>
        </w:trPr>
        <w:tc>
          <w:tcPr>
            <w:tcW w:w="1440" w:type="dxa"/>
            <w:noWrap/>
            <w:vAlign w:val="bottom"/>
            <w:hideMark/>
          </w:tcPr>
          <w:p w:rsidRPr="00BB483E" w:rsidR="005813D5" w:rsidP="005813D5" w:rsidRDefault="005813D5" w14:paraId="0E357B5E" w14:textId="77777777">
            <w:pPr>
              <w:spacing w:after="0" w:line="240" w:lineRule="auto"/>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Total</w:t>
            </w:r>
          </w:p>
        </w:tc>
        <w:tc>
          <w:tcPr>
            <w:tcW w:w="1360" w:type="dxa"/>
            <w:noWrap/>
            <w:vAlign w:val="bottom"/>
            <w:hideMark/>
          </w:tcPr>
          <w:p w:rsidRPr="00BB483E" w:rsidR="005813D5" w:rsidP="005813D5" w:rsidRDefault="005813D5" w14:paraId="34CA7A46" w14:textId="585E4DA5">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850</w:t>
            </w:r>
            <w:r>
              <w:rPr>
                <w:rFonts w:ascii="Arial" w:hAnsi="Arial" w:eastAsia="Times New Roman" w:cs="Arial"/>
                <w:b/>
                <w:bCs/>
                <w:color w:val="000000"/>
                <w:kern w:val="0"/>
                <w:sz w:val="20"/>
                <w:szCs w:val="20"/>
                <w:lang w:eastAsia="es-CO"/>
                <w14:ligatures w14:val="none"/>
              </w:rPr>
              <w:t>7</w:t>
            </w:r>
          </w:p>
        </w:tc>
        <w:tc>
          <w:tcPr>
            <w:tcW w:w="1620" w:type="dxa"/>
            <w:noWrap/>
            <w:vAlign w:val="bottom"/>
            <w:hideMark/>
          </w:tcPr>
          <w:p w:rsidRPr="00BB483E" w:rsidR="005813D5" w:rsidP="005813D5" w:rsidRDefault="005813D5" w14:paraId="56C1A0F3" w14:textId="1338C66F">
            <w:pPr>
              <w:spacing w:after="0" w:line="240" w:lineRule="auto"/>
              <w:jc w:val="right"/>
              <w:rPr>
                <w:rFonts w:ascii="Arial" w:hAnsi="Arial" w:eastAsia="Times New Roman" w:cs="Arial"/>
                <w:b/>
                <w:bCs/>
                <w:color w:val="000000"/>
                <w:kern w:val="0"/>
                <w:sz w:val="20"/>
                <w:szCs w:val="20"/>
                <w:lang w:eastAsia="es-CO"/>
                <w14:ligatures w14:val="none"/>
              </w:rPr>
            </w:pPr>
            <w:r>
              <w:rPr>
                <w:rFonts w:ascii="Arial" w:hAnsi="Arial" w:eastAsia="Times New Roman" w:cs="Arial"/>
                <w:b/>
                <w:bCs/>
                <w:color w:val="000000"/>
                <w:kern w:val="0"/>
                <w:sz w:val="20"/>
                <w:szCs w:val="20"/>
                <w:lang w:eastAsia="es-CO"/>
                <w14:ligatures w14:val="none"/>
              </w:rPr>
              <w:t xml:space="preserve">$ </w:t>
            </w:r>
            <w:r w:rsidRPr="00BB483E">
              <w:rPr>
                <w:rFonts w:ascii="Arial" w:hAnsi="Arial" w:eastAsia="Times New Roman" w:cs="Arial"/>
                <w:b/>
                <w:bCs/>
                <w:color w:val="000000"/>
                <w:kern w:val="0"/>
                <w:sz w:val="20"/>
                <w:szCs w:val="20"/>
                <w:lang w:eastAsia="es-CO"/>
                <w14:ligatures w14:val="none"/>
              </w:rPr>
              <w:t>3.526.</w:t>
            </w:r>
            <w:r>
              <w:rPr>
                <w:rFonts w:ascii="Arial" w:hAnsi="Arial" w:eastAsia="Times New Roman" w:cs="Arial"/>
                <w:b/>
                <w:bCs/>
                <w:color w:val="000000"/>
                <w:kern w:val="0"/>
                <w:sz w:val="20"/>
                <w:szCs w:val="20"/>
                <w:lang w:eastAsia="es-CO"/>
                <w14:ligatures w14:val="none"/>
              </w:rPr>
              <w:t>637.018</w:t>
            </w:r>
          </w:p>
        </w:tc>
        <w:tc>
          <w:tcPr>
            <w:tcW w:w="1240" w:type="dxa"/>
            <w:noWrap/>
            <w:vAlign w:val="bottom"/>
            <w:hideMark/>
          </w:tcPr>
          <w:p w:rsidRPr="00BB483E" w:rsidR="005813D5" w:rsidP="005813D5" w:rsidRDefault="005813D5" w14:paraId="5D487C18" w14:textId="7D590EF8">
            <w:pPr>
              <w:spacing w:after="0" w:line="240" w:lineRule="auto"/>
              <w:jc w:val="center"/>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850</w:t>
            </w:r>
            <w:r>
              <w:rPr>
                <w:rFonts w:ascii="Arial" w:hAnsi="Arial" w:eastAsia="Times New Roman" w:cs="Arial"/>
                <w:b/>
                <w:bCs/>
                <w:color w:val="000000"/>
                <w:kern w:val="0"/>
                <w:sz w:val="20"/>
                <w:szCs w:val="20"/>
                <w:lang w:eastAsia="es-CO"/>
                <w14:ligatures w14:val="none"/>
              </w:rPr>
              <w:t>7</w:t>
            </w:r>
          </w:p>
        </w:tc>
        <w:tc>
          <w:tcPr>
            <w:tcW w:w="1706" w:type="dxa"/>
            <w:noWrap/>
            <w:vAlign w:val="bottom"/>
            <w:hideMark/>
          </w:tcPr>
          <w:p w:rsidRPr="00BB483E" w:rsidR="005813D5" w:rsidP="005813D5" w:rsidRDefault="005813D5" w14:paraId="40CD7B30" w14:textId="19B6EEAB">
            <w:pPr>
              <w:spacing w:after="0" w:line="240" w:lineRule="auto"/>
              <w:jc w:val="right"/>
              <w:rPr>
                <w:rFonts w:ascii="Arial" w:hAnsi="Arial" w:eastAsia="Times New Roman" w:cs="Arial"/>
                <w:b/>
                <w:bCs/>
                <w:color w:val="000000"/>
                <w:kern w:val="0"/>
                <w:sz w:val="20"/>
                <w:szCs w:val="20"/>
                <w:lang w:eastAsia="es-CO"/>
                <w14:ligatures w14:val="none"/>
              </w:rPr>
            </w:pPr>
            <w:r>
              <w:rPr>
                <w:rFonts w:ascii="Arial" w:hAnsi="Arial" w:eastAsia="Times New Roman" w:cs="Arial"/>
                <w:b/>
                <w:bCs/>
                <w:color w:val="000000"/>
                <w:kern w:val="0"/>
                <w:sz w:val="20"/>
                <w:szCs w:val="20"/>
                <w:lang w:eastAsia="es-CO"/>
                <w14:ligatures w14:val="none"/>
              </w:rPr>
              <w:t xml:space="preserve">$ </w:t>
            </w:r>
            <w:r w:rsidRPr="00BB483E">
              <w:rPr>
                <w:rFonts w:ascii="Arial" w:hAnsi="Arial" w:eastAsia="Times New Roman" w:cs="Arial"/>
                <w:b/>
                <w:bCs/>
                <w:color w:val="000000"/>
                <w:kern w:val="0"/>
                <w:sz w:val="20"/>
                <w:szCs w:val="20"/>
                <w:lang w:eastAsia="es-CO"/>
                <w14:ligatures w14:val="none"/>
              </w:rPr>
              <w:t>3.526.</w:t>
            </w:r>
            <w:r>
              <w:rPr>
                <w:rFonts w:ascii="Arial" w:hAnsi="Arial" w:eastAsia="Times New Roman" w:cs="Arial"/>
                <w:b/>
                <w:bCs/>
                <w:color w:val="000000"/>
                <w:kern w:val="0"/>
                <w:sz w:val="20"/>
                <w:szCs w:val="20"/>
                <w:lang w:eastAsia="es-CO"/>
                <w14:ligatures w14:val="none"/>
              </w:rPr>
              <w:t>637.018</w:t>
            </w:r>
          </w:p>
        </w:tc>
        <w:tc>
          <w:tcPr>
            <w:tcW w:w="1462" w:type="dxa"/>
          </w:tcPr>
          <w:p w:rsidR="005813D5" w:rsidP="005813D5" w:rsidRDefault="005813D5" w14:paraId="763B1D84" w14:textId="77777777">
            <w:pPr>
              <w:spacing w:after="0" w:line="240" w:lineRule="auto"/>
              <w:jc w:val="right"/>
              <w:rPr>
                <w:rFonts w:ascii="Arial" w:hAnsi="Arial" w:eastAsia="Times New Roman" w:cs="Arial"/>
                <w:b/>
                <w:bCs/>
                <w:color w:val="000000"/>
                <w:kern w:val="0"/>
                <w:sz w:val="20"/>
                <w:szCs w:val="20"/>
                <w:lang w:eastAsia="es-CO"/>
                <w14:ligatures w14:val="none"/>
              </w:rPr>
            </w:pPr>
          </w:p>
        </w:tc>
      </w:tr>
    </w:tbl>
    <w:p w:rsidRPr="00BB03FD" w:rsidR="00893A17" w:rsidP="00893A17" w:rsidRDefault="00893A17" w14:paraId="42ECE112" w14:textId="77777777">
      <w:pPr>
        <w:pStyle w:val="TableParagraph"/>
        <w:spacing w:before="18"/>
        <w:jc w:val="both"/>
        <w:rPr>
          <w:rFonts w:ascii="Arial" w:hAnsi="Arial" w:cs="Arial"/>
          <w:b/>
          <w:bCs/>
          <w:lang w:val="es-CO"/>
        </w:rPr>
      </w:pPr>
    </w:p>
    <w:p w:rsidRPr="00BB03FD" w:rsidR="00893A17" w:rsidP="00893A17" w:rsidRDefault="00893A17" w14:paraId="14835346" w14:textId="77777777">
      <w:pPr>
        <w:pStyle w:val="TableParagraph"/>
        <w:spacing w:before="18"/>
        <w:ind w:left="708"/>
        <w:jc w:val="both"/>
        <w:rPr>
          <w:rFonts w:ascii="Arial" w:hAnsi="Arial" w:cs="Arial"/>
          <w:lang w:val="es-CO"/>
        </w:rPr>
      </w:pPr>
      <w:r w:rsidRPr="00BB03FD">
        <w:rPr>
          <w:rFonts w:ascii="Arial" w:hAnsi="Arial" w:cs="Arial"/>
          <w:lang w:val="es-CO"/>
        </w:rPr>
        <w:t>Los cobros recibidos en los meses de febrero y marzo fueron girados en el mes de abril debido a la estructuración formal de proceso de revisión de los pagos que realiza la Subsecretaria de Gestión Corporativa.</w:t>
      </w:r>
    </w:p>
    <w:p w:rsidRPr="00BB03FD" w:rsidR="00893A17" w:rsidP="00893A17" w:rsidRDefault="00893A17" w14:paraId="0D1E4ED8" w14:textId="77777777">
      <w:pPr>
        <w:pStyle w:val="TableParagraph"/>
        <w:spacing w:before="18"/>
        <w:ind w:left="708"/>
        <w:jc w:val="both"/>
        <w:rPr>
          <w:rFonts w:ascii="Arial" w:hAnsi="Arial" w:cs="Arial"/>
          <w:lang w:val="es-CO"/>
        </w:rPr>
      </w:pPr>
    </w:p>
    <w:p w:rsidRPr="00BB03FD" w:rsidR="00893A17" w:rsidP="00893A17" w:rsidRDefault="00893A17" w14:paraId="5EC3609A" w14:textId="77777777">
      <w:pPr>
        <w:pStyle w:val="TableParagraph"/>
        <w:spacing w:before="18"/>
        <w:ind w:left="708"/>
        <w:jc w:val="both"/>
        <w:rPr>
          <w:rFonts w:ascii="Arial" w:hAnsi="Arial" w:cs="Arial"/>
          <w:lang w:val="es-CO"/>
        </w:rPr>
      </w:pPr>
      <w:r w:rsidRPr="00BB03FD">
        <w:rPr>
          <w:rFonts w:ascii="Arial" w:hAnsi="Arial" w:cs="Arial"/>
          <w:lang w:val="es-CO"/>
        </w:rPr>
        <w:t>Los cobros recibidos en el mes de abril se giraron la primera semana del mes de mayo y a partir del mes de mayo se están realizando las gestiones correspondientes para que los cobros se giren en el mismo mes.</w:t>
      </w:r>
    </w:p>
    <w:p w:rsidRPr="00BB03FD" w:rsidR="00893A17" w:rsidP="00893A17" w:rsidRDefault="00893A17" w14:paraId="085DCD43" w14:textId="77777777">
      <w:pPr>
        <w:pStyle w:val="TableParagraph"/>
        <w:spacing w:before="18"/>
        <w:ind w:left="720"/>
        <w:jc w:val="both"/>
        <w:rPr>
          <w:rFonts w:ascii="Arial" w:hAnsi="Arial" w:cs="Arial"/>
          <w:b/>
          <w:bCs/>
          <w:lang w:val="es-CO"/>
        </w:rPr>
      </w:pPr>
    </w:p>
    <w:p w:rsidRPr="00BB03FD" w:rsidR="00893A17" w:rsidP="00893A17" w:rsidRDefault="00893A17" w14:paraId="1A729F75" w14:textId="77777777">
      <w:pPr>
        <w:pStyle w:val="TableParagraph"/>
        <w:spacing w:before="18"/>
        <w:jc w:val="both"/>
        <w:rPr>
          <w:rFonts w:ascii="Arial" w:hAnsi="Arial" w:eastAsia="Trebuchet MS" w:cs="Arial"/>
          <w:b/>
          <w:bCs/>
          <w:highlight w:val="yellow"/>
          <w:lang w:val="es-CO"/>
        </w:rPr>
      </w:pPr>
    </w:p>
    <w:p w:rsidRPr="005813D5" w:rsidR="005813D5" w:rsidRDefault="00893A17" w14:paraId="4B2CE18B" w14:textId="697D4777">
      <w:pPr>
        <w:pStyle w:val="TableParagraph"/>
        <w:numPr>
          <w:ilvl w:val="2"/>
          <w:numId w:val="70"/>
        </w:numPr>
        <w:spacing w:before="18"/>
        <w:jc w:val="both"/>
        <w:rPr>
          <w:rFonts w:ascii="Arial" w:hAnsi="Arial" w:cs="Arial"/>
          <w:b/>
          <w:bCs/>
          <w:lang w:val="es-CO"/>
        </w:rPr>
      </w:pPr>
      <w:r w:rsidRPr="00BB03FD">
        <w:rPr>
          <w:rFonts w:ascii="Arial" w:hAnsi="Arial" w:cs="Arial"/>
          <w:b/>
          <w:bCs/>
          <w:lang w:val="es-CO"/>
        </w:rPr>
        <w:t>Legalizaciones</w:t>
      </w:r>
      <w:r w:rsidRPr="00BB03FD">
        <w:rPr>
          <w:rFonts w:ascii="Arial" w:hAnsi="Arial" w:cs="Arial"/>
          <w:lang w:val="es-CO"/>
        </w:rPr>
        <w:t xml:space="preserve">. </w:t>
      </w:r>
      <w:r w:rsidR="005813D5">
        <w:rPr>
          <w:rFonts w:ascii="Arial" w:hAnsi="Arial" w:cs="Arial"/>
          <w:lang w:val="es-CO"/>
        </w:rPr>
        <w:t>Se han realizado las siguientes solicitudes de legalización ante la Subdirección Financiera:</w:t>
      </w:r>
    </w:p>
    <w:p w:rsidR="005813D5" w:rsidP="005813D5" w:rsidRDefault="005813D5" w14:paraId="0DBF63FA" w14:textId="77777777">
      <w:pPr>
        <w:pStyle w:val="TableParagraph"/>
        <w:spacing w:before="18"/>
        <w:jc w:val="both"/>
        <w:rPr>
          <w:rFonts w:ascii="Arial" w:hAnsi="Arial" w:cs="Arial"/>
          <w:b/>
          <w:bCs/>
          <w:lang w:val="es-CO"/>
        </w:rPr>
      </w:pPr>
    </w:p>
    <w:tbl>
      <w:tblPr>
        <w:tblW w:w="5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846"/>
        <w:gridCol w:w="2556"/>
        <w:gridCol w:w="1701"/>
      </w:tblGrid>
      <w:tr w:rsidRPr="00BB483E" w:rsidR="005813D5" w:rsidTr="005813D5" w14:paraId="4B661CB5" w14:textId="77777777">
        <w:trPr>
          <w:trHeight w:val="576"/>
          <w:jc w:val="center"/>
        </w:trPr>
        <w:tc>
          <w:tcPr>
            <w:tcW w:w="846" w:type="dxa"/>
          </w:tcPr>
          <w:p w:rsidR="005813D5" w:rsidP="005813D5" w:rsidRDefault="005813D5" w14:paraId="2010B99F" w14:textId="0488B369">
            <w:pPr>
              <w:spacing w:after="0" w:line="240" w:lineRule="auto"/>
              <w:rPr>
                <w:rFonts w:ascii="Arial" w:hAnsi="Arial" w:eastAsia="Times New Roman" w:cs="Arial"/>
                <w:b/>
                <w:bCs/>
                <w:color w:val="000000"/>
                <w:kern w:val="0"/>
                <w:sz w:val="20"/>
                <w:szCs w:val="20"/>
                <w:lang w:eastAsia="es-CO"/>
                <w14:ligatures w14:val="none"/>
              </w:rPr>
            </w:pPr>
            <w:r>
              <w:rPr>
                <w:rFonts w:ascii="Arial" w:hAnsi="Arial" w:eastAsia="Times New Roman" w:cs="Arial"/>
                <w:b/>
                <w:bCs/>
                <w:color w:val="000000"/>
                <w:kern w:val="0"/>
                <w:sz w:val="20"/>
                <w:szCs w:val="20"/>
                <w:lang w:eastAsia="es-CO"/>
                <w14:ligatures w14:val="none"/>
              </w:rPr>
              <w:t>No.</w:t>
            </w:r>
          </w:p>
        </w:tc>
        <w:tc>
          <w:tcPr>
            <w:tcW w:w="2556" w:type="dxa"/>
            <w:vAlign w:val="center"/>
          </w:tcPr>
          <w:p w:rsidR="005813D5" w:rsidP="005813D5" w:rsidRDefault="005813D5" w14:paraId="51685A9A" w14:textId="00745A6F">
            <w:pPr>
              <w:spacing w:after="0" w:line="240" w:lineRule="auto"/>
              <w:rPr>
                <w:rFonts w:ascii="Arial" w:hAnsi="Arial" w:eastAsia="Times New Roman" w:cs="Arial"/>
                <w:b/>
                <w:bCs/>
                <w:color w:val="000000"/>
                <w:kern w:val="0"/>
                <w:sz w:val="20"/>
                <w:szCs w:val="20"/>
                <w:lang w:eastAsia="es-CO"/>
                <w14:ligatures w14:val="none"/>
              </w:rPr>
            </w:pPr>
            <w:r w:rsidRPr="00BB483E">
              <w:rPr>
                <w:rFonts w:ascii="Arial" w:hAnsi="Arial" w:eastAsia="Times New Roman" w:cs="Arial"/>
                <w:b/>
                <w:bCs/>
                <w:color w:val="000000"/>
                <w:kern w:val="0"/>
                <w:sz w:val="20"/>
                <w:szCs w:val="20"/>
                <w:lang w:eastAsia="es-CO"/>
                <w14:ligatures w14:val="none"/>
              </w:rPr>
              <w:t>Valor</w:t>
            </w:r>
          </w:p>
        </w:tc>
        <w:tc>
          <w:tcPr>
            <w:tcW w:w="1701" w:type="dxa"/>
          </w:tcPr>
          <w:p w:rsidRPr="00BB483E" w:rsidR="005813D5" w:rsidP="005813D5" w:rsidRDefault="005813D5" w14:paraId="4899B29D" w14:textId="3CC3FE51">
            <w:pPr>
              <w:spacing w:after="0" w:line="240" w:lineRule="auto"/>
              <w:rPr>
                <w:rFonts w:ascii="Arial" w:hAnsi="Arial" w:eastAsia="Times New Roman" w:cs="Arial"/>
                <w:b/>
                <w:bCs/>
                <w:color w:val="000000"/>
                <w:kern w:val="0"/>
                <w:sz w:val="20"/>
                <w:szCs w:val="20"/>
                <w:lang w:eastAsia="es-CO"/>
                <w14:ligatures w14:val="none"/>
              </w:rPr>
            </w:pPr>
            <w:r>
              <w:rPr>
                <w:rFonts w:ascii="Arial" w:hAnsi="Arial" w:eastAsia="Times New Roman" w:cs="Arial"/>
                <w:b/>
                <w:bCs/>
                <w:color w:val="000000"/>
                <w:kern w:val="0"/>
                <w:sz w:val="20"/>
                <w:szCs w:val="20"/>
                <w:lang w:eastAsia="es-CO"/>
                <w14:ligatures w14:val="none"/>
              </w:rPr>
              <w:t>Memorando de legalización</w:t>
            </w:r>
          </w:p>
        </w:tc>
      </w:tr>
      <w:tr w:rsidRPr="00BB483E" w:rsidR="005813D5" w:rsidTr="005813D5" w14:paraId="1F3CF57B" w14:textId="77777777">
        <w:trPr>
          <w:trHeight w:val="288"/>
          <w:jc w:val="center"/>
        </w:trPr>
        <w:tc>
          <w:tcPr>
            <w:tcW w:w="846" w:type="dxa"/>
          </w:tcPr>
          <w:p w:rsidR="005813D5" w:rsidP="005813D5" w:rsidRDefault="005813D5" w14:paraId="72D8A246" w14:textId="0B577619">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1</w:t>
            </w:r>
          </w:p>
        </w:tc>
        <w:tc>
          <w:tcPr>
            <w:tcW w:w="2556" w:type="dxa"/>
            <w:vAlign w:val="bottom"/>
          </w:tcPr>
          <w:p w:rsidR="005813D5" w:rsidP="005813D5" w:rsidRDefault="005813D5" w14:paraId="67C3D3D2" w14:textId="0ABE0D33">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9.424.185</w:t>
            </w:r>
          </w:p>
        </w:tc>
        <w:tc>
          <w:tcPr>
            <w:tcW w:w="1701" w:type="dxa"/>
          </w:tcPr>
          <w:p w:rsidRPr="00BB483E" w:rsidR="005813D5" w:rsidP="005813D5" w:rsidRDefault="005813D5" w14:paraId="054ABCE3" w14:textId="127D80C0">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3-2025-6881</w:t>
            </w:r>
          </w:p>
        </w:tc>
      </w:tr>
      <w:tr w:rsidRPr="00BB483E" w:rsidR="005813D5" w:rsidTr="005813D5" w14:paraId="380C1072" w14:textId="77777777">
        <w:trPr>
          <w:trHeight w:val="288"/>
          <w:jc w:val="center"/>
        </w:trPr>
        <w:tc>
          <w:tcPr>
            <w:tcW w:w="846" w:type="dxa"/>
          </w:tcPr>
          <w:p w:rsidR="005813D5" w:rsidP="005813D5" w:rsidRDefault="005813D5" w14:paraId="67A50257" w14:textId="355A6457">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2</w:t>
            </w:r>
          </w:p>
        </w:tc>
        <w:tc>
          <w:tcPr>
            <w:tcW w:w="2556" w:type="dxa"/>
            <w:vAlign w:val="bottom"/>
          </w:tcPr>
          <w:p w:rsidR="005813D5" w:rsidP="005813D5" w:rsidRDefault="005813D5" w14:paraId="076C1254" w14:textId="0142E007">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95.893.222</w:t>
            </w:r>
          </w:p>
        </w:tc>
        <w:tc>
          <w:tcPr>
            <w:tcW w:w="1701" w:type="dxa"/>
          </w:tcPr>
          <w:p w:rsidRPr="00BB483E" w:rsidR="005813D5" w:rsidP="005813D5" w:rsidRDefault="005813D5" w14:paraId="5E2E7A06" w14:textId="75C0689D">
            <w:pPr>
              <w:spacing w:after="0" w:line="240" w:lineRule="auto"/>
              <w:rPr>
                <w:rFonts w:ascii="Arial" w:hAnsi="Arial" w:eastAsia="Times New Roman" w:cs="Arial"/>
                <w:color w:val="000000"/>
                <w:kern w:val="0"/>
                <w:sz w:val="20"/>
                <w:szCs w:val="20"/>
                <w:lang w:eastAsia="es-CO"/>
                <w14:ligatures w14:val="none"/>
              </w:rPr>
            </w:pPr>
            <w:r>
              <w:rPr>
                <w:rFonts w:ascii="Arial" w:hAnsi="Arial" w:eastAsia="Times New Roman" w:cs="Arial"/>
                <w:color w:val="000000"/>
                <w:kern w:val="0"/>
                <w:sz w:val="20"/>
                <w:szCs w:val="20"/>
                <w:lang w:eastAsia="es-CO"/>
                <w14:ligatures w14:val="none"/>
              </w:rPr>
              <w:t xml:space="preserve"> 3-2025-7257</w:t>
            </w:r>
          </w:p>
        </w:tc>
      </w:tr>
    </w:tbl>
    <w:p w:rsidRPr="005813D5" w:rsidR="005813D5" w:rsidP="005813D5" w:rsidRDefault="005813D5" w14:paraId="00B4C305" w14:textId="77777777">
      <w:pPr>
        <w:pStyle w:val="TableParagraph"/>
        <w:spacing w:before="18"/>
        <w:jc w:val="both"/>
        <w:rPr>
          <w:rFonts w:ascii="Arial" w:hAnsi="Arial" w:cs="Arial"/>
          <w:b/>
          <w:bCs/>
          <w:lang w:val="es-CO"/>
        </w:rPr>
      </w:pPr>
    </w:p>
    <w:p w:rsidRPr="00BB03FD" w:rsidR="00893A17" w:rsidP="00893A17" w:rsidRDefault="00893A17" w14:paraId="79EF4B36" w14:textId="77777777">
      <w:pPr>
        <w:pStyle w:val="TableParagraph"/>
        <w:spacing w:before="18"/>
        <w:ind w:left="720"/>
        <w:jc w:val="both"/>
        <w:rPr>
          <w:rFonts w:ascii="Arial" w:hAnsi="Arial" w:cs="Arial"/>
          <w:b/>
          <w:bCs/>
          <w:lang w:val="es-CO"/>
        </w:rPr>
      </w:pPr>
    </w:p>
    <w:p w:rsidRPr="00BB03FD" w:rsidR="00893A17" w:rsidP="00893A17" w:rsidRDefault="00893A17" w14:paraId="6C253FBD" w14:textId="7BF10C52">
      <w:pPr>
        <w:pStyle w:val="TableParagraph"/>
        <w:spacing w:before="18"/>
        <w:jc w:val="both"/>
        <w:rPr>
          <w:rFonts w:ascii="Arial" w:hAnsi="Arial" w:cs="Arial"/>
          <w:b/>
          <w:bCs/>
          <w:lang w:val="es-CO"/>
        </w:rPr>
      </w:pPr>
      <w:r w:rsidRPr="7C6235D0">
        <w:rPr>
          <w:rFonts w:ascii="Arial" w:hAnsi="Arial" w:cs="Arial"/>
          <w:b/>
          <w:bCs/>
          <w:lang w:val="es-CO"/>
        </w:rPr>
        <w:t>3.</w:t>
      </w:r>
      <w:r w:rsidRPr="7C6235D0" w:rsidR="005813D5">
        <w:rPr>
          <w:rFonts w:ascii="Arial" w:hAnsi="Arial" w:cs="Arial"/>
          <w:b/>
          <w:bCs/>
          <w:lang w:val="es-CO"/>
        </w:rPr>
        <w:t>4</w:t>
      </w:r>
      <w:r w:rsidRPr="7C6235D0">
        <w:rPr>
          <w:rFonts w:ascii="Arial" w:hAnsi="Arial" w:cs="Arial"/>
          <w:b/>
          <w:bCs/>
          <w:lang w:val="es-CO"/>
        </w:rPr>
        <w:t xml:space="preserve"> AHORRO </w:t>
      </w:r>
      <w:commentRangeStart w:id="34"/>
      <w:r w:rsidRPr="7C6235D0">
        <w:rPr>
          <w:rFonts w:ascii="Arial" w:hAnsi="Arial" w:cs="Arial"/>
          <w:b/>
          <w:bCs/>
          <w:lang w:val="es-CO"/>
        </w:rPr>
        <w:t>PARA</w:t>
      </w:r>
      <w:commentRangeEnd w:id="34"/>
      <w:r w:rsidRPr="7C6235D0">
        <w:rPr>
          <w:rStyle w:val="CommentReference"/>
          <w:rFonts w:ascii="Arial" w:hAnsi="Arial" w:cs="Arial"/>
          <w:b/>
          <w:bCs/>
          <w:sz w:val="22"/>
          <w:szCs w:val="22"/>
          <w:lang w:val="es-CO"/>
        </w:rPr>
        <w:commentReference w:id="34"/>
      </w:r>
      <w:r w:rsidRPr="7C6235D0">
        <w:rPr>
          <w:rFonts w:ascii="Arial" w:hAnsi="Arial" w:cs="Arial"/>
          <w:b/>
          <w:bCs/>
          <w:lang w:val="es-CO"/>
        </w:rPr>
        <w:t xml:space="preserve"> MI CASA</w:t>
      </w:r>
    </w:p>
    <w:p w:rsidRPr="00BB03FD" w:rsidR="00893A17" w:rsidP="005813D5" w:rsidRDefault="00893A17" w14:paraId="6C0B2FDE" w14:textId="77777777">
      <w:pPr>
        <w:pStyle w:val="TableParagraph"/>
        <w:jc w:val="both"/>
        <w:rPr>
          <w:rFonts w:ascii="Arial" w:hAnsi="Arial" w:cs="Arial"/>
          <w:b/>
          <w:lang w:val="es-CO"/>
        </w:rPr>
      </w:pPr>
    </w:p>
    <w:p w:rsidRPr="00BB03FD" w:rsidR="00893A17" w:rsidP="005813D5" w:rsidRDefault="00893A17" w14:paraId="04383B62" w14:textId="77777777">
      <w:pPr>
        <w:spacing w:after="0" w:line="240" w:lineRule="auto"/>
        <w:jc w:val="both"/>
        <w:rPr>
          <w:rFonts w:ascii="Arial" w:hAnsi="Arial" w:cs="Arial"/>
        </w:rPr>
      </w:pPr>
      <w:r w:rsidRPr="00BB03FD">
        <w:rPr>
          <w:rFonts w:ascii="Arial" w:hAnsi="Arial" w:eastAsia="Trebuchet MS" w:cs="Arial"/>
          <w:b/>
          <w:bCs/>
        </w:rPr>
        <w:t>Descripción del Programa</w:t>
      </w:r>
    </w:p>
    <w:p w:rsidRPr="00BB03FD" w:rsidR="00893A17" w:rsidP="005813D5" w:rsidRDefault="00893A17" w14:paraId="7C4AC915" w14:textId="77777777">
      <w:pPr>
        <w:spacing w:after="0" w:line="240" w:lineRule="auto"/>
        <w:jc w:val="both"/>
        <w:rPr>
          <w:rFonts w:ascii="Arial" w:hAnsi="Arial" w:eastAsia="Trebuchet MS" w:cs="Arial"/>
          <w:b/>
          <w:bCs/>
        </w:rPr>
      </w:pPr>
    </w:p>
    <w:p w:rsidRPr="00BB03FD" w:rsidR="00893A17" w:rsidP="005813D5" w:rsidRDefault="00893A17" w14:paraId="5C112A75" w14:textId="77777777">
      <w:pPr>
        <w:spacing w:after="0" w:line="240" w:lineRule="auto"/>
        <w:jc w:val="both"/>
        <w:rPr>
          <w:rFonts w:ascii="Arial" w:hAnsi="Arial" w:cs="Arial"/>
        </w:rPr>
      </w:pPr>
      <w:r w:rsidRPr="00BB03FD">
        <w:rPr>
          <w:rFonts w:ascii="Arial" w:hAnsi="Arial" w:eastAsia="Trebuchet MS" w:cs="Arial"/>
        </w:rPr>
        <w:t>Este asigna un subsidio distrital orientado a cubrir, parcial o totalmente, el canon de arrendamiento de las familias a cambio de que hagan un ahorro mensual para la adquisición de vivienda VIP o VIS.</w:t>
      </w:r>
    </w:p>
    <w:p w:rsidRPr="00BB03FD" w:rsidR="00893A17" w:rsidP="005813D5" w:rsidRDefault="00893A17" w14:paraId="19969FDA" w14:textId="77777777">
      <w:pPr>
        <w:spacing w:after="0" w:line="240" w:lineRule="auto"/>
        <w:jc w:val="both"/>
        <w:rPr>
          <w:rFonts w:ascii="Arial" w:hAnsi="Arial" w:cs="Arial"/>
        </w:rPr>
      </w:pPr>
      <w:r w:rsidRPr="00BB03FD">
        <w:rPr>
          <w:rFonts w:ascii="Arial" w:hAnsi="Arial" w:eastAsia="Trebuchet MS" w:cs="Arial"/>
        </w:rPr>
        <w:t xml:space="preserve"> </w:t>
      </w:r>
    </w:p>
    <w:p w:rsidRPr="00BB03FD" w:rsidR="00893A17" w:rsidP="5AF57E72" w:rsidRDefault="00893A17" w14:paraId="427F1D66" w14:textId="368D1828">
      <w:pPr>
        <w:spacing w:after="0" w:line="240" w:lineRule="auto"/>
        <w:jc w:val="both"/>
        <w:rPr>
          <w:rFonts w:ascii="Arial" w:hAnsi="Arial" w:eastAsia="Trebuchet MS" w:cs="Arial"/>
        </w:rPr>
      </w:pPr>
      <w:r w:rsidRPr="5AF57E72">
        <w:rPr>
          <w:rFonts w:ascii="Arial" w:hAnsi="Arial" w:eastAsia="Trebuchet MS" w:cs="Arial"/>
        </w:rPr>
        <w:t>Ahorro para mi Casa asignará el 0,62% del Salario Mínimo Legal Vigente (</w:t>
      </w:r>
      <w:r w:rsidRPr="5AF57E72" w:rsidR="078D2745">
        <w:rPr>
          <w:rFonts w:ascii="Arial" w:hAnsi="Arial" w:eastAsia="Trebuchet MS" w:cs="Arial"/>
        </w:rPr>
        <w:t>$ 1.085.652</w:t>
      </w:r>
      <w:r w:rsidRPr="5AF57E72">
        <w:rPr>
          <w:rFonts w:ascii="Arial" w:hAnsi="Arial" w:eastAsia="Trebuchet MS" w:cs="Arial"/>
        </w:rPr>
        <w:t>) durante un periodo de doce meses, mientras que el ahorro mínimo que deberán hacer las familias será de  $</w:t>
      </w:r>
      <w:r w:rsidRPr="5AF57E72" w:rsidR="71DA26E7">
        <w:rPr>
          <w:rFonts w:ascii="Arial" w:hAnsi="Arial" w:eastAsia="Trebuchet MS" w:cs="Arial"/>
        </w:rPr>
        <w:t>472.744</w:t>
      </w:r>
      <w:r w:rsidRPr="5AF57E72" w:rsidR="6C9C1D4A">
        <w:rPr>
          <w:rFonts w:ascii="Arial" w:hAnsi="Arial" w:eastAsia="Trebuchet MS" w:cs="Arial"/>
        </w:rPr>
        <w:t>, en 2026.</w:t>
      </w:r>
    </w:p>
    <w:p w:rsidRPr="00BB03FD" w:rsidR="00893A17" w:rsidP="005813D5" w:rsidRDefault="00893A17" w14:paraId="2197BC88" w14:textId="77777777">
      <w:pPr>
        <w:spacing w:after="0" w:line="240" w:lineRule="auto"/>
        <w:jc w:val="both"/>
        <w:rPr>
          <w:rFonts w:ascii="Arial" w:hAnsi="Arial" w:cs="Arial"/>
        </w:rPr>
      </w:pPr>
      <w:r w:rsidRPr="00BB03FD">
        <w:rPr>
          <w:rFonts w:ascii="Arial" w:hAnsi="Arial" w:eastAsia="Trebuchet MS" w:cs="Arial"/>
          <w:b/>
          <w:bCs/>
        </w:rPr>
        <w:t xml:space="preserve"> </w:t>
      </w:r>
    </w:p>
    <w:p w:rsidRPr="00BB03FD" w:rsidR="00893A17" w:rsidP="005813D5" w:rsidRDefault="00893A17" w14:paraId="55286527" w14:textId="77777777">
      <w:pPr>
        <w:spacing w:after="0" w:line="240" w:lineRule="auto"/>
        <w:jc w:val="both"/>
        <w:rPr>
          <w:rFonts w:ascii="Arial" w:hAnsi="Arial" w:cs="Arial"/>
        </w:rPr>
      </w:pPr>
      <w:r w:rsidRPr="00BB03FD">
        <w:rPr>
          <w:rFonts w:ascii="Arial" w:hAnsi="Arial" w:eastAsia="Trebuchet MS" w:cs="Arial"/>
          <w:b/>
          <w:bCs/>
        </w:rPr>
        <w:t>Situación Actual</w:t>
      </w:r>
    </w:p>
    <w:p w:rsidRPr="00BB03FD" w:rsidR="00893A17" w:rsidP="005813D5" w:rsidRDefault="00893A17" w14:paraId="09BD6868" w14:textId="77777777">
      <w:pPr>
        <w:spacing w:after="0" w:line="240" w:lineRule="auto"/>
        <w:jc w:val="both"/>
        <w:rPr>
          <w:rFonts w:ascii="Arial" w:hAnsi="Arial" w:cs="Arial"/>
        </w:rPr>
      </w:pPr>
      <w:r w:rsidRPr="00BB03FD">
        <w:rPr>
          <w:rFonts w:ascii="Arial" w:hAnsi="Arial" w:eastAsia="Trebuchet MS" w:cs="Arial"/>
          <w:b/>
          <w:bCs/>
        </w:rPr>
        <w:t xml:space="preserve"> </w:t>
      </w:r>
    </w:p>
    <w:p w:rsidRPr="00BB03FD" w:rsidR="00893A17" w:rsidP="005813D5" w:rsidRDefault="00893A17" w14:paraId="425B0C16" w14:textId="77777777">
      <w:pPr>
        <w:spacing w:after="0" w:line="240" w:lineRule="auto"/>
        <w:jc w:val="both"/>
        <w:rPr>
          <w:rFonts w:ascii="Arial" w:hAnsi="Arial" w:cs="Arial"/>
        </w:rPr>
      </w:pPr>
      <w:r w:rsidRPr="00BB03FD">
        <w:rPr>
          <w:rFonts w:ascii="Arial" w:hAnsi="Arial" w:eastAsia="Trebuchet MS" w:cs="Arial"/>
        </w:rPr>
        <w:t>Durante los días 22,23 y 24 de abril de 2025 se abrió al público la primera convocatoria del programa Ahorro Para Mi Casa, logrando las siguientes cifras:</w:t>
      </w:r>
    </w:p>
    <w:p w:rsidRPr="00BB03FD" w:rsidR="00893A17" w:rsidP="005813D5" w:rsidRDefault="00893A17" w14:paraId="39EB8B93" w14:textId="77777777">
      <w:pPr>
        <w:spacing w:after="0" w:line="240" w:lineRule="auto"/>
        <w:jc w:val="both"/>
        <w:rPr>
          <w:rFonts w:ascii="Arial" w:hAnsi="Arial" w:eastAsia="Trebuchet MS" w:cs="Arial"/>
        </w:rPr>
      </w:pPr>
    </w:p>
    <w:tbl>
      <w:tblPr>
        <w:tblW w:w="0" w:type="auto"/>
        <w:jc w:val="center"/>
        <w:tblLayout w:type="fixed"/>
        <w:tblLook w:val="04A0" w:firstRow="1" w:lastRow="0" w:firstColumn="1" w:lastColumn="0" w:noHBand="0" w:noVBand="1"/>
      </w:tblPr>
      <w:tblGrid>
        <w:gridCol w:w="2672"/>
      </w:tblGrid>
      <w:tr w:rsidRPr="005813D5" w:rsidR="00893A17" w:rsidTr="005813D5" w14:paraId="354483E6" w14:textId="77777777">
        <w:trPr>
          <w:trHeight w:val="300"/>
          <w:jc w:val="center"/>
        </w:trPr>
        <w:tc>
          <w:tcPr>
            <w:tcW w:w="26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5813D5" w:rsidR="00893A17" w:rsidP="005813D5" w:rsidRDefault="00893A17" w14:paraId="1C56493E" w14:textId="77777777">
            <w:pPr>
              <w:spacing w:after="0" w:line="240" w:lineRule="auto"/>
              <w:rPr>
                <w:rFonts w:ascii="Arial" w:hAnsi="Arial" w:cs="Arial"/>
                <w:sz w:val="20"/>
                <w:szCs w:val="20"/>
              </w:rPr>
            </w:pPr>
            <w:r w:rsidRPr="005813D5">
              <w:rPr>
                <w:rFonts w:ascii="Arial" w:hAnsi="Arial" w:eastAsia="Calibri" w:cs="Arial"/>
                <w:b/>
                <w:bCs/>
                <w:color w:val="000000" w:themeColor="text1"/>
                <w:sz w:val="20"/>
                <w:szCs w:val="20"/>
              </w:rPr>
              <w:t>No Hogares Postulados</w:t>
            </w:r>
          </w:p>
        </w:tc>
      </w:tr>
      <w:tr w:rsidRPr="005813D5" w:rsidR="00893A17" w:rsidTr="005813D5" w14:paraId="25A35E90" w14:textId="77777777">
        <w:trPr>
          <w:trHeight w:val="300"/>
          <w:jc w:val="center"/>
        </w:trPr>
        <w:tc>
          <w:tcPr>
            <w:tcW w:w="26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5813D5" w:rsidR="00893A17" w:rsidP="005813D5" w:rsidRDefault="00893A17" w14:paraId="2084E71F" w14:textId="77777777">
            <w:pPr>
              <w:spacing w:after="0" w:line="240" w:lineRule="auto"/>
              <w:jc w:val="center"/>
              <w:rPr>
                <w:rFonts w:ascii="Arial" w:hAnsi="Arial" w:cs="Arial"/>
                <w:sz w:val="20"/>
                <w:szCs w:val="20"/>
              </w:rPr>
            </w:pPr>
            <w:r w:rsidRPr="005813D5">
              <w:rPr>
                <w:rFonts w:ascii="Arial" w:hAnsi="Arial" w:eastAsia="Calibri" w:cs="Arial"/>
                <w:color w:val="000000" w:themeColor="text1"/>
                <w:sz w:val="20"/>
                <w:szCs w:val="20"/>
              </w:rPr>
              <w:t>8.297</w:t>
            </w:r>
          </w:p>
        </w:tc>
      </w:tr>
    </w:tbl>
    <w:p w:rsidRPr="00BB03FD" w:rsidR="00893A17" w:rsidP="005813D5" w:rsidRDefault="00893A17" w14:paraId="076F8D0A" w14:textId="77777777">
      <w:pPr>
        <w:spacing w:after="0" w:line="240" w:lineRule="auto"/>
        <w:jc w:val="center"/>
        <w:rPr>
          <w:rFonts w:ascii="Arial" w:hAnsi="Arial" w:cs="Arial"/>
        </w:rPr>
      </w:pPr>
      <w:r w:rsidRPr="5AF57E72">
        <w:rPr>
          <w:rFonts w:ascii="Arial" w:hAnsi="Arial" w:eastAsia="Trebuchet MS" w:cs="Arial"/>
        </w:rPr>
        <w:t xml:space="preserve"> </w:t>
      </w:r>
    </w:p>
    <w:p w:rsidRPr="00BB03FD" w:rsidR="00893A17" w:rsidP="005813D5" w:rsidRDefault="00893A17" w14:paraId="6CC85EE1" w14:textId="77777777">
      <w:pPr>
        <w:spacing w:after="0" w:line="240" w:lineRule="auto"/>
        <w:jc w:val="both"/>
        <w:rPr>
          <w:rFonts w:ascii="Arial" w:hAnsi="Arial" w:eastAsia="Trebuchet MS" w:cs="Arial"/>
        </w:rPr>
      </w:pPr>
    </w:p>
    <w:p w:rsidRPr="00BB03FD" w:rsidR="00893A17" w:rsidP="005813D5" w:rsidRDefault="005813D5" w14:paraId="5DECD519" w14:textId="75964448">
      <w:pPr>
        <w:spacing w:after="0" w:line="240" w:lineRule="auto"/>
        <w:jc w:val="both"/>
        <w:rPr>
          <w:rFonts w:ascii="Arial" w:hAnsi="Arial" w:eastAsia="Trebuchet MS" w:cs="Arial"/>
          <w:b/>
          <w:bCs/>
        </w:rPr>
      </w:pPr>
      <w:r>
        <w:rPr>
          <w:rFonts w:ascii="Arial" w:hAnsi="Arial" w:eastAsia="Trebuchet MS" w:cs="Arial"/>
          <w:b/>
          <w:bCs/>
        </w:rPr>
        <w:t xml:space="preserve">3.4.1 </w:t>
      </w:r>
      <w:r w:rsidRPr="00BB03FD" w:rsidR="00893A17">
        <w:rPr>
          <w:rFonts w:ascii="Arial" w:hAnsi="Arial" w:eastAsia="Trebuchet MS" w:cs="Arial"/>
          <w:b/>
          <w:bCs/>
        </w:rPr>
        <w:t>ESTADO DE ASIGNACIONES</w:t>
      </w:r>
    </w:p>
    <w:p w:rsidRPr="00BB03FD" w:rsidR="00893A17" w:rsidP="005813D5" w:rsidRDefault="00893A17" w14:paraId="61B8078E" w14:textId="77777777">
      <w:pPr>
        <w:spacing w:after="0" w:line="240" w:lineRule="auto"/>
        <w:jc w:val="both"/>
        <w:rPr>
          <w:rFonts w:ascii="Arial" w:hAnsi="Arial" w:eastAsia="Trebuchet MS" w:cs="Arial"/>
        </w:rPr>
      </w:pPr>
    </w:p>
    <w:p w:rsidRPr="00BB03FD" w:rsidR="00893A17" w:rsidP="005813D5" w:rsidRDefault="00893A17" w14:paraId="6C06CCDE" w14:textId="429B6725">
      <w:pPr>
        <w:spacing w:after="0" w:line="240" w:lineRule="auto"/>
        <w:jc w:val="both"/>
        <w:rPr>
          <w:rFonts w:ascii="Arial" w:hAnsi="Arial" w:eastAsia="Trebuchet MS" w:cs="Arial"/>
        </w:rPr>
      </w:pPr>
      <w:r w:rsidRPr="5AF57E72">
        <w:rPr>
          <w:rFonts w:ascii="Arial" w:hAnsi="Arial" w:eastAsia="Trebuchet MS" w:cs="Arial"/>
        </w:rPr>
        <w:t xml:space="preserve">Con corte al 31 de </w:t>
      </w:r>
      <w:r w:rsidRPr="5AF57E72" w:rsidR="05DBAA87">
        <w:rPr>
          <w:rFonts w:ascii="Arial" w:hAnsi="Arial" w:eastAsia="Trebuchet MS" w:cs="Arial"/>
        </w:rPr>
        <w:t>marzo de 2026</w:t>
      </w:r>
      <w:r w:rsidRPr="5AF57E72">
        <w:rPr>
          <w:rFonts w:ascii="Arial" w:hAnsi="Arial" w:eastAsia="Trebuchet MS" w:cs="Arial"/>
        </w:rPr>
        <w:t xml:space="preserve">, la gestión de hogares postulados en la </w:t>
      </w:r>
      <w:r w:rsidRPr="5AF57E72" w:rsidR="005813D5">
        <w:rPr>
          <w:rFonts w:ascii="Arial" w:hAnsi="Arial" w:eastAsia="Trebuchet MS" w:cs="Arial"/>
        </w:rPr>
        <w:t>convocatoria</w:t>
      </w:r>
      <w:r w:rsidRPr="5AF57E72">
        <w:rPr>
          <w:rFonts w:ascii="Arial" w:hAnsi="Arial" w:eastAsia="Trebuchet MS" w:cs="Arial"/>
        </w:rPr>
        <w:t xml:space="preserve"> cuenta con el siguiente detalle:</w:t>
      </w:r>
    </w:p>
    <w:p w:rsidRPr="00BB03FD" w:rsidR="00893A17" w:rsidP="005813D5" w:rsidRDefault="00893A17" w14:paraId="5BEE4B45" w14:textId="77777777">
      <w:pPr>
        <w:spacing w:after="0" w:line="240" w:lineRule="auto"/>
        <w:jc w:val="both"/>
        <w:rPr>
          <w:rFonts w:ascii="Arial" w:hAnsi="Arial" w:eastAsia="Trebuchet MS" w:cs="Arial"/>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20" w:firstRow="1" w:lastRow="0" w:firstColumn="0" w:lastColumn="0" w:noHBand="0" w:noVBand="1"/>
      </w:tblPr>
      <w:tblGrid>
        <w:gridCol w:w="1412"/>
        <w:gridCol w:w="841"/>
        <w:gridCol w:w="2310"/>
        <w:gridCol w:w="1252"/>
        <w:gridCol w:w="3020"/>
      </w:tblGrid>
      <w:tr w:rsidRPr="005813D5" w:rsidR="005813D5" w:rsidTr="5AF57E72" w14:paraId="49F02902" w14:textId="77777777">
        <w:trPr>
          <w:trHeight w:val="300"/>
          <w:jc w:val="center"/>
        </w:trPr>
        <w:tc>
          <w:tcPr>
            <w:tcW w:w="2253" w:type="dxa"/>
            <w:gridSpan w:val="2"/>
            <w:tcMar>
              <w:top w:w="72" w:type="dxa"/>
              <w:left w:w="144" w:type="dxa"/>
              <w:bottom w:w="72" w:type="dxa"/>
              <w:right w:w="144" w:type="dxa"/>
            </w:tcMar>
            <w:vAlign w:val="center"/>
          </w:tcPr>
          <w:p w:rsidRPr="005813D5" w:rsidR="00893A17" w:rsidP="005813D5" w:rsidRDefault="00893A17" w14:paraId="5FCA8230" w14:textId="77777777">
            <w:pPr>
              <w:spacing w:after="0" w:line="240" w:lineRule="auto"/>
              <w:jc w:val="center"/>
              <w:rPr>
                <w:rFonts w:ascii="Arial" w:hAnsi="Arial" w:eastAsia="Tw Cen MT Condensed" w:cs="Arial"/>
                <w:b/>
                <w:bCs/>
                <w:sz w:val="16"/>
                <w:szCs w:val="16"/>
              </w:rPr>
            </w:pPr>
            <w:r w:rsidRPr="005813D5">
              <w:rPr>
                <w:rFonts w:ascii="Arial" w:hAnsi="Arial" w:eastAsia="Tw Cen MT Condensed" w:cs="Arial"/>
                <w:b/>
                <w:bCs/>
                <w:sz w:val="16"/>
                <w:szCs w:val="16"/>
              </w:rPr>
              <w:t>RESULTADO CONVOCATORIA</w:t>
            </w:r>
          </w:p>
        </w:tc>
        <w:tc>
          <w:tcPr>
            <w:tcW w:w="2310" w:type="dxa"/>
            <w:tcMar>
              <w:top w:w="72" w:type="dxa"/>
              <w:left w:w="144" w:type="dxa"/>
              <w:bottom w:w="72" w:type="dxa"/>
              <w:right w:w="144" w:type="dxa"/>
            </w:tcMar>
            <w:vAlign w:val="center"/>
          </w:tcPr>
          <w:p w:rsidRPr="005813D5" w:rsidR="00893A17" w:rsidP="005813D5" w:rsidRDefault="00893A17" w14:paraId="76F14965" w14:textId="77777777">
            <w:pPr>
              <w:spacing w:after="0" w:line="240" w:lineRule="auto"/>
              <w:jc w:val="center"/>
              <w:rPr>
                <w:rFonts w:ascii="Arial" w:hAnsi="Arial" w:eastAsia="Tw Cen MT Condensed" w:cs="Arial"/>
                <w:b/>
                <w:bCs/>
                <w:sz w:val="16"/>
                <w:szCs w:val="16"/>
              </w:rPr>
            </w:pPr>
            <w:r w:rsidRPr="005813D5">
              <w:rPr>
                <w:rFonts w:ascii="Arial" w:hAnsi="Arial" w:eastAsia="Tw Cen MT Condensed" w:cs="Arial"/>
                <w:b/>
                <w:bCs/>
                <w:sz w:val="16"/>
                <w:szCs w:val="16"/>
              </w:rPr>
              <w:t>ESTADO HOGARES</w:t>
            </w:r>
          </w:p>
        </w:tc>
        <w:tc>
          <w:tcPr>
            <w:tcW w:w="1252" w:type="dxa"/>
            <w:tcMar>
              <w:top w:w="72" w:type="dxa"/>
              <w:left w:w="144" w:type="dxa"/>
              <w:bottom w:w="72" w:type="dxa"/>
              <w:right w:w="144" w:type="dxa"/>
            </w:tcMar>
            <w:vAlign w:val="center"/>
          </w:tcPr>
          <w:p w:rsidRPr="005813D5" w:rsidR="00893A17" w:rsidP="005813D5" w:rsidRDefault="00893A17" w14:paraId="21999F5B" w14:textId="77777777">
            <w:pPr>
              <w:spacing w:after="0" w:line="240" w:lineRule="auto"/>
              <w:jc w:val="center"/>
              <w:rPr>
                <w:rFonts w:ascii="Arial" w:hAnsi="Arial" w:eastAsia="Tw Cen MT Condensed" w:cs="Arial"/>
                <w:b/>
                <w:bCs/>
                <w:sz w:val="16"/>
                <w:szCs w:val="16"/>
              </w:rPr>
            </w:pPr>
            <w:r w:rsidRPr="005813D5">
              <w:rPr>
                <w:rFonts w:ascii="Arial" w:hAnsi="Arial" w:eastAsia="Tw Cen MT Condensed" w:cs="Arial"/>
                <w:b/>
                <w:bCs/>
                <w:sz w:val="16"/>
                <w:szCs w:val="16"/>
              </w:rPr>
              <w:t>NO. HOGARES</w:t>
            </w:r>
          </w:p>
        </w:tc>
        <w:tc>
          <w:tcPr>
            <w:tcW w:w="3020" w:type="dxa"/>
            <w:tcMar>
              <w:top w:w="72" w:type="dxa"/>
              <w:left w:w="144" w:type="dxa"/>
              <w:bottom w:w="72" w:type="dxa"/>
              <w:right w:w="144" w:type="dxa"/>
            </w:tcMar>
            <w:vAlign w:val="center"/>
          </w:tcPr>
          <w:p w:rsidRPr="005813D5" w:rsidR="00893A17" w:rsidP="005813D5" w:rsidRDefault="00893A17" w14:paraId="1D831CAF" w14:textId="77777777">
            <w:pPr>
              <w:spacing w:after="0" w:line="240" w:lineRule="auto"/>
              <w:jc w:val="center"/>
              <w:rPr>
                <w:rFonts w:ascii="Arial" w:hAnsi="Arial" w:eastAsia="Tw Cen MT Condensed" w:cs="Arial"/>
                <w:b/>
                <w:bCs/>
                <w:sz w:val="16"/>
                <w:szCs w:val="16"/>
              </w:rPr>
            </w:pPr>
            <w:r w:rsidRPr="005813D5">
              <w:rPr>
                <w:rFonts w:ascii="Arial" w:hAnsi="Arial" w:eastAsia="Tw Cen MT Condensed" w:cs="Arial"/>
                <w:b/>
                <w:bCs/>
                <w:sz w:val="16"/>
                <w:szCs w:val="16"/>
              </w:rPr>
              <w:t>OBSERVACIÓN</w:t>
            </w:r>
          </w:p>
        </w:tc>
      </w:tr>
      <w:tr w:rsidRPr="005813D5" w:rsidR="005813D5" w:rsidTr="5AF57E72" w14:paraId="11EAFEF8" w14:textId="77777777">
        <w:trPr>
          <w:trHeight w:val="300"/>
          <w:jc w:val="center"/>
        </w:trPr>
        <w:tc>
          <w:tcPr>
            <w:tcW w:w="1412" w:type="dxa"/>
            <w:tcMar>
              <w:top w:w="72" w:type="dxa"/>
              <w:left w:w="144" w:type="dxa"/>
              <w:bottom w:w="72" w:type="dxa"/>
              <w:right w:w="144" w:type="dxa"/>
            </w:tcMar>
            <w:vAlign w:val="center"/>
          </w:tcPr>
          <w:p w:rsidRPr="005813D5" w:rsidR="00893A17" w:rsidP="005813D5" w:rsidRDefault="00893A17" w14:paraId="1D621DDA" w14:textId="77777777">
            <w:pPr>
              <w:spacing w:after="0" w:line="240" w:lineRule="auto"/>
              <w:jc w:val="center"/>
              <w:rPr>
                <w:rFonts w:ascii="Arial" w:hAnsi="Arial" w:eastAsia="Tw Cen MT Condensed" w:cs="Arial"/>
                <w:sz w:val="16"/>
                <w:szCs w:val="16"/>
              </w:rPr>
            </w:pPr>
            <w:r w:rsidRPr="005813D5">
              <w:rPr>
                <w:rFonts w:ascii="Arial" w:hAnsi="Arial" w:eastAsia="Tw Cen MT Condensed" w:cs="Arial"/>
                <w:sz w:val="16"/>
                <w:szCs w:val="16"/>
              </w:rPr>
              <w:t>No. DE HOGARES</w:t>
            </w:r>
          </w:p>
          <w:p w:rsidRPr="005813D5" w:rsidR="00893A17" w:rsidP="005813D5" w:rsidRDefault="00893A17" w14:paraId="581FEBCA" w14:textId="77777777">
            <w:pPr>
              <w:spacing w:after="0" w:line="240" w:lineRule="auto"/>
              <w:jc w:val="center"/>
              <w:rPr>
                <w:rFonts w:ascii="Arial" w:hAnsi="Arial" w:eastAsia="Tw Cen MT Condensed" w:cs="Arial"/>
                <w:sz w:val="16"/>
                <w:szCs w:val="16"/>
              </w:rPr>
            </w:pPr>
            <w:r w:rsidRPr="005813D5">
              <w:rPr>
                <w:rFonts w:ascii="Arial" w:hAnsi="Arial" w:eastAsia="Tw Cen MT Condensed" w:cs="Arial"/>
                <w:sz w:val="16"/>
                <w:szCs w:val="16"/>
              </w:rPr>
              <w:t>POSTULADOS</w:t>
            </w:r>
          </w:p>
        </w:tc>
        <w:tc>
          <w:tcPr>
            <w:tcW w:w="841" w:type="dxa"/>
            <w:tcMar>
              <w:top w:w="72" w:type="dxa"/>
              <w:left w:w="144" w:type="dxa"/>
              <w:bottom w:w="72" w:type="dxa"/>
              <w:right w:w="144" w:type="dxa"/>
            </w:tcMar>
            <w:vAlign w:val="center"/>
          </w:tcPr>
          <w:p w:rsidRPr="005813D5" w:rsidR="00893A17" w:rsidP="005813D5" w:rsidRDefault="00893A17" w14:paraId="5BA59C0B" w14:textId="77777777">
            <w:pPr>
              <w:spacing w:after="0" w:line="240" w:lineRule="auto"/>
              <w:jc w:val="center"/>
              <w:rPr>
                <w:rFonts w:ascii="Arial" w:hAnsi="Arial" w:eastAsia="Tw Cen MT Condensed" w:cs="Arial"/>
                <w:sz w:val="16"/>
                <w:szCs w:val="16"/>
              </w:rPr>
            </w:pPr>
            <w:r w:rsidRPr="005813D5">
              <w:rPr>
                <w:rFonts w:ascii="Arial" w:hAnsi="Arial" w:eastAsia="Tw Cen MT Condensed" w:cs="Arial"/>
                <w:sz w:val="16"/>
                <w:szCs w:val="16"/>
              </w:rPr>
              <w:t>8.297</w:t>
            </w:r>
          </w:p>
        </w:tc>
        <w:tc>
          <w:tcPr>
            <w:tcW w:w="2310" w:type="dxa"/>
            <w:tcMar>
              <w:top w:w="72" w:type="dxa"/>
              <w:left w:w="144" w:type="dxa"/>
              <w:bottom w:w="72" w:type="dxa"/>
              <w:right w:w="144" w:type="dxa"/>
            </w:tcMar>
            <w:vAlign w:val="center"/>
          </w:tcPr>
          <w:p w:rsidRPr="005813D5" w:rsidR="00893A17" w:rsidP="5AF57E72" w:rsidRDefault="02FC4B4A" w14:paraId="08A8B13F" w14:textId="77777777">
            <w:pPr>
              <w:spacing w:after="0" w:line="240" w:lineRule="auto"/>
              <w:jc w:val="center"/>
              <w:rPr>
                <w:rFonts w:ascii="Arial" w:hAnsi="Arial" w:eastAsia="Tw Cen MT Condensed" w:cs="Arial"/>
                <w:sz w:val="16"/>
                <w:szCs w:val="16"/>
              </w:rPr>
            </w:pPr>
            <w:r w:rsidRPr="5AF57E72">
              <w:rPr>
                <w:rFonts w:ascii="Arial" w:hAnsi="Arial" w:eastAsia="Tw Cen MT Condensed" w:cs="Arial"/>
                <w:sz w:val="16"/>
                <w:szCs w:val="16"/>
              </w:rPr>
              <w:t>ASIGNADO</w:t>
            </w:r>
          </w:p>
          <w:p w:rsidRPr="005813D5" w:rsidR="00893A17" w:rsidP="005813D5" w:rsidRDefault="00893A17" w14:paraId="7B602EE7" w14:textId="02809D45">
            <w:pPr>
              <w:spacing w:after="0" w:line="240" w:lineRule="auto"/>
              <w:jc w:val="center"/>
              <w:rPr>
                <w:rFonts w:ascii="Arial" w:hAnsi="Arial" w:eastAsia="Tw Cen MT Condensed" w:cs="Arial"/>
                <w:sz w:val="16"/>
                <w:szCs w:val="16"/>
              </w:rPr>
            </w:pPr>
          </w:p>
        </w:tc>
        <w:tc>
          <w:tcPr>
            <w:tcW w:w="1252" w:type="dxa"/>
            <w:tcMar>
              <w:top w:w="72" w:type="dxa"/>
              <w:left w:w="144" w:type="dxa"/>
              <w:bottom w:w="72" w:type="dxa"/>
              <w:right w:w="144" w:type="dxa"/>
            </w:tcMar>
            <w:vAlign w:val="center"/>
          </w:tcPr>
          <w:p w:rsidRPr="005813D5" w:rsidR="00893A17" w:rsidP="005813D5" w:rsidRDefault="06C9218C" w14:paraId="33F45D1D" w14:textId="2B3864DA">
            <w:pPr>
              <w:spacing w:after="0" w:line="240" w:lineRule="auto"/>
              <w:jc w:val="center"/>
            </w:pPr>
            <w:r w:rsidRPr="5AF57E72">
              <w:rPr>
                <w:rFonts w:ascii="Arial" w:hAnsi="Arial" w:eastAsia="Tw Cen MT Condensed" w:cs="Arial"/>
                <w:sz w:val="16"/>
                <w:szCs w:val="16"/>
              </w:rPr>
              <w:t>3.025</w:t>
            </w:r>
          </w:p>
        </w:tc>
        <w:tc>
          <w:tcPr>
            <w:tcW w:w="3020" w:type="dxa"/>
            <w:tcMar>
              <w:top w:w="72" w:type="dxa"/>
              <w:left w:w="144" w:type="dxa"/>
              <w:bottom w:w="72" w:type="dxa"/>
              <w:right w:w="144" w:type="dxa"/>
            </w:tcMar>
            <w:vAlign w:val="center"/>
          </w:tcPr>
          <w:p w:rsidRPr="005813D5" w:rsidR="00893A17" w:rsidP="005813D5" w:rsidRDefault="00893A17" w14:paraId="40A4EB7D" w14:textId="77777777">
            <w:pPr>
              <w:spacing w:after="0" w:line="240" w:lineRule="auto"/>
              <w:jc w:val="center"/>
              <w:rPr>
                <w:rFonts w:ascii="Arial" w:hAnsi="Arial" w:eastAsia="Tw Cen MT Condensed" w:cs="Arial"/>
                <w:sz w:val="16"/>
                <w:szCs w:val="16"/>
              </w:rPr>
            </w:pPr>
            <w:r w:rsidRPr="005813D5">
              <w:rPr>
                <w:rFonts w:ascii="Arial" w:hAnsi="Arial" w:eastAsia="Tw Cen MT Condensed" w:cs="Arial"/>
                <w:sz w:val="16"/>
                <w:szCs w:val="16"/>
              </w:rPr>
              <w:t>A la espera de turno para ser revisados</w:t>
            </w:r>
          </w:p>
        </w:tc>
      </w:tr>
      <w:tr w:rsidRPr="005813D5" w:rsidR="005813D5" w:rsidTr="5AF57E72" w14:paraId="5CE01319" w14:textId="77777777">
        <w:trPr>
          <w:trHeight w:val="300"/>
          <w:jc w:val="center"/>
        </w:trPr>
        <w:tc>
          <w:tcPr>
            <w:tcW w:w="1412" w:type="dxa"/>
            <w:tcMar>
              <w:top w:w="72" w:type="dxa"/>
              <w:left w:w="144" w:type="dxa"/>
              <w:bottom w:w="72" w:type="dxa"/>
              <w:right w:w="144" w:type="dxa"/>
            </w:tcMar>
            <w:vAlign w:val="center"/>
          </w:tcPr>
          <w:p w:rsidR="5AF57E72" w:rsidP="5AF57E72" w:rsidRDefault="5AF57E72" w14:paraId="06974EFE" w14:textId="129328CA">
            <w:pPr>
              <w:jc w:val="center"/>
              <w:rPr>
                <w:rFonts w:ascii="Arial" w:hAnsi="Arial" w:eastAsia="Tw Cen MT Condensed" w:cs="Arial"/>
                <w:sz w:val="16"/>
                <w:szCs w:val="16"/>
              </w:rPr>
            </w:pPr>
          </w:p>
        </w:tc>
        <w:tc>
          <w:tcPr>
            <w:tcW w:w="841" w:type="dxa"/>
            <w:tcMar>
              <w:top w:w="72" w:type="dxa"/>
              <w:left w:w="144" w:type="dxa"/>
              <w:bottom w:w="72" w:type="dxa"/>
              <w:right w:w="144" w:type="dxa"/>
            </w:tcMar>
            <w:vAlign w:val="center"/>
          </w:tcPr>
          <w:p w:rsidR="5AF57E72" w:rsidP="5AF57E72" w:rsidRDefault="5AF57E72" w14:paraId="2D45C6CE" w14:textId="39B5D730">
            <w:pPr>
              <w:jc w:val="center"/>
              <w:rPr>
                <w:rFonts w:ascii="Arial" w:hAnsi="Arial" w:eastAsia="Tw Cen MT Condensed" w:cs="Arial"/>
                <w:sz w:val="16"/>
                <w:szCs w:val="16"/>
              </w:rPr>
            </w:pPr>
          </w:p>
        </w:tc>
        <w:tc>
          <w:tcPr>
            <w:tcW w:w="2310" w:type="dxa"/>
            <w:tcMar>
              <w:top w:w="72" w:type="dxa"/>
              <w:left w:w="144" w:type="dxa"/>
              <w:bottom w:w="72" w:type="dxa"/>
              <w:right w:w="144" w:type="dxa"/>
            </w:tcMar>
            <w:vAlign w:val="center"/>
          </w:tcPr>
          <w:p w:rsidRPr="005813D5" w:rsidR="00893A17" w:rsidP="005813D5" w:rsidRDefault="00893A17" w14:paraId="2E95ABB5" w14:textId="77777777">
            <w:pPr>
              <w:spacing w:after="0" w:line="240" w:lineRule="auto"/>
              <w:jc w:val="center"/>
              <w:rPr>
                <w:rFonts w:ascii="Arial" w:hAnsi="Arial" w:eastAsia="Tw Cen MT Condensed" w:cs="Arial"/>
                <w:sz w:val="16"/>
                <w:szCs w:val="16"/>
              </w:rPr>
            </w:pPr>
            <w:r w:rsidRPr="005813D5">
              <w:rPr>
                <w:rFonts w:ascii="Arial" w:hAnsi="Arial" w:eastAsia="Tw Cen MT Condensed" w:cs="Arial"/>
                <w:sz w:val="16"/>
                <w:szCs w:val="16"/>
              </w:rPr>
              <w:t>TOTAL</w:t>
            </w:r>
          </w:p>
        </w:tc>
        <w:tc>
          <w:tcPr>
            <w:tcW w:w="1252" w:type="dxa"/>
            <w:tcMar>
              <w:top w:w="72" w:type="dxa"/>
              <w:left w:w="144" w:type="dxa"/>
              <w:bottom w:w="72" w:type="dxa"/>
              <w:right w:w="144" w:type="dxa"/>
            </w:tcMar>
            <w:vAlign w:val="center"/>
          </w:tcPr>
          <w:p w:rsidRPr="005813D5" w:rsidR="00893A17" w:rsidP="005813D5" w:rsidRDefault="2CAFE06D" w14:paraId="3EE90A48" w14:textId="1492EBC1">
            <w:pPr>
              <w:spacing w:after="0" w:line="240" w:lineRule="auto"/>
              <w:jc w:val="center"/>
            </w:pPr>
            <w:r w:rsidRPr="5AF57E72">
              <w:rPr>
                <w:rFonts w:ascii="Arial" w:hAnsi="Arial" w:eastAsia="Tw Cen MT Condensed" w:cs="Arial"/>
                <w:sz w:val="16"/>
                <w:szCs w:val="16"/>
              </w:rPr>
              <w:t>3.025</w:t>
            </w:r>
          </w:p>
        </w:tc>
        <w:tc>
          <w:tcPr>
            <w:tcW w:w="3020" w:type="dxa"/>
            <w:tcMar>
              <w:top w:w="72" w:type="dxa"/>
              <w:left w:w="144" w:type="dxa"/>
              <w:bottom w:w="72" w:type="dxa"/>
              <w:right w:w="144" w:type="dxa"/>
            </w:tcMar>
            <w:vAlign w:val="center"/>
          </w:tcPr>
          <w:p w:rsidRPr="005813D5" w:rsidR="00893A17" w:rsidP="005813D5" w:rsidRDefault="00893A17" w14:paraId="0D3C4998" w14:textId="77777777">
            <w:pPr>
              <w:spacing w:after="0" w:line="240" w:lineRule="auto"/>
              <w:jc w:val="center"/>
              <w:rPr>
                <w:rFonts w:ascii="Arial" w:hAnsi="Arial" w:cs="Arial"/>
                <w:sz w:val="16"/>
                <w:szCs w:val="16"/>
              </w:rPr>
            </w:pPr>
          </w:p>
        </w:tc>
      </w:tr>
    </w:tbl>
    <w:p w:rsidRPr="00BB03FD" w:rsidR="00893A17" w:rsidP="005813D5" w:rsidRDefault="00893A17" w14:paraId="1B499FD8" w14:textId="77777777">
      <w:pPr>
        <w:spacing w:after="0" w:line="240" w:lineRule="auto"/>
        <w:jc w:val="both"/>
        <w:rPr>
          <w:rFonts w:ascii="Arial" w:hAnsi="Arial" w:eastAsia="Trebuchet MS" w:cs="Arial"/>
        </w:rPr>
      </w:pPr>
    </w:p>
    <w:p w:rsidR="60898D2C" w:rsidP="60898D2C" w:rsidRDefault="60898D2C" w14:paraId="7A03BD4A" w14:textId="7893B988">
      <w:pPr>
        <w:pStyle w:val="TableParagraph"/>
        <w:jc w:val="both"/>
        <w:rPr>
          <w:rFonts w:ascii="Arial" w:hAnsi="Arial" w:cs="Arial"/>
        </w:rPr>
      </w:pPr>
    </w:p>
    <w:p w:rsidR="490E90AF" w:rsidP="60898D2C" w:rsidRDefault="490E90AF" w14:paraId="2215007B" w14:textId="4DC8D634">
      <w:pPr>
        <w:pStyle w:val="TableParagraph"/>
        <w:jc w:val="both"/>
        <w:rPr>
          <w:rFonts w:ascii="Arial" w:hAnsi="Arial" w:cs="Arial"/>
          <w:b/>
          <w:bCs/>
        </w:rPr>
      </w:pPr>
      <w:r w:rsidRPr="60898D2C">
        <w:rPr>
          <w:rFonts w:ascii="Arial" w:hAnsi="Arial" w:cs="Arial"/>
          <w:b/>
          <w:bCs/>
        </w:rPr>
        <w:t>CONVOCATORIA 2026 AHORRO PARA MI CASA</w:t>
      </w:r>
    </w:p>
    <w:p w:rsidR="60898D2C" w:rsidP="60898D2C" w:rsidRDefault="60898D2C" w14:paraId="20766E49" w14:textId="4474EF80">
      <w:pPr>
        <w:pStyle w:val="TableParagraph"/>
        <w:jc w:val="both"/>
        <w:rPr>
          <w:rFonts w:ascii="Arial" w:hAnsi="Arial" w:cs="Arial"/>
        </w:rPr>
      </w:pPr>
    </w:p>
    <w:p w:rsidR="490E90AF" w:rsidP="60898D2C" w:rsidRDefault="490E90AF" w14:paraId="1E3549C3" w14:textId="4B887485">
      <w:pPr>
        <w:pStyle w:val="TableParagraph"/>
        <w:jc w:val="both"/>
      </w:pPr>
      <w:r w:rsidRPr="60898D2C">
        <w:rPr>
          <w:rFonts w:ascii="Arial" w:hAnsi="Arial" w:cs="Arial"/>
        </w:rPr>
        <w:t xml:space="preserve">Los días 19, 20 y 21 de mayo se llevo a cabo la segunda convocatoría del programa, con base en lo establecido en el reglamento operativo las Resolución 22 de 2025, sus modificatoría la resolución 456 de 2026 y la circular </w:t>
      </w:r>
      <w:r w:rsidRPr="60898D2C" w:rsidR="65CD899B">
        <w:rPr>
          <w:rFonts w:ascii="Arial" w:hAnsi="Arial" w:cs="Arial"/>
        </w:rPr>
        <w:t>08 del 14 de mayo de 2026. Con los siguientes resultados a la fecha:</w:t>
      </w:r>
    </w:p>
    <w:p w:rsidR="60898D2C" w:rsidP="60898D2C" w:rsidRDefault="60898D2C" w14:paraId="1FE05139" w14:textId="08A0DD9A">
      <w:pPr>
        <w:pStyle w:val="TableParagraph"/>
        <w:jc w:val="both"/>
        <w:rPr>
          <w:rFonts w:ascii="Arial" w:hAnsi="Arial" w:cs="Arial"/>
        </w:rPr>
      </w:pPr>
    </w:p>
    <w:p w:rsidR="65CD899B" w:rsidP="60898D2C" w:rsidRDefault="65CD899B" w14:paraId="0A7EAF50" w14:textId="04F5DAF4">
      <w:pPr>
        <w:pStyle w:val="TableParagraph"/>
        <w:jc w:val="both"/>
        <w:rPr>
          <w:rFonts w:ascii="Arial" w:hAnsi="Arial" w:cs="Arial"/>
          <w:b/>
          <w:bCs/>
        </w:rPr>
      </w:pPr>
      <w:r w:rsidRPr="60898D2C">
        <w:rPr>
          <w:rFonts w:ascii="Arial" w:hAnsi="Arial" w:cs="Arial"/>
          <w:b/>
          <w:bCs/>
        </w:rPr>
        <w:t>CUPOS DISPONIBLES: 1500</w:t>
      </w:r>
    </w:p>
    <w:p w:rsidR="60898D2C" w:rsidP="60898D2C" w:rsidRDefault="60898D2C" w14:paraId="2EB86202" w14:textId="225EBD35">
      <w:pPr>
        <w:pStyle w:val="TableParagraph"/>
        <w:jc w:val="both"/>
        <w:rPr>
          <w:rFonts w:ascii="Arial" w:hAnsi="Arial" w:cs="Arial"/>
          <w:b/>
          <w:bCs/>
        </w:rPr>
      </w:pPr>
    </w:p>
    <w:p w:rsidR="65CD899B" w:rsidP="60898D2C" w:rsidRDefault="65CD899B" w14:paraId="4401C443" w14:textId="26EE6298">
      <w:pPr>
        <w:pStyle w:val="TableParagraph"/>
        <w:jc w:val="both"/>
        <w:rPr>
          <w:rFonts w:ascii="Arial" w:hAnsi="Arial" w:cs="Arial"/>
          <w:b/>
          <w:bCs/>
        </w:rPr>
      </w:pPr>
      <w:r w:rsidRPr="60898D2C">
        <w:rPr>
          <w:rFonts w:ascii="Arial" w:hAnsi="Arial" w:cs="Arial"/>
          <w:b/>
          <w:bCs/>
        </w:rPr>
        <w:t>H</w:t>
      </w:r>
      <w:r w:rsidRPr="60898D2C" w:rsidR="495B9D0E">
        <w:rPr>
          <w:rFonts w:ascii="Arial" w:hAnsi="Arial" w:cs="Arial"/>
          <w:b/>
          <w:bCs/>
        </w:rPr>
        <w:t>OGARES POSTULADOS: 3.461</w:t>
      </w:r>
    </w:p>
    <w:p w:rsidR="60898D2C" w:rsidP="60898D2C" w:rsidRDefault="60898D2C" w14:paraId="428E7CCB" w14:textId="241CC453">
      <w:pPr>
        <w:pStyle w:val="TableParagraph"/>
        <w:jc w:val="both"/>
        <w:rPr>
          <w:rFonts w:ascii="Arial" w:hAnsi="Arial" w:cs="Arial"/>
        </w:rPr>
      </w:pPr>
    </w:p>
    <w:p w:rsidR="495B9D0E" w:rsidP="60898D2C" w:rsidRDefault="495B9D0E" w14:paraId="04D4E13B" w14:textId="3DFEA28E">
      <w:pPr>
        <w:pStyle w:val="TableParagraph"/>
        <w:jc w:val="both"/>
      </w:pPr>
      <w:r w:rsidRPr="60898D2C">
        <w:rPr>
          <w:rFonts w:ascii="Arial" w:hAnsi="Arial" w:cs="Arial"/>
        </w:rPr>
        <w:t>Se avanza en la revisión de la base para hacer las correcciones orotgrafias necesarias, la validción de nuemros de documentos contra el sistma RNEC y posterior califiación y cruces. Esto se requiere para iniciar el proceso de vali</w:t>
      </w:r>
      <w:r w:rsidRPr="60898D2C" w:rsidR="22490BCE">
        <w:rPr>
          <w:rFonts w:ascii="Arial" w:hAnsi="Arial" w:cs="Arial"/>
        </w:rPr>
        <w:t>dación de los hogares.</w:t>
      </w:r>
    </w:p>
    <w:p w:rsidR="60898D2C" w:rsidP="60898D2C" w:rsidRDefault="60898D2C" w14:paraId="7525EF11" w14:textId="04369C4B">
      <w:pPr>
        <w:pStyle w:val="TableParagraph"/>
        <w:jc w:val="both"/>
        <w:rPr>
          <w:rFonts w:ascii="Arial" w:hAnsi="Arial" w:cs="Arial"/>
        </w:rPr>
      </w:pPr>
    </w:p>
    <w:p w:rsidRPr="00BB03FD" w:rsidR="00893A17" w:rsidP="005813D5" w:rsidRDefault="00893A17" w14:paraId="7285DB50" w14:textId="7B146F38">
      <w:pPr>
        <w:pStyle w:val="TableParagraph"/>
        <w:jc w:val="both"/>
        <w:rPr>
          <w:rFonts w:ascii="Arial" w:hAnsi="Arial" w:cs="Arial"/>
          <w:b/>
          <w:bCs/>
        </w:rPr>
      </w:pPr>
      <w:r w:rsidRPr="60898D2C">
        <w:rPr>
          <w:rFonts w:ascii="Arial" w:hAnsi="Arial" w:cs="Arial"/>
        </w:rPr>
        <w:t xml:space="preserve">De igual manera, a finales del mes de agosto </w:t>
      </w:r>
      <w:r w:rsidRPr="60898D2C" w:rsidR="5A3605E8">
        <w:rPr>
          <w:rFonts w:ascii="Arial" w:hAnsi="Arial" w:cs="Arial"/>
        </w:rPr>
        <w:t xml:space="preserve">de 2025 </w:t>
      </w:r>
      <w:r w:rsidRPr="60898D2C">
        <w:rPr>
          <w:rFonts w:ascii="Arial" w:hAnsi="Arial" w:cs="Arial"/>
        </w:rPr>
        <w:t>se inició el proceso de pago, y a la fecha el estado de las planillas es el siguiente:</w:t>
      </w:r>
    </w:p>
    <w:p w:rsidRPr="00BB03FD" w:rsidR="00893A17" w:rsidP="005813D5" w:rsidRDefault="00893A17" w14:paraId="143B6E99" w14:textId="77777777">
      <w:pPr>
        <w:pStyle w:val="TableParagraph"/>
        <w:jc w:val="both"/>
        <w:rPr>
          <w:rFonts w:ascii="Arial" w:hAnsi="Arial" w:cs="Arial"/>
          <w:b/>
          <w:bCs/>
        </w:rPr>
      </w:pPr>
    </w:p>
    <w:p w:rsidRPr="00BB03FD" w:rsidR="00893A17" w:rsidP="005813D5" w:rsidRDefault="001320E7" w14:paraId="470E91AA" w14:textId="72CB7D11">
      <w:pPr>
        <w:pStyle w:val="TableParagraph"/>
        <w:jc w:val="both"/>
        <w:rPr>
          <w:rFonts w:ascii="Arial" w:hAnsi="Arial" w:cs="Arial"/>
          <w:b/>
          <w:bCs/>
        </w:rPr>
      </w:pPr>
      <w:r>
        <w:rPr>
          <w:rFonts w:ascii="Arial" w:hAnsi="Arial" w:cs="Arial"/>
          <w:b/>
          <w:bCs/>
        </w:rPr>
        <w:t xml:space="preserve">3.4.2 </w:t>
      </w:r>
      <w:r w:rsidRPr="00BB03FD" w:rsidR="00893A17">
        <w:rPr>
          <w:rFonts w:ascii="Arial" w:hAnsi="Arial" w:cs="Arial"/>
          <w:b/>
          <w:bCs/>
        </w:rPr>
        <w:t>ESTADO DE LOS PAGOS APMC</w:t>
      </w:r>
    </w:p>
    <w:p w:rsidRPr="00BB03FD" w:rsidR="00893A17" w:rsidP="005813D5" w:rsidRDefault="00893A17" w14:paraId="14F6F56F" w14:textId="77777777">
      <w:pPr>
        <w:pStyle w:val="TableParagraph"/>
        <w:jc w:val="both"/>
        <w:rPr>
          <w:rFonts w:ascii="Arial" w:hAnsi="Arial" w:cs="Arial"/>
          <w:b/>
          <w:bCs/>
        </w:rPr>
      </w:pPr>
    </w:p>
    <w:p w:rsidRPr="00BB03FD" w:rsidR="00893A17" w:rsidP="005813D5" w:rsidRDefault="00893A17" w14:paraId="61327286" w14:textId="0B213043">
      <w:pPr>
        <w:pStyle w:val="TableParagraph"/>
        <w:jc w:val="both"/>
      </w:pPr>
      <w:r w:rsidRPr="60898D2C">
        <w:rPr>
          <w:rFonts w:ascii="Arial" w:hAnsi="Arial" w:cs="Arial"/>
          <w:b/>
          <w:bCs/>
        </w:rPr>
        <w:t xml:space="preserve">Con corte al </w:t>
      </w:r>
      <w:r w:rsidRPr="60898D2C" w:rsidR="25897C03">
        <w:rPr>
          <w:rFonts w:ascii="Arial" w:hAnsi="Arial" w:cs="Arial"/>
          <w:b/>
          <w:bCs/>
        </w:rPr>
        <w:t>5 de junio</w:t>
      </w:r>
      <w:r w:rsidRPr="60898D2C">
        <w:rPr>
          <w:rFonts w:ascii="Arial" w:hAnsi="Arial" w:cs="Arial"/>
          <w:b/>
          <w:bCs/>
        </w:rPr>
        <w:t xml:space="preserve"> </w:t>
      </w:r>
      <w:r w:rsidRPr="60898D2C" w:rsidR="4DD3C844">
        <w:rPr>
          <w:rFonts w:ascii="Arial" w:hAnsi="Arial" w:cs="Arial"/>
          <w:b/>
          <w:bCs/>
        </w:rPr>
        <w:t xml:space="preserve">de 2026 </w:t>
      </w:r>
      <w:r w:rsidRPr="60898D2C">
        <w:rPr>
          <w:rFonts w:ascii="Arial" w:hAnsi="Arial" w:cs="Arial"/>
          <w:b/>
          <w:bCs/>
        </w:rPr>
        <w:t>se han gestionado las siguientes planillas:</w:t>
      </w:r>
    </w:p>
    <w:p w:rsidR="5AF57E72" w:rsidP="5AF57E72" w:rsidRDefault="5AF57E72" w14:paraId="05C2FACC" w14:textId="069D58D4">
      <w:pPr>
        <w:pStyle w:val="TableParagraph"/>
        <w:jc w:val="both"/>
        <w:rPr>
          <w:rFonts w:ascii="Arial" w:hAnsi="Arial" w:cs="Arial"/>
          <w:b/>
          <w:bCs/>
        </w:rPr>
      </w:pPr>
    </w:p>
    <w:tbl>
      <w:tblPr>
        <w:tblW w:w="0" w:type="auto"/>
        <w:tblLook w:val="06A0" w:firstRow="1" w:lastRow="0" w:firstColumn="1" w:lastColumn="0" w:noHBand="1" w:noVBand="1"/>
      </w:tblPr>
      <w:tblGrid>
        <w:gridCol w:w="1605"/>
        <w:gridCol w:w="2055"/>
        <w:gridCol w:w="1605"/>
        <w:gridCol w:w="3045"/>
      </w:tblGrid>
      <w:tr w:rsidR="60898D2C" w:rsidTr="60898D2C" w14:paraId="1A85E421"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289488D" w14:textId="65DED8B0">
            <w:pPr>
              <w:spacing w:after="0"/>
              <w:jc w:val="center"/>
            </w:pPr>
            <w:r w:rsidRPr="60898D2C">
              <w:rPr>
                <w:rFonts w:ascii="Aptos Narrow" w:hAnsi="Aptos Narrow" w:eastAsia="Aptos Narrow" w:cs="Aptos Narrow"/>
                <w:b/>
                <w:bCs/>
                <w:color w:val="000000" w:themeColor="text1"/>
              </w:rPr>
              <w:t xml:space="preserve">No. </w:t>
            </w:r>
            <w:r w:rsidRPr="60898D2C">
              <w:rPr>
                <w:rFonts w:ascii="Aptos Narrow" w:hAnsi="Aptos Narrow" w:eastAsia="Aptos Narrow" w:cs="Aptos Narrow"/>
                <w:color w:val="000000" w:themeColor="text1"/>
              </w:rPr>
              <w:t xml:space="preserve">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5C8ADFF" w14:textId="124C2B56">
            <w:pPr>
              <w:spacing w:after="0"/>
              <w:jc w:val="center"/>
            </w:pPr>
            <w:r w:rsidRPr="60898D2C">
              <w:rPr>
                <w:rFonts w:ascii="Aptos Narrow" w:hAnsi="Aptos Narrow" w:eastAsia="Aptos Narrow" w:cs="Aptos Narrow"/>
                <w:b/>
                <w:bCs/>
                <w:color w:val="000000" w:themeColor="text1"/>
              </w:rPr>
              <w:t>No. Subsidios</w:t>
            </w:r>
            <w:r w:rsidRPr="60898D2C">
              <w:rPr>
                <w:rFonts w:ascii="Aptos Narrow" w:hAnsi="Aptos Narrow" w:eastAsia="Aptos Narrow" w:cs="Aptos Narrow"/>
                <w:color w:val="000000" w:themeColor="text1"/>
              </w:rPr>
              <w:t xml:space="preserve">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3A55828" w14:textId="7045E4F7">
            <w:pPr>
              <w:spacing w:after="0"/>
            </w:pPr>
            <w:r w:rsidRPr="60898D2C">
              <w:rPr>
                <w:rFonts w:ascii="Aptos Narrow" w:hAnsi="Aptos Narrow" w:eastAsia="Aptos Narrow" w:cs="Aptos Narrow"/>
                <w:b/>
                <w:bCs/>
                <w:color w:val="000000" w:themeColor="text1"/>
              </w:rPr>
              <w:t>Valor</w:t>
            </w:r>
            <w:r w:rsidRPr="60898D2C">
              <w:rPr>
                <w:rFonts w:ascii="Aptos Narrow" w:hAnsi="Aptos Narrow" w:eastAsia="Aptos Narrow" w:cs="Aptos Narrow"/>
                <w:color w:val="000000" w:themeColor="text1"/>
              </w:rPr>
              <w:t xml:space="preserve">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8DEE1B5" w14:textId="5ECADAF5">
            <w:pPr>
              <w:spacing w:after="0"/>
            </w:pPr>
            <w:r w:rsidRPr="60898D2C">
              <w:rPr>
                <w:rFonts w:ascii="Aptos Narrow" w:hAnsi="Aptos Narrow" w:eastAsia="Aptos Narrow" w:cs="Aptos Narrow"/>
                <w:b/>
                <w:bCs/>
                <w:color w:val="000000" w:themeColor="text1"/>
              </w:rPr>
              <w:t>Radicado Corporativa</w:t>
            </w:r>
            <w:r w:rsidRPr="60898D2C">
              <w:rPr>
                <w:rFonts w:ascii="Aptos Narrow" w:hAnsi="Aptos Narrow" w:eastAsia="Aptos Narrow" w:cs="Aptos Narrow"/>
                <w:color w:val="000000" w:themeColor="text1"/>
              </w:rPr>
              <w:t xml:space="preserve"> </w:t>
            </w:r>
          </w:p>
        </w:tc>
      </w:tr>
      <w:tr w:rsidR="60898D2C" w:rsidTr="60898D2C" w14:paraId="5B1B5952" w14:textId="77777777">
        <w:trPr>
          <w:trHeight w:val="960"/>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CBC9326" w14:textId="36B39290">
            <w:pPr>
              <w:spacing w:after="0"/>
              <w:jc w:val="center"/>
            </w:pPr>
            <w:r w:rsidRPr="60898D2C">
              <w:rPr>
                <w:rFonts w:ascii="Aptos Narrow" w:hAnsi="Aptos Narrow" w:eastAsia="Aptos Narrow" w:cs="Aptos Narrow"/>
                <w:color w:val="000000" w:themeColor="text1"/>
              </w:rPr>
              <w:t xml:space="preserve">1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9447FEE" w14:textId="7AF7976E">
            <w:pPr>
              <w:spacing w:after="0"/>
              <w:jc w:val="center"/>
            </w:pPr>
            <w:r w:rsidRPr="60898D2C">
              <w:rPr>
                <w:rFonts w:ascii="Aptos Narrow" w:hAnsi="Aptos Narrow" w:eastAsia="Aptos Narrow" w:cs="Aptos Narrow"/>
                <w:color w:val="000000" w:themeColor="text1"/>
              </w:rPr>
              <w:t xml:space="preserve">43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475084F" w14:textId="5B286DA2">
            <w:pPr>
              <w:spacing w:after="0"/>
            </w:pPr>
            <w:r w:rsidRPr="60898D2C">
              <w:rPr>
                <w:rFonts w:ascii="Aptos Narrow" w:hAnsi="Aptos Narrow" w:eastAsia="Aptos Narrow" w:cs="Aptos Narrow"/>
                <w:color w:val="000000" w:themeColor="text1"/>
              </w:rPr>
              <w:t xml:space="preserve">32.478.120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A2E2483" w14:textId="3527D060">
            <w:pPr>
              <w:spacing w:after="0"/>
            </w:pPr>
            <w:r w:rsidRPr="60898D2C">
              <w:rPr>
                <w:rFonts w:ascii="Aptos Narrow" w:hAnsi="Aptos Narrow" w:eastAsia="Aptos Narrow" w:cs="Aptos Narrow"/>
                <w:color w:val="000000" w:themeColor="text1"/>
              </w:rPr>
              <w:t xml:space="preserve">3-2025-8032/3-2025-8671 </w:t>
            </w:r>
          </w:p>
        </w:tc>
      </w:tr>
      <w:tr w:rsidR="60898D2C" w:rsidTr="60898D2C" w14:paraId="001E9980" w14:textId="77777777">
        <w:trPr>
          <w:trHeight w:val="960"/>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1ECC66F" w14:textId="28D2850B">
            <w:pPr>
              <w:spacing w:after="0"/>
              <w:jc w:val="center"/>
            </w:pPr>
            <w:r w:rsidRPr="60898D2C">
              <w:rPr>
                <w:rFonts w:ascii="Aptos Narrow" w:hAnsi="Aptos Narrow" w:eastAsia="Aptos Narrow" w:cs="Aptos Narrow"/>
                <w:color w:val="000000" w:themeColor="text1"/>
              </w:rPr>
              <w:t xml:space="preserve">2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0078BF8" w14:textId="4FC9062E">
            <w:pPr>
              <w:spacing w:after="0"/>
              <w:jc w:val="center"/>
            </w:pPr>
            <w:r w:rsidRPr="60898D2C">
              <w:rPr>
                <w:rFonts w:ascii="Aptos Narrow" w:hAnsi="Aptos Narrow" w:eastAsia="Aptos Narrow" w:cs="Aptos Narrow"/>
                <w:color w:val="000000" w:themeColor="text1"/>
              </w:rPr>
              <w:t xml:space="preserve">121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01045EB" w14:textId="3D6C047B">
            <w:pPr>
              <w:spacing w:after="0"/>
            </w:pPr>
            <w:r w:rsidRPr="60898D2C">
              <w:rPr>
                <w:rFonts w:ascii="Aptos Narrow" w:hAnsi="Aptos Narrow" w:eastAsia="Aptos Narrow" w:cs="Aptos Narrow"/>
                <w:color w:val="000000" w:themeColor="text1"/>
              </w:rPr>
              <w:t xml:space="preserve">87.621.060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D14899" w14:textId="407F3590">
            <w:pPr>
              <w:spacing w:after="0"/>
            </w:pPr>
            <w:r w:rsidRPr="60898D2C">
              <w:rPr>
                <w:rFonts w:ascii="Aptos Narrow" w:hAnsi="Aptos Narrow" w:eastAsia="Aptos Narrow" w:cs="Aptos Narrow"/>
                <w:color w:val="000000" w:themeColor="text1"/>
              </w:rPr>
              <w:t xml:space="preserve">3-2025-8156/3-2025-8729 </w:t>
            </w:r>
          </w:p>
        </w:tc>
      </w:tr>
      <w:tr w:rsidR="60898D2C" w:rsidTr="60898D2C" w14:paraId="42B06DC4"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15CB881" w14:textId="079F040F">
            <w:pPr>
              <w:spacing w:after="0"/>
              <w:jc w:val="center"/>
            </w:pPr>
            <w:r w:rsidRPr="60898D2C">
              <w:rPr>
                <w:rFonts w:ascii="Aptos Narrow" w:hAnsi="Aptos Narrow" w:eastAsia="Aptos Narrow" w:cs="Aptos Narrow"/>
                <w:color w:val="000000" w:themeColor="text1"/>
              </w:rPr>
              <w:t xml:space="preserve">3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8AB56D4" w14:textId="54A143EF">
            <w:pPr>
              <w:spacing w:after="0"/>
              <w:jc w:val="center"/>
            </w:pPr>
            <w:r w:rsidRPr="60898D2C">
              <w:rPr>
                <w:rFonts w:ascii="Aptos Narrow" w:hAnsi="Aptos Narrow" w:eastAsia="Aptos Narrow" w:cs="Aptos Narrow"/>
                <w:color w:val="000000" w:themeColor="text1"/>
              </w:rPr>
              <w:t xml:space="preserve">90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D0FC25A" w14:textId="292D1129">
            <w:pPr>
              <w:spacing w:after="0"/>
            </w:pPr>
            <w:r w:rsidRPr="60898D2C">
              <w:rPr>
                <w:rFonts w:ascii="Aptos Narrow" w:hAnsi="Aptos Narrow" w:eastAsia="Aptos Narrow" w:cs="Aptos Narrow"/>
                <w:color w:val="000000" w:themeColor="text1"/>
              </w:rPr>
              <w:t xml:space="preserve">65.064.109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448F3C6" w14:textId="73160891">
            <w:pPr>
              <w:spacing w:after="0"/>
            </w:pPr>
            <w:r w:rsidRPr="60898D2C">
              <w:rPr>
                <w:rFonts w:ascii="Aptos Narrow" w:hAnsi="Aptos Narrow" w:eastAsia="Aptos Narrow" w:cs="Aptos Narrow"/>
                <w:color w:val="000000" w:themeColor="text1"/>
              </w:rPr>
              <w:t xml:space="preserve">3-2025-8991 </w:t>
            </w:r>
          </w:p>
        </w:tc>
      </w:tr>
      <w:tr w:rsidR="60898D2C" w:rsidTr="60898D2C" w14:paraId="1D7ED647"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983807B" w14:textId="5C1C1ACF">
            <w:pPr>
              <w:spacing w:after="0"/>
              <w:jc w:val="center"/>
            </w:pPr>
            <w:r w:rsidRPr="60898D2C">
              <w:rPr>
                <w:rFonts w:ascii="Aptos Narrow" w:hAnsi="Aptos Narrow" w:eastAsia="Aptos Narrow" w:cs="Aptos Narrow"/>
                <w:color w:val="000000" w:themeColor="text1"/>
              </w:rPr>
              <w:t xml:space="preserve">4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142B635" w14:textId="07181EA4">
            <w:pPr>
              <w:spacing w:after="0"/>
              <w:jc w:val="center"/>
            </w:pPr>
            <w:r w:rsidRPr="60898D2C">
              <w:rPr>
                <w:rFonts w:ascii="Aptos Narrow" w:hAnsi="Aptos Narrow" w:eastAsia="Aptos Narrow" w:cs="Aptos Narrow"/>
                <w:color w:val="000000" w:themeColor="text1"/>
              </w:rPr>
              <w:t xml:space="preserve">93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44C1688" w14:textId="214637DE">
            <w:pPr>
              <w:spacing w:after="0"/>
            </w:pPr>
            <w:r w:rsidRPr="60898D2C">
              <w:rPr>
                <w:rFonts w:ascii="Aptos Narrow" w:hAnsi="Aptos Narrow" w:eastAsia="Aptos Narrow" w:cs="Aptos Narrow"/>
                <w:color w:val="000000" w:themeColor="text1"/>
              </w:rPr>
              <w:t xml:space="preserve">70.960.530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06CF7A0" w14:textId="700490A8">
            <w:pPr>
              <w:spacing w:after="0"/>
            </w:pPr>
            <w:r w:rsidRPr="60898D2C">
              <w:rPr>
                <w:rFonts w:ascii="Aptos Narrow" w:hAnsi="Aptos Narrow" w:eastAsia="Aptos Narrow" w:cs="Aptos Narrow"/>
              </w:rPr>
              <w:t xml:space="preserve">3-2025-9179 </w:t>
            </w:r>
          </w:p>
        </w:tc>
      </w:tr>
      <w:tr w:rsidR="60898D2C" w:rsidTr="60898D2C" w14:paraId="729F02B0"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42E909B" w14:textId="72C9A50B">
            <w:pPr>
              <w:spacing w:after="0"/>
              <w:jc w:val="center"/>
            </w:pPr>
            <w:r w:rsidRPr="60898D2C">
              <w:rPr>
                <w:rFonts w:ascii="Aptos Narrow" w:hAnsi="Aptos Narrow" w:eastAsia="Aptos Narrow" w:cs="Aptos Narrow"/>
                <w:color w:val="000000" w:themeColor="text1"/>
              </w:rPr>
              <w:t xml:space="preserve">5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35EC468" w14:textId="33037A86">
            <w:pPr>
              <w:spacing w:after="0"/>
              <w:jc w:val="center"/>
            </w:pPr>
            <w:r w:rsidRPr="60898D2C">
              <w:rPr>
                <w:rFonts w:ascii="Aptos Narrow" w:hAnsi="Aptos Narrow" w:eastAsia="Aptos Narrow" w:cs="Aptos Narrow"/>
                <w:color w:val="000000" w:themeColor="text1"/>
              </w:rPr>
              <w:t xml:space="preserve">102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6C40E5B" w14:textId="675B176E">
            <w:pPr>
              <w:spacing w:after="0"/>
            </w:pPr>
            <w:r w:rsidRPr="60898D2C">
              <w:rPr>
                <w:rFonts w:ascii="Aptos Narrow" w:hAnsi="Aptos Narrow" w:eastAsia="Aptos Narrow" w:cs="Aptos Narrow"/>
                <w:color w:val="000000" w:themeColor="text1"/>
              </w:rPr>
              <w:t xml:space="preserve">74.587.280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9CE8BF3" w14:textId="743B1F46">
            <w:pPr>
              <w:spacing w:after="0"/>
            </w:pPr>
            <w:r w:rsidRPr="60898D2C">
              <w:rPr>
                <w:rFonts w:ascii="Aptos Narrow" w:hAnsi="Aptos Narrow" w:eastAsia="Aptos Narrow" w:cs="Aptos Narrow"/>
                <w:color w:val="000000" w:themeColor="text1"/>
              </w:rPr>
              <w:t xml:space="preserve">3-2025-9678 </w:t>
            </w:r>
          </w:p>
        </w:tc>
      </w:tr>
      <w:tr w:rsidR="60898D2C" w:rsidTr="60898D2C" w14:paraId="0903A068"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EDAA436" w14:textId="3FED92F5">
            <w:pPr>
              <w:spacing w:after="0"/>
              <w:jc w:val="center"/>
            </w:pPr>
            <w:r w:rsidRPr="60898D2C">
              <w:rPr>
                <w:rFonts w:ascii="Aptos Narrow" w:hAnsi="Aptos Narrow" w:eastAsia="Aptos Narrow" w:cs="Aptos Narrow"/>
                <w:color w:val="000000" w:themeColor="text1"/>
              </w:rPr>
              <w:t xml:space="preserve">6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CBBFE98" w14:textId="0D1D19EA">
            <w:pPr>
              <w:spacing w:after="0"/>
              <w:jc w:val="center"/>
            </w:pPr>
            <w:r w:rsidRPr="60898D2C">
              <w:rPr>
                <w:rFonts w:ascii="Aptos Narrow" w:hAnsi="Aptos Narrow" w:eastAsia="Aptos Narrow" w:cs="Aptos Narrow"/>
                <w:color w:val="000000" w:themeColor="text1"/>
              </w:rPr>
              <w:t xml:space="preserve">118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D794337" w14:textId="7E124435">
            <w:pPr>
              <w:spacing w:after="0"/>
            </w:pPr>
            <w:r w:rsidRPr="60898D2C">
              <w:rPr>
                <w:rFonts w:ascii="Aptos Narrow" w:hAnsi="Aptos Narrow" w:eastAsia="Aptos Narrow" w:cs="Aptos Narrow"/>
                <w:color w:val="000000" w:themeColor="text1"/>
              </w:rPr>
              <w:t xml:space="preserve">90.276.240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F95C0A8" w14:textId="2935960A">
            <w:pPr>
              <w:spacing w:after="0"/>
            </w:pPr>
            <w:r w:rsidRPr="60898D2C">
              <w:rPr>
                <w:rFonts w:ascii="Aptos Narrow" w:hAnsi="Aptos Narrow" w:eastAsia="Aptos Narrow" w:cs="Aptos Narrow"/>
                <w:color w:val="000000" w:themeColor="text1"/>
              </w:rPr>
              <w:t xml:space="preserve">3-2025-9467 </w:t>
            </w:r>
          </w:p>
        </w:tc>
      </w:tr>
      <w:tr w:rsidR="60898D2C" w:rsidTr="60898D2C" w14:paraId="4BF0808E"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40599C4" w14:textId="53D51E46">
            <w:pPr>
              <w:spacing w:after="0"/>
              <w:jc w:val="center"/>
            </w:pPr>
            <w:r w:rsidRPr="60898D2C">
              <w:rPr>
                <w:rFonts w:ascii="Aptos Narrow" w:hAnsi="Aptos Narrow" w:eastAsia="Aptos Narrow" w:cs="Aptos Narrow"/>
                <w:color w:val="000000" w:themeColor="text1"/>
              </w:rPr>
              <w:t xml:space="preserve">7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50AD4EA" w14:textId="742288AC">
            <w:pPr>
              <w:spacing w:after="0"/>
              <w:jc w:val="center"/>
            </w:pPr>
            <w:r w:rsidRPr="60898D2C">
              <w:rPr>
                <w:rFonts w:ascii="Aptos Narrow" w:hAnsi="Aptos Narrow" w:eastAsia="Aptos Narrow" w:cs="Aptos Narrow"/>
                <w:color w:val="000000" w:themeColor="text1"/>
              </w:rPr>
              <w:t xml:space="preserve">109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A108383" w14:textId="78565DCF">
            <w:pPr>
              <w:spacing w:after="0"/>
            </w:pPr>
            <w:r w:rsidRPr="60898D2C">
              <w:rPr>
                <w:rFonts w:ascii="Aptos Narrow" w:hAnsi="Aptos Narrow" w:eastAsia="Aptos Narrow" w:cs="Aptos Narrow"/>
                <w:color w:val="000000" w:themeColor="text1"/>
              </w:rPr>
              <w:t xml:space="preserve">84.822.920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D02DEF2" w14:textId="196DD40C">
            <w:pPr>
              <w:spacing w:after="0"/>
            </w:pPr>
            <w:r w:rsidRPr="60898D2C">
              <w:rPr>
                <w:rFonts w:ascii="Aptos Narrow" w:hAnsi="Aptos Narrow" w:eastAsia="Aptos Narrow" w:cs="Aptos Narrow"/>
                <w:color w:val="000000" w:themeColor="text1"/>
              </w:rPr>
              <w:t xml:space="preserve">3-2025-9482 </w:t>
            </w:r>
          </w:p>
        </w:tc>
      </w:tr>
      <w:tr w:rsidR="60898D2C" w:rsidTr="60898D2C" w14:paraId="6CC0D3B1"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40CB590" w14:textId="04D39BBE">
            <w:pPr>
              <w:spacing w:after="0"/>
              <w:jc w:val="center"/>
            </w:pPr>
            <w:r w:rsidRPr="60898D2C">
              <w:rPr>
                <w:rFonts w:ascii="Aptos Narrow" w:hAnsi="Aptos Narrow" w:eastAsia="Aptos Narrow" w:cs="Aptos Narrow"/>
                <w:color w:val="000000" w:themeColor="text1"/>
              </w:rPr>
              <w:t xml:space="preserve">8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AEDFE59" w14:textId="1AAA9D7B">
            <w:pPr>
              <w:spacing w:after="0"/>
              <w:jc w:val="center"/>
            </w:pPr>
            <w:r w:rsidRPr="60898D2C">
              <w:rPr>
                <w:rFonts w:ascii="Aptos Narrow" w:hAnsi="Aptos Narrow" w:eastAsia="Aptos Narrow" w:cs="Aptos Narrow"/>
                <w:color w:val="000000" w:themeColor="text1"/>
              </w:rPr>
              <w:t xml:space="preserve">93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18EBAFC" w14:textId="634D6578">
            <w:pPr>
              <w:spacing w:after="0"/>
            </w:pPr>
            <w:r w:rsidRPr="60898D2C">
              <w:rPr>
                <w:rFonts w:ascii="Aptos Narrow" w:hAnsi="Aptos Narrow" w:eastAsia="Aptos Narrow" w:cs="Aptos Narrow"/>
                <w:color w:val="000000" w:themeColor="text1"/>
              </w:rPr>
              <w:t xml:space="preserve">72.127.100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7ED8B70" w14:textId="4B32F4B0">
            <w:pPr>
              <w:spacing w:after="0"/>
            </w:pPr>
            <w:r w:rsidRPr="60898D2C">
              <w:rPr>
                <w:rFonts w:ascii="Aptos Narrow" w:hAnsi="Aptos Narrow" w:eastAsia="Aptos Narrow" w:cs="Aptos Narrow"/>
                <w:color w:val="000000" w:themeColor="text1"/>
              </w:rPr>
              <w:t xml:space="preserve">3-2025-9872 </w:t>
            </w:r>
          </w:p>
        </w:tc>
      </w:tr>
      <w:tr w:rsidR="60898D2C" w:rsidTr="60898D2C" w14:paraId="05443C38"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48FDBE8" w14:textId="37A71409">
            <w:pPr>
              <w:spacing w:after="0"/>
              <w:jc w:val="center"/>
            </w:pPr>
            <w:r w:rsidRPr="60898D2C">
              <w:rPr>
                <w:rFonts w:ascii="Aptos Narrow" w:hAnsi="Aptos Narrow" w:eastAsia="Aptos Narrow" w:cs="Aptos Narrow"/>
                <w:color w:val="000000" w:themeColor="text1"/>
              </w:rPr>
              <w:t xml:space="preserve">9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F507E49" w14:textId="75C3FDD3">
            <w:pPr>
              <w:spacing w:after="0"/>
              <w:jc w:val="center"/>
            </w:pPr>
            <w:r w:rsidRPr="60898D2C">
              <w:rPr>
                <w:rFonts w:ascii="Aptos Narrow" w:hAnsi="Aptos Narrow" w:eastAsia="Aptos Narrow" w:cs="Aptos Narrow"/>
                <w:color w:val="000000" w:themeColor="text1"/>
              </w:rPr>
              <w:t xml:space="preserve">108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3D9A348" w14:textId="7476D4D8">
            <w:pPr>
              <w:spacing w:after="0"/>
            </w:pPr>
            <w:r w:rsidRPr="60898D2C">
              <w:rPr>
                <w:rFonts w:ascii="Aptos Narrow" w:hAnsi="Aptos Narrow" w:eastAsia="Aptos Narrow" w:cs="Aptos Narrow"/>
                <w:color w:val="000000" w:themeColor="text1"/>
              </w:rPr>
              <w:t xml:space="preserve">81.655.810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FE6FDC7" w14:textId="54D348A1">
            <w:pPr>
              <w:spacing w:after="0"/>
            </w:pPr>
            <w:r w:rsidRPr="60898D2C">
              <w:rPr>
                <w:rFonts w:ascii="Aptos Narrow" w:hAnsi="Aptos Narrow" w:eastAsia="Aptos Narrow" w:cs="Aptos Narrow"/>
                <w:color w:val="000000" w:themeColor="text1"/>
              </w:rPr>
              <w:t xml:space="preserve">3-2025-10319 </w:t>
            </w:r>
          </w:p>
        </w:tc>
      </w:tr>
      <w:tr w:rsidR="60898D2C" w:rsidTr="60898D2C" w14:paraId="586E2E80"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A42626" w14:textId="1EF16D21">
            <w:pPr>
              <w:spacing w:after="0"/>
              <w:jc w:val="center"/>
            </w:pPr>
            <w:r w:rsidRPr="60898D2C">
              <w:rPr>
                <w:rFonts w:ascii="Aptos Narrow" w:hAnsi="Aptos Narrow" w:eastAsia="Aptos Narrow" w:cs="Aptos Narrow"/>
                <w:color w:val="000000" w:themeColor="text1"/>
              </w:rPr>
              <w:t xml:space="preserve">10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4CE821C" w14:textId="4408B5A2">
            <w:pPr>
              <w:spacing w:after="0"/>
              <w:jc w:val="center"/>
            </w:pPr>
            <w:r w:rsidRPr="60898D2C">
              <w:rPr>
                <w:rFonts w:ascii="Aptos Narrow" w:hAnsi="Aptos Narrow" w:eastAsia="Aptos Narrow" w:cs="Aptos Narrow"/>
                <w:color w:val="000000" w:themeColor="text1"/>
              </w:rPr>
              <w:t xml:space="preserve">136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093388E" w14:textId="73FB762B">
            <w:pPr>
              <w:spacing w:after="0"/>
            </w:pPr>
            <w:r w:rsidRPr="60898D2C">
              <w:rPr>
                <w:rFonts w:ascii="Aptos Narrow" w:hAnsi="Aptos Narrow" w:eastAsia="Aptos Narrow" w:cs="Aptos Narrow"/>
                <w:color w:val="000000" w:themeColor="text1"/>
              </w:rPr>
              <w:t xml:space="preserve">101.648.900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B1CFED4" w14:textId="5F3B838C">
            <w:pPr>
              <w:spacing w:after="0"/>
            </w:pPr>
            <w:r w:rsidRPr="60898D2C">
              <w:rPr>
                <w:rFonts w:ascii="Aptos Narrow" w:hAnsi="Aptos Narrow" w:eastAsia="Aptos Narrow" w:cs="Aptos Narrow"/>
                <w:color w:val="000000" w:themeColor="text1"/>
              </w:rPr>
              <w:t xml:space="preserve">3-2025-10624 </w:t>
            </w:r>
          </w:p>
        </w:tc>
      </w:tr>
      <w:tr w:rsidR="60898D2C" w:rsidTr="60898D2C" w14:paraId="1BAF4DD1"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8339109" w14:textId="5FE30C91">
            <w:pPr>
              <w:spacing w:after="0"/>
              <w:jc w:val="center"/>
            </w:pPr>
            <w:r w:rsidRPr="60898D2C">
              <w:rPr>
                <w:rFonts w:ascii="Aptos Narrow" w:hAnsi="Aptos Narrow" w:eastAsia="Aptos Narrow" w:cs="Aptos Narrow"/>
                <w:color w:val="000000" w:themeColor="text1"/>
              </w:rPr>
              <w:t xml:space="preserve">11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44CC556" w14:textId="63220195">
            <w:pPr>
              <w:spacing w:after="0"/>
              <w:jc w:val="center"/>
            </w:pPr>
            <w:r w:rsidRPr="60898D2C">
              <w:rPr>
                <w:rFonts w:ascii="Aptos Narrow" w:hAnsi="Aptos Narrow" w:eastAsia="Aptos Narrow" w:cs="Aptos Narrow"/>
                <w:color w:val="000000" w:themeColor="text1"/>
              </w:rPr>
              <w:t xml:space="preserve">136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B4D2ADF" w14:textId="00AC341B">
            <w:pPr>
              <w:spacing w:after="0"/>
            </w:pPr>
            <w:r w:rsidRPr="60898D2C">
              <w:rPr>
                <w:rFonts w:ascii="Aptos Narrow" w:hAnsi="Aptos Narrow" w:eastAsia="Aptos Narrow" w:cs="Aptos Narrow"/>
                <w:color w:val="000000" w:themeColor="text1"/>
              </w:rPr>
              <w:t xml:space="preserve">101.157.390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B50E6E" w14:textId="3D6ADEA7">
            <w:pPr>
              <w:spacing w:after="0"/>
            </w:pPr>
            <w:r w:rsidRPr="60898D2C">
              <w:rPr>
                <w:rFonts w:ascii="Aptos Narrow" w:hAnsi="Aptos Narrow" w:eastAsia="Aptos Narrow" w:cs="Aptos Narrow"/>
                <w:color w:val="000000" w:themeColor="text1"/>
              </w:rPr>
              <w:t xml:space="preserve">3-2025-11611 </w:t>
            </w:r>
          </w:p>
        </w:tc>
      </w:tr>
      <w:tr w:rsidR="60898D2C" w:rsidTr="60898D2C" w14:paraId="308D501B"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3D2470A" w14:textId="0DACC2BD">
            <w:pPr>
              <w:spacing w:after="0"/>
              <w:jc w:val="center"/>
            </w:pPr>
            <w:r w:rsidRPr="60898D2C">
              <w:rPr>
                <w:rFonts w:ascii="Aptos Narrow" w:hAnsi="Aptos Narrow" w:eastAsia="Aptos Narrow" w:cs="Aptos Narrow"/>
                <w:color w:val="000000" w:themeColor="text1"/>
              </w:rPr>
              <w:t xml:space="preserve">12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7891374" w14:textId="0D4ADD26">
            <w:pPr>
              <w:spacing w:after="0"/>
              <w:jc w:val="center"/>
            </w:pPr>
            <w:r w:rsidRPr="60898D2C">
              <w:rPr>
                <w:rFonts w:ascii="Aptos Narrow" w:hAnsi="Aptos Narrow" w:eastAsia="Aptos Narrow" w:cs="Aptos Narrow"/>
                <w:color w:val="000000" w:themeColor="text1"/>
              </w:rPr>
              <w:t xml:space="preserve">124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19A23C4" w14:textId="2D1CEB49">
            <w:pPr>
              <w:spacing w:after="0"/>
            </w:pPr>
            <w:r w:rsidRPr="60898D2C">
              <w:rPr>
                <w:rFonts w:ascii="Aptos Narrow" w:hAnsi="Aptos Narrow" w:eastAsia="Aptos Narrow" w:cs="Aptos Narrow"/>
                <w:color w:val="000000" w:themeColor="text1"/>
              </w:rPr>
              <w:t xml:space="preserve">93.022.659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21D00E6" w14:textId="2565EDDD">
            <w:pPr>
              <w:spacing w:after="0"/>
            </w:pPr>
            <w:r w:rsidRPr="60898D2C">
              <w:rPr>
                <w:rFonts w:ascii="Aptos Narrow" w:hAnsi="Aptos Narrow" w:eastAsia="Aptos Narrow" w:cs="Aptos Narrow"/>
                <w:color w:val="000000" w:themeColor="text1"/>
              </w:rPr>
              <w:t xml:space="preserve">3-2025-11695 </w:t>
            </w:r>
          </w:p>
        </w:tc>
      </w:tr>
      <w:tr w:rsidR="60898D2C" w:rsidTr="60898D2C" w14:paraId="0CD17F10"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718CA25" w14:textId="7E0989C8">
            <w:pPr>
              <w:spacing w:after="0"/>
              <w:jc w:val="center"/>
            </w:pPr>
            <w:r w:rsidRPr="60898D2C">
              <w:rPr>
                <w:rFonts w:ascii="Aptos Narrow" w:hAnsi="Aptos Narrow" w:eastAsia="Aptos Narrow" w:cs="Aptos Narrow"/>
                <w:color w:val="000000" w:themeColor="text1"/>
              </w:rPr>
              <w:t xml:space="preserve">13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EC46956" w14:textId="67D15F86">
            <w:pPr>
              <w:spacing w:after="0"/>
              <w:jc w:val="center"/>
            </w:pPr>
            <w:r w:rsidRPr="60898D2C">
              <w:rPr>
                <w:rFonts w:ascii="Aptos Narrow" w:hAnsi="Aptos Narrow" w:eastAsia="Aptos Narrow" w:cs="Aptos Narrow"/>
                <w:color w:val="000000" w:themeColor="text1"/>
              </w:rPr>
              <w:t xml:space="preserve">149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3220E9C" w14:textId="53E00A9C">
            <w:pPr>
              <w:spacing w:after="0"/>
            </w:pPr>
            <w:r w:rsidRPr="60898D2C">
              <w:rPr>
                <w:rFonts w:ascii="Aptos Narrow" w:hAnsi="Aptos Narrow" w:eastAsia="Aptos Narrow" w:cs="Aptos Narrow"/>
                <w:color w:val="000000" w:themeColor="text1"/>
              </w:rPr>
              <w:t xml:space="preserve">115.032.420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2990338" w14:textId="090BC7B9">
            <w:pPr>
              <w:spacing w:after="0"/>
            </w:pPr>
            <w:r w:rsidRPr="60898D2C">
              <w:rPr>
                <w:rFonts w:ascii="Aptos Narrow" w:hAnsi="Aptos Narrow" w:eastAsia="Aptos Narrow" w:cs="Aptos Narrow"/>
                <w:color w:val="000000" w:themeColor="text1"/>
              </w:rPr>
              <w:t xml:space="preserve">3-2025-11817 </w:t>
            </w:r>
          </w:p>
        </w:tc>
      </w:tr>
      <w:tr w:rsidR="60898D2C" w:rsidTr="60898D2C" w14:paraId="14387290"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2B821C3" w14:textId="1A844272">
            <w:pPr>
              <w:spacing w:after="0"/>
              <w:jc w:val="center"/>
            </w:pPr>
            <w:r w:rsidRPr="60898D2C">
              <w:rPr>
                <w:rFonts w:ascii="Aptos Narrow" w:hAnsi="Aptos Narrow" w:eastAsia="Aptos Narrow" w:cs="Aptos Narrow"/>
                <w:color w:val="000000" w:themeColor="text1"/>
              </w:rPr>
              <w:t xml:space="preserve">14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63314AF" w14:textId="4A30333E">
            <w:pPr>
              <w:spacing w:after="0"/>
              <w:jc w:val="center"/>
            </w:pPr>
            <w:r w:rsidRPr="60898D2C">
              <w:rPr>
                <w:rFonts w:ascii="Aptos Narrow" w:hAnsi="Aptos Narrow" w:eastAsia="Aptos Narrow" w:cs="Aptos Narrow"/>
                <w:color w:val="000000" w:themeColor="text1"/>
              </w:rPr>
              <w:t xml:space="preserve">184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8430907" w14:textId="6F6FECD4">
            <w:pPr>
              <w:spacing w:after="0"/>
            </w:pPr>
            <w:r w:rsidRPr="60898D2C">
              <w:rPr>
                <w:rFonts w:ascii="Aptos Narrow" w:hAnsi="Aptos Narrow" w:eastAsia="Aptos Narrow" w:cs="Aptos Narrow"/>
                <w:color w:val="000000" w:themeColor="text1"/>
              </w:rPr>
              <w:t xml:space="preserve">139.380.900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D03CC1C" w14:textId="2F77EEB1">
            <w:pPr>
              <w:spacing w:after="0"/>
            </w:pPr>
            <w:r w:rsidRPr="60898D2C">
              <w:rPr>
                <w:rFonts w:ascii="Aptos Narrow" w:hAnsi="Aptos Narrow" w:eastAsia="Aptos Narrow" w:cs="Aptos Narrow"/>
                <w:color w:val="000000" w:themeColor="text1"/>
              </w:rPr>
              <w:t xml:space="preserve">3-2025-11818 </w:t>
            </w:r>
          </w:p>
        </w:tc>
      </w:tr>
      <w:tr w:rsidR="60898D2C" w:rsidTr="60898D2C" w14:paraId="7998A834"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5259020" w14:textId="139C9DF1">
            <w:pPr>
              <w:spacing w:after="0"/>
              <w:jc w:val="center"/>
            </w:pPr>
            <w:r w:rsidRPr="60898D2C">
              <w:rPr>
                <w:rFonts w:ascii="Aptos Narrow" w:hAnsi="Aptos Narrow" w:eastAsia="Aptos Narrow" w:cs="Aptos Narrow"/>
                <w:color w:val="000000" w:themeColor="text1"/>
              </w:rPr>
              <w:t xml:space="preserve">15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AB5D71B" w14:textId="0544E7ED">
            <w:pPr>
              <w:spacing w:after="0"/>
              <w:jc w:val="center"/>
            </w:pPr>
            <w:r w:rsidRPr="60898D2C">
              <w:rPr>
                <w:rFonts w:ascii="Aptos Narrow" w:hAnsi="Aptos Narrow" w:eastAsia="Aptos Narrow" w:cs="Aptos Narrow"/>
                <w:color w:val="000000" w:themeColor="text1"/>
              </w:rPr>
              <w:t xml:space="preserve">150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E5E2A5E" w14:textId="62C19D29">
            <w:pPr>
              <w:spacing w:after="0"/>
            </w:pPr>
            <w:r w:rsidRPr="60898D2C">
              <w:rPr>
                <w:rFonts w:ascii="Aptos Narrow" w:hAnsi="Aptos Narrow" w:eastAsia="Aptos Narrow" w:cs="Aptos Narrow"/>
                <w:color w:val="000000" w:themeColor="text1"/>
              </w:rPr>
              <w:t xml:space="preserve">113.641.090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B9CFF3A" w14:textId="232F99B2">
            <w:pPr>
              <w:spacing w:after="0"/>
            </w:pPr>
            <w:r w:rsidRPr="60898D2C">
              <w:rPr>
                <w:rFonts w:ascii="Aptos Narrow" w:hAnsi="Aptos Narrow" w:eastAsia="Aptos Narrow" w:cs="Aptos Narrow"/>
                <w:color w:val="000000" w:themeColor="text1"/>
              </w:rPr>
              <w:t xml:space="preserve">3-2025-11977 </w:t>
            </w:r>
          </w:p>
        </w:tc>
      </w:tr>
      <w:tr w:rsidR="60898D2C" w:rsidTr="60898D2C" w14:paraId="64FD4D00"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830839A" w14:textId="7872836A">
            <w:pPr>
              <w:spacing w:after="0"/>
              <w:jc w:val="center"/>
            </w:pPr>
            <w:r w:rsidRPr="60898D2C">
              <w:rPr>
                <w:rFonts w:ascii="Aptos Narrow" w:hAnsi="Aptos Narrow" w:eastAsia="Aptos Narrow" w:cs="Aptos Narrow"/>
                <w:color w:val="000000" w:themeColor="text1"/>
              </w:rPr>
              <w:t xml:space="preserve">16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C95AC2F" w14:textId="13630BDE">
            <w:pPr>
              <w:spacing w:after="0"/>
              <w:jc w:val="center"/>
            </w:pPr>
            <w:r w:rsidRPr="60898D2C">
              <w:rPr>
                <w:rFonts w:ascii="Aptos Narrow" w:hAnsi="Aptos Narrow" w:eastAsia="Aptos Narrow" w:cs="Aptos Narrow"/>
                <w:color w:val="000000" w:themeColor="text1"/>
              </w:rPr>
              <w:t xml:space="preserve">158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2893C8C" w14:textId="36135AEF">
            <w:pPr>
              <w:spacing w:after="0"/>
            </w:pPr>
            <w:r w:rsidRPr="60898D2C">
              <w:rPr>
                <w:rFonts w:ascii="Aptos Narrow" w:hAnsi="Aptos Narrow" w:eastAsia="Aptos Narrow" w:cs="Aptos Narrow"/>
                <w:color w:val="000000" w:themeColor="text1"/>
              </w:rPr>
              <w:t xml:space="preserve">120.340.930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0BF4E22" w14:textId="63374E83">
            <w:pPr>
              <w:spacing w:after="0"/>
            </w:pPr>
            <w:r w:rsidRPr="60898D2C">
              <w:rPr>
                <w:rFonts w:ascii="Aptos Narrow" w:hAnsi="Aptos Narrow" w:eastAsia="Aptos Narrow" w:cs="Aptos Narrow"/>
                <w:color w:val="000000" w:themeColor="text1"/>
              </w:rPr>
              <w:t xml:space="preserve">3-2025-12187 </w:t>
            </w:r>
          </w:p>
        </w:tc>
      </w:tr>
      <w:tr w:rsidR="60898D2C" w:rsidTr="60898D2C" w14:paraId="63D3AEFB"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601F829" w14:textId="2D9E9605">
            <w:pPr>
              <w:spacing w:after="0"/>
              <w:jc w:val="center"/>
            </w:pPr>
            <w:r w:rsidRPr="60898D2C">
              <w:rPr>
                <w:rFonts w:ascii="Aptos Narrow" w:hAnsi="Aptos Narrow" w:eastAsia="Aptos Narrow" w:cs="Aptos Narrow"/>
                <w:color w:val="000000" w:themeColor="text1"/>
              </w:rPr>
              <w:t xml:space="preserve">17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895DC3B" w14:textId="2676C090">
            <w:pPr>
              <w:spacing w:after="0"/>
              <w:jc w:val="center"/>
            </w:pPr>
            <w:r w:rsidRPr="60898D2C">
              <w:rPr>
                <w:rFonts w:ascii="Aptos Narrow" w:hAnsi="Aptos Narrow" w:eastAsia="Aptos Narrow" w:cs="Aptos Narrow"/>
                <w:color w:val="000000" w:themeColor="text1"/>
              </w:rPr>
              <w:t xml:space="preserve">330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018299F" w14:textId="673CE59E">
            <w:pPr>
              <w:spacing w:after="0"/>
            </w:pPr>
            <w:r w:rsidRPr="60898D2C">
              <w:rPr>
                <w:rFonts w:ascii="Aptos Narrow" w:hAnsi="Aptos Narrow" w:eastAsia="Aptos Narrow" w:cs="Aptos Narrow"/>
                <w:color w:val="000000" w:themeColor="text1"/>
              </w:rPr>
              <w:t xml:space="preserve">253.368.569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CE8CB05" w14:textId="2D37CAA7">
            <w:pPr>
              <w:spacing w:after="0"/>
            </w:pPr>
            <w:r w:rsidRPr="60898D2C">
              <w:rPr>
                <w:rFonts w:ascii="Aptos Narrow" w:hAnsi="Aptos Narrow" w:eastAsia="Aptos Narrow" w:cs="Aptos Narrow"/>
                <w:color w:val="000000" w:themeColor="text1"/>
              </w:rPr>
              <w:t xml:space="preserve">3-2025-12596 </w:t>
            </w:r>
          </w:p>
        </w:tc>
      </w:tr>
      <w:tr w:rsidR="60898D2C" w:rsidTr="60898D2C" w14:paraId="5DFDB2C2"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D30F565" w14:textId="03E1E842">
            <w:pPr>
              <w:spacing w:after="0"/>
              <w:jc w:val="center"/>
            </w:pPr>
            <w:r w:rsidRPr="60898D2C">
              <w:rPr>
                <w:rFonts w:ascii="Aptos Narrow" w:hAnsi="Aptos Narrow" w:eastAsia="Aptos Narrow" w:cs="Aptos Narrow"/>
                <w:color w:val="000000" w:themeColor="text1"/>
              </w:rPr>
              <w:t xml:space="preserve">18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900C5F3" w14:textId="62657034">
            <w:pPr>
              <w:spacing w:after="0"/>
              <w:jc w:val="center"/>
            </w:pPr>
            <w:r w:rsidRPr="60898D2C">
              <w:rPr>
                <w:rFonts w:ascii="Aptos Narrow" w:hAnsi="Aptos Narrow" w:eastAsia="Aptos Narrow" w:cs="Aptos Narrow"/>
                <w:color w:val="000000" w:themeColor="text1"/>
              </w:rPr>
              <w:t xml:space="preserve">105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45BDE9C" w14:textId="14F1A7FC">
            <w:pPr>
              <w:spacing w:after="0"/>
            </w:pPr>
            <w:r w:rsidRPr="60898D2C">
              <w:rPr>
                <w:rFonts w:ascii="Aptos Narrow" w:hAnsi="Aptos Narrow" w:eastAsia="Aptos Narrow" w:cs="Aptos Narrow"/>
                <w:color w:val="000000" w:themeColor="text1"/>
              </w:rPr>
              <w:t xml:space="preserve">79.562.960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5607A4D" w14:textId="795CCD0D">
            <w:pPr>
              <w:spacing w:after="0"/>
            </w:pPr>
            <w:r w:rsidRPr="60898D2C">
              <w:rPr>
                <w:rFonts w:ascii="Aptos Narrow" w:hAnsi="Aptos Narrow" w:eastAsia="Aptos Narrow" w:cs="Aptos Narrow"/>
                <w:color w:val="000000" w:themeColor="text1"/>
                <w:sz w:val="20"/>
                <w:szCs w:val="20"/>
              </w:rPr>
              <w:t xml:space="preserve">3-2025-12647 </w:t>
            </w:r>
          </w:p>
        </w:tc>
      </w:tr>
      <w:tr w:rsidR="60898D2C" w:rsidTr="60898D2C" w14:paraId="72E65D8E"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18F854C" w14:textId="3BD1EDCA">
            <w:pPr>
              <w:spacing w:after="0"/>
              <w:jc w:val="center"/>
            </w:pPr>
            <w:r w:rsidRPr="60898D2C">
              <w:rPr>
                <w:rFonts w:ascii="Aptos Narrow" w:hAnsi="Aptos Narrow" w:eastAsia="Aptos Narrow" w:cs="Aptos Narrow"/>
                <w:color w:val="000000" w:themeColor="text1"/>
              </w:rPr>
              <w:t xml:space="preserve">19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528666" w14:textId="3654D7C4">
            <w:pPr>
              <w:spacing w:after="0"/>
              <w:jc w:val="center"/>
            </w:pPr>
            <w:r w:rsidRPr="60898D2C">
              <w:rPr>
                <w:rFonts w:ascii="Aptos Narrow" w:hAnsi="Aptos Narrow" w:eastAsia="Aptos Narrow" w:cs="Aptos Narrow"/>
                <w:color w:val="000000" w:themeColor="text1"/>
              </w:rPr>
              <w:t xml:space="preserve">68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5316ABF" w14:textId="60A1F2B6">
            <w:pPr>
              <w:spacing w:after="0"/>
            </w:pPr>
            <w:r w:rsidRPr="60898D2C">
              <w:rPr>
                <w:rFonts w:ascii="Aptos Narrow" w:hAnsi="Aptos Narrow" w:eastAsia="Aptos Narrow" w:cs="Aptos Narrow"/>
                <w:color w:val="000000" w:themeColor="text1"/>
              </w:rPr>
              <w:t xml:space="preserve">48.986.260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B64A6F2" w14:textId="51BCE059">
            <w:pPr>
              <w:spacing w:after="0"/>
            </w:pPr>
            <w:r w:rsidRPr="60898D2C">
              <w:rPr>
                <w:rFonts w:ascii="Aptos Narrow" w:hAnsi="Aptos Narrow" w:eastAsia="Aptos Narrow" w:cs="Aptos Narrow"/>
                <w:color w:val="000000" w:themeColor="text1"/>
                <w:sz w:val="20"/>
                <w:szCs w:val="20"/>
              </w:rPr>
              <w:t xml:space="preserve">3-2025-12644 </w:t>
            </w:r>
          </w:p>
        </w:tc>
      </w:tr>
      <w:tr w:rsidR="60898D2C" w:rsidTr="60898D2C" w14:paraId="51E6707A"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0C8138A" w14:textId="4D5A2C12">
            <w:pPr>
              <w:spacing w:after="0"/>
              <w:jc w:val="center"/>
            </w:pPr>
            <w:r w:rsidRPr="60898D2C">
              <w:rPr>
                <w:rFonts w:ascii="Aptos Narrow" w:hAnsi="Aptos Narrow" w:eastAsia="Aptos Narrow" w:cs="Aptos Narrow"/>
                <w:color w:val="000000" w:themeColor="text1"/>
              </w:rPr>
              <w:t xml:space="preserve">20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CA88315" w14:textId="679F46B6">
            <w:pPr>
              <w:spacing w:after="0"/>
              <w:jc w:val="center"/>
            </w:pPr>
            <w:r w:rsidRPr="60898D2C">
              <w:rPr>
                <w:rFonts w:ascii="Aptos Narrow" w:hAnsi="Aptos Narrow" w:eastAsia="Aptos Narrow" w:cs="Aptos Narrow"/>
                <w:color w:val="000000" w:themeColor="text1"/>
              </w:rPr>
              <w:t xml:space="preserve">134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35107F9" w14:textId="6D18E245">
            <w:pPr>
              <w:spacing w:after="0"/>
            </w:pPr>
            <w:r w:rsidRPr="60898D2C">
              <w:rPr>
                <w:rFonts w:ascii="Aptos Narrow" w:hAnsi="Aptos Narrow" w:eastAsia="Aptos Narrow" w:cs="Aptos Narrow"/>
                <w:color w:val="000000" w:themeColor="text1"/>
              </w:rPr>
              <w:t xml:space="preserve">101.150.460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22DAA2F" w14:textId="009FE430">
            <w:pPr>
              <w:spacing w:after="0"/>
            </w:pPr>
            <w:r w:rsidRPr="60898D2C">
              <w:rPr>
                <w:rFonts w:ascii="Aptos Narrow" w:hAnsi="Aptos Narrow" w:eastAsia="Aptos Narrow" w:cs="Aptos Narrow"/>
                <w:color w:val="000000" w:themeColor="text1"/>
                <w:sz w:val="20"/>
                <w:szCs w:val="20"/>
              </w:rPr>
              <w:t xml:space="preserve">3-2025-12759 </w:t>
            </w:r>
          </w:p>
        </w:tc>
      </w:tr>
      <w:tr w:rsidR="60898D2C" w:rsidTr="60898D2C" w14:paraId="0C57E7F5"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AC6035F" w14:textId="55E7DF6F">
            <w:pPr>
              <w:spacing w:after="0"/>
              <w:jc w:val="center"/>
            </w:pPr>
            <w:r w:rsidRPr="60898D2C">
              <w:rPr>
                <w:rFonts w:ascii="Aptos Narrow" w:hAnsi="Aptos Narrow" w:eastAsia="Aptos Narrow" w:cs="Aptos Narrow"/>
                <w:color w:val="000000" w:themeColor="text1"/>
              </w:rPr>
              <w:t xml:space="preserve">21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BEEB06E" w14:textId="4BDD5C96">
            <w:pPr>
              <w:spacing w:after="0"/>
              <w:jc w:val="center"/>
            </w:pPr>
            <w:r w:rsidRPr="60898D2C">
              <w:rPr>
                <w:rFonts w:ascii="Aptos Narrow" w:hAnsi="Aptos Narrow" w:eastAsia="Aptos Narrow" w:cs="Aptos Narrow"/>
                <w:color w:val="000000" w:themeColor="text1"/>
              </w:rPr>
              <w:t xml:space="preserve">206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E08E3C3" w14:textId="2BBE9F6B">
            <w:pPr>
              <w:spacing w:after="0"/>
            </w:pPr>
            <w:r w:rsidRPr="60898D2C">
              <w:rPr>
                <w:rFonts w:ascii="Aptos Narrow" w:hAnsi="Aptos Narrow" w:eastAsia="Aptos Narrow" w:cs="Aptos Narrow"/>
                <w:color w:val="000000" w:themeColor="text1"/>
              </w:rPr>
              <w:t xml:space="preserve">158.138.840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F3F4B36" w14:textId="0D24D738">
            <w:pPr>
              <w:spacing w:after="0"/>
            </w:pPr>
            <w:r w:rsidRPr="60898D2C">
              <w:rPr>
                <w:rFonts w:ascii="Aptos Narrow" w:hAnsi="Aptos Narrow" w:eastAsia="Aptos Narrow" w:cs="Aptos Narrow"/>
                <w:color w:val="000000" w:themeColor="text1"/>
                <w:sz w:val="20"/>
                <w:szCs w:val="20"/>
              </w:rPr>
              <w:t xml:space="preserve"> 3-2026-1408 </w:t>
            </w:r>
          </w:p>
        </w:tc>
      </w:tr>
      <w:tr w:rsidR="60898D2C" w:rsidTr="60898D2C" w14:paraId="678A32D5"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AFA66BC" w14:textId="24C50A4E">
            <w:pPr>
              <w:spacing w:after="0"/>
              <w:jc w:val="center"/>
            </w:pPr>
            <w:r w:rsidRPr="60898D2C">
              <w:rPr>
                <w:rFonts w:ascii="Aptos Narrow" w:hAnsi="Aptos Narrow" w:eastAsia="Aptos Narrow" w:cs="Aptos Narrow"/>
                <w:color w:val="000000" w:themeColor="text1"/>
              </w:rPr>
              <w:t xml:space="preserve">22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CBAEFF6" w14:textId="3F0DE12A">
            <w:pPr>
              <w:spacing w:after="0"/>
              <w:jc w:val="center"/>
            </w:pPr>
            <w:r w:rsidRPr="60898D2C">
              <w:rPr>
                <w:rFonts w:ascii="Aptos Narrow" w:hAnsi="Aptos Narrow" w:eastAsia="Aptos Narrow" w:cs="Aptos Narrow"/>
                <w:color w:val="000000" w:themeColor="text1"/>
              </w:rPr>
              <w:t xml:space="preserve">239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C9DD4B2" w14:textId="18BC8D1C">
            <w:pPr>
              <w:spacing w:after="0"/>
            </w:pPr>
            <w:r w:rsidRPr="60898D2C">
              <w:rPr>
                <w:rFonts w:ascii="Aptos Narrow" w:hAnsi="Aptos Narrow" w:eastAsia="Aptos Narrow" w:cs="Aptos Narrow"/>
                <w:color w:val="000000" w:themeColor="text1"/>
              </w:rPr>
              <w:t xml:space="preserve">183.508.910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55796C2" w14:textId="32441D97">
            <w:pPr>
              <w:spacing w:after="0"/>
            </w:pPr>
            <w:r w:rsidRPr="60898D2C">
              <w:rPr>
                <w:rFonts w:ascii="Aptos Narrow" w:hAnsi="Aptos Narrow" w:eastAsia="Aptos Narrow" w:cs="Aptos Narrow"/>
                <w:color w:val="000000" w:themeColor="text1"/>
                <w:sz w:val="20"/>
                <w:szCs w:val="20"/>
              </w:rPr>
              <w:t xml:space="preserve">3-2026-1586 </w:t>
            </w:r>
          </w:p>
        </w:tc>
      </w:tr>
      <w:tr w:rsidR="60898D2C" w:rsidTr="60898D2C" w14:paraId="6BDBEBE0"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EEADD35" w14:textId="041BEA71">
            <w:pPr>
              <w:spacing w:after="0"/>
              <w:jc w:val="center"/>
            </w:pPr>
            <w:r w:rsidRPr="60898D2C">
              <w:rPr>
                <w:rFonts w:ascii="Aptos Narrow" w:hAnsi="Aptos Narrow" w:eastAsia="Aptos Narrow" w:cs="Aptos Narrow"/>
                <w:color w:val="000000" w:themeColor="text1"/>
              </w:rPr>
              <w:t xml:space="preserve">23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2B6C9B5" w14:textId="7DE065F4">
            <w:pPr>
              <w:spacing w:after="0"/>
              <w:jc w:val="center"/>
            </w:pPr>
            <w:r w:rsidRPr="60898D2C">
              <w:rPr>
                <w:rFonts w:ascii="Aptos Narrow" w:hAnsi="Aptos Narrow" w:eastAsia="Aptos Narrow" w:cs="Aptos Narrow"/>
                <w:color w:val="000000" w:themeColor="text1"/>
              </w:rPr>
              <w:t xml:space="preserve">226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DBE8014" w14:textId="1B1F0029">
            <w:pPr>
              <w:spacing w:after="0"/>
            </w:pPr>
            <w:r w:rsidRPr="60898D2C">
              <w:rPr>
                <w:rFonts w:ascii="Aptos Narrow" w:hAnsi="Aptos Narrow" w:eastAsia="Aptos Narrow" w:cs="Aptos Narrow"/>
                <w:color w:val="000000" w:themeColor="text1"/>
              </w:rPr>
              <w:t xml:space="preserve">178.858.350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D7B9989" w14:textId="2884BE92">
            <w:pPr>
              <w:spacing w:after="0"/>
            </w:pPr>
            <w:r w:rsidRPr="60898D2C">
              <w:rPr>
                <w:rFonts w:ascii="Aptos Narrow" w:hAnsi="Aptos Narrow" w:eastAsia="Aptos Narrow" w:cs="Aptos Narrow"/>
                <w:color w:val="000000" w:themeColor="text1"/>
                <w:sz w:val="20"/>
                <w:szCs w:val="20"/>
              </w:rPr>
              <w:t xml:space="preserve">3-2026-1663 </w:t>
            </w:r>
          </w:p>
        </w:tc>
      </w:tr>
      <w:tr w:rsidR="60898D2C" w:rsidTr="60898D2C" w14:paraId="61DDFBAB"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14B4B0D" w14:textId="10E69F6D">
            <w:pPr>
              <w:spacing w:after="0"/>
              <w:jc w:val="center"/>
            </w:pPr>
            <w:r w:rsidRPr="60898D2C">
              <w:rPr>
                <w:rFonts w:ascii="Aptos Narrow" w:hAnsi="Aptos Narrow" w:eastAsia="Aptos Narrow" w:cs="Aptos Narrow"/>
                <w:color w:val="000000" w:themeColor="text1"/>
              </w:rPr>
              <w:t xml:space="preserve">24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5706DFF" w14:textId="1B5968C5">
            <w:pPr>
              <w:spacing w:after="0"/>
              <w:jc w:val="center"/>
            </w:pPr>
            <w:r w:rsidRPr="60898D2C">
              <w:rPr>
                <w:rFonts w:ascii="Aptos Narrow" w:hAnsi="Aptos Narrow" w:eastAsia="Aptos Narrow" w:cs="Aptos Narrow"/>
                <w:color w:val="000000" w:themeColor="text1"/>
              </w:rPr>
              <w:t xml:space="preserve">250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8B35C62" w14:textId="4279F380">
            <w:pPr>
              <w:spacing w:after="0"/>
            </w:pPr>
            <w:r w:rsidRPr="60898D2C">
              <w:rPr>
                <w:rFonts w:ascii="Aptos Narrow" w:hAnsi="Aptos Narrow" w:eastAsia="Aptos Narrow" w:cs="Aptos Narrow"/>
                <w:color w:val="000000" w:themeColor="text1"/>
              </w:rPr>
              <w:t xml:space="preserve">192.093.610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7281F22" w14:textId="517F6602">
            <w:pPr>
              <w:spacing w:after="0"/>
            </w:pPr>
            <w:r w:rsidRPr="60898D2C">
              <w:rPr>
                <w:rFonts w:ascii="Aptos Narrow" w:hAnsi="Aptos Narrow" w:eastAsia="Aptos Narrow" w:cs="Aptos Narrow"/>
                <w:color w:val="000000" w:themeColor="text1"/>
                <w:sz w:val="20"/>
                <w:szCs w:val="20"/>
              </w:rPr>
              <w:t xml:space="preserve">3-2026-1691 </w:t>
            </w:r>
          </w:p>
        </w:tc>
      </w:tr>
      <w:tr w:rsidR="60898D2C" w:rsidTr="60898D2C" w14:paraId="4921F3DE"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6C7D3E5" w14:textId="0CB2588D">
            <w:pPr>
              <w:spacing w:after="0"/>
              <w:jc w:val="center"/>
            </w:pPr>
            <w:r w:rsidRPr="60898D2C">
              <w:rPr>
                <w:rFonts w:ascii="Aptos Narrow" w:hAnsi="Aptos Narrow" w:eastAsia="Aptos Narrow" w:cs="Aptos Narrow"/>
                <w:color w:val="000000" w:themeColor="text1"/>
              </w:rPr>
              <w:t xml:space="preserve">25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B474370" w14:textId="11D9BF6B">
            <w:pPr>
              <w:spacing w:after="0"/>
              <w:jc w:val="center"/>
            </w:pPr>
            <w:r w:rsidRPr="60898D2C">
              <w:rPr>
                <w:rFonts w:ascii="Aptos Narrow" w:hAnsi="Aptos Narrow" w:eastAsia="Aptos Narrow" w:cs="Aptos Narrow"/>
                <w:color w:val="000000" w:themeColor="text1"/>
              </w:rPr>
              <w:t xml:space="preserve">22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977FB42" w14:textId="4D24BFA3">
            <w:pPr>
              <w:spacing w:after="0"/>
            </w:pPr>
            <w:r w:rsidRPr="60898D2C">
              <w:rPr>
                <w:rFonts w:ascii="Aptos Narrow" w:hAnsi="Aptos Narrow" w:eastAsia="Aptos Narrow" w:cs="Aptos Narrow"/>
                <w:color w:val="000000" w:themeColor="text1"/>
              </w:rPr>
              <w:t xml:space="preserve">17.415.700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B18953D" w14:textId="484098AD">
            <w:pPr>
              <w:spacing w:after="0"/>
            </w:pPr>
            <w:r w:rsidRPr="60898D2C">
              <w:rPr>
                <w:rFonts w:ascii="Aptos Narrow" w:hAnsi="Aptos Narrow" w:eastAsia="Aptos Narrow" w:cs="Aptos Narrow"/>
                <w:color w:val="000000" w:themeColor="text1"/>
                <w:sz w:val="20"/>
                <w:szCs w:val="20"/>
              </w:rPr>
              <w:t xml:space="preserve">3-2026-1693 </w:t>
            </w:r>
          </w:p>
        </w:tc>
      </w:tr>
      <w:tr w:rsidR="60898D2C" w:rsidTr="60898D2C" w14:paraId="6203BEEA"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E5F4A29" w14:textId="2A5DE122">
            <w:pPr>
              <w:spacing w:after="0"/>
              <w:jc w:val="center"/>
            </w:pPr>
            <w:r w:rsidRPr="60898D2C">
              <w:rPr>
                <w:rFonts w:ascii="Aptos Narrow" w:hAnsi="Aptos Narrow" w:eastAsia="Aptos Narrow" w:cs="Aptos Narrow"/>
                <w:color w:val="000000" w:themeColor="text1"/>
              </w:rPr>
              <w:t xml:space="preserve">26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157ECDC" w14:textId="1E61D2E6">
            <w:pPr>
              <w:spacing w:after="0"/>
              <w:jc w:val="center"/>
            </w:pPr>
            <w:r w:rsidRPr="60898D2C">
              <w:rPr>
                <w:rFonts w:ascii="Aptos Narrow" w:hAnsi="Aptos Narrow" w:eastAsia="Aptos Narrow" w:cs="Aptos Narrow"/>
                <w:color w:val="000000" w:themeColor="text1"/>
              </w:rPr>
              <w:t xml:space="preserve">132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2F69470" w14:textId="73E2EAE6">
            <w:pPr>
              <w:spacing w:after="0"/>
            </w:pPr>
            <w:r w:rsidRPr="60898D2C">
              <w:rPr>
                <w:rFonts w:ascii="Aptos Narrow" w:hAnsi="Aptos Narrow" w:eastAsia="Aptos Narrow" w:cs="Aptos Narrow"/>
                <w:color w:val="000000" w:themeColor="text1"/>
              </w:rPr>
              <w:t xml:space="preserve">100.734.750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D7434DB" w14:textId="259514E7">
            <w:pPr>
              <w:spacing w:after="0"/>
            </w:pPr>
            <w:r w:rsidRPr="60898D2C">
              <w:rPr>
                <w:rFonts w:ascii="Aptos Narrow" w:hAnsi="Aptos Narrow" w:eastAsia="Aptos Narrow" w:cs="Aptos Narrow"/>
                <w:color w:val="000000" w:themeColor="text1"/>
                <w:sz w:val="20"/>
                <w:szCs w:val="20"/>
              </w:rPr>
              <w:t xml:space="preserve">3-2026-1803 </w:t>
            </w:r>
          </w:p>
        </w:tc>
      </w:tr>
      <w:tr w:rsidR="60898D2C" w:rsidTr="60898D2C" w14:paraId="24F74B68"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A4479C" w14:textId="0B856615">
            <w:pPr>
              <w:spacing w:after="0"/>
              <w:jc w:val="center"/>
            </w:pPr>
            <w:r w:rsidRPr="60898D2C">
              <w:rPr>
                <w:rFonts w:ascii="Aptos Narrow" w:hAnsi="Aptos Narrow" w:eastAsia="Aptos Narrow" w:cs="Aptos Narrow"/>
                <w:color w:val="000000" w:themeColor="text1"/>
              </w:rPr>
              <w:t xml:space="preserve">27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075334D" w14:textId="378558E0">
            <w:pPr>
              <w:spacing w:after="0"/>
              <w:jc w:val="center"/>
            </w:pPr>
            <w:r w:rsidRPr="60898D2C">
              <w:rPr>
                <w:rFonts w:ascii="Aptos Narrow" w:hAnsi="Aptos Narrow" w:eastAsia="Aptos Narrow" w:cs="Aptos Narrow"/>
                <w:color w:val="000000" w:themeColor="text1"/>
              </w:rPr>
              <w:t xml:space="preserve">95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1182F01" w14:textId="03F56DB3">
            <w:pPr>
              <w:spacing w:after="0"/>
            </w:pPr>
            <w:r w:rsidRPr="60898D2C">
              <w:rPr>
                <w:rFonts w:ascii="Aptos Narrow" w:hAnsi="Aptos Narrow" w:eastAsia="Aptos Narrow" w:cs="Aptos Narrow"/>
                <w:color w:val="000000" w:themeColor="text1"/>
              </w:rPr>
              <w:t xml:space="preserve">73.163.100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771A165" w14:textId="062E3BDD">
            <w:pPr>
              <w:spacing w:after="0"/>
            </w:pPr>
            <w:r w:rsidRPr="60898D2C">
              <w:rPr>
                <w:rFonts w:ascii="Aptos Narrow" w:hAnsi="Aptos Narrow" w:eastAsia="Aptos Narrow" w:cs="Aptos Narrow"/>
                <w:color w:val="000000" w:themeColor="text1"/>
                <w:sz w:val="20"/>
                <w:szCs w:val="20"/>
              </w:rPr>
              <w:t xml:space="preserve">3-2026-1848 </w:t>
            </w:r>
          </w:p>
        </w:tc>
      </w:tr>
      <w:tr w:rsidR="60898D2C" w:rsidTr="60898D2C" w14:paraId="704DDB9D"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F519476" w14:textId="3B0BC5B7">
            <w:pPr>
              <w:spacing w:after="0"/>
              <w:jc w:val="center"/>
            </w:pPr>
            <w:r w:rsidRPr="60898D2C">
              <w:rPr>
                <w:rFonts w:ascii="Aptos Narrow" w:hAnsi="Aptos Narrow" w:eastAsia="Aptos Narrow" w:cs="Aptos Narrow"/>
                <w:color w:val="000000" w:themeColor="text1"/>
              </w:rPr>
              <w:t xml:space="preserve">28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484DDBC" w14:textId="5F4441A0">
            <w:pPr>
              <w:spacing w:after="0"/>
              <w:jc w:val="center"/>
            </w:pPr>
            <w:r w:rsidRPr="60898D2C">
              <w:rPr>
                <w:rFonts w:ascii="Aptos Narrow" w:hAnsi="Aptos Narrow" w:eastAsia="Aptos Narrow" w:cs="Aptos Narrow"/>
                <w:color w:val="000000" w:themeColor="text1"/>
              </w:rPr>
              <w:t xml:space="preserve">77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B1DBE0" w14:textId="1E89999B">
            <w:pPr>
              <w:spacing w:after="0"/>
            </w:pPr>
            <w:r w:rsidRPr="60898D2C">
              <w:rPr>
                <w:rFonts w:ascii="Aptos Narrow" w:hAnsi="Aptos Narrow" w:eastAsia="Aptos Narrow" w:cs="Aptos Narrow"/>
                <w:color w:val="000000" w:themeColor="text1"/>
              </w:rPr>
              <w:t xml:space="preserve">59.550.250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3AEC426" w14:textId="08A3B12C">
            <w:pPr>
              <w:spacing w:after="0"/>
            </w:pPr>
            <w:r w:rsidRPr="60898D2C">
              <w:rPr>
                <w:rFonts w:ascii="Aptos Narrow" w:hAnsi="Aptos Narrow" w:eastAsia="Aptos Narrow" w:cs="Aptos Narrow"/>
                <w:color w:val="000000" w:themeColor="text1"/>
                <w:sz w:val="20"/>
                <w:szCs w:val="20"/>
              </w:rPr>
              <w:t xml:space="preserve">3-2026-1926 </w:t>
            </w:r>
          </w:p>
        </w:tc>
      </w:tr>
      <w:tr w:rsidR="60898D2C" w:rsidTr="60898D2C" w14:paraId="233D1E90"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A17238C" w14:textId="42501F89">
            <w:pPr>
              <w:spacing w:after="0"/>
              <w:jc w:val="center"/>
            </w:pPr>
            <w:r w:rsidRPr="60898D2C">
              <w:rPr>
                <w:rFonts w:ascii="Aptos Narrow" w:hAnsi="Aptos Narrow" w:eastAsia="Aptos Narrow" w:cs="Aptos Narrow"/>
                <w:color w:val="000000" w:themeColor="text1"/>
              </w:rPr>
              <w:t xml:space="preserve">29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B3BEE6D" w14:textId="0A0D3A82">
            <w:pPr>
              <w:spacing w:after="0"/>
              <w:jc w:val="center"/>
            </w:pPr>
            <w:r w:rsidRPr="60898D2C">
              <w:rPr>
                <w:rFonts w:ascii="Aptos Narrow" w:hAnsi="Aptos Narrow" w:eastAsia="Aptos Narrow" w:cs="Aptos Narrow"/>
                <w:color w:val="000000" w:themeColor="text1"/>
              </w:rPr>
              <w:t xml:space="preserve">116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2893878" w14:textId="7ADAA6BA">
            <w:pPr>
              <w:spacing w:after="0"/>
            </w:pPr>
            <w:r w:rsidRPr="60898D2C">
              <w:rPr>
                <w:rFonts w:ascii="Aptos Narrow" w:hAnsi="Aptos Narrow" w:eastAsia="Aptos Narrow" w:cs="Aptos Narrow"/>
                <w:color w:val="000000" w:themeColor="text1"/>
              </w:rPr>
              <w:t xml:space="preserve">85.725.380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D883527" w14:textId="237A4EE9">
            <w:pPr>
              <w:spacing w:after="0"/>
            </w:pPr>
            <w:r w:rsidRPr="60898D2C">
              <w:rPr>
                <w:rFonts w:ascii="Aptos Narrow" w:hAnsi="Aptos Narrow" w:eastAsia="Aptos Narrow" w:cs="Aptos Narrow"/>
                <w:color w:val="000000" w:themeColor="text1"/>
                <w:sz w:val="20"/>
                <w:szCs w:val="20"/>
              </w:rPr>
              <w:t xml:space="preserve">3-2026-1935 </w:t>
            </w:r>
          </w:p>
        </w:tc>
      </w:tr>
      <w:tr w:rsidR="60898D2C" w:rsidTr="60898D2C" w14:paraId="653F9FA8"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1205133" w14:textId="25384C52">
            <w:pPr>
              <w:spacing w:after="0"/>
              <w:jc w:val="center"/>
            </w:pPr>
            <w:r w:rsidRPr="60898D2C">
              <w:rPr>
                <w:rFonts w:ascii="Aptos Narrow" w:hAnsi="Aptos Narrow" w:eastAsia="Aptos Narrow" w:cs="Aptos Narrow"/>
                <w:color w:val="000000" w:themeColor="text1"/>
              </w:rPr>
              <w:t xml:space="preserve">30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546D770" w14:textId="60293E1F">
            <w:pPr>
              <w:spacing w:after="0"/>
              <w:jc w:val="center"/>
            </w:pPr>
            <w:r w:rsidRPr="60898D2C">
              <w:rPr>
                <w:rFonts w:ascii="Aptos Narrow" w:hAnsi="Aptos Narrow" w:eastAsia="Aptos Narrow" w:cs="Aptos Narrow"/>
                <w:color w:val="000000" w:themeColor="text1"/>
              </w:rPr>
              <w:t xml:space="preserve">123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1AE1630" w14:textId="0A3E7F5F">
            <w:pPr>
              <w:spacing w:after="0"/>
            </w:pPr>
            <w:r w:rsidRPr="60898D2C">
              <w:rPr>
                <w:rFonts w:ascii="Aptos Narrow" w:hAnsi="Aptos Narrow" w:eastAsia="Aptos Narrow" w:cs="Aptos Narrow"/>
                <w:color w:val="000000" w:themeColor="text1"/>
              </w:rPr>
              <w:t xml:space="preserve">94.980.690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9887F52" w14:textId="178EFF16">
            <w:pPr>
              <w:spacing w:after="0"/>
            </w:pPr>
            <w:r w:rsidRPr="60898D2C">
              <w:rPr>
                <w:rFonts w:ascii="Aptos Narrow" w:hAnsi="Aptos Narrow" w:eastAsia="Aptos Narrow" w:cs="Aptos Narrow"/>
                <w:color w:val="000000" w:themeColor="text1"/>
                <w:sz w:val="20"/>
                <w:szCs w:val="20"/>
              </w:rPr>
              <w:t xml:space="preserve">3-2026-2108 </w:t>
            </w:r>
          </w:p>
        </w:tc>
      </w:tr>
      <w:tr w:rsidR="60898D2C" w:rsidTr="60898D2C" w14:paraId="4A0B8210"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25F0375" w14:textId="2E4676F2">
            <w:pPr>
              <w:spacing w:after="0"/>
              <w:jc w:val="center"/>
            </w:pPr>
            <w:r w:rsidRPr="60898D2C">
              <w:rPr>
                <w:rFonts w:ascii="Aptos Narrow" w:hAnsi="Aptos Narrow" w:eastAsia="Aptos Narrow" w:cs="Aptos Narrow"/>
                <w:color w:val="000000" w:themeColor="text1"/>
              </w:rPr>
              <w:t xml:space="preserve">31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E974613" w14:textId="46ABCECC">
            <w:pPr>
              <w:spacing w:after="0"/>
              <w:jc w:val="center"/>
            </w:pPr>
            <w:r w:rsidRPr="60898D2C">
              <w:rPr>
                <w:rFonts w:ascii="Aptos Narrow" w:hAnsi="Aptos Narrow" w:eastAsia="Aptos Narrow" w:cs="Aptos Narrow"/>
                <w:color w:val="000000" w:themeColor="text1"/>
              </w:rPr>
              <w:t xml:space="preserve">118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25F93FA" w14:textId="60076126">
            <w:pPr>
              <w:spacing w:after="0"/>
            </w:pPr>
            <w:r w:rsidRPr="60898D2C">
              <w:rPr>
                <w:rFonts w:ascii="Aptos Narrow" w:hAnsi="Aptos Narrow" w:eastAsia="Aptos Narrow" w:cs="Aptos Narrow"/>
                <w:color w:val="000000" w:themeColor="text1"/>
              </w:rPr>
              <w:t xml:space="preserve">91.091.940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F0F3567" w14:textId="26800ED4">
            <w:pPr>
              <w:spacing w:after="0"/>
            </w:pPr>
            <w:r w:rsidRPr="60898D2C">
              <w:rPr>
                <w:rFonts w:ascii="Aptos Narrow" w:hAnsi="Aptos Narrow" w:eastAsia="Aptos Narrow" w:cs="Aptos Narrow"/>
                <w:color w:val="000000" w:themeColor="text1"/>
                <w:sz w:val="20"/>
                <w:szCs w:val="20"/>
              </w:rPr>
              <w:t xml:space="preserve">3-2026-2107 </w:t>
            </w:r>
          </w:p>
        </w:tc>
      </w:tr>
      <w:tr w:rsidR="60898D2C" w:rsidTr="60898D2C" w14:paraId="0351EDBC"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1DAC0D4" w14:textId="554741BC">
            <w:pPr>
              <w:spacing w:after="0"/>
              <w:jc w:val="center"/>
            </w:pPr>
            <w:r w:rsidRPr="60898D2C">
              <w:rPr>
                <w:rFonts w:ascii="Aptos Narrow" w:hAnsi="Aptos Narrow" w:eastAsia="Aptos Narrow" w:cs="Aptos Narrow"/>
                <w:color w:val="000000" w:themeColor="text1"/>
              </w:rPr>
              <w:t xml:space="preserve">32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CE32BE3" w14:textId="0643CB69">
            <w:pPr>
              <w:spacing w:after="0"/>
              <w:jc w:val="center"/>
            </w:pPr>
            <w:r w:rsidRPr="60898D2C">
              <w:rPr>
                <w:rFonts w:ascii="Aptos Narrow" w:hAnsi="Aptos Narrow" w:eastAsia="Aptos Narrow" w:cs="Aptos Narrow"/>
                <w:color w:val="000000" w:themeColor="text1"/>
              </w:rPr>
              <w:t xml:space="preserve">108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AE2C894" w14:textId="0E0C784A">
            <w:pPr>
              <w:spacing w:after="0"/>
            </w:pPr>
            <w:r w:rsidRPr="60898D2C">
              <w:rPr>
                <w:rFonts w:ascii="Aptos Narrow" w:hAnsi="Aptos Narrow" w:eastAsia="Aptos Narrow" w:cs="Aptos Narrow"/>
                <w:color w:val="000000" w:themeColor="text1"/>
              </w:rPr>
              <w:t xml:space="preserve">80.857.820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8002E10" w14:textId="62AE46D7">
            <w:pPr>
              <w:spacing w:after="0"/>
            </w:pPr>
            <w:r w:rsidRPr="60898D2C">
              <w:rPr>
                <w:rFonts w:ascii="Aptos Narrow" w:hAnsi="Aptos Narrow" w:eastAsia="Aptos Narrow" w:cs="Aptos Narrow"/>
                <w:color w:val="000000" w:themeColor="text1"/>
                <w:sz w:val="20"/>
                <w:szCs w:val="20"/>
              </w:rPr>
              <w:t xml:space="preserve">3-2026-2257 </w:t>
            </w:r>
          </w:p>
        </w:tc>
      </w:tr>
      <w:tr w:rsidR="60898D2C" w:rsidTr="60898D2C" w14:paraId="665E8E9A"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770ED1F" w14:textId="36953726">
            <w:pPr>
              <w:spacing w:after="0"/>
              <w:jc w:val="center"/>
            </w:pPr>
            <w:r w:rsidRPr="60898D2C">
              <w:rPr>
                <w:rFonts w:ascii="Aptos Narrow" w:hAnsi="Aptos Narrow" w:eastAsia="Aptos Narrow" w:cs="Aptos Narrow"/>
                <w:color w:val="000000" w:themeColor="text1"/>
              </w:rPr>
              <w:t xml:space="preserve">33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7F00356" w14:textId="30964B99">
            <w:pPr>
              <w:spacing w:after="0"/>
              <w:jc w:val="center"/>
            </w:pPr>
            <w:r w:rsidRPr="60898D2C">
              <w:rPr>
                <w:rFonts w:ascii="Aptos Narrow" w:hAnsi="Aptos Narrow" w:eastAsia="Aptos Narrow" w:cs="Aptos Narrow"/>
                <w:color w:val="000000" w:themeColor="text1"/>
              </w:rPr>
              <w:t xml:space="preserve">37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DCE28BF" w14:textId="7741E0D3">
            <w:pPr>
              <w:spacing w:after="0"/>
            </w:pPr>
            <w:r w:rsidRPr="60898D2C">
              <w:rPr>
                <w:rFonts w:ascii="Aptos Narrow" w:hAnsi="Aptos Narrow" w:eastAsia="Aptos Narrow" w:cs="Aptos Narrow"/>
                <w:color w:val="000000" w:themeColor="text1"/>
              </w:rPr>
              <w:t xml:space="preserve">29.810.980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9873F3A" w14:textId="24A92FA9">
            <w:pPr>
              <w:spacing w:after="0"/>
            </w:pPr>
            <w:r w:rsidRPr="60898D2C">
              <w:rPr>
                <w:rFonts w:ascii="Aptos Narrow" w:hAnsi="Aptos Narrow" w:eastAsia="Aptos Narrow" w:cs="Aptos Narrow"/>
                <w:color w:val="000000" w:themeColor="text1"/>
                <w:sz w:val="20"/>
                <w:szCs w:val="20"/>
              </w:rPr>
              <w:t xml:space="preserve">3-2026-2299 </w:t>
            </w:r>
          </w:p>
        </w:tc>
      </w:tr>
      <w:tr w:rsidR="60898D2C" w:rsidTr="60898D2C" w14:paraId="0E7A1BC1"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7A9A511" w14:textId="4C9D31C6">
            <w:pPr>
              <w:spacing w:after="0"/>
              <w:jc w:val="center"/>
            </w:pPr>
            <w:r w:rsidRPr="60898D2C">
              <w:rPr>
                <w:rFonts w:ascii="Aptos Narrow" w:hAnsi="Aptos Narrow" w:eastAsia="Aptos Narrow" w:cs="Aptos Narrow"/>
                <w:color w:val="000000" w:themeColor="text1"/>
              </w:rPr>
              <w:t xml:space="preserve">34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6BB7425" w14:textId="26768861">
            <w:pPr>
              <w:spacing w:after="0"/>
              <w:jc w:val="center"/>
            </w:pPr>
            <w:r w:rsidRPr="60898D2C">
              <w:rPr>
                <w:rFonts w:ascii="Aptos Narrow" w:hAnsi="Aptos Narrow" w:eastAsia="Aptos Narrow" w:cs="Aptos Narrow"/>
                <w:color w:val="000000" w:themeColor="text1"/>
              </w:rPr>
              <w:t xml:space="preserve">137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17CBA86" w14:textId="28AD2384">
            <w:pPr>
              <w:spacing w:after="0"/>
            </w:pPr>
            <w:r w:rsidRPr="60898D2C">
              <w:rPr>
                <w:rFonts w:ascii="Aptos Narrow" w:hAnsi="Aptos Narrow" w:eastAsia="Aptos Narrow" w:cs="Aptos Narrow"/>
                <w:color w:val="000000" w:themeColor="text1"/>
              </w:rPr>
              <w:t xml:space="preserve">105.592.790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3A732D4" w14:textId="7DDE0AB5">
            <w:pPr>
              <w:spacing w:after="0"/>
            </w:pPr>
            <w:r w:rsidRPr="60898D2C">
              <w:rPr>
                <w:rFonts w:ascii="Aptos Narrow" w:hAnsi="Aptos Narrow" w:eastAsia="Aptos Narrow" w:cs="Aptos Narrow"/>
                <w:color w:val="000000" w:themeColor="text1"/>
                <w:sz w:val="20"/>
                <w:szCs w:val="20"/>
              </w:rPr>
              <w:t xml:space="preserve">3-2026-2537/ 3-2026-2836 </w:t>
            </w:r>
          </w:p>
        </w:tc>
      </w:tr>
      <w:tr w:rsidR="60898D2C" w:rsidTr="60898D2C" w14:paraId="7D51CD95"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14EF3E1" w14:textId="3244A444">
            <w:pPr>
              <w:spacing w:after="0"/>
              <w:jc w:val="center"/>
            </w:pPr>
            <w:r w:rsidRPr="60898D2C">
              <w:rPr>
                <w:rFonts w:ascii="Aptos Narrow" w:hAnsi="Aptos Narrow" w:eastAsia="Aptos Narrow" w:cs="Aptos Narrow"/>
                <w:color w:val="000000" w:themeColor="text1"/>
              </w:rPr>
              <w:t xml:space="preserve">35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55587DB" w14:textId="59DB578B">
            <w:pPr>
              <w:spacing w:after="0"/>
              <w:jc w:val="center"/>
            </w:pPr>
            <w:r w:rsidRPr="60898D2C">
              <w:rPr>
                <w:rFonts w:ascii="Aptos Narrow" w:hAnsi="Aptos Narrow" w:eastAsia="Aptos Narrow" w:cs="Aptos Narrow"/>
                <w:color w:val="000000" w:themeColor="text1"/>
              </w:rPr>
              <w:t xml:space="preserve">49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CA07378" w14:textId="5AA5DB1D">
            <w:pPr>
              <w:spacing w:after="0"/>
            </w:pPr>
            <w:r w:rsidRPr="60898D2C">
              <w:rPr>
                <w:rFonts w:ascii="Aptos Narrow" w:hAnsi="Aptos Narrow" w:eastAsia="Aptos Narrow" w:cs="Aptos Narrow"/>
                <w:color w:val="000000" w:themeColor="text1"/>
              </w:rPr>
              <w:t xml:space="preserve">38.868.830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A4502A4" w14:textId="0D0BE113">
            <w:pPr>
              <w:spacing w:after="0"/>
            </w:pPr>
            <w:r w:rsidRPr="60898D2C">
              <w:rPr>
                <w:rFonts w:ascii="Aptos Narrow" w:hAnsi="Aptos Narrow" w:eastAsia="Aptos Narrow" w:cs="Aptos Narrow"/>
                <w:color w:val="000000" w:themeColor="text1"/>
                <w:sz w:val="20"/>
                <w:szCs w:val="20"/>
              </w:rPr>
              <w:t xml:space="preserve">3-2026-2536 </w:t>
            </w:r>
          </w:p>
        </w:tc>
      </w:tr>
      <w:tr w:rsidR="60898D2C" w:rsidTr="60898D2C" w14:paraId="3346F408"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CC052B2" w14:textId="7F6B6E55">
            <w:pPr>
              <w:spacing w:after="0"/>
              <w:jc w:val="center"/>
            </w:pPr>
            <w:r w:rsidRPr="60898D2C">
              <w:rPr>
                <w:rFonts w:ascii="Aptos Narrow" w:hAnsi="Aptos Narrow" w:eastAsia="Aptos Narrow" w:cs="Aptos Narrow"/>
                <w:color w:val="000000" w:themeColor="text1"/>
              </w:rPr>
              <w:t xml:space="preserve">36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BE37510" w14:textId="61F3DF6A">
            <w:pPr>
              <w:spacing w:after="0"/>
              <w:jc w:val="center"/>
            </w:pPr>
            <w:r w:rsidRPr="60898D2C">
              <w:rPr>
                <w:rFonts w:ascii="Aptos Narrow" w:hAnsi="Aptos Narrow" w:eastAsia="Aptos Narrow" w:cs="Aptos Narrow"/>
                <w:color w:val="000000" w:themeColor="text1"/>
              </w:rPr>
              <w:t xml:space="preserve">185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9A202C7" w14:textId="1B18167B">
            <w:pPr>
              <w:spacing w:after="0"/>
            </w:pPr>
            <w:r w:rsidRPr="60898D2C">
              <w:rPr>
                <w:rFonts w:ascii="Aptos Narrow" w:hAnsi="Aptos Narrow" w:eastAsia="Aptos Narrow" w:cs="Aptos Narrow"/>
                <w:color w:val="000000" w:themeColor="text1"/>
              </w:rPr>
              <w:t xml:space="preserve">140.008.939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92E01A6" w14:textId="0689D029">
            <w:pPr>
              <w:spacing w:after="0"/>
            </w:pPr>
            <w:r w:rsidRPr="60898D2C">
              <w:rPr>
                <w:rFonts w:ascii="Aptos Narrow" w:hAnsi="Aptos Narrow" w:eastAsia="Aptos Narrow" w:cs="Aptos Narrow"/>
                <w:color w:val="000000" w:themeColor="text1"/>
                <w:sz w:val="20"/>
                <w:szCs w:val="20"/>
              </w:rPr>
              <w:t xml:space="preserve">3-2026-2666 </w:t>
            </w:r>
          </w:p>
        </w:tc>
      </w:tr>
      <w:tr w:rsidR="60898D2C" w:rsidTr="60898D2C" w14:paraId="5749FFC1"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06C1E4C" w14:textId="56B7D1F3">
            <w:pPr>
              <w:spacing w:after="0"/>
              <w:jc w:val="center"/>
            </w:pPr>
            <w:r w:rsidRPr="60898D2C">
              <w:rPr>
                <w:rFonts w:ascii="Aptos Narrow" w:hAnsi="Aptos Narrow" w:eastAsia="Aptos Narrow" w:cs="Aptos Narrow"/>
                <w:color w:val="000000" w:themeColor="text1"/>
              </w:rPr>
              <w:t xml:space="preserve">37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C747511" w14:textId="627754FF">
            <w:pPr>
              <w:spacing w:after="0"/>
              <w:jc w:val="center"/>
            </w:pPr>
            <w:r w:rsidRPr="60898D2C">
              <w:rPr>
                <w:rFonts w:ascii="Aptos Narrow" w:hAnsi="Aptos Narrow" w:eastAsia="Aptos Narrow" w:cs="Aptos Narrow"/>
                <w:color w:val="000000" w:themeColor="text1"/>
              </w:rPr>
              <w:t xml:space="preserve">61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D004B2B" w14:textId="18332654">
            <w:pPr>
              <w:spacing w:after="0"/>
            </w:pPr>
            <w:r w:rsidRPr="60898D2C">
              <w:rPr>
                <w:rFonts w:ascii="Aptos Narrow" w:hAnsi="Aptos Narrow" w:eastAsia="Aptos Narrow" w:cs="Aptos Narrow"/>
                <w:color w:val="000000" w:themeColor="text1"/>
              </w:rPr>
              <w:t xml:space="preserve">45.305.980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2B12FF5" w14:textId="13392BEC">
            <w:pPr>
              <w:spacing w:after="0"/>
            </w:pPr>
            <w:r w:rsidRPr="60898D2C">
              <w:rPr>
                <w:rFonts w:ascii="Aptos Narrow" w:hAnsi="Aptos Narrow" w:eastAsia="Aptos Narrow" w:cs="Aptos Narrow"/>
                <w:color w:val="000000" w:themeColor="text1"/>
                <w:sz w:val="20"/>
                <w:szCs w:val="20"/>
              </w:rPr>
              <w:t xml:space="preserve">3-2026-2883 </w:t>
            </w:r>
          </w:p>
        </w:tc>
      </w:tr>
      <w:tr w:rsidR="60898D2C" w:rsidTr="60898D2C" w14:paraId="4C84104F"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4EC0F61" w14:textId="1B48363B">
            <w:pPr>
              <w:spacing w:after="0"/>
              <w:jc w:val="center"/>
            </w:pPr>
            <w:r w:rsidRPr="60898D2C">
              <w:rPr>
                <w:rFonts w:ascii="Aptos Narrow" w:hAnsi="Aptos Narrow" w:eastAsia="Aptos Narrow" w:cs="Aptos Narrow"/>
                <w:color w:val="000000" w:themeColor="text1"/>
              </w:rPr>
              <w:t xml:space="preserve">38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A5815F2" w14:textId="005AE7DE">
            <w:pPr>
              <w:spacing w:after="0"/>
              <w:jc w:val="center"/>
            </w:pPr>
            <w:r w:rsidRPr="60898D2C">
              <w:rPr>
                <w:rFonts w:ascii="Aptos Narrow" w:hAnsi="Aptos Narrow" w:eastAsia="Aptos Narrow" w:cs="Aptos Narrow"/>
                <w:color w:val="000000" w:themeColor="text1"/>
              </w:rPr>
              <w:t xml:space="preserve">187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E3EDF96" w14:textId="73E99558">
            <w:pPr>
              <w:spacing w:after="0"/>
            </w:pPr>
            <w:r w:rsidRPr="60898D2C">
              <w:rPr>
                <w:rFonts w:ascii="Aptos Narrow" w:hAnsi="Aptos Narrow" w:eastAsia="Aptos Narrow" w:cs="Aptos Narrow"/>
                <w:color w:val="000000" w:themeColor="text1"/>
              </w:rPr>
              <w:t xml:space="preserve">142.192.699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C66444E" w14:textId="6590E914">
            <w:pPr>
              <w:spacing w:after="0"/>
            </w:pPr>
            <w:r w:rsidRPr="60898D2C">
              <w:rPr>
                <w:rFonts w:ascii="Aptos Narrow" w:hAnsi="Aptos Narrow" w:eastAsia="Aptos Narrow" w:cs="Aptos Narrow"/>
                <w:color w:val="000000" w:themeColor="text1"/>
                <w:sz w:val="20"/>
                <w:szCs w:val="20"/>
              </w:rPr>
              <w:t xml:space="preserve">3-2026-2898 </w:t>
            </w:r>
          </w:p>
        </w:tc>
      </w:tr>
      <w:tr w:rsidR="60898D2C" w:rsidTr="60898D2C" w14:paraId="179055BC"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8F4D366" w14:textId="410CC225">
            <w:pPr>
              <w:spacing w:after="0"/>
              <w:jc w:val="center"/>
            </w:pPr>
            <w:r w:rsidRPr="60898D2C">
              <w:rPr>
                <w:rFonts w:ascii="Aptos Narrow" w:hAnsi="Aptos Narrow" w:eastAsia="Aptos Narrow" w:cs="Aptos Narrow"/>
                <w:color w:val="000000" w:themeColor="text1"/>
              </w:rPr>
              <w:t xml:space="preserve">39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8753474" w14:textId="33627600">
            <w:pPr>
              <w:spacing w:after="0"/>
              <w:jc w:val="center"/>
            </w:pPr>
            <w:r w:rsidRPr="60898D2C">
              <w:rPr>
                <w:rFonts w:ascii="Aptos Narrow" w:hAnsi="Aptos Narrow" w:eastAsia="Aptos Narrow" w:cs="Aptos Narrow"/>
                <w:color w:val="000000" w:themeColor="text1"/>
              </w:rPr>
              <w:t xml:space="preserve">50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B210B9F" w14:textId="77DD3BBB">
            <w:pPr>
              <w:spacing w:after="0"/>
            </w:pPr>
            <w:r w:rsidRPr="60898D2C">
              <w:rPr>
                <w:rFonts w:ascii="Aptos Narrow" w:hAnsi="Aptos Narrow" w:eastAsia="Aptos Narrow" w:cs="Aptos Narrow"/>
                <w:color w:val="000000" w:themeColor="text1"/>
              </w:rPr>
              <w:t xml:space="preserve">36.773.130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6CA77C4" w14:textId="0955DC4D">
            <w:pPr>
              <w:spacing w:after="0"/>
            </w:pPr>
            <w:r w:rsidRPr="60898D2C">
              <w:rPr>
                <w:rFonts w:ascii="Aptos Narrow" w:hAnsi="Aptos Narrow" w:eastAsia="Aptos Narrow" w:cs="Aptos Narrow"/>
                <w:color w:val="000000" w:themeColor="text1"/>
                <w:sz w:val="20"/>
                <w:szCs w:val="20"/>
              </w:rPr>
              <w:t xml:space="preserve">3-2026-3109 </w:t>
            </w:r>
          </w:p>
        </w:tc>
      </w:tr>
      <w:tr w:rsidR="60898D2C" w:rsidTr="60898D2C" w14:paraId="4A9C5B07"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8468429" w14:textId="1C3E6715">
            <w:pPr>
              <w:spacing w:after="0"/>
              <w:jc w:val="center"/>
            </w:pPr>
            <w:r w:rsidRPr="60898D2C">
              <w:rPr>
                <w:rFonts w:ascii="Aptos Narrow" w:hAnsi="Aptos Narrow" w:eastAsia="Aptos Narrow" w:cs="Aptos Narrow"/>
                <w:color w:val="000000" w:themeColor="text1"/>
              </w:rPr>
              <w:t xml:space="preserve">40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1B5FFE1" w14:textId="097D8E7D">
            <w:pPr>
              <w:spacing w:after="0"/>
              <w:jc w:val="center"/>
            </w:pPr>
            <w:r w:rsidRPr="60898D2C">
              <w:rPr>
                <w:rFonts w:ascii="Aptos Narrow" w:hAnsi="Aptos Narrow" w:eastAsia="Aptos Narrow" w:cs="Aptos Narrow"/>
                <w:color w:val="000000" w:themeColor="text1"/>
              </w:rPr>
              <w:t xml:space="preserve">164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EF1BCC6" w14:textId="65D224F8">
            <w:pPr>
              <w:spacing w:after="0"/>
            </w:pPr>
            <w:r w:rsidRPr="60898D2C">
              <w:rPr>
                <w:rFonts w:ascii="Aptos Narrow" w:hAnsi="Aptos Narrow" w:eastAsia="Aptos Narrow" w:cs="Aptos Narrow"/>
                <w:color w:val="000000" w:themeColor="text1"/>
              </w:rPr>
              <w:t xml:space="preserve">126.467.940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BBE70FF" w14:textId="5EEC07E1">
            <w:pPr>
              <w:spacing w:after="0"/>
            </w:pPr>
            <w:r w:rsidRPr="60898D2C">
              <w:rPr>
                <w:rFonts w:ascii="Aptos Narrow" w:hAnsi="Aptos Narrow" w:eastAsia="Aptos Narrow" w:cs="Aptos Narrow"/>
                <w:color w:val="000000" w:themeColor="text1"/>
                <w:sz w:val="20"/>
                <w:szCs w:val="20"/>
              </w:rPr>
              <w:t xml:space="preserve">3-2026-3274 </w:t>
            </w:r>
          </w:p>
        </w:tc>
      </w:tr>
      <w:tr w:rsidR="60898D2C" w:rsidTr="60898D2C" w14:paraId="1DB35226"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8C3D392" w14:textId="28BE9985">
            <w:pPr>
              <w:spacing w:after="0"/>
              <w:jc w:val="center"/>
            </w:pPr>
            <w:r w:rsidRPr="60898D2C">
              <w:rPr>
                <w:rFonts w:ascii="Aptos Narrow" w:hAnsi="Aptos Narrow" w:eastAsia="Aptos Narrow" w:cs="Aptos Narrow"/>
                <w:color w:val="000000" w:themeColor="text1"/>
              </w:rPr>
              <w:t xml:space="preserve">41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01B6183" w14:textId="1F284756">
            <w:pPr>
              <w:spacing w:after="0"/>
              <w:jc w:val="center"/>
            </w:pPr>
            <w:r w:rsidRPr="60898D2C">
              <w:rPr>
                <w:rFonts w:ascii="Aptos Narrow" w:hAnsi="Aptos Narrow" w:eastAsia="Aptos Narrow" w:cs="Aptos Narrow"/>
                <w:color w:val="000000" w:themeColor="text1"/>
              </w:rPr>
              <w:t xml:space="preserve">10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BEDCA8F" w14:textId="5C593B82">
            <w:pPr>
              <w:spacing w:after="0"/>
            </w:pPr>
            <w:r w:rsidRPr="60898D2C">
              <w:rPr>
                <w:rFonts w:ascii="Aptos Narrow" w:hAnsi="Aptos Narrow" w:eastAsia="Aptos Narrow" w:cs="Aptos Narrow"/>
                <w:color w:val="000000" w:themeColor="text1"/>
              </w:rPr>
              <w:t xml:space="preserve">8.545.420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1EF523D" w14:textId="2198F979">
            <w:pPr>
              <w:spacing w:after="0"/>
            </w:pPr>
            <w:r w:rsidRPr="60898D2C">
              <w:rPr>
                <w:rFonts w:ascii="Aptos Narrow" w:hAnsi="Aptos Narrow" w:eastAsia="Aptos Narrow" w:cs="Aptos Narrow"/>
                <w:color w:val="000000" w:themeColor="text1"/>
                <w:sz w:val="20"/>
                <w:szCs w:val="20"/>
              </w:rPr>
              <w:t xml:space="preserve">3-2026-3368 </w:t>
            </w:r>
          </w:p>
        </w:tc>
      </w:tr>
      <w:tr w:rsidR="60898D2C" w:rsidTr="60898D2C" w14:paraId="1221A37F"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0B77A5D" w14:textId="45ADEA66">
            <w:pPr>
              <w:spacing w:after="0"/>
              <w:jc w:val="center"/>
            </w:pPr>
            <w:r w:rsidRPr="60898D2C">
              <w:rPr>
                <w:rFonts w:ascii="Aptos Narrow" w:hAnsi="Aptos Narrow" w:eastAsia="Aptos Narrow" w:cs="Aptos Narrow"/>
                <w:color w:val="000000" w:themeColor="text1"/>
              </w:rPr>
              <w:t xml:space="preserve">42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B34A312" w14:textId="5BFE1EA0">
            <w:pPr>
              <w:spacing w:after="0"/>
              <w:jc w:val="center"/>
            </w:pPr>
            <w:r w:rsidRPr="60898D2C">
              <w:rPr>
                <w:rFonts w:ascii="Aptos Narrow" w:hAnsi="Aptos Narrow" w:eastAsia="Aptos Narrow" w:cs="Aptos Narrow"/>
                <w:color w:val="000000" w:themeColor="text1"/>
              </w:rPr>
              <w:t xml:space="preserve">258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DD60790" w14:textId="56688709">
            <w:pPr>
              <w:spacing w:after="0"/>
            </w:pPr>
            <w:r w:rsidRPr="60898D2C">
              <w:rPr>
                <w:rFonts w:ascii="Aptos Narrow" w:hAnsi="Aptos Narrow" w:eastAsia="Aptos Narrow" w:cs="Aptos Narrow"/>
                <w:color w:val="000000" w:themeColor="text1"/>
              </w:rPr>
              <w:t xml:space="preserve">197.069.720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2D4E1DD" w14:textId="4BA31EF5">
            <w:pPr>
              <w:spacing w:after="0"/>
            </w:pPr>
            <w:r w:rsidRPr="60898D2C">
              <w:rPr>
                <w:rFonts w:ascii="Aptos Narrow" w:hAnsi="Aptos Narrow" w:eastAsia="Aptos Narrow" w:cs="Aptos Narrow"/>
                <w:color w:val="000000" w:themeColor="text1"/>
                <w:sz w:val="20"/>
                <w:szCs w:val="20"/>
              </w:rPr>
              <w:t xml:space="preserve">3-2026-3457 </w:t>
            </w:r>
          </w:p>
        </w:tc>
      </w:tr>
      <w:tr w:rsidR="60898D2C" w:rsidTr="60898D2C" w14:paraId="44DC59DF"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EA96167" w14:textId="385CF099">
            <w:pPr>
              <w:spacing w:after="0"/>
              <w:jc w:val="center"/>
            </w:pPr>
            <w:r w:rsidRPr="60898D2C">
              <w:rPr>
                <w:rFonts w:ascii="Aptos Narrow" w:hAnsi="Aptos Narrow" w:eastAsia="Aptos Narrow" w:cs="Aptos Narrow"/>
                <w:color w:val="000000" w:themeColor="text1"/>
              </w:rPr>
              <w:t xml:space="preserve">43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4C85916" w14:textId="737C43EF">
            <w:pPr>
              <w:spacing w:after="0"/>
              <w:jc w:val="center"/>
            </w:pPr>
            <w:r w:rsidRPr="60898D2C">
              <w:rPr>
                <w:rFonts w:ascii="Aptos Narrow" w:hAnsi="Aptos Narrow" w:eastAsia="Aptos Narrow" w:cs="Aptos Narrow"/>
                <w:color w:val="000000" w:themeColor="text1"/>
              </w:rPr>
              <w:t xml:space="preserve">113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29838B5" w14:textId="10232B30">
            <w:pPr>
              <w:spacing w:after="0"/>
            </w:pPr>
            <w:r w:rsidRPr="60898D2C">
              <w:rPr>
                <w:rFonts w:ascii="Aptos Narrow" w:hAnsi="Aptos Narrow" w:eastAsia="Aptos Narrow" w:cs="Aptos Narrow"/>
                <w:color w:val="000000" w:themeColor="text1"/>
              </w:rPr>
              <w:t xml:space="preserve">86.219.100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7E840AC" w14:textId="318BE365">
            <w:pPr>
              <w:spacing w:after="0"/>
            </w:pPr>
            <w:r w:rsidRPr="60898D2C">
              <w:rPr>
                <w:rFonts w:ascii="Aptos Narrow" w:hAnsi="Aptos Narrow" w:eastAsia="Aptos Narrow" w:cs="Aptos Narrow"/>
                <w:color w:val="000000" w:themeColor="text1"/>
                <w:sz w:val="20"/>
                <w:szCs w:val="20"/>
              </w:rPr>
              <w:t xml:space="preserve">3-2026-3492 </w:t>
            </w:r>
          </w:p>
        </w:tc>
      </w:tr>
      <w:tr w:rsidR="60898D2C" w:rsidTr="60898D2C" w14:paraId="22C00DE0"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5AB6EC3" w14:textId="2BA620F2">
            <w:pPr>
              <w:spacing w:after="0"/>
              <w:jc w:val="center"/>
            </w:pPr>
            <w:r w:rsidRPr="60898D2C">
              <w:rPr>
                <w:rFonts w:ascii="Aptos Narrow" w:hAnsi="Aptos Narrow" w:eastAsia="Aptos Narrow" w:cs="Aptos Narrow"/>
                <w:color w:val="000000" w:themeColor="text1"/>
              </w:rPr>
              <w:t xml:space="preserve">44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D7A0152" w14:textId="4DD2BFE8">
            <w:pPr>
              <w:spacing w:after="0"/>
              <w:jc w:val="center"/>
            </w:pPr>
            <w:r w:rsidRPr="60898D2C">
              <w:rPr>
                <w:rFonts w:ascii="Aptos Narrow" w:hAnsi="Aptos Narrow" w:eastAsia="Aptos Narrow" w:cs="Aptos Narrow"/>
                <w:color w:val="000000" w:themeColor="text1"/>
              </w:rPr>
              <w:t xml:space="preserve">65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C6ACC70" w14:textId="7F11FC56">
            <w:pPr>
              <w:spacing w:after="0"/>
            </w:pPr>
            <w:r w:rsidRPr="60898D2C">
              <w:rPr>
                <w:rFonts w:ascii="Aptos Narrow" w:hAnsi="Aptos Narrow" w:eastAsia="Aptos Narrow" w:cs="Aptos Narrow"/>
                <w:color w:val="000000" w:themeColor="text1"/>
              </w:rPr>
              <w:t xml:space="preserve">49.469.380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7866A55" w14:textId="2BD3654B">
            <w:pPr>
              <w:spacing w:after="0"/>
            </w:pPr>
            <w:r w:rsidRPr="60898D2C">
              <w:rPr>
                <w:rFonts w:ascii="Aptos Narrow" w:hAnsi="Aptos Narrow" w:eastAsia="Aptos Narrow" w:cs="Aptos Narrow"/>
                <w:color w:val="000000" w:themeColor="text1"/>
                <w:sz w:val="20"/>
                <w:szCs w:val="20"/>
              </w:rPr>
              <w:t xml:space="preserve">3-2026-3493 </w:t>
            </w:r>
          </w:p>
        </w:tc>
      </w:tr>
      <w:tr w:rsidR="60898D2C" w:rsidTr="60898D2C" w14:paraId="6262BF73"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55C9C2DA" w14:textId="7FDD8296">
            <w:pPr>
              <w:spacing w:after="0"/>
              <w:jc w:val="center"/>
            </w:pPr>
            <w:r w:rsidRPr="60898D2C">
              <w:rPr>
                <w:rFonts w:ascii="Aptos Narrow" w:hAnsi="Aptos Narrow" w:eastAsia="Aptos Narrow" w:cs="Aptos Narrow"/>
                <w:color w:val="000000" w:themeColor="text1"/>
              </w:rPr>
              <w:t xml:space="preserve">45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AABAA7F" w14:textId="09619502">
            <w:pPr>
              <w:spacing w:after="0"/>
              <w:jc w:val="center"/>
            </w:pPr>
            <w:r w:rsidRPr="60898D2C">
              <w:rPr>
                <w:rFonts w:ascii="Aptos Narrow" w:hAnsi="Aptos Narrow" w:eastAsia="Aptos Narrow" w:cs="Aptos Narrow"/>
                <w:color w:val="000000" w:themeColor="text1"/>
              </w:rPr>
              <w:t xml:space="preserve">76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CCEDC57" w14:textId="41BAD492">
            <w:pPr>
              <w:spacing w:after="0"/>
            </w:pPr>
            <w:r w:rsidRPr="60898D2C">
              <w:rPr>
                <w:rFonts w:ascii="Aptos Narrow" w:hAnsi="Aptos Narrow" w:eastAsia="Aptos Narrow" w:cs="Aptos Narrow"/>
                <w:color w:val="000000" w:themeColor="text1"/>
              </w:rPr>
              <w:t xml:space="preserve">58.917.400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892126D" w14:textId="0A06931F">
            <w:pPr>
              <w:spacing w:after="0"/>
            </w:pPr>
            <w:r w:rsidRPr="60898D2C">
              <w:rPr>
                <w:rFonts w:ascii="Aptos Narrow" w:hAnsi="Aptos Narrow" w:eastAsia="Aptos Narrow" w:cs="Aptos Narrow"/>
                <w:color w:val="000000" w:themeColor="text1"/>
                <w:sz w:val="20"/>
                <w:szCs w:val="20"/>
              </w:rPr>
              <w:t xml:space="preserve">3-2026-3546 </w:t>
            </w:r>
          </w:p>
        </w:tc>
      </w:tr>
      <w:tr w:rsidR="60898D2C" w:rsidTr="60898D2C" w14:paraId="45D2EE76"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2234E41" w14:textId="0C48FBE3">
            <w:pPr>
              <w:spacing w:after="0"/>
              <w:jc w:val="center"/>
            </w:pPr>
            <w:r w:rsidRPr="60898D2C">
              <w:rPr>
                <w:rFonts w:ascii="Aptos Narrow" w:hAnsi="Aptos Narrow" w:eastAsia="Aptos Narrow" w:cs="Aptos Narrow"/>
                <w:color w:val="000000" w:themeColor="text1"/>
              </w:rPr>
              <w:t xml:space="preserve">46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7B0CCB9F" w14:textId="21D3F22E">
            <w:pPr>
              <w:spacing w:after="0"/>
              <w:jc w:val="center"/>
            </w:pPr>
            <w:r w:rsidRPr="60898D2C">
              <w:rPr>
                <w:rFonts w:ascii="Aptos Narrow" w:hAnsi="Aptos Narrow" w:eastAsia="Aptos Narrow" w:cs="Aptos Narrow"/>
                <w:color w:val="000000" w:themeColor="text1"/>
              </w:rPr>
              <w:t xml:space="preserve">78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2CEA8CD" w14:textId="1F0FE8B6">
            <w:pPr>
              <w:spacing w:after="0"/>
            </w:pPr>
            <w:r w:rsidRPr="60898D2C">
              <w:rPr>
                <w:rFonts w:ascii="Aptos Narrow" w:hAnsi="Aptos Narrow" w:eastAsia="Aptos Narrow" w:cs="Aptos Narrow"/>
                <w:color w:val="000000" w:themeColor="text1"/>
              </w:rPr>
              <w:t xml:space="preserve">$ 60.369.670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4030139B" w14:textId="2B812DB0">
            <w:pPr>
              <w:spacing w:after="0"/>
            </w:pPr>
            <w:r w:rsidRPr="60898D2C">
              <w:rPr>
                <w:rFonts w:ascii="Aptos Narrow" w:hAnsi="Aptos Narrow" w:eastAsia="Aptos Narrow" w:cs="Aptos Narrow"/>
                <w:color w:val="000000" w:themeColor="text1"/>
                <w:sz w:val="20"/>
                <w:szCs w:val="20"/>
              </w:rPr>
              <w:t xml:space="preserve">3-2026-3851 </w:t>
            </w:r>
          </w:p>
        </w:tc>
      </w:tr>
      <w:tr w:rsidR="60898D2C" w:rsidTr="60898D2C" w14:paraId="3E2485AA"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064F1786" w14:textId="7FE4E078">
            <w:pPr>
              <w:spacing w:after="0"/>
              <w:jc w:val="center"/>
            </w:pPr>
            <w:r w:rsidRPr="60898D2C">
              <w:rPr>
                <w:rFonts w:ascii="Aptos Narrow" w:hAnsi="Aptos Narrow" w:eastAsia="Aptos Narrow" w:cs="Aptos Narrow"/>
                <w:color w:val="000000" w:themeColor="text1"/>
              </w:rPr>
              <w:t xml:space="preserve">47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22E0063" w14:textId="0D736166">
            <w:pPr>
              <w:spacing w:after="0"/>
              <w:jc w:val="center"/>
            </w:pPr>
            <w:r w:rsidRPr="60898D2C">
              <w:rPr>
                <w:rFonts w:ascii="Aptos Narrow" w:hAnsi="Aptos Narrow" w:eastAsia="Aptos Narrow" w:cs="Aptos Narrow"/>
                <w:color w:val="000000" w:themeColor="text1"/>
              </w:rPr>
              <w:t xml:space="preserve">45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2E94036" w14:textId="55677FA8">
            <w:pPr>
              <w:spacing w:after="0"/>
            </w:pPr>
            <w:r w:rsidRPr="60898D2C">
              <w:rPr>
                <w:rFonts w:ascii="Aptos Narrow" w:hAnsi="Aptos Narrow" w:eastAsia="Aptos Narrow" w:cs="Aptos Narrow"/>
                <w:color w:val="000000" w:themeColor="text1"/>
              </w:rPr>
              <w:t xml:space="preserve">$ 33.862.240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7E40146" w14:textId="0E54D6D6">
            <w:pPr>
              <w:spacing w:after="0"/>
            </w:pPr>
            <w:r w:rsidRPr="60898D2C">
              <w:rPr>
                <w:rFonts w:ascii="Aptos Narrow" w:hAnsi="Aptos Narrow" w:eastAsia="Aptos Narrow" w:cs="Aptos Narrow"/>
                <w:color w:val="000000" w:themeColor="text1"/>
                <w:sz w:val="20"/>
                <w:szCs w:val="20"/>
              </w:rPr>
              <w:t xml:space="preserve">3-2026-3779 </w:t>
            </w:r>
          </w:p>
        </w:tc>
      </w:tr>
      <w:tr w:rsidR="60898D2C" w:rsidTr="60898D2C" w14:paraId="6ABB2B18" w14:textId="77777777">
        <w:trPr>
          <w:trHeight w:val="64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637FD098" w14:textId="24C84800">
            <w:pPr>
              <w:spacing w:after="0"/>
              <w:jc w:val="center"/>
            </w:pPr>
            <w:r w:rsidRPr="60898D2C">
              <w:rPr>
                <w:rFonts w:ascii="Aptos Narrow" w:hAnsi="Aptos Narrow" w:eastAsia="Aptos Narrow" w:cs="Aptos Narrow"/>
                <w:color w:val="000000" w:themeColor="text1"/>
              </w:rPr>
              <w:t xml:space="preserve">48 </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4A99A7F" w14:textId="60EBB687">
            <w:pPr>
              <w:spacing w:after="0"/>
              <w:jc w:val="center"/>
            </w:pPr>
            <w:r w:rsidRPr="60898D2C">
              <w:rPr>
                <w:rFonts w:ascii="Aptos Narrow" w:hAnsi="Aptos Narrow" w:eastAsia="Aptos Narrow" w:cs="Aptos Narrow"/>
                <w:color w:val="000000" w:themeColor="text1"/>
              </w:rPr>
              <w:t xml:space="preserve">195 </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13BCF178" w14:textId="2AED1A72">
            <w:pPr>
              <w:spacing w:after="0"/>
            </w:pPr>
            <w:r w:rsidRPr="60898D2C">
              <w:rPr>
                <w:rFonts w:ascii="Aptos Narrow" w:hAnsi="Aptos Narrow" w:eastAsia="Aptos Narrow" w:cs="Aptos Narrow"/>
                <w:color w:val="000000" w:themeColor="text1"/>
              </w:rPr>
              <w:t xml:space="preserve">149.804.490 </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3C95F9F4" w14:textId="09132E2C">
            <w:pPr>
              <w:spacing w:after="0"/>
            </w:pPr>
            <w:r w:rsidRPr="60898D2C">
              <w:rPr>
                <w:rFonts w:ascii="Aptos Narrow" w:hAnsi="Aptos Narrow" w:eastAsia="Aptos Narrow" w:cs="Aptos Narrow"/>
                <w:color w:val="000000" w:themeColor="text1"/>
                <w:sz w:val="20"/>
                <w:szCs w:val="20"/>
              </w:rPr>
              <w:t xml:space="preserve">3-2026-4070 </w:t>
            </w:r>
          </w:p>
        </w:tc>
      </w:tr>
      <w:tr w:rsidR="60898D2C" w:rsidTr="60898D2C" w14:paraId="560FC291"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A8E51D1" w14:textId="0926EB8C">
            <w:pPr>
              <w:spacing w:after="0"/>
              <w:jc w:val="center"/>
            </w:pPr>
            <w:r w:rsidRPr="60898D2C">
              <w:rPr>
                <w:rFonts w:ascii="Aptos Narrow" w:hAnsi="Aptos Narrow" w:eastAsia="Aptos Narrow" w:cs="Aptos Narrow"/>
                <w:color w:val="000000" w:themeColor="text1"/>
              </w:rPr>
              <w:t>49</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4860F37" w14:textId="6A8C609D">
            <w:pPr>
              <w:spacing w:after="0"/>
              <w:jc w:val="center"/>
            </w:pPr>
            <w:r w:rsidRPr="60898D2C">
              <w:rPr>
                <w:rFonts w:ascii="Aptos Narrow" w:hAnsi="Aptos Narrow" w:eastAsia="Aptos Narrow" w:cs="Aptos Narrow"/>
                <w:color w:val="000000" w:themeColor="text1"/>
              </w:rPr>
              <w:t>135</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F53D489" w14:textId="44BED7F7">
            <w:pPr>
              <w:spacing w:after="0"/>
              <w:jc w:val="center"/>
            </w:pPr>
            <w:r w:rsidRPr="60898D2C">
              <w:rPr>
                <w:rFonts w:ascii="Aptos Narrow" w:hAnsi="Aptos Narrow" w:eastAsia="Aptos Narrow" w:cs="Aptos Narrow"/>
                <w:color w:val="000000" w:themeColor="text1"/>
              </w:rPr>
              <w:t>104.392.790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152CFE7" w14:textId="40AD1F36">
            <w:pPr>
              <w:spacing w:after="0"/>
              <w:jc w:val="center"/>
            </w:pPr>
            <w:r w:rsidRPr="60898D2C">
              <w:rPr>
                <w:rFonts w:ascii="Aptos Narrow" w:hAnsi="Aptos Narrow" w:eastAsia="Aptos Narrow" w:cs="Aptos Narrow"/>
                <w:color w:val="000000" w:themeColor="text1"/>
                <w:sz w:val="20"/>
                <w:szCs w:val="20"/>
              </w:rPr>
              <w:t>3-2026-4210</w:t>
            </w:r>
          </w:p>
        </w:tc>
      </w:tr>
      <w:tr w:rsidR="60898D2C" w:rsidTr="60898D2C" w14:paraId="5D3223E4"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CCDFEB9" w14:textId="71A025C2">
            <w:pPr>
              <w:spacing w:after="0"/>
              <w:jc w:val="center"/>
            </w:pPr>
            <w:r w:rsidRPr="60898D2C">
              <w:rPr>
                <w:rFonts w:ascii="Aptos Narrow" w:hAnsi="Aptos Narrow" w:eastAsia="Aptos Narrow" w:cs="Aptos Narrow"/>
                <w:color w:val="000000" w:themeColor="text1"/>
              </w:rPr>
              <w:t>50</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7487461" w14:textId="64F3DC21">
            <w:pPr>
              <w:spacing w:after="0"/>
              <w:jc w:val="center"/>
            </w:pPr>
            <w:r w:rsidRPr="60898D2C">
              <w:rPr>
                <w:rFonts w:ascii="Aptos Narrow" w:hAnsi="Aptos Narrow" w:eastAsia="Aptos Narrow" w:cs="Aptos Narrow"/>
                <w:color w:val="000000" w:themeColor="text1"/>
              </w:rPr>
              <w:t>199</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FB80B26" w14:textId="258C93B7">
            <w:pPr>
              <w:spacing w:after="0"/>
              <w:jc w:val="center"/>
            </w:pPr>
            <w:r w:rsidRPr="60898D2C">
              <w:rPr>
                <w:rFonts w:ascii="Aptos Narrow" w:hAnsi="Aptos Narrow" w:eastAsia="Aptos Narrow" w:cs="Aptos Narrow"/>
                <w:color w:val="000000" w:themeColor="text1"/>
              </w:rPr>
              <w:t>154.152.350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F282A49" w14:textId="534E6809">
            <w:pPr>
              <w:spacing w:after="0"/>
              <w:jc w:val="center"/>
            </w:pPr>
            <w:r w:rsidRPr="60898D2C">
              <w:rPr>
                <w:rFonts w:ascii="Aptos Narrow" w:hAnsi="Aptos Narrow" w:eastAsia="Aptos Narrow" w:cs="Aptos Narrow"/>
                <w:color w:val="000000" w:themeColor="text1"/>
                <w:sz w:val="20"/>
                <w:szCs w:val="20"/>
              </w:rPr>
              <w:t>3-2026-4212</w:t>
            </w:r>
          </w:p>
        </w:tc>
      </w:tr>
      <w:tr w:rsidR="60898D2C" w:rsidTr="60898D2C" w14:paraId="0F83390B"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E4F812F" w14:textId="2F2A22CF">
            <w:pPr>
              <w:spacing w:after="0"/>
              <w:jc w:val="center"/>
            </w:pPr>
            <w:r w:rsidRPr="60898D2C">
              <w:rPr>
                <w:rFonts w:ascii="Aptos Narrow" w:hAnsi="Aptos Narrow" w:eastAsia="Aptos Narrow" w:cs="Aptos Narrow"/>
                <w:color w:val="000000" w:themeColor="text1"/>
              </w:rPr>
              <w:t>51</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CCB0862" w14:textId="2C798D80">
            <w:pPr>
              <w:spacing w:after="0"/>
              <w:jc w:val="center"/>
            </w:pPr>
            <w:r w:rsidRPr="60898D2C">
              <w:rPr>
                <w:rFonts w:ascii="Aptos Narrow" w:hAnsi="Aptos Narrow" w:eastAsia="Aptos Narrow" w:cs="Aptos Narrow"/>
                <w:color w:val="000000" w:themeColor="text1"/>
              </w:rPr>
              <w:t>96</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7B5D48A" w14:textId="01A97420">
            <w:pPr>
              <w:spacing w:after="0"/>
              <w:jc w:val="center"/>
            </w:pPr>
            <w:r w:rsidRPr="60898D2C">
              <w:rPr>
                <w:rFonts w:ascii="Aptos Narrow" w:hAnsi="Aptos Narrow" w:eastAsia="Aptos Narrow" w:cs="Aptos Narrow"/>
                <w:color w:val="000000" w:themeColor="text1"/>
              </w:rPr>
              <w:t>73.007.380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48B90D4" w14:textId="12FFD64D">
            <w:pPr>
              <w:spacing w:after="0"/>
              <w:jc w:val="center"/>
            </w:pPr>
            <w:r w:rsidRPr="60898D2C">
              <w:rPr>
                <w:rFonts w:ascii="Aptos Narrow" w:hAnsi="Aptos Narrow" w:eastAsia="Aptos Narrow" w:cs="Aptos Narrow"/>
                <w:color w:val="000000" w:themeColor="text1"/>
                <w:sz w:val="20"/>
                <w:szCs w:val="20"/>
              </w:rPr>
              <w:t>3-2026-4743</w:t>
            </w:r>
          </w:p>
        </w:tc>
      </w:tr>
      <w:tr w:rsidR="60898D2C" w:rsidTr="60898D2C" w14:paraId="24EBBADD"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8912C74" w14:textId="77520E3B">
            <w:pPr>
              <w:spacing w:after="0"/>
              <w:jc w:val="center"/>
            </w:pPr>
            <w:r w:rsidRPr="60898D2C">
              <w:rPr>
                <w:rFonts w:ascii="Aptos Narrow" w:hAnsi="Aptos Narrow" w:eastAsia="Aptos Narrow" w:cs="Aptos Narrow"/>
                <w:color w:val="000000" w:themeColor="text1"/>
              </w:rPr>
              <w:t>52</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DF948B7" w14:textId="2A5E1274">
            <w:pPr>
              <w:spacing w:after="0"/>
              <w:jc w:val="center"/>
            </w:pPr>
            <w:r w:rsidRPr="60898D2C">
              <w:rPr>
                <w:rFonts w:ascii="Aptos Narrow" w:hAnsi="Aptos Narrow" w:eastAsia="Aptos Narrow" w:cs="Aptos Narrow"/>
                <w:color w:val="000000" w:themeColor="text1"/>
              </w:rPr>
              <w:t>179</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F4B5E61" w14:textId="273A22D8">
            <w:pPr>
              <w:spacing w:after="0"/>
              <w:jc w:val="center"/>
            </w:pPr>
            <w:r w:rsidRPr="60898D2C">
              <w:rPr>
                <w:rFonts w:ascii="Aptos Narrow" w:hAnsi="Aptos Narrow" w:eastAsia="Aptos Narrow" w:cs="Aptos Narrow"/>
                <w:color w:val="000000" w:themeColor="text1"/>
              </w:rPr>
              <w:t>135.978.210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296BE84" w14:textId="47D09533">
            <w:pPr>
              <w:spacing w:after="0"/>
              <w:jc w:val="center"/>
            </w:pPr>
            <w:r w:rsidRPr="60898D2C">
              <w:rPr>
                <w:rFonts w:ascii="Aptos Narrow" w:hAnsi="Aptos Narrow" w:eastAsia="Aptos Narrow" w:cs="Aptos Narrow"/>
                <w:color w:val="000000" w:themeColor="text1"/>
                <w:sz w:val="20"/>
                <w:szCs w:val="20"/>
              </w:rPr>
              <w:t>3-2026-4762</w:t>
            </w:r>
          </w:p>
        </w:tc>
      </w:tr>
      <w:tr w:rsidR="60898D2C" w:rsidTr="60898D2C" w14:paraId="6684C162"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95EEA17" w14:textId="089EF57B">
            <w:pPr>
              <w:spacing w:after="0"/>
              <w:jc w:val="center"/>
            </w:pPr>
            <w:r w:rsidRPr="60898D2C">
              <w:rPr>
                <w:rFonts w:ascii="Aptos Narrow" w:hAnsi="Aptos Narrow" w:eastAsia="Aptos Narrow" w:cs="Aptos Narrow"/>
                <w:color w:val="000000" w:themeColor="text1"/>
              </w:rPr>
              <w:t>53</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47A99B8" w14:textId="7BDAB1FC">
            <w:pPr>
              <w:spacing w:after="0"/>
              <w:jc w:val="center"/>
            </w:pPr>
            <w:r w:rsidRPr="60898D2C">
              <w:rPr>
                <w:rFonts w:ascii="Aptos Narrow" w:hAnsi="Aptos Narrow" w:eastAsia="Aptos Narrow" w:cs="Aptos Narrow"/>
                <w:color w:val="000000" w:themeColor="text1"/>
              </w:rPr>
              <w:t>98</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92D7DF6" w14:textId="08E1232A">
            <w:pPr>
              <w:spacing w:after="0"/>
              <w:jc w:val="center"/>
            </w:pPr>
            <w:r w:rsidRPr="60898D2C">
              <w:rPr>
                <w:rFonts w:ascii="Aptos Narrow" w:hAnsi="Aptos Narrow" w:eastAsia="Aptos Narrow" w:cs="Aptos Narrow"/>
                <w:color w:val="000000" w:themeColor="text1"/>
              </w:rPr>
              <w:t>75.451.661</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E73D3AA" w14:textId="29EE89D6">
            <w:pPr>
              <w:spacing w:after="0"/>
              <w:jc w:val="center"/>
            </w:pPr>
            <w:r w:rsidRPr="60898D2C">
              <w:rPr>
                <w:rFonts w:ascii="Aptos Narrow" w:hAnsi="Aptos Narrow" w:eastAsia="Aptos Narrow" w:cs="Aptos Narrow"/>
                <w:color w:val="000000" w:themeColor="text1"/>
                <w:sz w:val="20"/>
                <w:szCs w:val="20"/>
              </w:rPr>
              <w:t>3-2026-4742</w:t>
            </w:r>
          </w:p>
        </w:tc>
      </w:tr>
      <w:tr w:rsidR="60898D2C" w:rsidTr="60898D2C" w14:paraId="43D3A203"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D42DEED" w14:textId="41D861ED">
            <w:pPr>
              <w:spacing w:after="0"/>
              <w:jc w:val="center"/>
            </w:pPr>
            <w:r w:rsidRPr="60898D2C">
              <w:rPr>
                <w:rFonts w:ascii="Aptos Narrow" w:hAnsi="Aptos Narrow" w:eastAsia="Aptos Narrow" w:cs="Aptos Narrow"/>
                <w:color w:val="000000" w:themeColor="text1"/>
              </w:rPr>
              <w:t>54</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8E68ED2" w14:textId="7C0E59AD">
            <w:pPr>
              <w:spacing w:after="0"/>
              <w:jc w:val="center"/>
            </w:pPr>
            <w:r w:rsidRPr="60898D2C">
              <w:rPr>
                <w:rFonts w:ascii="Aptos Narrow" w:hAnsi="Aptos Narrow" w:eastAsia="Aptos Narrow" w:cs="Aptos Narrow"/>
                <w:color w:val="000000" w:themeColor="text1"/>
              </w:rPr>
              <w:t>101</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D329B11" w14:textId="408E05A2">
            <w:pPr>
              <w:spacing w:after="0"/>
              <w:jc w:val="center"/>
            </w:pPr>
            <w:r w:rsidRPr="60898D2C">
              <w:rPr>
                <w:rFonts w:ascii="Aptos Narrow" w:hAnsi="Aptos Narrow" w:eastAsia="Aptos Narrow" w:cs="Aptos Narrow"/>
                <w:color w:val="000000" w:themeColor="text1"/>
              </w:rPr>
              <w:t>75.611.250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3F9BD74" w14:textId="37B4A8BA">
            <w:pPr>
              <w:spacing w:after="0"/>
              <w:jc w:val="center"/>
            </w:pPr>
            <w:r w:rsidRPr="60898D2C">
              <w:rPr>
                <w:rFonts w:ascii="Aptos Narrow" w:hAnsi="Aptos Narrow" w:eastAsia="Aptos Narrow" w:cs="Aptos Narrow"/>
                <w:color w:val="000000" w:themeColor="text1"/>
                <w:sz w:val="20"/>
                <w:szCs w:val="20"/>
              </w:rPr>
              <w:t>3-2026-4859</w:t>
            </w:r>
          </w:p>
        </w:tc>
      </w:tr>
      <w:tr w:rsidR="60898D2C" w:rsidTr="60898D2C" w14:paraId="78076BC5"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11C9A2F" w14:textId="713BE45F">
            <w:pPr>
              <w:spacing w:after="0"/>
              <w:jc w:val="center"/>
            </w:pPr>
            <w:r w:rsidRPr="60898D2C">
              <w:rPr>
                <w:rFonts w:ascii="Aptos Narrow" w:hAnsi="Aptos Narrow" w:eastAsia="Aptos Narrow" w:cs="Aptos Narrow"/>
                <w:color w:val="000000" w:themeColor="text1"/>
              </w:rPr>
              <w:t>55</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37879E6" w14:textId="48137675">
            <w:pPr>
              <w:spacing w:after="0"/>
              <w:jc w:val="center"/>
            </w:pPr>
            <w:r w:rsidRPr="60898D2C">
              <w:rPr>
                <w:rFonts w:ascii="Aptos Narrow" w:hAnsi="Aptos Narrow" w:eastAsia="Aptos Narrow" w:cs="Aptos Narrow"/>
                <w:color w:val="000000" w:themeColor="text1"/>
              </w:rPr>
              <w:t>153</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4A12544" w14:textId="0A225C24">
            <w:pPr>
              <w:spacing w:after="0"/>
              <w:jc w:val="center"/>
            </w:pPr>
            <w:r w:rsidRPr="60898D2C">
              <w:rPr>
                <w:rFonts w:ascii="Aptos Narrow" w:hAnsi="Aptos Narrow" w:eastAsia="Aptos Narrow" w:cs="Aptos Narrow"/>
                <w:color w:val="000000" w:themeColor="text1"/>
              </w:rPr>
              <w:t>119.406.641</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0C66DFD" w14:textId="20D4D34C">
            <w:pPr>
              <w:spacing w:after="0"/>
              <w:jc w:val="center"/>
            </w:pPr>
            <w:r w:rsidRPr="60898D2C">
              <w:rPr>
                <w:rFonts w:ascii="Aptos Narrow" w:hAnsi="Aptos Narrow" w:eastAsia="Aptos Narrow" w:cs="Aptos Narrow"/>
                <w:color w:val="000000" w:themeColor="text1"/>
                <w:sz w:val="20"/>
                <w:szCs w:val="20"/>
              </w:rPr>
              <w:t>3-2026-5128</w:t>
            </w:r>
          </w:p>
        </w:tc>
      </w:tr>
      <w:tr w:rsidR="60898D2C" w:rsidTr="60898D2C" w14:paraId="11C34045"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4460D63" w14:textId="6C7746A2">
            <w:pPr>
              <w:spacing w:after="0"/>
              <w:jc w:val="center"/>
            </w:pPr>
            <w:r w:rsidRPr="60898D2C">
              <w:rPr>
                <w:rFonts w:ascii="Aptos Narrow" w:hAnsi="Aptos Narrow" w:eastAsia="Aptos Narrow" w:cs="Aptos Narrow"/>
                <w:color w:val="000000" w:themeColor="text1"/>
              </w:rPr>
              <w:t>56</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BEF0485" w14:textId="427DC562">
            <w:pPr>
              <w:spacing w:after="0"/>
              <w:jc w:val="center"/>
            </w:pPr>
            <w:r w:rsidRPr="60898D2C">
              <w:rPr>
                <w:rFonts w:ascii="Aptos Narrow" w:hAnsi="Aptos Narrow" w:eastAsia="Aptos Narrow" w:cs="Aptos Narrow"/>
                <w:color w:val="000000" w:themeColor="text1"/>
              </w:rPr>
              <w:t>127</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60898D2C" w:rsidP="60898D2C" w:rsidRDefault="60898D2C" w14:paraId="2645AE9F" w14:textId="3EBDF4D9">
            <w:pPr>
              <w:spacing w:after="0"/>
              <w:jc w:val="center"/>
            </w:pPr>
            <w:r w:rsidRPr="60898D2C">
              <w:rPr>
                <w:rFonts w:ascii="Aptos Narrow" w:hAnsi="Aptos Narrow" w:eastAsia="Aptos Narrow" w:cs="Aptos Narrow"/>
                <w:color w:val="000000" w:themeColor="text1"/>
              </w:rPr>
              <w:t>96.992.240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CFE8E04" w14:textId="6A6D7B26">
            <w:pPr>
              <w:spacing w:after="0"/>
              <w:jc w:val="center"/>
            </w:pPr>
            <w:r w:rsidRPr="60898D2C">
              <w:rPr>
                <w:rFonts w:ascii="Aptos Narrow" w:hAnsi="Aptos Narrow" w:eastAsia="Aptos Narrow" w:cs="Aptos Narrow"/>
                <w:color w:val="000000" w:themeColor="text1"/>
                <w:sz w:val="20"/>
                <w:szCs w:val="20"/>
              </w:rPr>
              <w:t>3-2026-5218</w:t>
            </w:r>
          </w:p>
        </w:tc>
      </w:tr>
      <w:tr w:rsidR="60898D2C" w:rsidTr="60898D2C" w14:paraId="69F6E4E0"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B3539B0" w14:textId="07B0D433">
            <w:pPr>
              <w:spacing w:after="0"/>
              <w:jc w:val="center"/>
            </w:pPr>
            <w:r w:rsidRPr="60898D2C">
              <w:rPr>
                <w:rFonts w:ascii="Aptos Narrow" w:hAnsi="Aptos Narrow" w:eastAsia="Aptos Narrow" w:cs="Aptos Narrow"/>
                <w:color w:val="000000" w:themeColor="text1"/>
              </w:rPr>
              <w:t>57</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B0CC6A7" w14:textId="6C17AF54">
            <w:pPr>
              <w:spacing w:after="0"/>
              <w:jc w:val="center"/>
            </w:pPr>
            <w:r w:rsidRPr="60898D2C">
              <w:rPr>
                <w:rFonts w:ascii="Aptos Narrow" w:hAnsi="Aptos Narrow" w:eastAsia="Aptos Narrow" w:cs="Aptos Narrow"/>
                <w:color w:val="000000" w:themeColor="text1"/>
              </w:rPr>
              <w:t>42</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FA57A35" w14:textId="0FB8902D">
            <w:pPr>
              <w:spacing w:after="0"/>
              <w:jc w:val="center"/>
            </w:pPr>
            <w:r w:rsidRPr="60898D2C">
              <w:rPr>
                <w:rFonts w:ascii="Aptos Narrow" w:hAnsi="Aptos Narrow" w:eastAsia="Aptos Narrow" w:cs="Aptos Narrow"/>
                <w:color w:val="000000" w:themeColor="text1"/>
              </w:rPr>
              <w:t>34.059.250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77DEE0E" w14:textId="5E6CC2C0">
            <w:pPr>
              <w:spacing w:after="0"/>
              <w:jc w:val="center"/>
            </w:pPr>
            <w:r w:rsidRPr="60898D2C">
              <w:rPr>
                <w:rFonts w:ascii="Aptos Narrow" w:hAnsi="Aptos Narrow" w:eastAsia="Aptos Narrow" w:cs="Aptos Narrow"/>
                <w:color w:val="000000" w:themeColor="text1"/>
                <w:sz w:val="20"/>
                <w:szCs w:val="20"/>
              </w:rPr>
              <w:t>3-2026-5250</w:t>
            </w:r>
          </w:p>
        </w:tc>
      </w:tr>
      <w:tr w:rsidR="60898D2C" w:rsidTr="60898D2C" w14:paraId="5D8F272D"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C78BC4D" w14:textId="5434DDB6">
            <w:pPr>
              <w:spacing w:after="0"/>
              <w:jc w:val="center"/>
            </w:pPr>
            <w:r w:rsidRPr="60898D2C">
              <w:rPr>
                <w:rFonts w:ascii="Aptos Narrow" w:hAnsi="Aptos Narrow" w:eastAsia="Aptos Narrow" w:cs="Aptos Narrow"/>
                <w:color w:val="000000" w:themeColor="text1"/>
              </w:rPr>
              <w:t>58</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8DDA93D" w14:textId="58C9AD5D">
            <w:pPr>
              <w:spacing w:after="0"/>
              <w:jc w:val="center"/>
            </w:pPr>
            <w:r w:rsidRPr="60898D2C">
              <w:rPr>
                <w:rFonts w:ascii="Arial" w:hAnsi="Arial" w:eastAsia="Arial" w:cs="Arial"/>
              </w:rPr>
              <w:t>129</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5EF2AAB" w14:textId="332F1C43">
            <w:pPr>
              <w:spacing w:after="0"/>
              <w:jc w:val="right"/>
            </w:pPr>
            <w:r w:rsidRPr="60898D2C">
              <w:rPr>
                <w:rFonts w:ascii="Arial" w:hAnsi="Arial" w:eastAsia="Arial" w:cs="Arial"/>
              </w:rPr>
              <w:t>99.977.089</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322E5965" w14:textId="281D014B">
            <w:pPr>
              <w:spacing w:after="0"/>
              <w:ind w:left="708"/>
            </w:pPr>
            <w:r w:rsidRPr="60898D2C">
              <w:rPr>
                <w:color w:val="000000" w:themeColor="text1"/>
                <w:sz w:val="20"/>
                <w:szCs w:val="20"/>
              </w:rPr>
              <w:t>3-2026-5547</w:t>
            </w:r>
          </w:p>
        </w:tc>
      </w:tr>
      <w:tr w:rsidR="60898D2C" w:rsidTr="60898D2C" w14:paraId="307A7E86"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AC321E0" w14:textId="2CA9C286">
            <w:pPr>
              <w:spacing w:after="0"/>
              <w:jc w:val="center"/>
            </w:pPr>
            <w:r w:rsidRPr="60898D2C">
              <w:rPr>
                <w:rFonts w:ascii="Aptos Narrow" w:hAnsi="Aptos Narrow" w:eastAsia="Aptos Narrow" w:cs="Aptos Narrow"/>
                <w:color w:val="000000" w:themeColor="text1"/>
              </w:rPr>
              <w:t>59</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1FD344A" w14:textId="67C92A21">
            <w:pPr>
              <w:spacing w:after="0"/>
              <w:jc w:val="center"/>
            </w:pPr>
            <w:r w:rsidRPr="60898D2C">
              <w:rPr>
                <w:rFonts w:ascii="Arial" w:hAnsi="Arial" w:eastAsia="Arial" w:cs="Arial"/>
              </w:rPr>
              <w:t>231</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9CD915E" w14:textId="2CB39C27">
            <w:pPr>
              <w:spacing w:after="0"/>
              <w:jc w:val="right"/>
            </w:pPr>
            <w:r w:rsidRPr="60898D2C">
              <w:rPr>
                <w:rFonts w:ascii="Arial" w:hAnsi="Arial" w:eastAsia="Arial" w:cs="Arial"/>
              </w:rPr>
              <w:t>177.269.900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0E997ED0" w14:textId="6D7D7A50">
            <w:pPr>
              <w:spacing w:after="0"/>
              <w:ind w:left="708"/>
            </w:pPr>
            <w:r w:rsidRPr="60898D2C">
              <w:rPr>
                <w:color w:val="000000" w:themeColor="text1"/>
                <w:sz w:val="20"/>
                <w:szCs w:val="20"/>
              </w:rPr>
              <w:t>3-2026-5856</w:t>
            </w:r>
          </w:p>
        </w:tc>
      </w:tr>
      <w:tr w:rsidR="60898D2C" w:rsidTr="60898D2C" w14:paraId="637F0E18"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9513C20" w14:textId="0CA9AD71">
            <w:pPr>
              <w:spacing w:after="0"/>
              <w:jc w:val="center"/>
            </w:pPr>
            <w:r w:rsidRPr="60898D2C">
              <w:rPr>
                <w:rFonts w:ascii="Aptos Narrow" w:hAnsi="Aptos Narrow" w:eastAsia="Aptos Narrow" w:cs="Aptos Narrow"/>
                <w:color w:val="000000" w:themeColor="text1"/>
              </w:rPr>
              <w:t>60</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4399663" w14:textId="2CD67FD8">
            <w:pPr>
              <w:spacing w:after="0"/>
              <w:jc w:val="center"/>
            </w:pPr>
            <w:r w:rsidRPr="60898D2C">
              <w:rPr>
                <w:rFonts w:ascii="Arial" w:hAnsi="Arial" w:eastAsia="Arial" w:cs="Arial"/>
              </w:rPr>
              <w:t>224</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DAC47DD" w14:textId="14CC947C">
            <w:pPr>
              <w:spacing w:after="0"/>
              <w:jc w:val="right"/>
            </w:pPr>
            <w:r w:rsidRPr="60898D2C">
              <w:rPr>
                <w:rFonts w:ascii="Arial" w:hAnsi="Arial" w:eastAsia="Arial" w:cs="Arial"/>
              </w:rPr>
              <w:t>176.108.440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458E94E9" w14:textId="50845178">
            <w:pPr>
              <w:spacing w:after="0"/>
              <w:ind w:left="708"/>
            </w:pPr>
            <w:r w:rsidRPr="60898D2C">
              <w:rPr>
                <w:color w:val="000000" w:themeColor="text1"/>
                <w:sz w:val="20"/>
                <w:szCs w:val="20"/>
              </w:rPr>
              <w:t>3-2026-5926</w:t>
            </w:r>
          </w:p>
        </w:tc>
      </w:tr>
      <w:tr w:rsidR="60898D2C" w:rsidTr="60898D2C" w14:paraId="6AE92870"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C17925C" w14:textId="772A6AE9">
            <w:pPr>
              <w:spacing w:after="0"/>
              <w:jc w:val="center"/>
            </w:pPr>
            <w:r w:rsidRPr="60898D2C">
              <w:rPr>
                <w:rFonts w:ascii="Aptos Narrow" w:hAnsi="Aptos Narrow" w:eastAsia="Aptos Narrow" w:cs="Aptos Narrow"/>
                <w:color w:val="000000" w:themeColor="text1"/>
              </w:rPr>
              <w:t>61</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9850A4D" w14:textId="5AB0C6D7">
            <w:pPr>
              <w:spacing w:after="0"/>
              <w:jc w:val="center"/>
            </w:pPr>
            <w:r w:rsidRPr="60898D2C">
              <w:rPr>
                <w:rFonts w:ascii="Arial" w:hAnsi="Arial" w:eastAsia="Arial" w:cs="Arial"/>
              </w:rPr>
              <w:t>239</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D864DD8" w14:textId="4E523B52">
            <w:pPr>
              <w:spacing w:after="0"/>
              <w:jc w:val="right"/>
            </w:pPr>
            <w:r w:rsidRPr="60898D2C">
              <w:rPr>
                <w:rFonts w:ascii="Arial" w:hAnsi="Arial" w:eastAsia="Arial" w:cs="Arial"/>
              </w:rPr>
              <w:t>192.104.407</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65AE26D1" w14:textId="06773266">
            <w:pPr>
              <w:spacing w:after="0"/>
              <w:ind w:left="708"/>
            </w:pPr>
            <w:r w:rsidRPr="60898D2C">
              <w:rPr>
                <w:color w:val="000000" w:themeColor="text1"/>
                <w:sz w:val="20"/>
                <w:szCs w:val="20"/>
              </w:rPr>
              <w:t>3-2026-5961</w:t>
            </w:r>
          </w:p>
        </w:tc>
      </w:tr>
      <w:tr w:rsidR="60898D2C" w:rsidTr="60898D2C" w14:paraId="1D3C6405"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F1E26DB" w14:textId="5B952087">
            <w:pPr>
              <w:spacing w:after="0"/>
              <w:jc w:val="center"/>
            </w:pPr>
            <w:r w:rsidRPr="60898D2C">
              <w:rPr>
                <w:rFonts w:ascii="Aptos Narrow" w:hAnsi="Aptos Narrow" w:eastAsia="Aptos Narrow" w:cs="Aptos Narrow"/>
                <w:color w:val="000000" w:themeColor="text1"/>
              </w:rPr>
              <w:t>62</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38FE936" w14:textId="68CF6A1F">
            <w:pPr>
              <w:spacing w:after="0"/>
              <w:jc w:val="center"/>
            </w:pPr>
            <w:r w:rsidRPr="60898D2C">
              <w:rPr>
                <w:rFonts w:ascii="Arial" w:hAnsi="Arial" w:eastAsia="Arial" w:cs="Arial"/>
              </w:rPr>
              <w:t>200</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FDCFA0A" w14:textId="2650A198">
            <w:pPr>
              <w:spacing w:after="0"/>
              <w:jc w:val="right"/>
            </w:pPr>
            <w:r w:rsidRPr="60898D2C">
              <w:rPr>
                <w:rFonts w:ascii="Arial" w:hAnsi="Arial" w:eastAsia="Arial" w:cs="Arial"/>
              </w:rPr>
              <w:t>157.882.610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106E915A" w14:textId="636117F7">
            <w:pPr>
              <w:spacing w:after="0"/>
              <w:ind w:left="708"/>
            </w:pPr>
            <w:r w:rsidRPr="60898D2C">
              <w:rPr>
                <w:color w:val="000000" w:themeColor="text1"/>
                <w:sz w:val="20"/>
                <w:szCs w:val="20"/>
              </w:rPr>
              <w:t>3-2026-6081</w:t>
            </w:r>
          </w:p>
        </w:tc>
      </w:tr>
      <w:tr w:rsidR="60898D2C" w:rsidTr="60898D2C" w14:paraId="75A5C567"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AC194D7" w14:textId="5F1D5CF6">
            <w:pPr>
              <w:spacing w:after="0"/>
              <w:jc w:val="center"/>
            </w:pPr>
            <w:r w:rsidRPr="60898D2C">
              <w:rPr>
                <w:rFonts w:ascii="Aptos Narrow" w:hAnsi="Aptos Narrow" w:eastAsia="Aptos Narrow" w:cs="Aptos Narrow"/>
                <w:color w:val="000000" w:themeColor="text1"/>
              </w:rPr>
              <w:t>63</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A441BD0" w14:textId="6C5CC802">
            <w:pPr>
              <w:spacing w:after="0"/>
              <w:jc w:val="center"/>
            </w:pPr>
            <w:r w:rsidRPr="60898D2C">
              <w:rPr>
                <w:rFonts w:ascii="Arial" w:hAnsi="Arial" w:eastAsia="Arial" w:cs="Arial"/>
              </w:rPr>
              <w:t>208</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174615B" w14:textId="038EB1B3">
            <w:pPr>
              <w:spacing w:after="0"/>
              <w:jc w:val="right"/>
            </w:pPr>
            <w:r w:rsidRPr="60898D2C">
              <w:rPr>
                <w:rFonts w:ascii="Arial" w:hAnsi="Arial" w:eastAsia="Arial" w:cs="Arial"/>
              </w:rPr>
              <w:t>158.986.200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02CD79A5" w14:textId="0951DF41">
            <w:pPr>
              <w:spacing w:after="0"/>
              <w:ind w:left="708"/>
            </w:pPr>
            <w:r w:rsidRPr="60898D2C">
              <w:rPr>
                <w:color w:val="000000" w:themeColor="text1"/>
                <w:sz w:val="20"/>
                <w:szCs w:val="20"/>
              </w:rPr>
              <w:t>3-2026-6120</w:t>
            </w:r>
          </w:p>
        </w:tc>
      </w:tr>
      <w:tr w:rsidR="60898D2C" w:rsidTr="60898D2C" w14:paraId="21BABF95"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C1F44C9" w14:textId="1F72ABB6">
            <w:pPr>
              <w:spacing w:after="0"/>
              <w:jc w:val="center"/>
            </w:pPr>
            <w:r w:rsidRPr="60898D2C">
              <w:rPr>
                <w:rFonts w:ascii="Aptos Narrow" w:hAnsi="Aptos Narrow" w:eastAsia="Aptos Narrow" w:cs="Aptos Narrow"/>
                <w:color w:val="000000" w:themeColor="text1"/>
              </w:rPr>
              <w:t>64</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4B31F81" w14:textId="2079B12E">
            <w:pPr>
              <w:spacing w:after="0"/>
              <w:jc w:val="center"/>
            </w:pPr>
            <w:r w:rsidRPr="60898D2C">
              <w:rPr>
                <w:rFonts w:ascii="Arial" w:hAnsi="Arial" w:eastAsia="Arial" w:cs="Arial"/>
              </w:rPr>
              <w:t>112</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ED09535" w14:textId="601F7EC6">
            <w:pPr>
              <w:spacing w:after="0"/>
              <w:jc w:val="right"/>
            </w:pPr>
            <w:r w:rsidRPr="60898D2C">
              <w:rPr>
                <w:rFonts w:ascii="Arial" w:hAnsi="Arial" w:eastAsia="Arial" w:cs="Arial"/>
              </w:rPr>
              <w:t>87.028.090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31FBFFA4" w14:textId="658A9E31">
            <w:pPr>
              <w:spacing w:after="0"/>
              <w:ind w:left="708"/>
            </w:pPr>
            <w:r w:rsidRPr="60898D2C">
              <w:rPr>
                <w:color w:val="000000" w:themeColor="text1"/>
                <w:sz w:val="20"/>
                <w:szCs w:val="20"/>
              </w:rPr>
              <w:t>3-2026-6173</w:t>
            </w:r>
          </w:p>
        </w:tc>
      </w:tr>
      <w:tr w:rsidR="60898D2C" w:rsidTr="60898D2C" w14:paraId="78645866"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03450F6" w14:textId="099234C2">
            <w:pPr>
              <w:spacing w:after="0"/>
              <w:jc w:val="center"/>
            </w:pPr>
            <w:r w:rsidRPr="60898D2C">
              <w:rPr>
                <w:rFonts w:ascii="Aptos Narrow" w:hAnsi="Aptos Narrow" w:eastAsia="Aptos Narrow" w:cs="Aptos Narrow"/>
                <w:color w:val="000000" w:themeColor="text1"/>
              </w:rPr>
              <w:t>65</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96E1C78" w14:textId="298F79DB">
            <w:pPr>
              <w:spacing w:after="0"/>
              <w:jc w:val="center"/>
            </w:pPr>
            <w:r w:rsidRPr="60898D2C">
              <w:rPr>
                <w:rFonts w:ascii="Arial" w:hAnsi="Arial" w:eastAsia="Arial" w:cs="Arial"/>
              </w:rPr>
              <w:t>53</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C18425F" w14:textId="4E21C866">
            <w:pPr>
              <w:spacing w:after="0"/>
              <w:jc w:val="right"/>
            </w:pPr>
            <w:r w:rsidRPr="60898D2C">
              <w:rPr>
                <w:rFonts w:ascii="Arial" w:hAnsi="Arial" w:eastAsia="Arial" w:cs="Arial"/>
              </w:rPr>
              <w:t>42.193.970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17333570" w14:textId="7BF623EF">
            <w:pPr>
              <w:spacing w:after="0"/>
              <w:ind w:left="708"/>
            </w:pPr>
            <w:r w:rsidRPr="60898D2C">
              <w:rPr>
                <w:color w:val="000000" w:themeColor="text1"/>
                <w:sz w:val="20"/>
                <w:szCs w:val="20"/>
              </w:rPr>
              <w:t>3-2026-6379</w:t>
            </w:r>
          </w:p>
        </w:tc>
      </w:tr>
      <w:tr w:rsidR="60898D2C" w:rsidTr="60898D2C" w14:paraId="11873FAA"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793AE2A" w14:textId="5D04BDEF">
            <w:pPr>
              <w:spacing w:after="0"/>
              <w:jc w:val="center"/>
            </w:pPr>
            <w:r w:rsidRPr="60898D2C">
              <w:rPr>
                <w:rFonts w:ascii="Aptos Narrow" w:hAnsi="Aptos Narrow" w:eastAsia="Aptos Narrow" w:cs="Aptos Narrow"/>
                <w:color w:val="000000" w:themeColor="text1"/>
              </w:rPr>
              <w:t>66</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54CC95F" w14:textId="1120C3DB">
            <w:pPr>
              <w:spacing w:after="0"/>
              <w:jc w:val="center"/>
            </w:pPr>
            <w:r w:rsidRPr="60898D2C">
              <w:rPr>
                <w:rFonts w:ascii="Arial" w:hAnsi="Arial" w:eastAsia="Arial" w:cs="Arial"/>
              </w:rPr>
              <w:t>25</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345E342" w14:textId="57DB3822">
            <w:pPr>
              <w:spacing w:after="0"/>
              <w:jc w:val="right"/>
            </w:pPr>
            <w:r w:rsidRPr="60898D2C">
              <w:rPr>
                <w:rFonts w:ascii="Arial" w:hAnsi="Arial" w:eastAsia="Arial" w:cs="Arial"/>
              </w:rPr>
              <w:t>20.328.270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2AC83EA3" w14:textId="5B493930">
            <w:pPr>
              <w:spacing w:after="0"/>
              <w:ind w:left="708"/>
            </w:pPr>
            <w:r w:rsidRPr="60898D2C">
              <w:rPr>
                <w:color w:val="000000" w:themeColor="text1"/>
                <w:sz w:val="20"/>
                <w:szCs w:val="20"/>
              </w:rPr>
              <w:t>3-2026-6218</w:t>
            </w:r>
          </w:p>
        </w:tc>
      </w:tr>
      <w:tr w:rsidR="60898D2C" w:rsidTr="60898D2C" w14:paraId="3F1AD0B4"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C176D7A" w14:textId="12CEF3F8">
            <w:pPr>
              <w:spacing w:after="0"/>
              <w:jc w:val="center"/>
            </w:pPr>
            <w:r w:rsidRPr="60898D2C">
              <w:rPr>
                <w:rFonts w:ascii="Aptos Narrow" w:hAnsi="Aptos Narrow" w:eastAsia="Aptos Narrow" w:cs="Aptos Narrow"/>
                <w:color w:val="000000" w:themeColor="text1"/>
              </w:rPr>
              <w:t>67</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F8050A1" w14:textId="5530747E">
            <w:pPr>
              <w:spacing w:after="0"/>
              <w:jc w:val="center"/>
            </w:pPr>
            <w:r w:rsidRPr="60898D2C">
              <w:rPr>
                <w:rFonts w:ascii="Arial" w:hAnsi="Arial" w:eastAsia="Arial" w:cs="Arial"/>
              </w:rPr>
              <w:t>212</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A7B8DAE" w14:textId="682DA26C">
            <w:pPr>
              <w:spacing w:after="0"/>
              <w:jc w:val="right"/>
            </w:pPr>
            <w:r w:rsidRPr="60898D2C">
              <w:rPr>
                <w:rFonts w:ascii="Arial" w:hAnsi="Arial" w:eastAsia="Arial" w:cs="Arial"/>
              </w:rPr>
              <w:t>164.029.290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29A24244" w14:textId="3232921D">
            <w:pPr>
              <w:spacing w:after="0"/>
              <w:ind w:left="708"/>
            </w:pPr>
            <w:r w:rsidRPr="60898D2C">
              <w:rPr>
                <w:color w:val="000000" w:themeColor="text1"/>
                <w:sz w:val="20"/>
                <w:szCs w:val="20"/>
              </w:rPr>
              <w:t>3-2026-6386</w:t>
            </w:r>
          </w:p>
        </w:tc>
      </w:tr>
      <w:tr w:rsidR="60898D2C" w:rsidTr="60898D2C" w14:paraId="1977D5D9"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FB59396" w14:textId="6C5E495A">
            <w:pPr>
              <w:spacing w:after="0"/>
              <w:jc w:val="center"/>
            </w:pPr>
            <w:r w:rsidRPr="60898D2C">
              <w:rPr>
                <w:rFonts w:ascii="Aptos Narrow" w:hAnsi="Aptos Narrow" w:eastAsia="Aptos Narrow" w:cs="Aptos Narrow"/>
                <w:color w:val="000000" w:themeColor="text1"/>
              </w:rPr>
              <w:t>68</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47FC064" w14:textId="38E8DDAA">
            <w:pPr>
              <w:spacing w:after="0"/>
              <w:jc w:val="center"/>
            </w:pPr>
            <w:r w:rsidRPr="60898D2C">
              <w:rPr>
                <w:rFonts w:ascii="Arial" w:hAnsi="Arial" w:eastAsia="Arial" w:cs="Arial"/>
              </w:rPr>
              <w:t>168</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E8CF4F4" w14:textId="069DA224">
            <w:pPr>
              <w:spacing w:after="0"/>
              <w:jc w:val="right"/>
            </w:pPr>
            <w:r w:rsidRPr="60898D2C">
              <w:rPr>
                <w:rFonts w:ascii="Arial" w:hAnsi="Arial" w:eastAsia="Arial" w:cs="Arial"/>
              </w:rPr>
              <w:t>127.791.617</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210424B0" w14:textId="5C2AB631">
            <w:pPr>
              <w:spacing w:after="0"/>
              <w:ind w:left="708"/>
            </w:pPr>
            <w:r w:rsidRPr="60898D2C">
              <w:rPr>
                <w:color w:val="000000" w:themeColor="text1"/>
                <w:sz w:val="20"/>
                <w:szCs w:val="20"/>
              </w:rPr>
              <w:t>3-2026-6453</w:t>
            </w:r>
          </w:p>
        </w:tc>
      </w:tr>
      <w:tr w:rsidR="60898D2C" w:rsidTr="60898D2C" w14:paraId="3075E49C"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FEBFFC7" w14:textId="66913CB0">
            <w:pPr>
              <w:spacing w:after="0"/>
              <w:jc w:val="center"/>
            </w:pPr>
            <w:r w:rsidRPr="60898D2C">
              <w:rPr>
                <w:rFonts w:ascii="Aptos Narrow" w:hAnsi="Aptos Narrow" w:eastAsia="Aptos Narrow" w:cs="Aptos Narrow"/>
                <w:color w:val="000000" w:themeColor="text1"/>
              </w:rPr>
              <w:t>69</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A975813" w14:textId="7BFB3C05">
            <w:pPr>
              <w:spacing w:after="0"/>
              <w:jc w:val="center"/>
            </w:pPr>
            <w:r w:rsidRPr="60898D2C">
              <w:rPr>
                <w:rFonts w:ascii="Arial" w:hAnsi="Arial" w:eastAsia="Arial" w:cs="Arial"/>
              </w:rPr>
              <w:t>18</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AB274CB" w14:textId="6C7858A7">
            <w:pPr>
              <w:spacing w:after="0"/>
              <w:jc w:val="right"/>
            </w:pPr>
            <w:r w:rsidRPr="60898D2C">
              <w:rPr>
                <w:rFonts w:ascii="Arial" w:hAnsi="Arial" w:eastAsia="Arial" w:cs="Arial"/>
              </w:rPr>
              <w:t>13.029.140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75BA0CE6" w14:textId="54EC77CC">
            <w:pPr>
              <w:spacing w:after="0"/>
              <w:ind w:left="708"/>
            </w:pPr>
            <w:r w:rsidRPr="60898D2C">
              <w:rPr>
                <w:color w:val="000000" w:themeColor="text1"/>
                <w:sz w:val="20"/>
                <w:szCs w:val="20"/>
              </w:rPr>
              <w:t>3-2026-6311</w:t>
            </w:r>
          </w:p>
        </w:tc>
      </w:tr>
      <w:tr w:rsidR="60898D2C" w:rsidTr="60898D2C" w14:paraId="1662D3FF"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9351B41" w14:textId="290FD970">
            <w:pPr>
              <w:spacing w:after="0"/>
              <w:jc w:val="center"/>
            </w:pPr>
            <w:r w:rsidRPr="60898D2C">
              <w:rPr>
                <w:rFonts w:ascii="Aptos Narrow" w:hAnsi="Aptos Narrow" w:eastAsia="Aptos Narrow" w:cs="Aptos Narrow"/>
                <w:color w:val="000000" w:themeColor="text1"/>
              </w:rPr>
              <w:t>70</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C74C68F" w14:textId="45BCC1B6">
            <w:pPr>
              <w:spacing w:after="0"/>
              <w:jc w:val="center"/>
            </w:pPr>
            <w:r w:rsidRPr="60898D2C">
              <w:rPr>
                <w:rFonts w:ascii="Arial" w:hAnsi="Arial" w:eastAsia="Arial" w:cs="Arial"/>
              </w:rPr>
              <w:t>196</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EC11B2F" w14:textId="54C67FF2">
            <w:pPr>
              <w:spacing w:after="0"/>
              <w:jc w:val="right"/>
            </w:pPr>
            <w:r w:rsidRPr="60898D2C">
              <w:rPr>
                <w:rFonts w:ascii="Arial" w:hAnsi="Arial" w:eastAsia="Arial" w:cs="Arial"/>
              </w:rPr>
              <w:t>151.596.420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36770A15" w14:textId="2956D8CF">
            <w:pPr>
              <w:spacing w:after="0"/>
              <w:ind w:left="708"/>
            </w:pPr>
            <w:r w:rsidRPr="60898D2C">
              <w:rPr>
                <w:color w:val="000000" w:themeColor="text1"/>
                <w:sz w:val="20"/>
                <w:szCs w:val="20"/>
              </w:rPr>
              <w:t>3-2026-6634</w:t>
            </w:r>
          </w:p>
        </w:tc>
      </w:tr>
      <w:tr w:rsidR="60898D2C" w:rsidTr="60898D2C" w14:paraId="7504B06D"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B6856D8" w14:textId="363ABB74">
            <w:pPr>
              <w:spacing w:after="0"/>
              <w:jc w:val="center"/>
            </w:pPr>
            <w:r w:rsidRPr="60898D2C">
              <w:rPr>
                <w:rFonts w:ascii="Aptos Narrow" w:hAnsi="Aptos Narrow" w:eastAsia="Aptos Narrow" w:cs="Aptos Narrow"/>
                <w:color w:val="000000" w:themeColor="text1"/>
              </w:rPr>
              <w:t>71</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F6A1476" w14:textId="66DAC19A">
            <w:pPr>
              <w:spacing w:after="0"/>
              <w:jc w:val="center"/>
            </w:pPr>
            <w:r w:rsidRPr="60898D2C">
              <w:rPr>
                <w:rFonts w:ascii="Arial" w:hAnsi="Arial" w:eastAsia="Arial" w:cs="Arial"/>
              </w:rPr>
              <w:t>89</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3C36A181" w14:textId="3B021B52">
            <w:pPr>
              <w:spacing w:after="0"/>
              <w:jc w:val="right"/>
            </w:pPr>
            <w:r w:rsidRPr="60898D2C">
              <w:rPr>
                <w:rFonts w:ascii="Arial" w:hAnsi="Arial" w:eastAsia="Arial" w:cs="Arial"/>
              </w:rPr>
              <w:t>68.419.521</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05E267F5" w14:textId="2A7E7E58">
            <w:pPr>
              <w:spacing w:after="0"/>
              <w:ind w:left="708"/>
            </w:pPr>
            <w:r w:rsidRPr="60898D2C">
              <w:rPr>
                <w:color w:val="000000" w:themeColor="text1"/>
                <w:sz w:val="20"/>
                <w:szCs w:val="20"/>
              </w:rPr>
              <w:t>3-2026-6621</w:t>
            </w:r>
          </w:p>
        </w:tc>
      </w:tr>
      <w:tr w:rsidR="60898D2C" w:rsidTr="60898D2C" w14:paraId="04D36BFC"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35D0B87" w14:textId="571B0928">
            <w:pPr>
              <w:spacing w:after="0"/>
              <w:jc w:val="center"/>
            </w:pPr>
            <w:r w:rsidRPr="60898D2C">
              <w:rPr>
                <w:rFonts w:ascii="Aptos Narrow" w:hAnsi="Aptos Narrow" w:eastAsia="Aptos Narrow" w:cs="Aptos Narrow"/>
                <w:color w:val="000000" w:themeColor="text1"/>
              </w:rPr>
              <w:t>72</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632F6E5" w14:textId="54980268">
            <w:pPr>
              <w:spacing w:after="0"/>
              <w:jc w:val="center"/>
            </w:pPr>
            <w:r w:rsidRPr="60898D2C">
              <w:rPr>
                <w:rFonts w:ascii="Arial" w:hAnsi="Arial" w:eastAsia="Arial" w:cs="Arial"/>
              </w:rPr>
              <w:t>99</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6AC3F92" w14:textId="3175351B">
            <w:pPr>
              <w:spacing w:after="0"/>
              <w:jc w:val="right"/>
            </w:pPr>
            <w:r w:rsidRPr="60898D2C">
              <w:rPr>
                <w:rFonts w:ascii="Arial" w:hAnsi="Arial" w:eastAsia="Arial" w:cs="Arial"/>
              </w:rPr>
              <w:t>75.946.130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25756866" w14:textId="7C7A703A">
            <w:pPr>
              <w:spacing w:after="0"/>
              <w:ind w:left="708"/>
            </w:pPr>
            <w:r w:rsidRPr="60898D2C">
              <w:rPr>
                <w:color w:val="000000" w:themeColor="text1"/>
                <w:sz w:val="20"/>
                <w:szCs w:val="20"/>
              </w:rPr>
              <w:t>3-2026-6760</w:t>
            </w:r>
          </w:p>
        </w:tc>
      </w:tr>
      <w:tr w:rsidR="60898D2C" w:rsidTr="60898D2C" w14:paraId="5BEBE077"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6151526F" w14:textId="7D5A3D87">
            <w:pPr>
              <w:spacing w:after="0"/>
              <w:jc w:val="center"/>
            </w:pPr>
            <w:r w:rsidRPr="60898D2C">
              <w:rPr>
                <w:rFonts w:ascii="Aptos Narrow" w:hAnsi="Aptos Narrow" w:eastAsia="Aptos Narrow" w:cs="Aptos Narrow"/>
                <w:color w:val="000000" w:themeColor="text1"/>
              </w:rPr>
              <w:t>73</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F195579" w14:textId="2B56A782">
            <w:pPr>
              <w:spacing w:after="0"/>
              <w:jc w:val="center"/>
            </w:pPr>
            <w:r w:rsidRPr="60898D2C">
              <w:rPr>
                <w:rFonts w:ascii="Arial" w:hAnsi="Arial" w:eastAsia="Arial" w:cs="Arial"/>
              </w:rPr>
              <w:t>150</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7BA0F414" w14:textId="4829F8B8">
            <w:pPr>
              <w:spacing w:after="0"/>
              <w:jc w:val="right"/>
            </w:pPr>
            <w:r w:rsidRPr="60898D2C">
              <w:rPr>
                <w:rFonts w:ascii="Arial" w:hAnsi="Arial" w:eastAsia="Arial" w:cs="Arial"/>
              </w:rPr>
              <w:t>115.449.074</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5D5D5FCE" w14:textId="25352CA4">
            <w:pPr>
              <w:spacing w:after="0"/>
              <w:ind w:left="708"/>
            </w:pPr>
            <w:r w:rsidRPr="60898D2C">
              <w:rPr>
                <w:color w:val="000000" w:themeColor="text1"/>
                <w:sz w:val="20"/>
                <w:szCs w:val="20"/>
              </w:rPr>
              <w:t>3-2026-6862</w:t>
            </w:r>
          </w:p>
        </w:tc>
      </w:tr>
      <w:tr w:rsidR="60898D2C" w:rsidTr="60898D2C" w14:paraId="235F2799"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5D43E001" w14:textId="6E9C4A1A">
            <w:pPr>
              <w:spacing w:after="0"/>
              <w:jc w:val="center"/>
            </w:pPr>
            <w:r w:rsidRPr="60898D2C">
              <w:rPr>
                <w:rFonts w:ascii="Aptos Narrow" w:hAnsi="Aptos Narrow" w:eastAsia="Aptos Narrow" w:cs="Aptos Narrow"/>
                <w:color w:val="000000" w:themeColor="text1"/>
              </w:rPr>
              <w:t>74</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184C9B0C" w14:textId="785A5476">
            <w:pPr>
              <w:spacing w:after="0"/>
              <w:jc w:val="center"/>
            </w:pPr>
            <w:r w:rsidRPr="60898D2C">
              <w:rPr>
                <w:rFonts w:ascii="Arial" w:hAnsi="Arial" w:eastAsia="Arial" w:cs="Arial"/>
              </w:rPr>
              <w:t>61</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447BF04E" w14:textId="012F4345">
            <w:pPr>
              <w:spacing w:after="0"/>
              <w:jc w:val="right"/>
            </w:pPr>
            <w:r w:rsidRPr="60898D2C">
              <w:rPr>
                <w:rFonts w:ascii="Arial" w:hAnsi="Arial" w:eastAsia="Arial" w:cs="Arial"/>
              </w:rPr>
              <w:t>47.434.391</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7E4CF14C" w14:textId="0076F48F">
            <w:pPr>
              <w:spacing w:after="0"/>
              <w:ind w:left="708"/>
            </w:pPr>
            <w:r w:rsidRPr="60898D2C">
              <w:rPr>
                <w:color w:val="000000" w:themeColor="text1"/>
                <w:sz w:val="20"/>
                <w:szCs w:val="20"/>
              </w:rPr>
              <w:t>3-2026-6766</w:t>
            </w:r>
          </w:p>
        </w:tc>
      </w:tr>
      <w:tr w:rsidR="60898D2C" w:rsidTr="60898D2C" w14:paraId="17C2DFE1" w14:textId="77777777">
        <w:trPr>
          <w:trHeight w:val="315"/>
        </w:trPr>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07BDCEE6" w14:textId="3DCD6183">
            <w:pPr>
              <w:spacing w:after="0"/>
              <w:jc w:val="center"/>
            </w:pPr>
            <w:r w:rsidRPr="60898D2C">
              <w:rPr>
                <w:rFonts w:ascii="Aptos Narrow" w:hAnsi="Aptos Narrow" w:eastAsia="Aptos Narrow" w:cs="Aptos Narrow"/>
                <w:color w:val="000000" w:themeColor="text1"/>
              </w:rPr>
              <w:t>75</w:t>
            </w:r>
          </w:p>
        </w:tc>
        <w:tc>
          <w:tcPr>
            <w:tcW w:w="20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4F5C2CF" w14:textId="399DCF75">
            <w:pPr>
              <w:spacing w:after="0"/>
              <w:jc w:val="center"/>
            </w:pPr>
            <w:r w:rsidRPr="60898D2C">
              <w:rPr>
                <w:rFonts w:ascii="Arial" w:hAnsi="Arial" w:eastAsia="Arial" w:cs="Arial"/>
              </w:rPr>
              <w:t>110</w:t>
            </w:r>
          </w:p>
        </w:tc>
        <w:tc>
          <w:tcPr>
            <w:tcW w:w="160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60898D2C" w:rsidP="60898D2C" w:rsidRDefault="60898D2C" w14:paraId="2A3191BD" w14:textId="266EDFB7">
            <w:pPr>
              <w:spacing w:after="0"/>
              <w:jc w:val="right"/>
            </w:pPr>
            <w:r w:rsidRPr="60898D2C">
              <w:rPr>
                <w:rFonts w:ascii="Arial" w:hAnsi="Arial" w:eastAsia="Arial" w:cs="Arial"/>
              </w:rPr>
              <w:t>84.526.960</w:t>
            </w:r>
          </w:p>
        </w:tc>
        <w:tc>
          <w:tcPr>
            <w:tcW w:w="3045" w:type="dxa"/>
            <w:tcBorders>
              <w:top w:val="single" w:color="auto" w:sz="4" w:space="0"/>
              <w:left w:val="single" w:color="auto" w:sz="4" w:space="0"/>
              <w:bottom w:val="single" w:color="auto" w:sz="4" w:space="0"/>
              <w:right w:val="single" w:color="auto" w:sz="4" w:space="0"/>
            </w:tcBorders>
            <w:tcMar>
              <w:top w:w="15" w:type="dxa"/>
              <w:left w:w="15" w:type="dxa"/>
              <w:right w:w="15" w:type="dxa"/>
            </w:tcMar>
          </w:tcPr>
          <w:p w:rsidR="60898D2C" w:rsidP="60898D2C" w:rsidRDefault="60898D2C" w14:paraId="693BAED7" w14:textId="4744AFFD">
            <w:pPr>
              <w:spacing w:after="0"/>
              <w:ind w:left="708"/>
            </w:pPr>
            <w:r w:rsidRPr="60898D2C">
              <w:rPr>
                <w:color w:val="000000" w:themeColor="text1"/>
                <w:sz w:val="20"/>
                <w:szCs w:val="20"/>
              </w:rPr>
              <w:t>3-2026-7028</w:t>
            </w:r>
          </w:p>
        </w:tc>
      </w:tr>
    </w:tbl>
    <w:p w:rsidR="5AF57E72" w:rsidP="5AF57E72" w:rsidRDefault="5AF57E72" w14:paraId="76EE8195" w14:textId="116CC3E5">
      <w:pPr>
        <w:pStyle w:val="TableParagraph"/>
        <w:jc w:val="both"/>
        <w:rPr>
          <w:rFonts w:ascii="Arial" w:hAnsi="Arial" w:cs="Arial"/>
          <w:b/>
          <w:bCs/>
        </w:rPr>
      </w:pPr>
    </w:p>
    <w:p w:rsidR="5AF57E72" w:rsidP="5AF57E72" w:rsidRDefault="5AF57E72" w14:paraId="0EC57BB0" w14:textId="14A937E4">
      <w:pPr>
        <w:pStyle w:val="TableParagraph"/>
        <w:jc w:val="both"/>
        <w:rPr>
          <w:rFonts w:ascii="Arial" w:hAnsi="Arial" w:cs="Arial"/>
          <w:b/>
          <w:bCs/>
          <w:highlight w:val="yellow"/>
        </w:rPr>
      </w:pPr>
    </w:p>
    <w:p w:rsidR="69BA24F3" w:rsidP="5AF57E72" w:rsidRDefault="69BA24F3" w14:paraId="126B3CB9" w14:textId="5E3F9E0E">
      <w:pPr>
        <w:pStyle w:val="TableParagraph"/>
        <w:spacing w:before="18"/>
        <w:jc w:val="both"/>
        <w:rPr>
          <w:rFonts w:ascii="Arial" w:hAnsi="Arial" w:cs="Arial"/>
          <w:b/>
          <w:lang w:val="es-CO"/>
        </w:rPr>
      </w:pPr>
      <w:r w:rsidRPr="4A8CB2CC">
        <w:rPr>
          <w:rFonts w:ascii="Arial" w:hAnsi="Arial" w:cs="Arial"/>
          <w:b/>
          <w:lang w:val="es-CO"/>
        </w:rPr>
        <w:t>ESTADO DE LEGALIZACIONES</w:t>
      </w:r>
    </w:p>
    <w:p w:rsidR="5AF57E72" w:rsidP="5AF57E72" w:rsidRDefault="5AF57E72" w14:paraId="6D872DEC" w14:textId="76A4378B">
      <w:pPr>
        <w:pStyle w:val="TableParagraph"/>
        <w:jc w:val="both"/>
        <w:rPr>
          <w:rFonts w:ascii="Arial" w:hAnsi="Arial" w:cs="Arial"/>
          <w:b/>
        </w:rPr>
      </w:pPr>
    </w:p>
    <w:p w:rsidR="60898D2C" w:rsidP="60898D2C" w:rsidRDefault="522FE2FA" w14:paraId="373E2FBE" w14:textId="6CD97B45">
      <w:pPr>
        <w:pStyle w:val="TableParagraph"/>
        <w:jc w:val="both"/>
        <w:rPr>
          <w:rFonts w:ascii="Arial" w:hAnsi="Arial" w:cs="Arial"/>
        </w:rPr>
      </w:pPr>
      <w:r w:rsidRPr="4A8CB2CC">
        <w:rPr>
          <w:rFonts w:ascii="Arial" w:hAnsi="Arial" w:cs="Arial"/>
        </w:rPr>
        <w:t>La Dirección de Financiación adelanta el proceso de legalización de subsidios con base en la planillas pagadas</w:t>
      </w:r>
      <w:r w:rsidRPr="4A8CB2CC" w:rsidR="33035202">
        <w:rPr>
          <w:rFonts w:ascii="Arial" w:hAnsi="Arial" w:cs="Arial"/>
        </w:rPr>
        <w:t xml:space="preserve"> ante en el ára de Contabildiad de la SDHT</w:t>
      </w:r>
      <w:r w:rsidRPr="4A8CB2CC">
        <w:rPr>
          <w:rFonts w:ascii="Arial" w:hAnsi="Arial" w:cs="Arial"/>
        </w:rPr>
        <w:t>, proceso de se realiza de manera total o parcial en caso que se requieran subsanaciones</w:t>
      </w:r>
      <w:r w:rsidRPr="4A8CB2CC" w:rsidR="605F947C">
        <w:rPr>
          <w:rFonts w:ascii="Arial" w:hAnsi="Arial" w:cs="Arial"/>
        </w:rPr>
        <w:t>.</w:t>
      </w:r>
    </w:p>
    <w:p w:rsidR="4B65F2CB" w:rsidP="4B65F2CB" w:rsidRDefault="4B65F2CB" w14:paraId="1A939368" w14:textId="5D1C39F4">
      <w:pPr>
        <w:pStyle w:val="TableParagraph"/>
        <w:jc w:val="both"/>
        <w:rPr>
          <w:rFonts w:ascii="Arial" w:hAnsi="Arial" w:cs="Arial"/>
        </w:rPr>
      </w:pPr>
    </w:p>
    <w:p w:rsidR="605F947C" w:rsidP="4B65F2CB" w:rsidRDefault="605F947C" w14:paraId="518C00E5" w14:textId="5BCDC530">
      <w:pPr>
        <w:pStyle w:val="TableParagraph"/>
        <w:jc w:val="both"/>
        <w:rPr>
          <w:rFonts w:ascii="Arial" w:hAnsi="Arial" w:cs="Arial"/>
        </w:rPr>
      </w:pPr>
      <w:r w:rsidRPr="4A8CB2CC">
        <w:rPr>
          <w:rFonts w:ascii="Arial" w:hAnsi="Arial" w:cs="Arial"/>
        </w:rPr>
        <w:t xml:space="preserve">A continuación se relaciona tabla con las legalizaciones </w:t>
      </w:r>
      <w:r w:rsidRPr="4A8CB2CC" w:rsidR="4D1E4A6C">
        <w:rPr>
          <w:rFonts w:ascii="Arial" w:hAnsi="Arial" w:cs="Arial"/>
        </w:rPr>
        <w:t>aprobadas:</w:t>
      </w:r>
    </w:p>
    <w:p w:rsidR="2A03FDED" w:rsidP="2A03FDED" w:rsidRDefault="2A03FDED" w14:paraId="5BA97479" w14:textId="1971634D">
      <w:pPr>
        <w:pStyle w:val="TableParagraph"/>
        <w:jc w:val="both"/>
        <w:rPr>
          <w:rFonts w:ascii="Arial" w:hAnsi="Arial" w:cs="Arial"/>
          <w:b/>
        </w:rPr>
      </w:pPr>
    </w:p>
    <w:tbl>
      <w:tblPr>
        <w:tblW w:w="9165" w:type="dxa"/>
        <w:tblInd w:w="-708" w:type="dxa"/>
        <w:tblLook w:val="06A0" w:firstRow="1" w:lastRow="0" w:firstColumn="1" w:lastColumn="0" w:noHBand="1" w:noVBand="1"/>
      </w:tblPr>
      <w:tblGrid>
        <w:gridCol w:w="1680"/>
        <w:gridCol w:w="3120"/>
        <w:gridCol w:w="2010"/>
        <w:gridCol w:w="2355"/>
      </w:tblGrid>
      <w:tr w:rsidR="2A03FDED" w:rsidTr="54F6E408" w14:paraId="3845F9E7" w14:textId="77777777">
        <w:trPr>
          <w:trHeight w:val="39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F9E6D25" w14:textId="332CC178">
            <w:pPr>
              <w:spacing w:after="0"/>
              <w:jc w:val="center"/>
            </w:pPr>
            <w:r w:rsidRPr="2A03FDED">
              <w:rPr>
                <w:rFonts w:ascii="Arial" w:hAnsi="Arial" w:eastAsia="Arial" w:cs="Arial"/>
                <w:b/>
                <w:bCs/>
                <w:color w:val="000000" w:themeColor="text1"/>
              </w:rPr>
              <w:t>N° Planilla</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03926D7D" w14:textId="4C863D6E">
            <w:pPr>
              <w:spacing w:after="0"/>
              <w:jc w:val="center"/>
            </w:pPr>
            <w:r w:rsidRPr="2A03FDED">
              <w:rPr>
                <w:rFonts w:ascii="Arial" w:hAnsi="Arial" w:eastAsia="Arial" w:cs="Arial"/>
                <w:b/>
                <w:bCs/>
                <w:color w:val="000000" w:themeColor="text1"/>
              </w:rPr>
              <w:t>Estado</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728440CE" w14:textId="054C311C">
            <w:pPr>
              <w:spacing w:after="0"/>
              <w:jc w:val="center"/>
            </w:pPr>
            <w:r w:rsidRPr="2A03FDED">
              <w:rPr>
                <w:rFonts w:ascii="Arial" w:hAnsi="Arial" w:eastAsia="Arial" w:cs="Arial"/>
                <w:b/>
                <w:bCs/>
                <w:color w:val="000000" w:themeColor="text1"/>
              </w:rPr>
              <w:t xml:space="preserve">N° Subsidios Legalizados </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6BBE3E92" w14:textId="4AA9F988">
            <w:pPr>
              <w:spacing w:after="0"/>
              <w:jc w:val="center"/>
            </w:pPr>
            <w:r w:rsidRPr="2A03FDED">
              <w:rPr>
                <w:rFonts w:ascii="Arial" w:hAnsi="Arial" w:eastAsia="Arial" w:cs="Arial"/>
                <w:b/>
                <w:bCs/>
                <w:color w:val="000000" w:themeColor="text1"/>
              </w:rPr>
              <w:t xml:space="preserve">Valor Legalizado </w:t>
            </w:r>
          </w:p>
        </w:tc>
      </w:tr>
      <w:tr w:rsidR="2A03FDED" w:rsidTr="54F6E408" w14:paraId="2A68FA69"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7D9FFF4" w14:textId="0DE3FB6D">
            <w:pPr>
              <w:spacing w:after="0"/>
              <w:jc w:val="center"/>
            </w:pPr>
            <w:r w:rsidRPr="2A03FDED">
              <w:rPr>
                <w:rFonts w:ascii="Arial" w:hAnsi="Arial" w:eastAsia="Arial" w:cs="Arial"/>
                <w:color w:val="000000" w:themeColor="text1"/>
              </w:rPr>
              <w:t>1</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67758C8C" w14:textId="00A1914B">
            <w:pPr>
              <w:spacing w:after="0"/>
              <w:jc w:val="center"/>
            </w:pPr>
            <w:r w:rsidRPr="2A03FDED">
              <w:rPr>
                <w:rFonts w:ascii="Arial" w:hAnsi="Arial" w:eastAsia="Arial" w:cs="Arial"/>
                <w:b/>
                <w:bCs/>
                <w:color w:val="000000" w:themeColor="text1"/>
              </w:rPr>
              <w:t>Legalizado total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1FF1BDA" w14:textId="20E0FF41">
            <w:pPr>
              <w:spacing w:after="0"/>
              <w:jc w:val="center"/>
            </w:pPr>
            <w:r w:rsidRPr="2A03FDED">
              <w:rPr>
                <w:rFonts w:ascii="Arial" w:hAnsi="Arial" w:eastAsia="Arial" w:cs="Arial"/>
                <w:color w:val="000000" w:themeColor="text1"/>
              </w:rPr>
              <w:t>42</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78E03CA9" w14:textId="207F9E13">
            <w:pPr>
              <w:spacing w:after="0"/>
              <w:jc w:val="right"/>
            </w:pPr>
            <w:r w:rsidRPr="2A03FDED">
              <w:rPr>
                <w:rFonts w:ascii="Arial" w:hAnsi="Arial" w:eastAsia="Arial" w:cs="Arial"/>
                <w:color w:val="000000" w:themeColor="text1"/>
              </w:rPr>
              <w:t>31.878.120</w:t>
            </w:r>
          </w:p>
        </w:tc>
      </w:tr>
      <w:tr w:rsidR="2A03FDED" w:rsidTr="54F6E408" w14:paraId="7C9E8714"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EBA71BF" w14:textId="16964FE3">
            <w:pPr>
              <w:spacing w:after="0"/>
              <w:jc w:val="center"/>
            </w:pPr>
            <w:r w:rsidRPr="2A03FDED">
              <w:rPr>
                <w:rFonts w:ascii="Arial" w:hAnsi="Arial" w:eastAsia="Arial" w:cs="Arial"/>
                <w:color w:val="000000" w:themeColor="text1"/>
              </w:rPr>
              <w:t>2</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24EAD5F" w14:textId="5DE2523C">
            <w:pPr>
              <w:spacing w:after="0"/>
              <w:jc w:val="center"/>
            </w:pPr>
            <w:r w:rsidRPr="2A03FDED">
              <w:rPr>
                <w:rFonts w:ascii="Arial" w:hAnsi="Arial" w:eastAsia="Arial" w:cs="Arial"/>
                <w:color w:val="000000" w:themeColor="text1"/>
              </w:rPr>
              <w:t>Legalizado parcial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54693A24" w14:textId="0AF1CFA1">
            <w:pPr>
              <w:spacing w:after="0"/>
              <w:jc w:val="center"/>
            </w:pPr>
            <w:r w:rsidRPr="2A03FDED">
              <w:rPr>
                <w:rFonts w:ascii="Arial" w:hAnsi="Arial" w:eastAsia="Arial" w:cs="Arial"/>
                <w:color w:val="000000" w:themeColor="text1"/>
              </w:rPr>
              <w:t>117</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4657CCE7" w14:textId="451CCFC2">
            <w:pPr>
              <w:spacing w:after="0"/>
              <w:jc w:val="right"/>
            </w:pPr>
            <w:r w:rsidRPr="2A03FDED">
              <w:rPr>
                <w:rFonts w:ascii="Arial" w:hAnsi="Arial" w:eastAsia="Arial" w:cs="Arial"/>
                <w:color w:val="000000" w:themeColor="text1"/>
              </w:rPr>
              <w:t>85.461.060</w:t>
            </w:r>
          </w:p>
        </w:tc>
      </w:tr>
      <w:tr w:rsidR="2A03FDED" w:rsidTr="54F6E408" w14:paraId="38125655"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39B4D53B" w14:textId="365CF993">
            <w:pPr>
              <w:spacing w:after="0"/>
              <w:jc w:val="center"/>
            </w:pPr>
            <w:r w:rsidRPr="2A03FDED">
              <w:rPr>
                <w:rFonts w:ascii="Arial" w:hAnsi="Arial" w:eastAsia="Arial" w:cs="Arial"/>
                <w:color w:val="000000" w:themeColor="text1"/>
              </w:rPr>
              <w:t>6</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93F6F55" w14:textId="2525C370">
            <w:pPr>
              <w:spacing w:after="0"/>
              <w:jc w:val="center"/>
            </w:pPr>
            <w:r w:rsidRPr="2A03FDED">
              <w:rPr>
                <w:rFonts w:ascii="Arial" w:hAnsi="Arial" w:eastAsia="Arial" w:cs="Arial"/>
                <w:b/>
                <w:bCs/>
                <w:color w:val="000000" w:themeColor="text1"/>
              </w:rPr>
              <w:t>Legalizado total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36E6A6C" w14:textId="3FA57161">
            <w:pPr>
              <w:spacing w:after="0"/>
              <w:jc w:val="center"/>
            </w:pPr>
            <w:r w:rsidRPr="2A03FDED">
              <w:rPr>
                <w:rFonts w:ascii="Arial" w:hAnsi="Arial" w:eastAsia="Arial" w:cs="Arial"/>
                <w:color w:val="000000" w:themeColor="text1"/>
              </w:rPr>
              <w:t>114</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6C023200" w14:textId="2E15D04C">
            <w:pPr>
              <w:spacing w:after="0"/>
              <w:jc w:val="right"/>
            </w:pPr>
            <w:r w:rsidRPr="2A03FDED">
              <w:rPr>
                <w:rFonts w:ascii="Arial" w:hAnsi="Arial" w:eastAsia="Arial" w:cs="Arial"/>
                <w:color w:val="000000" w:themeColor="text1"/>
              </w:rPr>
              <w:t>86.976.240</w:t>
            </w:r>
          </w:p>
        </w:tc>
      </w:tr>
      <w:tr w:rsidR="2A03FDED" w:rsidTr="54F6E408" w14:paraId="60AD5FD5"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7AD7B507" w14:textId="290D9A37">
            <w:pPr>
              <w:spacing w:after="0"/>
              <w:jc w:val="center"/>
            </w:pPr>
            <w:r w:rsidRPr="2A03FDED">
              <w:rPr>
                <w:rFonts w:ascii="Arial" w:hAnsi="Arial" w:eastAsia="Arial" w:cs="Arial"/>
                <w:color w:val="000000" w:themeColor="text1"/>
              </w:rPr>
              <w:t>7</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3E8CD556" w14:textId="45E37F53">
            <w:pPr>
              <w:spacing w:after="0"/>
              <w:jc w:val="center"/>
            </w:pPr>
            <w:r w:rsidRPr="2A03FDED">
              <w:rPr>
                <w:rFonts w:ascii="Arial" w:hAnsi="Arial" w:eastAsia="Arial" w:cs="Arial"/>
                <w:b/>
                <w:bCs/>
                <w:color w:val="000000" w:themeColor="text1"/>
              </w:rPr>
              <w:t>Legalizado total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08BE35D" w14:textId="006C65E5">
            <w:pPr>
              <w:spacing w:after="0"/>
              <w:jc w:val="center"/>
            </w:pPr>
            <w:r w:rsidRPr="2A03FDED">
              <w:rPr>
                <w:rFonts w:ascii="Arial" w:hAnsi="Arial" w:eastAsia="Arial" w:cs="Arial"/>
                <w:color w:val="000000" w:themeColor="text1"/>
              </w:rPr>
              <w:t>105</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0F283107" w14:textId="67CF9F60">
            <w:pPr>
              <w:spacing w:after="0"/>
              <w:jc w:val="right"/>
            </w:pPr>
            <w:r w:rsidRPr="2A03FDED">
              <w:rPr>
                <w:rFonts w:ascii="Arial" w:hAnsi="Arial" w:eastAsia="Arial" w:cs="Arial"/>
                <w:color w:val="000000" w:themeColor="text1"/>
              </w:rPr>
              <w:t>81.945.350</w:t>
            </w:r>
          </w:p>
        </w:tc>
      </w:tr>
      <w:tr w:rsidR="2A03FDED" w:rsidTr="54F6E408" w14:paraId="75EEAC9A"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38493CF7" w14:textId="39297A26">
            <w:pPr>
              <w:spacing w:after="0"/>
              <w:jc w:val="center"/>
            </w:pPr>
            <w:r w:rsidRPr="2A03FDED">
              <w:rPr>
                <w:rFonts w:ascii="Arial" w:hAnsi="Arial" w:eastAsia="Arial" w:cs="Arial"/>
                <w:color w:val="000000" w:themeColor="text1"/>
              </w:rPr>
              <w:t>8</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01CC3FAF" w14:textId="17DFC415">
            <w:pPr>
              <w:spacing w:after="0"/>
              <w:jc w:val="center"/>
            </w:pPr>
            <w:r w:rsidRPr="2A03FDED">
              <w:rPr>
                <w:rFonts w:ascii="Arial" w:hAnsi="Arial" w:eastAsia="Arial" w:cs="Arial"/>
                <w:color w:val="000000" w:themeColor="text1"/>
              </w:rPr>
              <w:t>Legalizado parcial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2ADE3F9" w14:textId="77B0613F">
            <w:pPr>
              <w:spacing w:after="0"/>
              <w:jc w:val="center"/>
            </w:pPr>
            <w:r w:rsidRPr="2A03FDED">
              <w:rPr>
                <w:rFonts w:ascii="Arial" w:hAnsi="Arial" w:eastAsia="Arial" w:cs="Arial"/>
                <w:color w:val="000000" w:themeColor="text1"/>
              </w:rPr>
              <w:t>89</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CDF1081" w14:textId="3A3B91C3">
            <w:pPr>
              <w:spacing w:after="0"/>
              <w:jc w:val="right"/>
            </w:pPr>
            <w:r w:rsidRPr="2A03FDED">
              <w:rPr>
                <w:rFonts w:ascii="Arial" w:hAnsi="Arial" w:eastAsia="Arial" w:cs="Arial"/>
                <w:color w:val="000000" w:themeColor="text1"/>
              </w:rPr>
              <w:t>69.194.530</w:t>
            </w:r>
          </w:p>
        </w:tc>
      </w:tr>
      <w:tr w:rsidR="2A03FDED" w:rsidTr="54F6E408" w14:paraId="37E4425B"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7D1C05D4" w14:textId="1E1EBE69">
            <w:pPr>
              <w:spacing w:after="0"/>
              <w:jc w:val="center"/>
            </w:pPr>
            <w:r w:rsidRPr="2A03FDED">
              <w:rPr>
                <w:rFonts w:ascii="Arial" w:hAnsi="Arial" w:eastAsia="Arial" w:cs="Arial"/>
                <w:color w:val="000000" w:themeColor="text1"/>
              </w:rPr>
              <w:t>10</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07838B6B" w14:textId="5131EEB5">
            <w:pPr>
              <w:spacing w:after="0"/>
              <w:jc w:val="center"/>
            </w:pPr>
            <w:r w:rsidRPr="2A03FDED">
              <w:rPr>
                <w:rFonts w:ascii="Arial" w:hAnsi="Arial" w:eastAsia="Arial" w:cs="Arial"/>
                <w:color w:val="000000" w:themeColor="text1"/>
              </w:rPr>
              <w:t>Legalizado parcial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481F806E" w14:textId="062924E7">
            <w:pPr>
              <w:spacing w:after="0"/>
              <w:jc w:val="center"/>
            </w:pPr>
            <w:r w:rsidRPr="2A03FDED">
              <w:rPr>
                <w:rFonts w:ascii="Arial" w:hAnsi="Arial" w:eastAsia="Arial" w:cs="Arial"/>
                <w:color w:val="000000" w:themeColor="text1"/>
              </w:rPr>
              <w:t>136</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CE34462" w14:textId="731C0725">
            <w:pPr>
              <w:spacing w:after="0"/>
              <w:jc w:val="right"/>
            </w:pPr>
            <w:r w:rsidRPr="2A03FDED">
              <w:rPr>
                <w:rFonts w:ascii="Arial" w:hAnsi="Arial" w:eastAsia="Arial" w:cs="Arial"/>
                <w:color w:val="000000" w:themeColor="text1"/>
              </w:rPr>
              <w:t>101.648.900</w:t>
            </w:r>
          </w:p>
        </w:tc>
      </w:tr>
      <w:tr w:rsidR="2A03FDED" w:rsidTr="54F6E408" w14:paraId="4E794329"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44758B49" w14:textId="0C9E7F5A">
            <w:pPr>
              <w:spacing w:after="0"/>
              <w:jc w:val="center"/>
            </w:pPr>
            <w:r w:rsidRPr="2A03FDED">
              <w:rPr>
                <w:rFonts w:ascii="Arial" w:hAnsi="Arial" w:eastAsia="Arial" w:cs="Arial"/>
                <w:color w:val="000000" w:themeColor="text1"/>
              </w:rPr>
              <w:t>12</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5C0D2E1D" w14:textId="066D6C17">
            <w:pPr>
              <w:spacing w:after="0"/>
              <w:jc w:val="center"/>
            </w:pPr>
            <w:r w:rsidRPr="2A03FDED">
              <w:rPr>
                <w:rFonts w:ascii="Arial" w:hAnsi="Arial" w:eastAsia="Arial" w:cs="Arial"/>
                <w:b/>
                <w:bCs/>
                <w:color w:val="000000" w:themeColor="text1"/>
              </w:rPr>
              <w:t>Legalizado total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6134ABB1" w14:textId="044B5D75">
            <w:pPr>
              <w:spacing w:after="0"/>
              <w:jc w:val="center"/>
            </w:pPr>
            <w:r w:rsidRPr="2A03FDED">
              <w:rPr>
                <w:rFonts w:ascii="Arial" w:hAnsi="Arial" w:eastAsia="Arial" w:cs="Arial"/>
                <w:color w:val="000000" w:themeColor="text1"/>
              </w:rPr>
              <w:t>122</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7EEE277D" w14:textId="433F7617">
            <w:pPr>
              <w:spacing w:after="0"/>
              <w:jc w:val="right"/>
            </w:pPr>
            <w:r w:rsidRPr="2A03FDED">
              <w:rPr>
                <w:rFonts w:ascii="Arial" w:hAnsi="Arial" w:eastAsia="Arial" w:cs="Arial"/>
                <w:color w:val="000000" w:themeColor="text1"/>
              </w:rPr>
              <w:t>91.972.659</w:t>
            </w:r>
          </w:p>
        </w:tc>
      </w:tr>
      <w:tr w:rsidR="2A03FDED" w:rsidTr="54F6E408" w14:paraId="78620D45"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F3A8CD4" w14:textId="114BB953">
            <w:pPr>
              <w:spacing w:after="0"/>
              <w:jc w:val="center"/>
            </w:pPr>
            <w:r w:rsidRPr="2A03FDED">
              <w:rPr>
                <w:rFonts w:ascii="Arial" w:hAnsi="Arial" w:eastAsia="Arial" w:cs="Arial"/>
                <w:color w:val="000000" w:themeColor="text1"/>
              </w:rPr>
              <w:t>14</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31EE4889" w14:textId="2D6DA814">
            <w:pPr>
              <w:spacing w:after="0"/>
              <w:jc w:val="center"/>
            </w:pPr>
            <w:r w:rsidRPr="2A03FDED">
              <w:rPr>
                <w:rFonts w:ascii="Arial" w:hAnsi="Arial" w:eastAsia="Arial" w:cs="Arial"/>
                <w:b/>
                <w:bCs/>
                <w:color w:val="000000" w:themeColor="text1"/>
              </w:rPr>
              <w:t>Legalizado total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73CA375B" w14:textId="2B8E7366">
            <w:pPr>
              <w:spacing w:after="0"/>
              <w:jc w:val="center"/>
            </w:pPr>
            <w:r w:rsidRPr="2A03FDED">
              <w:rPr>
                <w:rFonts w:ascii="Arial" w:hAnsi="Arial" w:eastAsia="Arial" w:cs="Arial"/>
                <w:color w:val="000000" w:themeColor="text1"/>
              </w:rPr>
              <w:t>183</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0336FC6E" w14:textId="6B89E6CD">
            <w:pPr>
              <w:spacing w:after="0"/>
              <w:jc w:val="right"/>
            </w:pPr>
            <w:r w:rsidRPr="2A03FDED">
              <w:rPr>
                <w:rFonts w:ascii="Arial" w:hAnsi="Arial" w:eastAsia="Arial" w:cs="Arial"/>
                <w:color w:val="000000" w:themeColor="text1"/>
              </w:rPr>
              <w:t>138.530.900</w:t>
            </w:r>
          </w:p>
        </w:tc>
      </w:tr>
      <w:tr w:rsidR="2A03FDED" w:rsidTr="54F6E408" w14:paraId="35A3EBE9"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10AFCF0" w14:textId="266EBF30">
            <w:pPr>
              <w:spacing w:after="0"/>
              <w:jc w:val="center"/>
            </w:pPr>
            <w:r w:rsidRPr="2A03FDED">
              <w:rPr>
                <w:rFonts w:ascii="Arial" w:hAnsi="Arial" w:eastAsia="Arial" w:cs="Arial"/>
                <w:color w:val="000000" w:themeColor="text1"/>
              </w:rPr>
              <w:t>15</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14364E4" w14:textId="561B8E0A">
            <w:pPr>
              <w:spacing w:after="0"/>
              <w:jc w:val="center"/>
            </w:pPr>
            <w:r w:rsidRPr="2A03FDED">
              <w:rPr>
                <w:rFonts w:ascii="Arial" w:hAnsi="Arial" w:eastAsia="Arial" w:cs="Arial"/>
                <w:b/>
                <w:bCs/>
                <w:color w:val="000000" w:themeColor="text1"/>
              </w:rPr>
              <w:t>Legalizado total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30E3643" w14:textId="5156A0AF">
            <w:pPr>
              <w:spacing w:after="0"/>
              <w:jc w:val="center"/>
            </w:pPr>
            <w:r w:rsidRPr="2A03FDED">
              <w:rPr>
                <w:rFonts w:ascii="Arial" w:hAnsi="Arial" w:eastAsia="Arial" w:cs="Arial"/>
                <w:color w:val="000000" w:themeColor="text1"/>
              </w:rPr>
              <w:t>150</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83E1F4D" w14:textId="514829CC">
            <w:pPr>
              <w:spacing w:after="0"/>
              <w:jc w:val="right"/>
            </w:pPr>
            <w:r w:rsidRPr="2A03FDED">
              <w:rPr>
                <w:rFonts w:ascii="Arial" w:hAnsi="Arial" w:eastAsia="Arial" w:cs="Arial"/>
                <w:color w:val="000000" w:themeColor="text1"/>
              </w:rPr>
              <w:t>113.641.090</w:t>
            </w:r>
          </w:p>
        </w:tc>
      </w:tr>
      <w:tr w:rsidR="2A03FDED" w:rsidTr="54F6E408" w14:paraId="7396527B" w14:textId="77777777">
        <w:trPr>
          <w:trHeight w:val="360"/>
        </w:trPr>
        <w:tc>
          <w:tcPr>
            <w:tcW w:w="168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3FD40D0E" w14:textId="761C925C">
            <w:pPr>
              <w:spacing w:after="0"/>
              <w:jc w:val="center"/>
            </w:pPr>
            <w:r w:rsidRPr="2A03FDED">
              <w:rPr>
                <w:rFonts w:ascii="Arial" w:hAnsi="Arial" w:eastAsia="Arial" w:cs="Arial"/>
                <w:color w:val="000000" w:themeColor="text1"/>
              </w:rPr>
              <w:t>18</w:t>
            </w:r>
          </w:p>
        </w:tc>
        <w:tc>
          <w:tcPr>
            <w:tcW w:w="312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1271A751" w14:textId="4424F339">
            <w:pPr>
              <w:spacing w:after="0"/>
              <w:jc w:val="center"/>
            </w:pPr>
            <w:r w:rsidRPr="2A03FDED">
              <w:rPr>
                <w:rFonts w:ascii="Arial" w:hAnsi="Arial" w:eastAsia="Arial" w:cs="Arial"/>
                <w:color w:val="000000" w:themeColor="text1"/>
              </w:rPr>
              <w:t>Legalizado parcial</w:t>
            </w:r>
          </w:p>
        </w:tc>
        <w:tc>
          <w:tcPr>
            <w:tcW w:w="201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2A6D1FE4" w14:textId="7C6E199E">
            <w:pPr>
              <w:spacing w:after="0"/>
              <w:jc w:val="center"/>
            </w:pPr>
            <w:r w:rsidRPr="2A03FDED">
              <w:rPr>
                <w:rFonts w:ascii="Arial" w:hAnsi="Arial" w:eastAsia="Arial" w:cs="Arial"/>
                <w:color w:val="000000" w:themeColor="text1"/>
              </w:rPr>
              <w:t>104</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4AB94EAE" w14:textId="1EAC8A08">
            <w:pPr>
              <w:spacing w:after="0"/>
              <w:jc w:val="right"/>
            </w:pPr>
            <w:r w:rsidRPr="2A03FDED">
              <w:rPr>
                <w:rFonts w:ascii="Arial" w:hAnsi="Arial" w:eastAsia="Arial" w:cs="Arial"/>
                <w:color w:val="000000" w:themeColor="text1"/>
              </w:rPr>
              <w:t>78.680.390</w:t>
            </w:r>
          </w:p>
        </w:tc>
      </w:tr>
      <w:tr w:rsidR="2A03FDED" w:rsidTr="54F6E408" w14:paraId="47408ADD" w14:textId="77777777">
        <w:trPr>
          <w:trHeight w:val="390"/>
        </w:trPr>
        <w:tc>
          <w:tcPr>
            <w:tcW w:w="4800" w:type="dxa"/>
            <w:gridSpan w:val="2"/>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634C1C2E" w14:textId="02936DC0">
            <w:pPr>
              <w:spacing w:after="0"/>
              <w:jc w:val="center"/>
            </w:pPr>
            <w:r w:rsidRPr="2A03FDED">
              <w:rPr>
                <w:rFonts w:ascii="Arial" w:hAnsi="Arial" w:eastAsia="Arial" w:cs="Arial"/>
                <w:b/>
                <w:bCs/>
                <w:color w:val="000000" w:themeColor="text1"/>
              </w:rPr>
              <w:t>TOTAL</w:t>
            </w:r>
          </w:p>
        </w:tc>
        <w:tc>
          <w:tcPr>
            <w:tcW w:w="2010" w:type="dxa"/>
            <w:tcBorders>
              <w:top w:val="single" w:color="auto" w:sz="4" w:space="0"/>
              <w:left w:val="nil"/>
              <w:bottom w:val="single" w:color="auto" w:sz="4" w:space="0"/>
              <w:right w:val="single" w:color="auto" w:sz="4" w:space="0"/>
            </w:tcBorders>
            <w:tcMar>
              <w:top w:w="15" w:type="dxa"/>
              <w:left w:w="15" w:type="dxa"/>
              <w:right w:w="15" w:type="dxa"/>
            </w:tcMar>
            <w:vAlign w:val="center"/>
          </w:tcPr>
          <w:p w:rsidR="2A03FDED" w:rsidP="2A03FDED" w:rsidRDefault="2A03FDED" w14:paraId="0BBAADED" w14:textId="704C8430">
            <w:pPr>
              <w:spacing w:after="0"/>
              <w:jc w:val="center"/>
            </w:pPr>
            <w:r w:rsidRPr="2A03FDED">
              <w:rPr>
                <w:rFonts w:ascii="Arial" w:hAnsi="Arial" w:eastAsia="Arial" w:cs="Arial"/>
                <w:b/>
                <w:bCs/>
                <w:color w:val="000000" w:themeColor="text1"/>
              </w:rPr>
              <w:t>1162</w:t>
            </w:r>
          </w:p>
        </w:tc>
        <w:tc>
          <w:tcPr>
            <w:tcW w:w="235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2A03FDED" w:rsidP="2A03FDED" w:rsidRDefault="2A03FDED" w14:paraId="6AB28EAB" w14:textId="7D9D3A71">
            <w:pPr>
              <w:spacing w:after="0"/>
              <w:jc w:val="right"/>
            </w:pPr>
            <w:r w:rsidRPr="2A03FDED">
              <w:rPr>
                <w:rFonts w:ascii="Arial" w:hAnsi="Arial" w:eastAsia="Arial" w:cs="Arial"/>
                <w:b/>
                <w:bCs/>
                <w:color w:val="000000" w:themeColor="text1"/>
              </w:rPr>
              <w:t>879.929.239</w:t>
            </w:r>
          </w:p>
        </w:tc>
      </w:tr>
    </w:tbl>
    <w:p w:rsidR="2A03FDED" w:rsidP="2A03FDED" w:rsidRDefault="2A03FDED" w14:paraId="78A51F75" w14:textId="41F3E5C7">
      <w:pPr>
        <w:pStyle w:val="TableParagraph"/>
        <w:jc w:val="both"/>
        <w:rPr>
          <w:rFonts w:ascii="Arial" w:hAnsi="Arial" w:cs="Arial"/>
          <w:b/>
          <w:bCs/>
          <w:highlight w:val="yellow"/>
        </w:rPr>
      </w:pPr>
    </w:p>
    <w:p w:rsidR="60898D2C" w:rsidP="60898D2C" w:rsidRDefault="60898D2C" w14:paraId="6810EE5D" w14:textId="5ECEBC28">
      <w:pPr>
        <w:pStyle w:val="TableParagraph"/>
        <w:jc w:val="both"/>
        <w:rPr>
          <w:rFonts w:ascii="Arial" w:hAnsi="Arial" w:cs="Arial"/>
          <w:b/>
          <w:bCs/>
          <w:highlight w:val="yellow"/>
        </w:rPr>
      </w:pPr>
    </w:p>
    <w:p w:rsidR="00893A17" w:rsidP="005813D5" w:rsidRDefault="00893A17" w14:paraId="1B0DCE3A" w14:textId="77777777">
      <w:pPr>
        <w:pStyle w:val="TableParagraph"/>
        <w:jc w:val="both"/>
        <w:rPr>
          <w:rFonts w:ascii="Arial" w:hAnsi="Arial" w:cs="Arial"/>
          <w:b/>
          <w:lang w:val="es-CO"/>
        </w:rPr>
      </w:pPr>
    </w:p>
    <w:p w:rsidR="00893A17" w:rsidP="7C6235D0" w:rsidRDefault="001320E7" w14:paraId="2CCAFBCD" w14:textId="54CD882E">
      <w:pPr>
        <w:pStyle w:val="TableParagraph"/>
        <w:jc w:val="both"/>
        <w:rPr>
          <w:rFonts w:ascii="Arial" w:hAnsi="Arial" w:cs="Arial"/>
          <w:b/>
          <w:bCs/>
          <w:lang w:val="es-CO"/>
        </w:rPr>
      </w:pPr>
      <w:r w:rsidRPr="7C6235D0">
        <w:rPr>
          <w:rFonts w:ascii="Arial" w:hAnsi="Arial" w:cs="Arial"/>
          <w:b/>
          <w:bCs/>
          <w:lang w:val="es-CO"/>
        </w:rPr>
        <w:t>3.5 ARRIENDO TEMPORAL SOLIDARIO</w:t>
      </w:r>
      <w:r w:rsidRPr="7C6235D0" w:rsidR="00526362">
        <w:rPr>
          <w:rFonts w:ascii="Arial" w:hAnsi="Arial" w:cs="Arial"/>
          <w:b/>
          <w:bCs/>
          <w:lang w:val="es-CO"/>
        </w:rPr>
        <w:t xml:space="preserve"> </w:t>
      </w:r>
      <w:commentRangeStart w:id="36"/>
      <w:r w:rsidRPr="7C6235D0" w:rsidR="00526362">
        <w:rPr>
          <w:rFonts w:ascii="Arial" w:hAnsi="Arial" w:cs="Arial"/>
          <w:b/>
          <w:bCs/>
          <w:lang w:val="es-CO"/>
        </w:rPr>
        <w:t>2025</w:t>
      </w:r>
      <w:commentRangeEnd w:id="36"/>
      <w:r>
        <w:rPr>
          <w:rStyle w:val="CommentReference"/>
          <w:rFonts w:ascii="Arial" w:hAnsi="Arial" w:cs="Arial"/>
          <w:b/>
          <w:bCs/>
          <w:sz w:val="22"/>
          <w:szCs w:val="22"/>
          <w:lang w:val="es-CO"/>
        </w:rPr>
        <w:commentReference w:id="36"/>
      </w:r>
    </w:p>
    <w:p w:rsidR="5AF57E72" w:rsidP="5AF57E72" w:rsidRDefault="5AF57E72" w14:paraId="2EF49D7F" w14:textId="532CFEE1">
      <w:pPr>
        <w:pStyle w:val="TableParagraph"/>
        <w:jc w:val="both"/>
        <w:rPr>
          <w:rFonts w:ascii="Arial" w:hAnsi="Arial" w:cs="Arial"/>
          <w:b/>
          <w:bCs/>
          <w:lang w:val="es-CO"/>
        </w:rPr>
      </w:pPr>
    </w:p>
    <w:p w:rsidR="620F8000" w:rsidP="5AF57E72" w:rsidRDefault="620F8000" w14:paraId="2E9F8897" w14:textId="509FA067">
      <w:pPr>
        <w:pStyle w:val="TableParagraph"/>
        <w:jc w:val="both"/>
        <w:rPr>
          <w:rFonts w:ascii="Arial" w:hAnsi="Arial" w:cs="Arial"/>
          <w:lang w:val="es-CO"/>
        </w:rPr>
      </w:pPr>
      <w:r w:rsidRPr="5AF57E72">
        <w:rPr>
          <w:rFonts w:ascii="Arial" w:hAnsi="Arial" w:cs="Arial"/>
          <w:lang w:val="es-CO"/>
        </w:rPr>
        <w:t xml:space="preserve">El programa Arrendamiento Temporal Solidario (ATS) tiene como objeto otorgar un apoyo económico mensual de hasta 0,62 SMLMV por un periodo de hasta seis (6) meses, dirigido a hogares en condición de vulnerabilidad, con el fin de facilitar el acceso a una solución habitacional temporal mediante el pago total o parcial del canon de arrendamiento en la ciudad de Bogotá, con una meta proyectad para la asignación de 600 cupos. </w:t>
      </w:r>
    </w:p>
    <w:p w:rsidR="620F8000" w:rsidP="5AF57E72" w:rsidRDefault="620F8000" w14:paraId="326EBF08" w14:textId="7E1CDB44">
      <w:pPr>
        <w:pStyle w:val="TableParagraph"/>
        <w:jc w:val="both"/>
        <w:rPr>
          <w:rFonts w:ascii="Arial" w:hAnsi="Arial" w:cs="Arial"/>
          <w:lang w:val="es-CO"/>
        </w:rPr>
      </w:pPr>
      <w:r w:rsidRPr="5AF57E72">
        <w:rPr>
          <w:rFonts w:ascii="Arial" w:hAnsi="Arial" w:cs="Arial"/>
          <w:lang w:val="es-CO"/>
        </w:rPr>
        <w:t xml:space="preserve"> </w:t>
      </w:r>
    </w:p>
    <w:p w:rsidR="620F8000" w:rsidP="5AF57E72" w:rsidRDefault="620F8000" w14:paraId="5BB255CA" w14:textId="7F726480">
      <w:pPr>
        <w:pStyle w:val="TableParagraph"/>
        <w:jc w:val="both"/>
      </w:pPr>
      <w:r w:rsidRPr="17C8BD12">
        <w:rPr>
          <w:rFonts w:ascii="Arial" w:hAnsi="Arial" w:cs="Arial"/>
          <w:lang w:val="es-CO"/>
        </w:rPr>
        <w:t>La primera convocatoria fue adelantada por la Secretaría Distrital del Hábitat en el marco de la Circular No. 26 de 2025</w:t>
      </w:r>
      <w:r w:rsidRPr="17C8BD12" w:rsidR="567931FB">
        <w:rPr>
          <w:rFonts w:ascii="Arial" w:hAnsi="Arial" w:cs="Arial"/>
          <w:lang w:val="es-CO"/>
        </w:rPr>
        <w:t xml:space="preserve">, la cual tenia como objetivo la asignación de hasta 600 subsidios distritales, distribuidos en 5 grupos poblacionales (Víctimas de conflicto armado, Discapacidad, víctimas de emergencias o desastres, cuidadoras cabezas de hogar, recuperadores de residuos reciclables). </w:t>
      </w:r>
    </w:p>
    <w:p w:rsidR="620F8000" w:rsidP="5AF57E72" w:rsidRDefault="620F8000" w14:paraId="1D922D0A" w14:textId="350BA093">
      <w:pPr>
        <w:pStyle w:val="TableParagraph"/>
        <w:jc w:val="both"/>
        <w:rPr>
          <w:rFonts w:ascii="Arial" w:hAnsi="Arial" w:cs="Arial"/>
          <w:lang w:val="es-CO"/>
        </w:rPr>
      </w:pPr>
      <w:r w:rsidRPr="5AF57E72">
        <w:rPr>
          <w:rFonts w:ascii="Arial" w:hAnsi="Arial" w:cs="Arial"/>
          <w:lang w:val="es-CO"/>
        </w:rPr>
        <w:t xml:space="preserve"> </w:t>
      </w:r>
    </w:p>
    <w:p w:rsidR="5AF57E72" w:rsidP="5AF57E72" w:rsidRDefault="620F8000" w14:paraId="54DDCB38" w14:textId="06635137">
      <w:pPr>
        <w:pStyle w:val="TableParagraph"/>
        <w:jc w:val="both"/>
      </w:pPr>
      <w:r w:rsidRPr="17C8BD12">
        <w:rPr>
          <w:rFonts w:ascii="Arial" w:hAnsi="Arial" w:cs="Arial"/>
          <w:lang w:val="es-CO"/>
        </w:rPr>
        <w:t>El proceso se desarrolló mediante un mecanismo digital a través de la plataforma SUAV, habilitada los días 29 y 30 de septiembre de 2025, complementado con acompañamiento presencial para facilitar la inscripción de los hogares que presentaban dificultades en el acceso o uso de la herramienta</w:t>
      </w:r>
      <w:r w:rsidRPr="17C8BD12" w:rsidR="24887C04">
        <w:rPr>
          <w:rFonts w:ascii="Arial" w:hAnsi="Arial" w:cs="Arial"/>
          <w:lang w:val="es-CO"/>
        </w:rPr>
        <w:t xml:space="preserve">, </w:t>
      </w:r>
      <w:r w:rsidRPr="17C8BD12" w:rsidR="00526362">
        <w:rPr>
          <w:rFonts w:ascii="Arial" w:hAnsi="Arial" w:cs="Arial"/>
          <w:lang w:val="es-CO"/>
        </w:rPr>
        <w:t>con un cierre de 4.81</w:t>
      </w:r>
      <w:r w:rsidRPr="17C8BD12" w:rsidR="7AF539EA">
        <w:rPr>
          <w:rFonts w:ascii="Arial" w:hAnsi="Arial" w:cs="Arial"/>
          <w:lang w:val="es-CO"/>
        </w:rPr>
        <w:t>4</w:t>
      </w:r>
      <w:r w:rsidRPr="17C8BD12" w:rsidR="00526362">
        <w:rPr>
          <w:rFonts w:ascii="Arial" w:hAnsi="Arial" w:cs="Arial"/>
          <w:lang w:val="es-CO"/>
        </w:rPr>
        <w:t xml:space="preserve"> hogares postulados</w:t>
      </w:r>
      <w:r w:rsidRPr="17C8BD12" w:rsidR="6F90F913">
        <w:rPr>
          <w:rFonts w:ascii="Arial" w:hAnsi="Arial" w:cs="Arial"/>
          <w:lang w:val="es-CO"/>
        </w:rPr>
        <w:t>.  De estos, 2.361 hogares fueron inhabilitados por el primer cruce de información relacionada a registro de propietarios o beneficiarios de subsidios. Se conto con 2.453 hogares para validación documental, avanzando a una fase de revisión más detallada de la información aportada por los postulantes.</w:t>
      </w:r>
    </w:p>
    <w:p w:rsidR="5AF57E72" w:rsidP="17C8BD12" w:rsidRDefault="5AF57E72" w14:paraId="0B078900" w14:textId="50403F62">
      <w:pPr>
        <w:pStyle w:val="TableParagraph"/>
        <w:jc w:val="both"/>
        <w:rPr>
          <w:rFonts w:ascii="Arial" w:hAnsi="Arial" w:cs="Arial"/>
          <w:lang w:val="es-CO"/>
        </w:rPr>
      </w:pPr>
    </w:p>
    <w:p w:rsidR="5AF57E72" w:rsidP="5AF57E72" w:rsidRDefault="6F90F913" w14:paraId="2311AC90" w14:textId="295D3A90">
      <w:pPr>
        <w:pStyle w:val="TableParagraph"/>
        <w:jc w:val="both"/>
      </w:pPr>
      <w:r w:rsidRPr="17C8BD12">
        <w:rPr>
          <w:rFonts w:ascii="Arial" w:hAnsi="Arial" w:cs="Arial"/>
          <w:lang w:val="es-CO"/>
        </w:rPr>
        <w:t xml:space="preserve">Como resultado del proceso de validación, se logró que 68 hogares cumplieran integralmente los requisitos, obteniendo la validación de documentos y la correspondiente resolución de asignación del subsidio, lo que representa la materialización efectiva del beneficio, discriminado de la siguiente forma: </w:t>
      </w:r>
    </w:p>
    <w:p w:rsidR="5AF57E72" w:rsidP="17C8BD12" w:rsidRDefault="5AF57E72" w14:paraId="6D19BB63" w14:textId="003530AA">
      <w:pPr>
        <w:pStyle w:val="TableParagraph"/>
        <w:jc w:val="both"/>
        <w:rPr>
          <w:rFonts w:ascii="Arial" w:hAnsi="Arial" w:cs="Arial"/>
          <w:lang w:val="es-CO"/>
        </w:rPr>
      </w:pPr>
    </w:p>
    <w:tbl>
      <w:tblPr>
        <w:tblW w:w="0" w:type="auto"/>
        <w:tblLook w:val="04A0" w:firstRow="1" w:lastRow="0" w:firstColumn="1" w:lastColumn="0" w:noHBand="0" w:noVBand="1"/>
      </w:tblPr>
      <w:tblGrid>
        <w:gridCol w:w="1271"/>
        <w:gridCol w:w="1215"/>
        <w:gridCol w:w="1283"/>
        <w:gridCol w:w="1133"/>
        <w:gridCol w:w="1442"/>
        <w:gridCol w:w="1304"/>
        <w:gridCol w:w="1170"/>
      </w:tblGrid>
      <w:tr w:rsidR="17C8BD12" w:rsidTr="17C8BD12" w14:paraId="60CB117B" w14:textId="77777777">
        <w:trPr>
          <w:trHeight w:val="840"/>
        </w:trPr>
        <w:tc>
          <w:tcPr>
            <w:tcW w:w="2385" w:type="dxa"/>
            <w:tcBorders>
              <w:top w:val="single" w:color="000000" w:themeColor="text1" w:sz="8" w:space="0"/>
              <w:left w:val="single" w:color="000000" w:themeColor="text1" w:sz="8" w:space="0"/>
              <w:bottom w:val="nil"/>
              <w:right w:val="nil"/>
            </w:tcBorders>
            <w:tcMar>
              <w:left w:w="108" w:type="dxa"/>
              <w:right w:w="108" w:type="dxa"/>
            </w:tcMar>
            <w:vAlign w:val="center"/>
          </w:tcPr>
          <w:p w:rsidR="17C8BD12" w:rsidP="17C8BD12" w:rsidRDefault="17C8BD12" w14:paraId="08F38CE7" w14:textId="774445B9">
            <w:pPr>
              <w:spacing w:after="0"/>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GRUPO POBLACIONAL</w:t>
            </w:r>
          </w:p>
        </w:tc>
        <w:tc>
          <w:tcPr>
            <w:tcW w:w="985" w:type="dxa"/>
            <w:tcBorders>
              <w:top w:val="single" w:color="000000" w:themeColor="text1" w:sz="8" w:space="0"/>
              <w:left w:val="single" w:color="000000" w:themeColor="text1" w:sz="8" w:space="0"/>
              <w:bottom w:val="nil"/>
              <w:right w:val="single" w:color="000000" w:themeColor="text1" w:sz="12" w:space="0"/>
            </w:tcBorders>
            <w:tcMar>
              <w:left w:w="108" w:type="dxa"/>
              <w:right w:w="108" w:type="dxa"/>
            </w:tcMar>
            <w:vAlign w:val="center"/>
          </w:tcPr>
          <w:p w:rsidR="17C8BD12" w:rsidP="17C8BD12" w:rsidRDefault="17C8BD12" w14:paraId="65BE615B" w14:textId="7B246695">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POSTULADOS</w:t>
            </w:r>
          </w:p>
        </w:tc>
        <w:tc>
          <w:tcPr>
            <w:tcW w:w="1042" w:type="dxa"/>
            <w:tcBorders>
              <w:top w:val="single" w:color="000000" w:themeColor="text1" w:sz="8" w:space="0"/>
              <w:left w:val="single" w:color="000000" w:themeColor="text1" w:sz="12" w:space="0"/>
              <w:bottom w:val="nil"/>
              <w:right w:val="single" w:color="000000" w:themeColor="text1" w:sz="8" w:space="0"/>
            </w:tcBorders>
            <w:tcMar>
              <w:left w:w="108" w:type="dxa"/>
              <w:right w:w="108" w:type="dxa"/>
            </w:tcMar>
            <w:vAlign w:val="center"/>
          </w:tcPr>
          <w:p w:rsidR="17C8BD12" w:rsidP="17C8BD12" w:rsidRDefault="17C8BD12" w14:paraId="322EB881" w14:textId="36BB175A">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INHABILITADO POR CRUCES</w:t>
            </w:r>
          </w:p>
        </w:tc>
        <w:tc>
          <w:tcPr>
            <w:tcW w:w="1035" w:type="dxa"/>
            <w:tcBorders>
              <w:top w:val="single" w:color="000000" w:themeColor="text1" w:sz="8" w:space="0"/>
              <w:left w:val="single" w:color="000000" w:themeColor="text1" w:sz="8" w:space="0"/>
              <w:bottom w:val="single" w:color="000000" w:themeColor="text1" w:sz="8" w:space="0"/>
              <w:right w:val="nil"/>
            </w:tcBorders>
            <w:tcMar>
              <w:left w:w="108" w:type="dxa"/>
              <w:right w:w="108" w:type="dxa"/>
            </w:tcMar>
            <w:vAlign w:val="center"/>
          </w:tcPr>
          <w:p w:rsidR="17C8BD12" w:rsidP="17C8BD12" w:rsidRDefault="17C8BD12" w14:paraId="6D05A65C" w14:textId="4342EE7D">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ASIGNADOS PARA VALIDACION</w:t>
            </w:r>
          </w:p>
        </w:tc>
        <w:tc>
          <w:tcPr>
            <w:tcW w:w="986" w:type="dxa"/>
            <w:tcBorders>
              <w:top w:val="single" w:color="000000" w:themeColor="text1" w:sz="8" w:space="0"/>
              <w:left w:val="single" w:color="000000" w:themeColor="text1" w:sz="8" w:space="0"/>
              <w:bottom w:val="single" w:color="000000" w:themeColor="text1" w:sz="8" w:space="0"/>
              <w:right w:val="nil"/>
            </w:tcBorders>
            <w:tcMar>
              <w:left w:w="108" w:type="dxa"/>
              <w:right w:w="108" w:type="dxa"/>
            </w:tcMar>
            <w:vAlign w:val="center"/>
          </w:tcPr>
          <w:p w:rsidR="17C8BD12" w:rsidP="17C8BD12" w:rsidRDefault="17C8BD12" w14:paraId="7958A4DD" w14:textId="027701B1">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RECHAZOS  DOCUMENTALES</w:t>
            </w:r>
          </w:p>
        </w:tc>
        <w:tc>
          <w:tcPr>
            <w:tcW w:w="124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17C8BD12" w:rsidP="17C8BD12" w:rsidRDefault="17C8BD12" w14:paraId="7C9BE585" w14:textId="56B17C52">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DOCUMENTOS VALIDADOS</w:t>
            </w:r>
          </w:p>
        </w:tc>
        <w:tc>
          <w:tcPr>
            <w:tcW w:w="133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17C8BD12" w:rsidP="17C8BD12" w:rsidRDefault="17C8BD12" w14:paraId="06E98512" w14:textId="26D515B7">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CON RESOLUCION</w:t>
            </w:r>
          </w:p>
        </w:tc>
      </w:tr>
      <w:tr w:rsidR="17C8BD12" w:rsidTr="17C8BD12" w14:paraId="6E416758" w14:textId="77777777">
        <w:trPr>
          <w:trHeight w:val="285"/>
        </w:trPr>
        <w:tc>
          <w:tcPr>
            <w:tcW w:w="2385" w:type="dxa"/>
            <w:tcBorders>
              <w:top w:val="single" w:color="000000" w:themeColor="text1" w:sz="8" w:space="0"/>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242953C2" w14:textId="2BAF8B4E">
            <w:pPr>
              <w:spacing w:after="0"/>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Victimas de emergencia</w:t>
            </w:r>
          </w:p>
        </w:tc>
        <w:tc>
          <w:tcPr>
            <w:tcW w:w="985" w:type="dxa"/>
            <w:tcBorders>
              <w:top w:val="single" w:color="000000" w:themeColor="text1" w:sz="8" w:space="0"/>
              <w:left w:val="single" w:color="000000" w:themeColor="text1" w:sz="8" w:space="0"/>
              <w:bottom w:val="nil"/>
              <w:right w:val="single" w:color="000000" w:themeColor="text1" w:sz="12" w:space="0"/>
            </w:tcBorders>
            <w:shd w:val="clear" w:color="auto" w:fill="FFFFFF" w:themeFill="background1"/>
            <w:tcMar>
              <w:left w:w="108" w:type="dxa"/>
              <w:right w:w="108" w:type="dxa"/>
            </w:tcMar>
            <w:vAlign w:val="center"/>
          </w:tcPr>
          <w:p w:rsidR="17C8BD12" w:rsidP="17C8BD12" w:rsidRDefault="17C8BD12" w14:paraId="6354A767" w14:textId="54BDC4ED">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52</w:t>
            </w:r>
          </w:p>
        </w:tc>
        <w:tc>
          <w:tcPr>
            <w:tcW w:w="1042" w:type="dxa"/>
            <w:tcBorders>
              <w:top w:val="single" w:color="000000" w:themeColor="text1" w:sz="8" w:space="0"/>
              <w:left w:val="single" w:color="000000" w:themeColor="text1" w:sz="12" w:space="0"/>
              <w:bottom w:val="nil"/>
              <w:right w:val="nil"/>
            </w:tcBorders>
            <w:shd w:val="clear" w:color="auto" w:fill="FFFFFF" w:themeFill="background1"/>
            <w:tcMar>
              <w:left w:w="108" w:type="dxa"/>
              <w:right w:w="108" w:type="dxa"/>
            </w:tcMar>
            <w:vAlign w:val="center"/>
          </w:tcPr>
          <w:p w:rsidR="17C8BD12" w:rsidP="17C8BD12" w:rsidRDefault="17C8BD12" w14:paraId="2C36C285" w14:textId="515C286C">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20</w:t>
            </w:r>
          </w:p>
        </w:tc>
        <w:tc>
          <w:tcPr>
            <w:tcW w:w="1035" w:type="dxa"/>
            <w:tcBorders>
              <w:top w:val="single" w:color="000000" w:themeColor="text1" w:sz="8" w:space="0"/>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2842852A" w14:textId="4759F75B">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32</w:t>
            </w:r>
          </w:p>
        </w:tc>
        <w:tc>
          <w:tcPr>
            <w:tcW w:w="986" w:type="dxa"/>
            <w:tcBorders>
              <w:top w:val="single" w:color="000000" w:themeColor="text1" w:sz="8" w:space="0"/>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1081F217" w14:textId="35D06900">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31</w:t>
            </w:r>
          </w:p>
        </w:tc>
        <w:tc>
          <w:tcPr>
            <w:tcW w:w="1245" w:type="dxa"/>
            <w:tcBorders>
              <w:top w:val="single" w:color="000000" w:themeColor="text1" w:sz="8" w:space="0"/>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0A6F075A" w14:textId="6B5706B5">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w:t>
            </w:r>
          </w:p>
        </w:tc>
        <w:tc>
          <w:tcPr>
            <w:tcW w:w="1332" w:type="dxa"/>
            <w:tcBorders>
              <w:top w:val="single" w:color="000000" w:themeColor="text1" w:sz="8" w:space="0"/>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23990BB0" w14:textId="3FC2F6B8">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w:t>
            </w:r>
          </w:p>
        </w:tc>
      </w:tr>
      <w:tr w:rsidR="17C8BD12" w:rsidTr="17C8BD12" w14:paraId="68E36299" w14:textId="77777777">
        <w:trPr>
          <w:trHeight w:val="285"/>
        </w:trPr>
        <w:tc>
          <w:tcPr>
            <w:tcW w:w="238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394F058B" w14:textId="4446A17F">
            <w:pPr>
              <w:spacing w:after="0"/>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Recuperador de residuos</w:t>
            </w:r>
          </w:p>
        </w:tc>
        <w:tc>
          <w:tcPr>
            <w:tcW w:w="985" w:type="dxa"/>
            <w:tcBorders>
              <w:top w:val="nil"/>
              <w:left w:val="single" w:color="000000" w:themeColor="text1" w:sz="8" w:space="0"/>
              <w:bottom w:val="nil"/>
              <w:right w:val="single" w:color="000000" w:themeColor="text1" w:sz="12" w:space="0"/>
            </w:tcBorders>
            <w:shd w:val="clear" w:color="auto" w:fill="FFFFFF" w:themeFill="background1"/>
            <w:tcMar>
              <w:left w:w="108" w:type="dxa"/>
              <w:right w:w="108" w:type="dxa"/>
            </w:tcMar>
            <w:vAlign w:val="center"/>
          </w:tcPr>
          <w:p w:rsidR="17C8BD12" w:rsidP="17C8BD12" w:rsidRDefault="17C8BD12" w14:paraId="34067668" w14:textId="60891452">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397</w:t>
            </w:r>
          </w:p>
        </w:tc>
        <w:tc>
          <w:tcPr>
            <w:tcW w:w="1042" w:type="dxa"/>
            <w:tcBorders>
              <w:left w:val="single" w:color="000000" w:themeColor="text1" w:sz="12" w:space="0"/>
            </w:tcBorders>
            <w:shd w:val="clear" w:color="auto" w:fill="FFFFFF" w:themeFill="background1"/>
            <w:tcMar>
              <w:left w:w="108" w:type="dxa"/>
              <w:right w:w="108" w:type="dxa"/>
            </w:tcMar>
            <w:vAlign w:val="center"/>
          </w:tcPr>
          <w:p w:rsidR="17C8BD12" w:rsidP="17C8BD12" w:rsidRDefault="17C8BD12" w14:paraId="3D0BEDF6" w14:textId="3B0BFF6C">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174</w:t>
            </w:r>
          </w:p>
        </w:tc>
        <w:tc>
          <w:tcPr>
            <w:tcW w:w="103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7CD2EFA0" w14:textId="7B10979F">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223</w:t>
            </w:r>
          </w:p>
        </w:tc>
        <w:tc>
          <w:tcPr>
            <w:tcW w:w="986"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45445EB4" w14:textId="6D2B0064">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213</w:t>
            </w:r>
          </w:p>
        </w:tc>
        <w:tc>
          <w:tcPr>
            <w:tcW w:w="1245"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65458BF7" w14:textId="6A288061">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10</w:t>
            </w:r>
          </w:p>
        </w:tc>
        <w:tc>
          <w:tcPr>
            <w:tcW w:w="1332"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4E8235AA" w14:textId="1372D589">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10</w:t>
            </w:r>
          </w:p>
        </w:tc>
      </w:tr>
      <w:tr w:rsidR="17C8BD12" w:rsidTr="17C8BD12" w14:paraId="4F0068B8" w14:textId="77777777">
        <w:trPr>
          <w:trHeight w:val="285"/>
        </w:trPr>
        <w:tc>
          <w:tcPr>
            <w:tcW w:w="238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07F2737F" w14:textId="4AA7E136">
            <w:pPr>
              <w:spacing w:after="0"/>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Discapacidad</w:t>
            </w:r>
          </w:p>
        </w:tc>
        <w:tc>
          <w:tcPr>
            <w:tcW w:w="985" w:type="dxa"/>
            <w:tcBorders>
              <w:top w:val="nil"/>
              <w:left w:val="single" w:color="000000" w:themeColor="text1" w:sz="8" w:space="0"/>
              <w:bottom w:val="nil"/>
              <w:right w:val="single" w:color="000000" w:themeColor="text1" w:sz="12" w:space="0"/>
            </w:tcBorders>
            <w:shd w:val="clear" w:color="auto" w:fill="FFFFFF" w:themeFill="background1"/>
            <w:tcMar>
              <w:left w:w="108" w:type="dxa"/>
              <w:right w:w="108" w:type="dxa"/>
            </w:tcMar>
            <w:vAlign w:val="center"/>
          </w:tcPr>
          <w:p w:rsidR="17C8BD12" w:rsidP="17C8BD12" w:rsidRDefault="17C8BD12" w14:paraId="26632172" w14:textId="6CFE9FFF">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590</w:t>
            </w:r>
          </w:p>
        </w:tc>
        <w:tc>
          <w:tcPr>
            <w:tcW w:w="1042" w:type="dxa"/>
            <w:tcBorders>
              <w:left w:val="single" w:color="000000" w:themeColor="text1" w:sz="12" w:space="0"/>
            </w:tcBorders>
            <w:shd w:val="clear" w:color="auto" w:fill="FFFFFF" w:themeFill="background1"/>
            <w:tcMar>
              <w:left w:w="108" w:type="dxa"/>
              <w:right w:w="108" w:type="dxa"/>
            </w:tcMar>
            <w:vAlign w:val="center"/>
          </w:tcPr>
          <w:p w:rsidR="17C8BD12" w:rsidP="17C8BD12" w:rsidRDefault="17C8BD12" w14:paraId="3CB26B73" w14:textId="1383ED2F">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208</w:t>
            </w:r>
          </w:p>
        </w:tc>
        <w:tc>
          <w:tcPr>
            <w:tcW w:w="103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48861ADA" w14:textId="48FCFE0E">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382</w:t>
            </w:r>
          </w:p>
        </w:tc>
        <w:tc>
          <w:tcPr>
            <w:tcW w:w="986"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7D35295B" w14:textId="42F691C6">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360</w:t>
            </w:r>
          </w:p>
        </w:tc>
        <w:tc>
          <w:tcPr>
            <w:tcW w:w="1245"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3DBA0538" w14:textId="14B91DC9">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22</w:t>
            </w:r>
          </w:p>
        </w:tc>
        <w:tc>
          <w:tcPr>
            <w:tcW w:w="1332"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32F9342E" w14:textId="727A2262">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22</w:t>
            </w:r>
          </w:p>
        </w:tc>
      </w:tr>
      <w:tr w:rsidR="17C8BD12" w:rsidTr="17C8BD12" w14:paraId="75185F2E" w14:textId="77777777">
        <w:trPr>
          <w:trHeight w:val="285"/>
        </w:trPr>
        <w:tc>
          <w:tcPr>
            <w:tcW w:w="2385" w:type="dxa"/>
            <w:tcBorders>
              <w:top w:val="nil"/>
              <w:left w:val="single" w:color="000000" w:themeColor="text1" w:sz="8" w:space="0"/>
              <w:bottom w:val="nil"/>
              <w:right w:val="nil"/>
            </w:tcBorders>
            <w:tcMar>
              <w:left w:w="108" w:type="dxa"/>
              <w:right w:w="108" w:type="dxa"/>
            </w:tcMar>
            <w:vAlign w:val="center"/>
          </w:tcPr>
          <w:p w:rsidR="17C8BD12" w:rsidP="17C8BD12" w:rsidRDefault="17C8BD12" w14:paraId="46320A83" w14:textId="600493CC">
            <w:pPr>
              <w:spacing w:after="0"/>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Victimas de conflicto armado</w:t>
            </w:r>
          </w:p>
        </w:tc>
        <w:tc>
          <w:tcPr>
            <w:tcW w:w="985" w:type="dxa"/>
            <w:tcBorders>
              <w:top w:val="nil"/>
              <w:left w:val="single" w:color="000000" w:themeColor="text1" w:sz="8" w:space="0"/>
              <w:bottom w:val="nil"/>
              <w:right w:val="single" w:color="000000" w:themeColor="text1" w:sz="12" w:space="0"/>
            </w:tcBorders>
            <w:tcMar>
              <w:left w:w="108" w:type="dxa"/>
              <w:right w:w="108" w:type="dxa"/>
            </w:tcMar>
            <w:vAlign w:val="center"/>
          </w:tcPr>
          <w:p w:rsidR="17C8BD12" w:rsidP="17C8BD12" w:rsidRDefault="17C8BD12" w14:paraId="1D6C9185" w14:textId="0C60DAD4">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753</w:t>
            </w:r>
          </w:p>
        </w:tc>
        <w:tc>
          <w:tcPr>
            <w:tcW w:w="1042" w:type="dxa"/>
            <w:tcBorders>
              <w:left w:val="single" w:color="000000" w:themeColor="text1" w:sz="12" w:space="0"/>
            </w:tcBorders>
            <w:shd w:val="clear" w:color="auto" w:fill="FFFFFF" w:themeFill="background1"/>
            <w:tcMar>
              <w:left w:w="108" w:type="dxa"/>
              <w:right w:w="108" w:type="dxa"/>
            </w:tcMar>
            <w:vAlign w:val="center"/>
          </w:tcPr>
          <w:p w:rsidR="17C8BD12" w:rsidP="17C8BD12" w:rsidRDefault="17C8BD12" w14:paraId="26DBC861" w14:textId="247190A9">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335</w:t>
            </w:r>
          </w:p>
        </w:tc>
        <w:tc>
          <w:tcPr>
            <w:tcW w:w="103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3BFBE752" w14:textId="38BE4A70">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418</w:t>
            </w:r>
          </w:p>
        </w:tc>
        <w:tc>
          <w:tcPr>
            <w:tcW w:w="986"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3AA0381C" w14:textId="2E1218D4">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387</w:t>
            </w:r>
          </w:p>
        </w:tc>
        <w:tc>
          <w:tcPr>
            <w:tcW w:w="1245"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1C15F33E" w14:textId="2EB6A9EB">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31</w:t>
            </w:r>
          </w:p>
        </w:tc>
        <w:tc>
          <w:tcPr>
            <w:tcW w:w="1332"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230A30F6" w14:textId="0D572877">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31</w:t>
            </w:r>
          </w:p>
        </w:tc>
      </w:tr>
      <w:tr w:rsidR="17C8BD12" w:rsidTr="17C8BD12" w14:paraId="3BB044F5" w14:textId="77777777">
        <w:trPr>
          <w:trHeight w:val="285"/>
        </w:trPr>
        <w:tc>
          <w:tcPr>
            <w:tcW w:w="238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0A7C3BAC" w14:textId="416AEA37">
            <w:pPr>
              <w:spacing w:after="0"/>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Cuidadoras</w:t>
            </w:r>
          </w:p>
        </w:tc>
        <w:tc>
          <w:tcPr>
            <w:tcW w:w="985" w:type="dxa"/>
            <w:tcBorders>
              <w:top w:val="nil"/>
              <w:left w:val="single" w:color="000000" w:themeColor="text1" w:sz="8" w:space="0"/>
              <w:bottom w:val="nil"/>
              <w:right w:val="single" w:color="000000" w:themeColor="text1" w:sz="12" w:space="0"/>
            </w:tcBorders>
            <w:shd w:val="clear" w:color="auto" w:fill="FFFFFF" w:themeFill="background1"/>
            <w:tcMar>
              <w:left w:w="108" w:type="dxa"/>
              <w:right w:w="108" w:type="dxa"/>
            </w:tcMar>
            <w:vAlign w:val="center"/>
          </w:tcPr>
          <w:p w:rsidR="17C8BD12" w:rsidP="17C8BD12" w:rsidRDefault="17C8BD12" w14:paraId="0828A00D" w14:textId="2965B31F">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2130</w:t>
            </w:r>
          </w:p>
        </w:tc>
        <w:tc>
          <w:tcPr>
            <w:tcW w:w="1042" w:type="dxa"/>
            <w:tcBorders>
              <w:left w:val="single" w:color="000000" w:themeColor="text1" w:sz="12" w:space="0"/>
            </w:tcBorders>
            <w:shd w:val="clear" w:color="auto" w:fill="FFFFFF" w:themeFill="background1"/>
            <w:tcMar>
              <w:left w:w="108" w:type="dxa"/>
              <w:right w:w="108" w:type="dxa"/>
            </w:tcMar>
            <w:vAlign w:val="center"/>
          </w:tcPr>
          <w:p w:rsidR="17C8BD12" w:rsidP="17C8BD12" w:rsidRDefault="17C8BD12" w14:paraId="5F9FD27F" w14:textId="2B92662E">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744</w:t>
            </w:r>
          </w:p>
        </w:tc>
        <w:tc>
          <w:tcPr>
            <w:tcW w:w="103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59F8B7E0" w14:textId="68F376E1">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1386</w:t>
            </w:r>
          </w:p>
        </w:tc>
        <w:tc>
          <w:tcPr>
            <w:tcW w:w="986"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077CCE46" w14:textId="2A0EEFB6">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1382</w:t>
            </w:r>
          </w:p>
        </w:tc>
        <w:tc>
          <w:tcPr>
            <w:tcW w:w="1245"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23354D6E" w14:textId="267D0EC1">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4</w:t>
            </w:r>
          </w:p>
        </w:tc>
        <w:tc>
          <w:tcPr>
            <w:tcW w:w="1332"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5FF522DF" w14:textId="0442FDE3">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4</w:t>
            </w:r>
          </w:p>
        </w:tc>
      </w:tr>
      <w:tr w:rsidR="17C8BD12" w:rsidTr="17C8BD12" w14:paraId="7E912990" w14:textId="77777777">
        <w:trPr>
          <w:trHeight w:val="300"/>
        </w:trPr>
        <w:tc>
          <w:tcPr>
            <w:tcW w:w="238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521BF54D" w14:textId="10935A09">
            <w:pPr>
              <w:spacing w:after="0"/>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Sin Grupo Poblacional /inhabilitados</w:t>
            </w:r>
          </w:p>
        </w:tc>
        <w:tc>
          <w:tcPr>
            <w:tcW w:w="985" w:type="dxa"/>
            <w:tcBorders>
              <w:top w:val="nil"/>
              <w:left w:val="single" w:color="000000" w:themeColor="text1" w:sz="8" w:space="0"/>
              <w:bottom w:val="nil"/>
              <w:right w:val="single" w:color="000000" w:themeColor="text1" w:sz="12" w:space="0"/>
            </w:tcBorders>
            <w:shd w:val="clear" w:color="auto" w:fill="FFFFFF" w:themeFill="background1"/>
            <w:tcMar>
              <w:left w:w="108" w:type="dxa"/>
              <w:right w:w="108" w:type="dxa"/>
            </w:tcMar>
            <w:vAlign w:val="center"/>
          </w:tcPr>
          <w:p w:rsidR="17C8BD12" w:rsidP="17C8BD12" w:rsidRDefault="17C8BD12" w14:paraId="7004D02C" w14:textId="755D69BB">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892</w:t>
            </w:r>
          </w:p>
        </w:tc>
        <w:tc>
          <w:tcPr>
            <w:tcW w:w="1042" w:type="dxa"/>
            <w:tcBorders>
              <w:left w:val="single" w:color="000000" w:themeColor="text1" w:sz="12" w:space="0"/>
              <w:bottom w:val="single" w:color="000000" w:themeColor="text1" w:sz="8" w:space="0"/>
              <w:right w:val="nil"/>
            </w:tcBorders>
            <w:shd w:val="clear" w:color="auto" w:fill="FFFFFF" w:themeFill="background1"/>
            <w:tcMar>
              <w:left w:w="108" w:type="dxa"/>
              <w:right w:w="108" w:type="dxa"/>
            </w:tcMar>
            <w:vAlign w:val="center"/>
          </w:tcPr>
          <w:p w:rsidR="17C8BD12" w:rsidP="17C8BD12" w:rsidRDefault="17C8BD12" w14:paraId="6B3F721A" w14:textId="6249868C">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880</w:t>
            </w:r>
          </w:p>
        </w:tc>
        <w:tc>
          <w:tcPr>
            <w:tcW w:w="1035" w:type="dxa"/>
            <w:tcBorders>
              <w:top w:val="nil"/>
              <w:left w:val="single" w:color="000000" w:themeColor="text1" w:sz="8" w:space="0"/>
              <w:bottom w:val="nil"/>
              <w:right w:val="nil"/>
            </w:tcBorders>
            <w:shd w:val="clear" w:color="auto" w:fill="FFFFFF" w:themeFill="background1"/>
            <w:tcMar>
              <w:left w:w="108" w:type="dxa"/>
              <w:right w:w="108" w:type="dxa"/>
            </w:tcMar>
            <w:vAlign w:val="center"/>
          </w:tcPr>
          <w:p w:rsidR="17C8BD12" w:rsidP="17C8BD12" w:rsidRDefault="17C8BD12" w14:paraId="4B253BC8" w14:textId="22FF2D51">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12</w:t>
            </w:r>
          </w:p>
        </w:tc>
        <w:tc>
          <w:tcPr>
            <w:tcW w:w="986"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188191F3" w14:textId="78878549">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12</w:t>
            </w:r>
          </w:p>
        </w:tc>
        <w:tc>
          <w:tcPr>
            <w:tcW w:w="1245"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2E100EB1" w14:textId="2B634F09">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0</w:t>
            </w:r>
          </w:p>
        </w:tc>
        <w:tc>
          <w:tcPr>
            <w:tcW w:w="1332" w:type="dxa"/>
            <w:tcBorders>
              <w:top w:val="nil"/>
              <w:left w:val="single" w:color="000000" w:themeColor="text1" w:sz="8" w:space="0"/>
              <w:bottom w:val="nil"/>
              <w:right w:val="single" w:color="000000" w:themeColor="text1" w:sz="8" w:space="0"/>
            </w:tcBorders>
            <w:shd w:val="clear" w:color="auto" w:fill="FFFFFF" w:themeFill="background1"/>
            <w:tcMar>
              <w:left w:w="108" w:type="dxa"/>
              <w:right w:w="108" w:type="dxa"/>
            </w:tcMar>
            <w:vAlign w:val="center"/>
          </w:tcPr>
          <w:p w:rsidR="17C8BD12" w:rsidP="17C8BD12" w:rsidRDefault="17C8BD12" w14:paraId="72903AC8" w14:textId="1793B39D">
            <w:pPr>
              <w:spacing w:after="0"/>
              <w:jc w:val="center"/>
              <w:rPr>
                <w:rFonts w:ascii="Aptos Display" w:hAnsi="Aptos Display" w:eastAsia="Aptos Display" w:cs="Aptos Display"/>
                <w:color w:val="000000" w:themeColor="text1"/>
                <w:sz w:val="18"/>
                <w:szCs w:val="18"/>
              </w:rPr>
            </w:pPr>
            <w:r w:rsidRPr="17C8BD12">
              <w:rPr>
                <w:rFonts w:ascii="Aptos Display" w:hAnsi="Aptos Display" w:eastAsia="Aptos Display" w:cs="Aptos Display"/>
                <w:color w:val="000000" w:themeColor="text1"/>
                <w:sz w:val="18"/>
                <w:szCs w:val="18"/>
              </w:rPr>
              <w:t>0</w:t>
            </w:r>
          </w:p>
        </w:tc>
      </w:tr>
      <w:tr w:rsidR="17C8BD12" w:rsidTr="17C8BD12" w14:paraId="666ADAB9" w14:textId="77777777">
        <w:trPr>
          <w:trHeight w:val="300"/>
        </w:trPr>
        <w:tc>
          <w:tcPr>
            <w:tcW w:w="2385" w:type="dxa"/>
            <w:tcBorders>
              <w:top w:val="single" w:color="000000" w:themeColor="text1" w:sz="8" w:space="0"/>
              <w:left w:val="single" w:color="000000" w:themeColor="text1" w:sz="8" w:space="0"/>
              <w:bottom w:val="single" w:color="000000" w:themeColor="text1" w:sz="8" w:space="0"/>
              <w:right w:val="nil"/>
            </w:tcBorders>
            <w:tcMar>
              <w:left w:w="108" w:type="dxa"/>
              <w:right w:w="108" w:type="dxa"/>
            </w:tcMar>
            <w:vAlign w:val="center"/>
          </w:tcPr>
          <w:p w:rsidR="17C8BD12" w:rsidP="17C8BD12" w:rsidRDefault="17C8BD12" w14:paraId="130E4876" w14:textId="26073B9E">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TOTAL</w:t>
            </w:r>
          </w:p>
        </w:tc>
        <w:tc>
          <w:tcPr>
            <w:tcW w:w="985" w:type="dxa"/>
            <w:tcBorders>
              <w:top w:val="single" w:color="000000" w:themeColor="text1" w:sz="8" w:space="0"/>
              <w:left w:val="single" w:color="000000" w:themeColor="text1" w:sz="8" w:space="0"/>
              <w:bottom w:val="single" w:color="000000" w:themeColor="text1" w:sz="8" w:space="0"/>
              <w:right w:val="single" w:color="000000" w:themeColor="text1" w:sz="12" w:space="0"/>
            </w:tcBorders>
            <w:tcMar>
              <w:left w:w="108" w:type="dxa"/>
              <w:right w:w="108" w:type="dxa"/>
            </w:tcMar>
            <w:vAlign w:val="center"/>
          </w:tcPr>
          <w:p w:rsidR="17C8BD12" w:rsidP="17C8BD12" w:rsidRDefault="17C8BD12" w14:paraId="6E2C2999" w14:textId="24A725ED">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4814</w:t>
            </w:r>
          </w:p>
        </w:tc>
        <w:tc>
          <w:tcPr>
            <w:tcW w:w="1042" w:type="dxa"/>
            <w:tcBorders>
              <w:top w:val="single" w:color="000000" w:themeColor="text1" w:sz="8" w:space="0"/>
              <w:left w:val="single" w:color="000000" w:themeColor="text1" w:sz="12" w:space="0"/>
              <w:bottom w:val="single" w:color="000000" w:themeColor="text1" w:sz="8" w:space="0"/>
              <w:right w:val="single" w:color="000000" w:themeColor="text1" w:sz="8" w:space="0"/>
            </w:tcBorders>
            <w:tcMar>
              <w:left w:w="108" w:type="dxa"/>
              <w:right w:w="108" w:type="dxa"/>
            </w:tcMar>
            <w:vAlign w:val="center"/>
          </w:tcPr>
          <w:p w:rsidR="17C8BD12" w:rsidP="17C8BD12" w:rsidRDefault="17C8BD12" w14:paraId="720AF415" w14:textId="40672D20">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2361</w:t>
            </w:r>
          </w:p>
        </w:tc>
        <w:tc>
          <w:tcPr>
            <w:tcW w:w="1035" w:type="dxa"/>
            <w:tcBorders>
              <w:top w:val="single" w:color="000000" w:themeColor="text1" w:sz="8" w:space="0"/>
              <w:left w:val="single" w:color="000000" w:themeColor="text1" w:sz="8" w:space="0"/>
              <w:bottom w:val="single" w:color="000000" w:themeColor="text1" w:sz="8" w:space="0"/>
              <w:right w:val="nil"/>
            </w:tcBorders>
            <w:tcMar>
              <w:left w:w="108" w:type="dxa"/>
              <w:right w:w="108" w:type="dxa"/>
            </w:tcMar>
            <w:vAlign w:val="center"/>
          </w:tcPr>
          <w:p w:rsidR="17C8BD12" w:rsidP="17C8BD12" w:rsidRDefault="17C8BD12" w14:paraId="4C9B45EC" w14:textId="0C9472AF">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2453</w:t>
            </w:r>
          </w:p>
        </w:tc>
        <w:tc>
          <w:tcPr>
            <w:tcW w:w="98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17C8BD12" w:rsidP="17C8BD12" w:rsidRDefault="17C8BD12" w14:paraId="58B566C1" w14:textId="277597F0">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2385</w:t>
            </w:r>
          </w:p>
        </w:tc>
        <w:tc>
          <w:tcPr>
            <w:tcW w:w="124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17C8BD12" w:rsidP="17C8BD12" w:rsidRDefault="17C8BD12" w14:paraId="2B1A1598" w14:textId="42B45F95">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68</w:t>
            </w:r>
          </w:p>
        </w:tc>
        <w:tc>
          <w:tcPr>
            <w:tcW w:w="133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108" w:type="dxa"/>
              <w:right w:w="108" w:type="dxa"/>
            </w:tcMar>
            <w:vAlign w:val="center"/>
          </w:tcPr>
          <w:p w:rsidR="17C8BD12" w:rsidP="17C8BD12" w:rsidRDefault="17C8BD12" w14:paraId="0B29235E" w14:textId="44E979CA">
            <w:pPr>
              <w:spacing w:after="0"/>
              <w:jc w:val="center"/>
              <w:rPr>
                <w:rFonts w:ascii="Aptos Display" w:hAnsi="Aptos Display" w:eastAsia="Aptos Display" w:cs="Aptos Display"/>
                <w:b/>
                <w:bCs/>
                <w:color w:val="000000" w:themeColor="text1"/>
                <w:sz w:val="18"/>
                <w:szCs w:val="18"/>
              </w:rPr>
            </w:pPr>
            <w:r w:rsidRPr="17C8BD12">
              <w:rPr>
                <w:rFonts w:ascii="Aptos Display" w:hAnsi="Aptos Display" w:eastAsia="Aptos Display" w:cs="Aptos Display"/>
                <w:b/>
                <w:bCs/>
                <w:color w:val="000000" w:themeColor="text1"/>
                <w:sz w:val="18"/>
                <w:szCs w:val="18"/>
              </w:rPr>
              <w:t>68</w:t>
            </w:r>
          </w:p>
        </w:tc>
      </w:tr>
    </w:tbl>
    <w:p w:rsidR="5AF57E72" w:rsidP="17C8BD12" w:rsidRDefault="5AF57E72" w14:paraId="4E1F8F84" w14:textId="37629D4D">
      <w:pPr>
        <w:pStyle w:val="TableParagraph"/>
        <w:jc w:val="both"/>
        <w:rPr>
          <w:rFonts w:ascii="Arial" w:hAnsi="Arial" w:cs="Arial"/>
          <w:lang w:val="es-CO"/>
        </w:rPr>
      </w:pPr>
    </w:p>
    <w:p w:rsidR="5AF57E72" w:rsidP="17C8BD12" w:rsidRDefault="56FBF3DA" w14:paraId="3A1C7BAC" w14:textId="3365A5BB">
      <w:pPr>
        <w:pStyle w:val="TableParagraph"/>
        <w:jc w:val="both"/>
        <w:rPr>
          <w:rFonts w:ascii="Arial" w:hAnsi="Arial" w:cs="Arial"/>
          <w:b/>
          <w:bCs/>
          <w:lang w:val="es-CO"/>
        </w:rPr>
      </w:pPr>
      <w:r w:rsidRPr="17C8BD12">
        <w:rPr>
          <w:rFonts w:ascii="Arial" w:hAnsi="Arial" w:cs="Arial"/>
          <w:b/>
          <w:bCs/>
          <w:lang w:val="es-CO"/>
        </w:rPr>
        <w:t xml:space="preserve">3.5.1. GIROS:  </w:t>
      </w:r>
    </w:p>
    <w:p w:rsidR="5AF57E72" w:rsidP="17C8BD12" w:rsidRDefault="5AF57E72" w14:paraId="6A585E43" w14:textId="3173B5C7">
      <w:pPr>
        <w:pStyle w:val="TableParagraph"/>
        <w:jc w:val="both"/>
        <w:rPr>
          <w:rFonts w:ascii="Arial" w:hAnsi="Arial" w:cs="Arial"/>
          <w:lang w:val="es-CO"/>
        </w:rPr>
      </w:pPr>
    </w:p>
    <w:p w:rsidR="5AF57E72" w:rsidP="17C8BD12" w:rsidRDefault="56FBF3DA" w14:paraId="4797282A" w14:textId="25C3B80A">
      <w:pPr>
        <w:pStyle w:val="TableParagraph"/>
        <w:jc w:val="both"/>
      </w:pPr>
      <w:r w:rsidRPr="17C8BD12">
        <w:rPr>
          <w:rFonts w:ascii="Arial" w:hAnsi="Arial" w:cs="Arial"/>
          <w:lang w:val="es-CO"/>
        </w:rPr>
        <w:t xml:space="preserve">A la fecha se han generado las siguientes planillas para giro de los subsidios mensuales: </w:t>
      </w:r>
    </w:p>
    <w:p w:rsidR="5AF57E72" w:rsidP="17C8BD12" w:rsidRDefault="5AF57E72" w14:paraId="0FE5FA5E" w14:textId="667FF267">
      <w:pPr>
        <w:pStyle w:val="TableParagraph"/>
        <w:jc w:val="both"/>
        <w:rPr>
          <w:rFonts w:ascii="Arial" w:hAnsi="Arial" w:cs="Arial"/>
          <w:lang w:val="es-CO"/>
        </w:rPr>
      </w:pPr>
    </w:p>
    <w:tbl>
      <w:tblPr>
        <w:tblW w:w="0" w:type="auto"/>
        <w:jc w:val="center"/>
        <w:tblLook w:val="06A0" w:firstRow="1" w:lastRow="0" w:firstColumn="1" w:lastColumn="0" w:noHBand="1" w:noVBand="1"/>
      </w:tblPr>
      <w:tblGrid>
        <w:gridCol w:w="1725"/>
        <w:gridCol w:w="1485"/>
        <w:gridCol w:w="2535"/>
      </w:tblGrid>
      <w:tr w:rsidR="17C8BD12" w:rsidTr="17C8BD12" w14:paraId="54D78038" w14:textId="77777777">
        <w:trPr>
          <w:trHeight w:val="390"/>
          <w:jc w:val="center"/>
        </w:trPr>
        <w:tc>
          <w:tcPr>
            <w:tcW w:w="1725" w:type="dxa"/>
            <w:tcBorders>
              <w:top w:val="single" w:color="auto" w:sz="8" w:space="0"/>
              <w:left w:val="single" w:color="auto" w:sz="8" w:space="0"/>
              <w:bottom w:val="single" w:color="auto" w:sz="8" w:space="0"/>
              <w:right w:val="single" w:color="000000" w:themeColor="text1" w:sz="2" w:space="0"/>
            </w:tcBorders>
            <w:tcMar>
              <w:top w:w="15" w:type="dxa"/>
              <w:left w:w="15" w:type="dxa"/>
              <w:right w:w="15" w:type="dxa"/>
            </w:tcMar>
            <w:vAlign w:val="bottom"/>
          </w:tcPr>
          <w:p w:rsidR="17C8BD12" w:rsidP="17C8BD12" w:rsidRDefault="17C8BD12" w14:paraId="5B32624B" w14:textId="5D52D8C6">
            <w:pPr>
              <w:spacing w:after="0"/>
              <w:jc w:val="center"/>
            </w:pPr>
            <w:r w:rsidRPr="17C8BD12">
              <w:rPr>
                <w:rFonts w:ascii="Aptos Narrow" w:hAnsi="Aptos Narrow" w:eastAsia="Aptos Narrow" w:cs="Aptos Narrow"/>
                <w:b/>
                <w:bCs/>
                <w:color w:val="000000" w:themeColor="text1"/>
              </w:rPr>
              <w:t>Planilla</w:t>
            </w:r>
          </w:p>
        </w:tc>
        <w:tc>
          <w:tcPr>
            <w:tcW w:w="1485" w:type="dxa"/>
            <w:tcBorders>
              <w:top w:val="single" w:color="000000" w:themeColor="text1" w:sz="2" w:space="0"/>
              <w:left w:val="single" w:color="000000" w:themeColor="text1" w:sz="2" w:space="0"/>
              <w:bottom w:val="single" w:color="000000" w:themeColor="text1" w:sz="2" w:space="0"/>
              <w:right w:val="single" w:color="000000" w:themeColor="text1" w:sz="2" w:space="0"/>
            </w:tcBorders>
            <w:tcMar>
              <w:top w:w="15" w:type="dxa"/>
              <w:left w:w="15" w:type="dxa"/>
              <w:right w:w="15" w:type="dxa"/>
            </w:tcMar>
            <w:vAlign w:val="bottom"/>
          </w:tcPr>
          <w:p w:rsidR="17C8BD12" w:rsidP="17C8BD12" w:rsidRDefault="17C8BD12" w14:paraId="398E988A" w14:textId="042F7A6B">
            <w:pPr>
              <w:spacing w:after="0"/>
              <w:jc w:val="center"/>
              <w:rPr>
                <w:rFonts w:ascii="Aptos Narrow" w:hAnsi="Aptos Narrow" w:eastAsia="Aptos Narrow" w:cs="Aptos Narrow"/>
                <w:b/>
                <w:bCs/>
                <w:color w:val="000000" w:themeColor="text1"/>
              </w:rPr>
            </w:pPr>
            <w:r w:rsidRPr="17C8BD12">
              <w:rPr>
                <w:rFonts w:ascii="Aptos Narrow" w:hAnsi="Aptos Narrow" w:eastAsia="Aptos Narrow" w:cs="Aptos Narrow"/>
                <w:b/>
                <w:bCs/>
                <w:color w:val="000000" w:themeColor="text1"/>
              </w:rPr>
              <w:t>No. Hogares</w:t>
            </w:r>
          </w:p>
        </w:tc>
        <w:tc>
          <w:tcPr>
            <w:tcW w:w="2535" w:type="dxa"/>
            <w:tcBorders>
              <w:top w:val="single" w:color="000000" w:themeColor="text1" w:sz="2" w:space="0"/>
              <w:left w:val="single" w:color="000000" w:themeColor="text1" w:sz="2" w:space="0"/>
              <w:bottom w:val="single" w:color="000000" w:themeColor="text1" w:sz="2" w:space="0"/>
              <w:right w:val="single" w:color="000000" w:themeColor="text1" w:sz="2" w:space="0"/>
            </w:tcBorders>
            <w:tcMar>
              <w:top w:w="15" w:type="dxa"/>
              <w:left w:w="15" w:type="dxa"/>
              <w:right w:w="15" w:type="dxa"/>
            </w:tcMar>
            <w:vAlign w:val="center"/>
          </w:tcPr>
          <w:p w:rsidR="17C8BD12" w:rsidP="17C8BD12" w:rsidRDefault="17C8BD12" w14:paraId="636AF073" w14:textId="0011AFC9">
            <w:pPr>
              <w:spacing w:after="0"/>
              <w:jc w:val="center"/>
              <w:rPr>
                <w:rFonts w:ascii="Aptos Narrow" w:hAnsi="Aptos Narrow" w:eastAsia="Aptos Narrow" w:cs="Aptos Narrow"/>
                <w:b/>
                <w:bCs/>
                <w:color w:val="000000" w:themeColor="text1"/>
              </w:rPr>
            </w:pPr>
            <w:r w:rsidRPr="17C8BD12">
              <w:rPr>
                <w:rFonts w:ascii="Aptos Narrow" w:hAnsi="Aptos Narrow" w:eastAsia="Aptos Narrow" w:cs="Aptos Narrow"/>
                <w:b/>
                <w:bCs/>
                <w:color w:val="000000" w:themeColor="text1"/>
              </w:rPr>
              <w:t>Valor</w:t>
            </w:r>
          </w:p>
        </w:tc>
      </w:tr>
      <w:tr w:rsidR="17C8BD12" w:rsidTr="17C8BD12" w14:paraId="3139C8FE" w14:textId="77777777">
        <w:trPr>
          <w:trHeight w:val="285"/>
          <w:jc w:val="center"/>
        </w:trPr>
        <w:tc>
          <w:tcPr>
            <w:tcW w:w="1725" w:type="dxa"/>
            <w:tcBorders>
              <w:top w:val="single" w:color="auto" w:sz="8"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2586935" w14:textId="201AE7BD">
            <w:pPr>
              <w:spacing w:after="0"/>
              <w:jc w:val="center"/>
            </w:pPr>
            <w:r w:rsidRPr="17C8BD12">
              <w:rPr>
                <w:rFonts w:ascii="Aptos Narrow" w:hAnsi="Aptos Narrow" w:eastAsia="Aptos Narrow" w:cs="Aptos Narrow"/>
                <w:color w:val="000000" w:themeColor="text1"/>
              </w:rPr>
              <w:t>001</w:t>
            </w:r>
          </w:p>
        </w:tc>
        <w:tc>
          <w:tcPr>
            <w:tcW w:w="1485" w:type="dxa"/>
            <w:tcBorders>
              <w:top w:val="single" w:color="000000" w:themeColor="text1" w:sz="2"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2A85B19B" w14:textId="47A05054">
            <w:pPr>
              <w:spacing w:after="0"/>
              <w:jc w:val="center"/>
            </w:pPr>
            <w:r w:rsidRPr="17C8BD12">
              <w:rPr>
                <w:rFonts w:ascii="Aptos Narrow" w:hAnsi="Aptos Narrow" w:eastAsia="Aptos Narrow" w:cs="Aptos Narrow"/>
                <w:color w:val="000000" w:themeColor="text1"/>
              </w:rPr>
              <w:t>50</w:t>
            </w:r>
          </w:p>
        </w:tc>
        <w:tc>
          <w:tcPr>
            <w:tcW w:w="2535" w:type="dxa"/>
            <w:tcBorders>
              <w:top w:val="single" w:color="000000" w:themeColor="text1" w:sz="2"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45A62FD5" w14:textId="503C32D4">
            <w:pPr>
              <w:spacing w:after="0"/>
              <w:jc w:val="center"/>
            </w:pPr>
            <w:r w:rsidRPr="17C8BD12">
              <w:rPr>
                <w:rFonts w:ascii="Aptos Narrow" w:hAnsi="Aptos Narrow" w:eastAsia="Aptos Narrow" w:cs="Aptos Narrow"/>
                <w:color w:val="000000" w:themeColor="text1"/>
              </w:rPr>
              <w:t xml:space="preserve">                          35.553.990 </w:t>
            </w:r>
          </w:p>
        </w:tc>
      </w:tr>
      <w:tr w:rsidR="17C8BD12" w:rsidTr="17C8BD12" w14:paraId="55899415" w14:textId="77777777">
        <w:trPr>
          <w:trHeight w:val="285"/>
          <w:jc w:val="center"/>
        </w:trPr>
        <w:tc>
          <w:tcPr>
            <w:tcW w:w="17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3D2C0B95" w14:textId="6A066FCC">
            <w:pPr>
              <w:spacing w:after="0"/>
              <w:jc w:val="center"/>
            </w:pPr>
            <w:r w:rsidRPr="17C8BD12">
              <w:rPr>
                <w:rFonts w:ascii="Aptos Narrow" w:hAnsi="Aptos Narrow" w:eastAsia="Aptos Narrow" w:cs="Aptos Narrow"/>
                <w:color w:val="000000" w:themeColor="text1"/>
              </w:rPr>
              <w:t>002</w:t>
            </w:r>
          </w:p>
        </w:tc>
        <w:tc>
          <w:tcPr>
            <w:tcW w:w="148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027E76C" w14:textId="22EBC06F">
            <w:pPr>
              <w:spacing w:after="0"/>
              <w:jc w:val="center"/>
            </w:pPr>
            <w:r w:rsidRPr="17C8BD12">
              <w:rPr>
                <w:rFonts w:ascii="Aptos Narrow" w:hAnsi="Aptos Narrow" w:eastAsia="Aptos Narrow" w:cs="Aptos Narrow"/>
                <w:color w:val="000000" w:themeColor="text1"/>
              </w:rPr>
              <w:t>50</w:t>
            </w:r>
          </w:p>
        </w:tc>
        <w:tc>
          <w:tcPr>
            <w:tcW w:w="25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6B8C11A5" w14:textId="252FD868">
            <w:pPr>
              <w:spacing w:after="0"/>
              <w:jc w:val="center"/>
            </w:pPr>
            <w:r w:rsidRPr="17C8BD12">
              <w:rPr>
                <w:rFonts w:ascii="Aptos Narrow" w:hAnsi="Aptos Narrow" w:eastAsia="Aptos Narrow" w:cs="Aptos Narrow"/>
                <w:color w:val="000000" w:themeColor="text1"/>
              </w:rPr>
              <w:t xml:space="preserve">                          35.553.990 </w:t>
            </w:r>
          </w:p>
        </w:tc>
      </w:tr>
      <w:tr w:rsidR="17C8BD12" w:rsidTr="17C8BD12" w14:paraId="2B1EDC33" w14:textId="77777777">
        <w:trPr>
          <w:trHeight w:val="285"/>
          <w:jc w:val="center"/>
        </w:trPr>
        <w:tc>
          <w:tcPr>
            <w:tcW w:w="17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1639FA2" w14:textId="20CC2926">
            <w:pPr>
              <w:spacing w:after="0"/>
              <w:jc w:val="center"/>
            </w:pPr>
            <w:r w:rsidRPr="17C8BD12">
              <w:rPr>
                <w:rFonts w:ascii="Aptos Narrow" w:hAnsi="Aptos Narrow" w:eastAsia="Aptos Narrow" w:cs="Aptos Narrow"/>
                <w:color w:val="000000" w:themeColor="text1"/>
              </w:rPr>
              <w:t>003</w:t>
            </w:r>
          </w:p>
        </w:tc>
        <w:tc>
          <w:tcPr>
            <w:tcW w:w="148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18A617D" w14:textId="7B2A8988">
            <w:pPr>
              <w:spacing w:after="0"/>
              <w:jc w:val="center"/>
            </w:pPr>
            <w:r w:rsidRPr="17C8BD12">
              <w:rPr>
                <w:rFonts w:ascii="Aptos Narrow" w:hAnsi="Aptos Narrow" w:eastAsia="Aptos Narrow" w:cs="Aptos Narrow"/>
                <w:color w:val="000000" w:themeColor="text1"/>
              </w:rPr>
              <w:t>50</w:t>
            </w:r>
          </w:p>
        </w:tc>
        <w:tc>
          <w:tcPr>
            <w:tcW w:w="253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4454A718" w14:textId="215CCB62">
            <w:pPr>
              <w:spacing w:after="0"/>
              <w:jc w:val="center"/>
            </w:pPr>
            <w:r w:rsidRPr="17C8BD12">
              <w:rPr>
                <w:rFonts w:ascii="Aptos Narrow" w:hAnsi="Aptos Narrow" w:eastAsia="Aptos Narrow" w:cs="Aptos Narrow"/>
                <w:color w:val="000000" w:themeColor="text1"/>
              </w:rPr>
              <w:t xml:space="preserve">                          35.553.990 </w:t>
            </w:r>
          </w:p>
        </w:tc>
      </w:tr>
      <w:tr w:rsidR="17C8BD12" w:rsidTr="17C8BD12" w14:paraId="5E8F430D" w14:textId="77777777">
        <w:trPr>
          <w:trHeight w:val="300"/>
          <w:jc w:val="center"/>
        </w:trPr>
        <w:tc>
          <w:tcPr>
            <w:tcW w:w="1725" w:type="dxa"/>
            <w:tcBorders>
              <w:top w:val="single" w:color="auto" w:sz="4" w:space="0"/>
              <w:left w:val="single" w:color="auto" w:sz="4" w:space="0"/>
              <w:bottom w:val="nil"/>
              <w:right w:val="single" w:color="auto" w:sz="4" w:space="0"/>
            </w:tcBorders>
            <w:tcMar>
              <w:top w:w="15" w:type="dxa"/>
              <w:left w:w="15" w:type="dxa"/>
              <w:right w:w="15" w:type="dxa"/>
            </w:tcMar>
            <w:vAlign w:val="bottom"/>
          </w:tcPr>
          <w:p w:rsidR="17C8BD12" w:rsidP="17C8BD12" w:rsidRDefault="17C8BD12" w14:paraId="590E8998" w14:textId="06D190E8">
            <w:pPr>
              <w:spacing w:after="0"/>
              <w:jc w:val="center"/>
            </w:pPr>
            <w:r w:rsidRPr="17C8BD12">
              <w:rPr>
                <w:rFonts w:ascii="Aptos Narrow" w:hAnsi="Aptos Narrow" w:eastAsia="Aptos Narrow" w:cs="Aptos Narrow"/>
                <w:color w:val="000000" w:themeColor="text1"/>
              </w:rPr>
              <w:t>004</w:t>
            </w:r>
          </w:p>
        </w:tc>
        <w:tc>
          <w:tcPr>
            <w:tcW w:w="1485" w:type="dxa"/>
            <w:tcBorders>
              <w:top w:val="single" w:color="auto" w:sz="4" w:space="0"/>
              <w:left w:val="single" w:color="auto" w:sz="4" w:space="0"/>
              <w:bottom w:val="nil"/>
              <w:right w:val="single" w:color="auto" w:sz="4" w:space="0"/>
            </w:tcBorders>
            <w:tcMar>
              <w:top w:w="15" w:type="dxa"/>
              <w:left w:w="15" w:type="dxa"/>
              <w:right w:w="15" w:type="dxa"/>
            </w:tcMar>
            <w:vAlign w:val="bottom"/>
          </w:tcPr>
          <w:p w:rsidR="17C8BD12" w:rsidP="17C8BD12" w:rsidRDefault="17C8BD12" w14:paraId="1A91FD3B" w14:textId="29E83273">
            <w:pPr>
              <w:spacing w:after="0"/>
              <w:jc w:val="center"/>
            </w:pPr>
            <w:r w:rsidRPr="17C8BD12">
              <w:rPr>
                <w:rFonts w:ascii="Aptos Narrow" w:hAnsi="Aptos Narrow" w:eastAsia="Aptos Narrow" w:cs="Aptos Narrow"/>
                <w:color w:val="000000" w:themeColor="text1"/>
              </w:rPr>
              <w:t>1</w:t>
            </w:r>
          </w:p>
        </w:tc>
        <w:tc>
          <w:tcPr>
            <w:tcW w:w="2535" w:type="dxa"/>
            <w:tcBorders>
              <w:top w:val="single" w:color="auto" w:sz="4" w:space="0"/>
              <w:left w:val="single" w:color="auto" w:sz="4" w:space="0"/>
              <w:bottom w:val="nil"/>
              <w:right w:val="single" w:color="auto" w:sz="4" w:space="0"/>
            </w:tcBorders>
            <w:tcMar>
              <w:top w:w="15" w:type="dxa"/>
              <w:left w:w="15" w:type="dxa"/>
              <w:right w:w="15" w:type="dxa"/>
            </w:tcMar>
            <w:vAlign w:val="bottom"/>
          </w:tcPr>
          <w:p w:rsidR="17C8BD12" w:rsidP="17C8BD12" w:rsidRDefault="17C8BD12" w14:paraId="1235AC76" w14:textId="20C92A71">
            <w:pPr>
              <w:spacing w:after="0"/>
              <w:jc w:val="center"/>
            </w:pPr>
            <w:r w:rsidRPr="17C8BD12">
              <w:rPr>
                <w:rFonts w:ascii="Aptos Narrow" w:hAnsi="Aptos Narrow" w:eastAsia="Aptos Narrow" w:cs="Aptos Narrow"/>
                <w:color w:val="000000" w:themeColor="text1"/>
              </w:rPr>
              <w:t xml:space="preserve">                             2.100.000 </w:t>
            </w:r>
          </w:p>
        </w:tc>
      </w:tr>
      <w:tr w:rsidR="17C8BD12" w:rsidTr="17C8BD12" w14:paraId="21F6DFA5" w14:textId="77777777">
        <w:trPr>
          <w:trHeight w:val="300"/>
          <w:jc w:val="center"/>
        </w:trPr>
        <w:tc>
          <w:tcPr>
            <w:tcW w:w="1725" w:type="dxa"/>
            <w:tcBorders>
              <w:top w:val="single" w:color="auto" w:sz="8" w:space="0"/>
              <w:left w:val="single" w:color="auto" w:sz="8" w:space="0"/>
              <w:bottom w:val="single" w:color="auto" w:sz="8" w:space="0"/>
              <w:right w:val="nil"/>
            </w:tcBorders>
            <w:tcMar>
              <w:top w:w="15" w:type="dxa"/>
              <w:left w:w="15" w:type="dxa"/>
              <w:right w:w="15" w:type="dxa"/>
            </w:tcMar>
            <w:vAlign w:val="bottom"/>
          </w:tcPr>
          <w:p w:rsidR="17C8BD12" w:rsidP="17C8BD12" w:rsidRDefault="17C8BD12" w14:paraId="61EBD872" w14:textId="19795B41">
            <w:pPr>
              <w:spacing w:after="0"/>
            </w:pPr>
            <w:r w:rsidRPr="17C8BD12">
              <w:rPr>
                <w:rFonts w:ascii="Aptos Narrow" w:hAnsi="Aptos Narrow" w:eastAsia="Aptos Narrow" w:cs="Aptos Narrow"/>
                <w:b/>
                <w:bCs/>
                <w:color w:val="000000" w:themeColor="text1"/>
              </w:rPr>
              <w:t>Total</w:t>
            </w:r>
          </w:p>
        </w:tc>
        <w:tc>
          <w:tcPr>
            <w:tcW w:w="1485" w:type="dxa"/>
            <w:tcBorders>
              <w:top w:val="single" w:color="auto" w:sz="8" w:space="0"/>
              <w:left w:val="nil"/>
              <w:bottom w:val="single" w:color="auto" w:sz="8" w:space="0"/>
              <w:right w:val="nil"/>
            </w:tcBorders>
            <w:tcMar>
              <w:top w:w="15" w:type="dxa"/>
              <w:left w:w="15" w:type="dxa"/>
              <w:right w:w="15" w:type="dxa"/>
            </w:tcMar>
            <w:vAlign w:val="bottom"/>
          </w:tcPr>
          <w:p w:rsidR="17C8BD12" w:rsidP="17C8BD12" w:rsidRDefault="17C8BD12" w14:paraId="4105E090" w14:textId="011D7E41">
            <w:pPr>
              <w:spacing w:after="0"/>
            </w:pPr>
            <w:r w:rsidRPr="17C8BD12">
              <w:rPr>
                <w:rFonts w:ascii="Aptos Narrow" w:hAnsi="Aptos Narrow" w:eastAsia="Aptos Narrow" w:cs="Aptos Narrow"/>
                <w:color w:val="000000" w:themeColor="text1"/>
              </w:rPr>
              <w:t xml:space="preserve"> </w:t>
            </w:r>
          </w:p>
        </w:tc>
        <w:tc>
          <w:tcPr>
            <w:tcW w:w="2535" w:type="dxa"/>
            <w:tcBorders>
              <w:top w:val="single" w:color="auto" w:sz="8" w:space="0"/>
              <w:left w:val="nil"/>
              <w:bottom w:val="single" w:color="auto" w:sz="8" w:space="0"/>
              <w:right w:val="single" w:color="auto" w:sz="8" w:space="0"/>
            </w:tcBorders>
            <w:tcMar>
              <w:top w:w="15" w:type="dxa"/>
              <w:left w:w="15" w:type="dxa"/>
              <w:right w:w="15" w:type="dxa"/>
            </w:tcMar>
            <w:vAlign w:val="bottom"/>
          </w:tcPr>
          <w:p w:rsidR="17C8BD12" w:rsidP="17C8BD12" w:rsidRDefault="17C8BD12" w14:paraId="72EE6E60" w14:textId="357626B5">
            <w:pPr>
              <w:spacing w:after="0"/>
              <w:jc w:val="center"/>
            </w:pPr>
            <w:r w:rsidRPr="17C8BD12">
              <w:rPr>
                <w:rFonts w:ascii="Aptos Narrow" w:hAnsi="Aptos Narrow" w:eastAsia="Aptos Narrow" w:cs="Aptos Narrow"/>
                <w:b/>
                <w:bCs/>
                <w:color w:val="000000" w:themeColor="text1"/>
              </w:rPr>
              <w:t xml:space="preserve">                        108.761.970</w:t>
            </w:r>
          </w:p>
        </w:tc>
      </w:tr>
    </w:tbl>
    <w:p w:rsidR="5AF57E72" w:rsidP="17C8BD12" w:rsidRDefault="5AF57E72" w14:paraId="27277A46" w14:textId="7F1EF63E">
      <w:pPr>
        <w:pStyle w:val="TableParagraph"/>
        <w:jc w:val="both"/>
        <w:rPr>
          <w:rFonts w:ascii="Arial" w:hAnsi="Arial" w:cs="Arial"/>
          <w:lang w:val="es-CO"/>
        </w:rPr>
      </w:pPr>
    </w:p>
    <w:tbl>
      <w:tblPr>
        <w:tblW w:w="0" w:type="auto"/>
        <w:jc w:val="center"/>
        <w:tblLook w:val="06A0" w:firstRow="1" w:lastRow="0" w:firstColumn="1" w:lastColumn="0" w:noHBand="1" w:noVBand="1"/>
      </w:tblPr>
      <w:tblGrid>
        <w:gridCol w:w="1090"/>
        <w:gridCol w:w="1568"/>
        <w:gridCol w:w="2009"/>
        <w:gridCol w:w="1314"/>
        <w:gridCol w:w="1473"/>
      </w:tblGrid>
      <w:tr w:rsidR="17C8BD12" w:rsidTr="17C8BD12" w14:paraId="21EF1067" w14:textId="77777777">
        <w:trPr>
          <w:trHeight w:val="300"/>
          <w:jc w:val="center"/>
        </w:trPr>
        <w:tc>
          <w:tcPr>
            <w:tcW w:w="7454" w:type="dxa"/>
            <w:gridSpan w:val="5"/>
            <w:tcBorders>
              <w:top w:val="single" w:color="auto" w:sz="8" w:space="0"/>
              <w:left w:val="single" w:color="auto" w:sz="8" w:space="0"/>
              <w:bottom w:val="single" w:color="auto" w:sz="8" w:space="0"/>
              <w:right w:val="single" w:color="000000" w:themeColor="text1" w:sz="8" w:space="0"/>
            </w:tcBorders>
            <w:tcMar>
              <w:top w:w="15" w:type="dxa"/>
              <w:left w:w="15" w:type="dxa"/>
              <w:right w:w="15" w:type="dxa"/>
            </w:tcMar>
            <w:vAlign w:val="bottom"/>
          </w:tcPr>
          <w:p w:rsidR="17C8BD12" w:rsidP="17C8BD12" w:rsidRDefault="17C8BD12" w14:paraId="7DEE4C8F" w14:textId="22953C21">
            <w:pPr>
              <w:spacing w:after="0"/>
              <w:jc w:val="center"/>
            </w:pPr>
            <w:r w:rsidRPr="17C8BD12">
              <w:rPr>
                <w:rFonts w:ascii="Aptos Narrow" w:hAnsi="Aptos Narrow" w:eastAsia="Aptos Narrow" w:cs="Aptos Narrow"/>
                <w:b/>
                <w:bCs/>
                <w:color w:val="000000" w:themeColor="text1"/>
              </w:rPr>
              <w:t>PAGOS REALIZADOS A MARZO 2026</w:t>
            </w:r>
          </w:p>
        </w:tc>
      </w:tr>
      <w:tr w:rsidR="17C8BD12" w:rsidTr="17C8BD12" w14:paraId="778247AD" w14:textId="77777777">
        <w:trPr>
          <w:trHeight w:val="300"/>
          <w:jc w:val="center"/>
        </w:trPr>
        <w:tc>
          <w:tcPr>
            <w:tcW w:w="1090" w:type="dxa"/>
            <w:tcBorders>
              <w:top w:val="single" w:color="auto" w:sz="8" w:space="0"/>
              <w:left w:val="single" w:color="auto" w:sz="8" w:space="0"/>
              <w:bottom w:val="single" w:color="auto" w:sz="8" w:space="0"/>
              <w:right w:val="nil"/>
            </w:tcBorders>
            <w:tcMar>
              <w:top w:w="15" w:type="dxa"/>
              <w:left w:w="15" w:type="dxa"/>
              <w:right w:w="15" w:type="dxa"/>
            </w:tcMar>
            <w:vAlign w:val="bottom"/>
          </w:tcPr>
          <w:p w:rsidR="17C8BD12" w:rsidP="17C8BD12" w:rsidRDefault="17C8BD12" w14:paraId="3A568731" w14:textId="40AE2C12">
            <w:pPr>
              <w:spacing w:after="0"/>
              <w:jc w:val="center"/>
            </w:pPr>
            <w:r w:rsidRPr="17C8BD12">
              <w:rPr>
                <w:rFonts w:ascii="Aptos Narrow" w:hAnsi="Aptos Narrow" w:eastAsia="Aptos Narrow" w:cs="Aptos Narrow"/>
                <w:b/>
                <w:bCs/>
                <w:color w:val="000000" w:themeColor="text1"/>
              </w:rPr>
              <w:t>No Pago</w:t>
            </w:r>
          </w:p>
        </w:tc>
        <w:tc>
          <w:tcPr>
            <w:tcW w:w="1568" w:type="dxa"/>
            <w:tcBorders>
              <w:top w:val="nil"/>
              <w:left w:val="single" w:color="auto" w:sz="8" w:space="0"/>
              <w:bottom w:val="single" w:color="auto" w:sz="8" w:space="0"/>
              <w:right w:val="single" w:color="auto" w:sz="8" w:space="0"/>
            </w:tcBorders>
            <w:tcMar>
              <w:top w:w="15" w:type="dxa"/>
              <w:left w:w="15" w:type="dxa"/>
              <w:right w:w="15" w:type="dxa"/>
            </w:tcMar>
            <w:vAlign w:val="bottom"/>
          </w:tcPr>
          <w:p w:rsidR="17C8BD12" w:rsidP="17C8BD12" w:rsidRDefault="17C8BD12" w14:paraId="3AF0B0FF" w14:textId="225D0A9B">
            <w:pPr>
              <w:spacing w:after="0"/>
              <w:jc w:val="center"/>
            </w:pPr>
            <w:r w:rsidRPr="17C8BD12">
              <w:rPr>
                <w:rFonts w:ascii="Aptos Narrow" w:hAnsi="Aptos Narrow" w:eastAsia="Aptos Narrow" w:cs="Aptos Narrow"/>
                <w:b/>
                <w:bCs/>
                <w:color w:val="000000" w:themeColor="text1"/>
              </w:rPr>
              <w:t>Fecha de pago</w:t>
            </w:r>
          </w:p>
        </w:tc>
        <w:tc>
          <w:tcPr>
            <w:tcW w:w="2009" w:type="dxa"/>
            <w:tcBorders>
              <w:top w:val="nil"/>
              <w:left w:val="single" w:color="auto" w:sz="8" w:space="0"/>
              <w:bottom w:val="single" w:color="auto" w:sz="8" w:space="0"/>
              <w:right w:val="single" w:color="auto" w:sz="8" w:space="0"/>
            </w:tcBorders>
            <w:tcMar>
              <w:top w:w="15" w:type="dxa"/>
              <w:left w:w="15" w:type="dxa"/>
              <w:right w:w="15" w:type="dxa"/>
            </w:tcMar>
            <w:vAlign w:val="bottom"/>
          </w:tcPr>
          <w:p w:rsidR="17C8BD12" w:rsidP="17C8BD12" w:rsidRDefault="17C8BD12" w14:paraId="146468EA" w14:textId="0F759357">
            <w:pPr>
              <w:spacing w:after="0"/>
            </w:pPr>
            <w:r w:rsidRPr="17C8BD12">
              <w:rPr>
                <w:rFonts w:ascii="Aptos Narrow" w:hAnsi="Aptos Narrow" w:eastAsia="Aptos Narrow" w:cs="Aptos Narrow"/>
                <w:b/>
                <w:bCs/>
                <w:color w:val="000000" w:themeColor="text1"/>
              </w:rPr>
              <w:t>Planilla</w:t>
            </w:r>
          </w:p>
        </w:tc>
        <w:tc>
          <w:tcPr>
            <w:tcW w:w="1314" w:type="dxa"/>
            <w:tcBorders>
              <w:top w:val="nil"/>
              <w:left w:val="single" w:color="auto" w:sz="8" w:space="0"/>
              <w:bottom w:val="single" w:color="auto" w:sz="8" w:space="0"/>
              <w:right w:val="single" w:color="auto" w:sz="8" w:space="0"/>
            </w:tcBorders>
            <w:tcMar>
              <w:top w:w="15" w:type="dxa"/>
              <w:left w:w="15" w:type="dxa"/>
              <w:right w:w="15" w:type="dxa"/>
            </w:tcMar>
            <w:vAlign w:val="bottom"/>
          </w:tcPr>
          <w:p w:rsidR="17C8BD12" w:rsidP="17C8BD12" w:rsidRDefault="17C8BD12" w14:paraId="25C553DC" w14:textId="02F72C67">
            <w:pPr>
              <w:spacing w:after="0"/>
            </w:pPr>
            <w:r w:rsidRPr="17C8BD12">
              <w:rPr>
                <w:rFonts w:ascii="Aptos Narrow" w:hAnsi="Aptos Narrow" w:eastAsia="Aptos Narrow" w:cs="Aptos Narrow"/>
                <w:b/>
                <w:bCs/>
                <w:color w:val="000000" w:themeColor="text1"/>
              </w:rPr>
              <w:t>No. Hogares</w:t>
            </w:r>
          </w:p>
        </w:tc>
        <w:tc>
          <w:tcPr>
            <w:tcW w:w="1473" w:type="dxa"/>
            <w:tcBorders>
              <w:top w:val="nil"/>
              <w:left w:val="single" w:color="auto" w:sz="8" w:space="0"/>
              <w:bottom w:val="single" w:color="auto" w:sz="8" w:space="0"/>
              <w:right w:val="single" w:color="000000" w:themeColor="text1" w:sz="8" w:space="0"/>
            </w:tcBorders>
            <w:tcMar>
              <w:top w:w="15" w:type="dxa"/>
              <w:left w:w="15" w:type="dxa"/>
              <w:right w:w="15" w:type="dxa"/>
            </w:tcMar>
            <w:vAlign w:val="center"/>
          </w:tcPr>
          <w:p w:rsidR="17C8BD12" w:rsidP="17C8BD12" w:rsidRDefault="17C8BD12" w14:paraId="0D373201" w14:textId="12AE1D1A">
            <w:pPr>
              <w:spacing w:after="0"/>
              <w:jc w:val="center"/>
            </w:pPr>
            <w:r w:rsidRPr="17C8BD12">
              <w:rPr>
                <w:rFonts w:ascii="Aptos Narrow" w:hAnsi="Aptos Narrow" w:eastAsia="Aptos Narrow" w:cs="Aptos Narrow"/>
                <w:b/>
                <w:bCs/>
                <w:color w:val="000000" w:themeColor="text1"/>
              </w:rPr>
              <w:t>Valor</w:t>
            </w:r>
          </w:p>
        </w:tc>
      </w:tr>
      <w:tr w:rsidR="17C8BD12" w:rsidTr="17C8BD12" w14:paraId="040A03A4" w14:textId="77777777">
        <w:trPr>
          <w:trHeight w:val="285"/>
          <w:jc w:val="center"/>
        </w:trPr>
        <w:tc>
          <w:tcPr>
            <w:tcW w:w="1090" w:type="dxa"/>
            <w:tcBorders>
              <w:top w:val="single" w:color="auto" w:sz="8" w:space="0"/>
              <w:left w:val="single" w:color="auto" w:sz="8" w:space="0"/>
              <w:bottom w:val="single" w:color="auto" w:sz="4" w:space="0"/>
              <w:right w:val="single" w:color="auto" w:sz="4" w:space="0"/>
            </w:tcBorders>
            <w:tcMar>
              <w:top w:w="15" w:type="dxa"/>
              <w:left w:w="15" w:type="dxa"/>
              <w:right w:w="15" w:type="dxa"/>
            </w:tcMar>
            <w:vAlign w:val="bottom"/>
          </w:tcPr>
          <w:p w:rsidR="17C8BD12" w:rsidP="17C8BD12" w:rsidRDefault="17C8BD12" w14:paraId="4F23B224" w14:textId="4222CE5C">
            <w:pPr>
              <w:spacing w:after="0"/>
              <w:jc w:val="center"/>
            </w:pPr>
            <w:r w:rsidRPr="17C8BD12">
              <w:rPr>
                <w:rFonts w:ascii="Aptos Narrow" w:hAnsi="Aptos Narrow" w:eastAsia="Aptos Narrow" w:cs="Aptos Narrow"/>
                <w:color w:val="000000" w:themeColor="text1"/>
              </w:rPr>
              <w:t>1</w:t>
            </w:r>
          </w:p>
        </w:tc>
        <w:tc>
          <w:tcPr>
            <w:tcW w:w="1568" w:type="dxa"/>
            <w:tcBorders>
              <w:top w:val="single" w:color="auto" w:sz="8"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55596DC4" w14:textId="5302388B">
            <w:pPr>
              <w:spacing w:after="0"/>
              <w:jc w:val="center"/>
            </w:pPr>
            <w:r w:rsidRPr="17C8BD12">
              <w:rPr>
                <w:rFonts w:ascii="Aptos Narrow" w:hAnsi="Aptos Narrow" w:eastAsia="Aptos Narrow" w:cs="Aptos Narrow"/>
                <w:color w:val="000000" w:themeColor="text1"/>
              </w:rPr>
              <w:t>17/03/2026</w:t>
            </w:r>
          </w:p>
        </w:tc>
        <w:tc>
          <w:tcPr>
            <w:tcW w:w="2009" w:type="dxa"/>
            <w:tcBorders>
              <w:top w:val="single" w:color="auto" w:sz="8"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17795724" w14:textId="3CE9A934">
            <w:pPr>
              <w:spacing w:after="0"/>
            </w:pPr>
            <w:r w:rsidRPr="17C8BD12">
              <w:rPr>
                <w:rFonts w:ascii="Aptos Narrow" w:hAnsi="Aptos Narrow" w:eastAsia="Aptos Narrow" w:cs="Aptos Narrow"/>
                <w:color w:val="000000" w:themeColor="text1"/>
              </w:rPr>
              <w:t>Planilla 001</w:t>
            </w:r>
          </w:p>
        </w:tc>
        <w:tc>
          <w:tcPr>
            <w:tcW w:w="1314" w:type="dxa"/>
            <w:tcBorders>
              <w:top w:val="single" w:color="auto" w:sz="8"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8B87011" w14:textId="5308C58F">
            <w:pPr>
              <w:spacing w:after="0"/>
              <w:jc w:val="center"/>
            </w:pPr>
            <w:r w:rsidRPr="17C8BD12">
              <w:rPr>
                <w:rFonts w:ascii="Aptos Narrow" w:hAnsi="Aptos Narrow" w:eastAsia="Aptos Narrow" w:cs="Aptos Narrow"/>
                <w:color w:val="000000" w:themeColor="text1"/>
              </w:rPr>
              <w:t>50</w:t>
            </w:r>
          </w:p>
        </w:tc>
        <w:tc>
          <w:tcPr>
            <w:tcW w:w="1473" w:type="dxa"/>
            <w:tcBorders>
              <w:top w:val="single" w:color="auto" w:sz="8" w:space="0"/>
              <w:left w:val="single" w:color="auto" w:sz="4" w:space="0"/>
              <w:bottom w:val="single" w:color="auto" w:sz="4" w:space="0"/>
              <w:right w:val="single" w:color="auto" w:sz="8" w:space="0"/>
            </w:tcBorders>
            <w:tcMar>
              <w:top w:w="15" w:type="dxa"/>
              <w:left w:w="15" w:type="dxa"/>
              <w:right w:w="15" w:type="dxa"/>
            </w:tcMar>
            <w:vAlign w:val="bottom"/>
          </w:tcPr>
          <w:p w:rsidR="17C8BD12" w:rsidP="17C8BD12" w:rsidRDefault="17C8BD12" w14:paraId="0897C675" w14:textId="49455D1B">
            <w:pPr>
              <w:spacing w:after="0"/>
              <w:jc w:val="center"/>
            </w:pPr>
            <w:r w:rsidRPr="17C8BD12">
              <w:rPr>
                <w:rFonts w:ascii="Aptos Narrow" w:hAnsi="Aptos Narrow" w:eastAsia="Aptos Narrow" w:cs="Aptos Narrow"/>
                <w:color w:val="000000" w:themeColor="text1"/>
              </w:rPr>
              <w:t xml:space="preserve">      35.553.990 </w:t>
            </w:r>
          </w:p>
        </w:tc>
      </w:tr>
      <w:tr w:rsidR="17C8BD12" w:rsidTr="17C8BD12" w14:paraId="6FAD9B49" w14:textId="77777777">
        <w:trPr>
          <w:trHeight w:val="285"/>
          <w:jc w:val="center"/>
        </w:trPr>
        <w:tc>
          <w:tcPr>
            <w:tcW w:w="1090" w:type="dxa"/>
            <w:tcBorders>
              <w:top w:val="single" w:color="auto" w:sz="4" w:space="0"/>
              <w:left w:val="single" w:color="auto" w:sz="8" w:space="0"/>
              <w:bottom w:val="single" w:color="auto" w:sz="4" w:space="0"/>
              <w:right w:val="single" w:color="auto" w:sz="4" w:space="0"/>
            </w:tcBorders>
            <w:tcMar>
              <w:top w:w="15" w:type="dxa"/>
              <w:left w:w="15" w:type="dxa"/>
              <w:right w:w="15" w:type="dxa"/>
            </w:tcMar>
            <w:vAlign w:val="bottom"/>
          </w:tcPr>
          <w:p w:rsidR="17C8BD12" w:rsidP="17C8BD12" w:rsidRDefault="17C8BD12" w14:paraId="45853635" w14:textId="74E4D1AC">
            <w:pPr>
              <w:spacing w:after="0"/>
              <w:jc w:val="center"/>
            </w:pPr>
            <w:r w:rsidRPr="17C8BD12">
              <w:rPr>
                <w:rFonts w:ascii="Aptos Narrow" w:hAnsi="Aptos Narrow" w:eastAsia="Aptos Narrow" w:cs="Aptos Narrow"/>
                <w:color w:val="000000" w:themeColor="text1"/>
              </w:rPr>
              <w:t>2</w:t>
            </w:r>
          </w:p>
        </w:tc>
        <w:tc>
          <w:tcPr>
            <w:tcW w:w="1568"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41F716A1" w14:textId="62DFE08C">
            <w:pPr>
              <w:spacing w:after="0"/>
              <w:jc w:val="center"/>
            </w:pPr>
            <w:r w:rsidRPr="17C8BD12">
              <w:rPr>
                <w:rFonts w:ascii="Aptos Narrow" w:hAnsi="Aptos Narrow" w:eastAsia="Aptos Narrow" w:cs="Aptos Narrow"/>
                <w:color w:val="000000" w:themeColor="text1"/>
              </w:rPr>
              <w:t>25/03/2026</w:t>
            </w:r>
          </w:p>
        </w:tc>
        <w:tc>
          <w:tcPr>
            <w:tcW w:w="200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C57861E" w14:textId="1D838C76">
            <w:pPr>
              <w:spacing w:after="0"/>
            </w:pPr>
            <w:r w:rsidRPr="17C8BD12">
              <w:rPr>
                <w:rFonts w:ascii="Aptos Narrow" w:hAnsi="Aptos Narrow" w:eastAsia="Aptos Narrow" w:cs="Aptos Narrow"/>
                <w:color w:val="000000" w:themeColor="text1"/>
              </w:rPr>
              <w:t>Planilla 002</w:t>
            </w:r>
          </w:p>
        </w:tc>
        <w:tc>
          <w:tcPr>
            <w:tcW w:w="1314"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17C8BD12" w:rsidP="17C8BD12" w:rsidRDefault="17C8BD12" w14:paraId="05202631" w14:textId="3053938C">
            <w:pPr>
              <w:spacing w:after="0"/>
              <w:jc w:val="center"/>
            </w:pPr>
            <w:r w:rsidRPr="17C8BD12">
              <w:rPr>
                <w:rFonts w:ascii="Aptos Narrow" w:hAnsi="Aptos Narrow" w:eastAsia="Aptos Narrow" w:cs="Aptos Narrow"/>
                <w:color w:val="000000" w:themeColor="text1"/>
              </w:rPr>
              <w:t>50</w:t>
            </w:r>
          </w:p>
        </w:tc>
        <w:tc>
          <w:tcPr>
            <w:tcW w:w="1473" w:type="dxa"/>
            <w:tcBorders>
              <w:top w:val="single" w:color="auto" w:sz="4" w:space="0"/>
              <w:left w:val="single" w:color="auto" w:sz="4" w:space="0"/>
              <w:bottom w:val="single" w:color="auto" w:sz="4" w:space="0"/>
              <w:right w:val="single" w:color="auto" w:sz="8" w:space="0"/>
            </w:tcBorders>
            <w:tcMar>
              <w:top w:w="15" w:type="dxa"/>
              <w:left w:w="15" w:type="dxa"/>
              <w:right w:w="15" w:type="dxa"/>
            </w:tcMar>
            <w:vAlign w:val="bottom"/>
          </w:tcPr>
          <w:p w:rsidR="17C8BD12" w:rsidP="17C8BD12" w:rsidRDefault="17C8BD12" w14:paraId="491B1E32" w14:textId="0EFF6DB3">
            <w:pPr>
              <w:spacing w:after="0"/>
              <w:jc w:val="center"/>
            </w:pPr>
            <w:r w:rsidRPr="17C8BD12">
              <w:rPr>
                <w:rFonts w:ascii="Aptos Narrow" w:hAnsi="Aptos Narrow" w:eastAsia="Aptos Narrow" w:cs="Aptos Narrow"/>
                <w:color w:val="000000" w:themeColor="text1"/>
              </w:rPr>
              <w:t xml:space="preserve">      35.553.990 </w:t>
            </w:r>
          </w:p>
        </w:tc>
      </w:tr>
      <w:tr w:rsidR="17C8BD12" w:rsidTr="17C8BD12" w14:paraId="2989E58C" w14:textId="77777777">
        <w:trPr>
          <w:trHeight w:val="300"/>
          <w:jc w:val="center"/>
        </w:trPr>
        <w:tc>
          <w:tcPr>
            <w:tcW w:w="1090" w:type="dxa"/>
            <w:tcBorders>
              <w:top w:val="single" w:color="auto" w:sz="4" w:space="0"/>
              <w:left w:val="single" w:color="auto" w:sz="8" w:space="0"/>
              <w:bottom w:val="nil"/>
              <w:right w:val="single" w:color="auto" w:sz="4" w:space="0"/>
            </w:tcBorders>
            <w:tcMar>
              <w:top w:w="15" w:type="dxa"/>
              <w:left w:w="15" w:type="dxa"/>
              <w:right w:w="15" w:type="dxa"/>
            </w:tcMar>
            <w:vAlign w:val="bottom"/>
          </w:tcPr>
          <w:p w:rsidR="17C8BD12" w:rsidP="17C8BD12" w:rsidRDefault="17C8BD12" w14:paraId="20C61DA8" w14:textId="7318E1C9">
            <w:pPr>
              <w:spacing w:after="0"/>
              <w:jc w:val="center"/>
            </w:pPr>
            <w:r w:rsidRPr="17C8BD12">
              <w:rPr>
                <w:rFonts w:ascii="Aptos Narrow" w:hAnsi="Aptos Narrow" w:eastAsia="Aptos Narrow" w:cs="Aptos Narrow"/>
                <w:color w:val="000000" w:themeColor="text1"/>
              </w:rPr>
              <w:t>3</w:t>
            </w:r>
          </w:p>
        </w:tc>
        <w:tc>
          <w:tcPr>
            <w:tcW w:w="1568" w:type="dxa"/>
            <w:tcBorders>
              <w:top w:val="single" w:color="auto" w:sz="4" w:space="0"/>
              <w:left w:val="single" w:color="auto" w:sz="4" w:space="0"/>
              <w:bottom w:val="nil"/>
              <w:right w:val="single" w:color="auto" w:sz="4" w:space="0"/>
            </w:tcBorders>
            <w:tcMar>
              <w:top w:w="15" w:type="dxa"/>
              <w:left w:w="15" w:type="dxa"/>
              <w:right w:w="15" w:type="dxa"/>
            </w:tcMar>
            <w:vAlign w:val="bottom"/>
          </w:tcPr>
          <w:p w:rsidR="17C8BD12" w:rsidP="17C8BD12" w:rsidRDefault="17C8BD12" w14:paraId="0F547614" w14:textId="742FC7F3">
            <w:pPr>
              <w:spacing w:after="0"/>
              <w:jc w:val="center"/>
            </w:pPr>
            <w:r w:rsidRPr="17C8BD12">
              <w:rPr>
                <w:rFonts w:ascii="Aptos Narrow" w:hAnsi="Aptos Narrow" w:eastAsia="Aptos Narrow" w:cs="Aptos Narrow"/>
                <w:color w:val="000000" w:themeColor="text1"/>
              </w:rPr>
              <w:t>19/03/2026</w:t>
            </w:r>
          </w:p>
        </w:tc>
        <w:tc>
          <w:tcPr>
            <w:tcW w:w="2009" w:type="dxa"/>
            <w:tcBorders>
              <w:top w:val="single" w:color="auto" w:sz="4" w:space="0"/>
              <w:left w:val="single" w:color="auto" w:sz="4" w:space="0"/>
              <w:bottom w:val="nil"/>
              <w:right w:val="single" w:color="auto" w:sz="4" w:space="0"/>
            </w:tcBorders>
            <w:tcMar>
              <w:top w:w="15" w:type="dxa"/>
              <w:left w:w="15" w:type="dxa"/>
              <w:right w:w="15" w:type="dxa"/>
            </w:tcMar>
            <w:vAlign w:val="bottom"/>
          </w:tcPr>
          <w:p w:rsidR="17C8BD12" w:rsidP="17C8BD12" w:rsidRDefault="17C8BD12" w14:paraId="39200DAC" w14:textId="7D6F7085">
            <w:pPr>
              <w:spacing w:after="0"/>
            </w:pPr>
            <w:r w:rsidRPr="17C8BD12">
              <w:rPr>
                <w:rFonts w:ascii="Aptos Narrow" w:hAnsi="Aptos Narrow" w:eastAsia="Aptos Narrow" w:cs="Aptos Narrow"/>
                <w:color w:val="000000" w:themeColor="text1"/>
              </w:rPr>
              <w:t>Planilla 003</w:t>
            </w:r>
          </w:p>
        </w:tc>
        <w:tc>
          <w:tcPr>
            <w:tcW w:w="1314" w:type="dxa"/>
            <w:tcBorders>
              <w:top w:val="single" w:color="auto" w:sz="4" w:space="0"/>
              <w:left w:val="single" w:color="auto" w:sz="4" w:space="0"/>
              <w:bottom w:val="nil"/>
              <w:right w:val="single" w:color="auto" w:sz="4" w:space="0"/>
            </w:tcBorders>
            <w:tcMar>
              <w:top w:w="15" w:type="dxa"/>
              <w:left w:w="15" w:type="dxa"/>
              <w:right w:w="15" w:type="dxa"/>
            </w:tcMar>
            <w:vAlign w:val="bottom"/>
          </w:tcPr>
          <w:p w:rsidR="17C8BD12" w:rsidP="17C8BD12" w:rsidRDefault="17C8BD12" w14:paraId="5D66B9E9" w14:textId="69DB9E36">
            <w:pPr>
              <w:spacing w:after="0"/>
              <w:jc w:val="center"/>
            </w:pPr>
            <w:r w:rsidRPr="17C8BD12">
              <w:rPr>
                <w:rFonts w:ascii="Aptos Narrow" w:hAnsi="Aptos Narrow" w:eastAsia="Aptos Narrow" w:cs="Aptos Narrow"/>
                <w:color w:val="000000" w:themeColor="text1"/>
              </w:rPr>
              <w:t>50</w:t>
            </w:r>
          </w:p>
        </w:tc>
        <w:tc>
          <w:tcPr>
            <w:tcW w:w="1473" w:type="dxa"/>
            <w:tcBorders>
              <w:top w:val="single" w:color="auto" w:sz="4" w:space="0"/>
              <w:left w:val="single" w:color="auto" w:sz="4" w:space="0"/>
              <w:bottom w:val="nil"/>
              <w:right w:val="single" w:color="auto" w:sz="8" w:space="0"/>
            </w:tcBorders>
            <w:tcMar>
              <w:top w:w="15" w:type="dxa"/>
              <w:left w:w="15" w:type="dxa"/>
              <w:right w:w="15" w:type="dxa"/>
            </w:tcMar>
            <w:vAlign w:val="bottom"/>
          </w:tcPr>
          <w:p w:rsidR="17C8BD12" w:rsidP="17C8BD12" w:rsidRDefault="17C8BD12" w14:paraId="1ECAE044" w14:textId="7B508BCC">
            <w:pPr>
              <w:spacing w:after="0"/>
              <w:jc w:val="center"/>
            </w:pPr>
            <w:r w:rsidRPr="17C8BD12">
              <w:rPr>
                <w:rFonts w:ascii="Aptos Narrow" w:hAnsi="Aptos Narrow" w:eastAsia="Aptos Narrow" w:cs="Aptos Narrow"/>
                <w:color w:val="000000" w:themeColor="text1"/>
              </w:rPr>
              <w:t xml:space="preserve">      35.553.990 </w:t>
            </w:r>
          </w:p>
        </w:tc>
      </w:tr>
      <w:tr w:rsidR="17C8BD12" w:rsidTr="17C8BD12" w14:paraId="7025EB73" w14:textId="77777777">
        <w:trPr>
          <w:trHeight w:val="300"/>
          <w:jc w:val="center"/>
        </w:trPr>
        <w:tc>
          <w:tcPr>
            <w:tcW w:w="1090" w:type="dxa"/>
            <w:tcBorders>
              <w:top w:val="single" w:color="auto" w:sz="8" w:space="0"/>
              <w:left w:val="single" w:color="auto" w:sz="8" w:space="0"/>
              <w:bottom w:val="single" w:color="auto" w:sz="8" w:space="0"/>
              <w:right w:val="nil"/>
            </w:tcBorders>
            <w:tcMar>
              <w:top w:w="15" w:type="dxa"/>
              <w:left w:w="15" w:type="dxa"/>
              <w:right w:w="15" w:type="dxa"/>
            </w:tcMar>
            <w:vAlign w:val="bottom"/>
          </w:tcPr>
          <w:p w:rsidR="17C8BD12" w:rsidP="17C8BD12" w:rsidRDefault="17C8BD12" w14:paraId="00CDA99C" w14:textId="648DC4AD">
            <w:pPr>
              <w:spacing w:after="0"/>
            </w:pPr>
            <w:r w:rsidRPr="17C8BD12">
              <w:rPr>
                <w:rFonts w:ascii="Aptos Narrow" w:hAnsi="Aptos Narrow" w:eastAsia="Aptos Narrow" w:cs="Aptos Narrow"/>
                <w:b/>
                <w:bCs/>
                <w:color w:val="000000" w:themeColor="text1"/>
              </w:rPr>
              <w:t>Total</w:t>
            </w:r>
          </w:p>
        </w:tc>
        <w:tc>
          <w:tcPr>
            <w:tcW w:w="1568" w:type="dxa"/>
            <w:tcBorders>
              <w:top w:val="single" w:color="auto" w:sz="8" w:space="0"/>
              <w:left w:val="nil"/>
              <w:bottom w:val="single" w:color="auto" w:sz="8" w:space="0"/>
              <w:right w:val="nil"/>
            </w:tcBorders>
            <w:tcMar>
              <w:top w:w="15" w:type="dxa"/>
              <w:left w:w="15" w:type="dxa"/>
              <w:right w:w="15" w:type="dxa"/>
            </w:tcMar>
            <w:vAlign w:val="bottom"/>
          </w:tcPr>
          <w:p w:rsidR="17C8BD12" w:rsidP="17C8BD12" w:rsidRDefault="17C8BD12" w14:paraId="75D526F4" w14:textId="046AB1ED">
            <w:pPr>
              <w:spacing w:after="0"/>
            </w:pPr>
            <w:r w:rsidRPr="17C8BD12">
              <w:rPr>
                <w:rFonts w:ascii="Aptos Narrow" w:hAnsi="Aptos Narrow" w:eastAsia="Aptos Narrow" w:cs="Aptos Narrow"/>
                <w:color w:val="000000" w:themeColor="text1"/>
              </w:rPr>
              <w:t xml:space="preserve"> </w:t>
            </w:r>
          </w:p>
        </w:tc>
        <w:tc>
          <w:tcPr>
            <w:tcW w:w="2009" w:type="dxa"/>
            <w:tcBorders>
              <w:top w:val="single" w:color="auto" w:sz="8" w:space="0"/>
              <w:left w:val="nil"/>
              <w:bottom w:val="single" w:color="auto" w:sz="8" w:space="0"/>
              <w:right w:val="nil"/>
            </w:tcBorders>
            <w:tcMar>
              <w:top w:w="15" w:type="dxa"/>
              <w:left w:w="15" w:type="dxa"/>
              <w:right w:w="15" w:type="dxa"/>
            </w:tcMar>
            <w:vAlign w:val="bottom"/>
          </w:tcPr>
          <w:p w:rsidR="17C8BD12" w:rsidP="17C8BD12" w:rsidRDefault="17C8BD12" w14:paraId="56B17DEA" w14:textId="2B68596F">
            <w:pPr>
              <w:spacing w:after="0"/>
            </w:pPr>
            <w:r w:rsidRPr="17C8BD12">
              <w:rPr>
                <w:rFonts w:ascii="Aptos Narrow" w:hAnsi="Aptos Narrow" w:eastAsia="Aptos Narrow" w:cs="Aptos Narrow"/>
                <w:color w:val="000000" w:themeColor="text1"/>
              </w:rPr>
              <w:t xml:space="preserve"> </w:t>
            </w:r>
          </w:p>
        </w:tc>
        <w:tc>
          <w:tcPr>
            <w:tcW w:w="1314" w:type="dxa"/>
            <w:tcBorders>
              <w:top w:val="single" w:color="auto" w:sz="8" w:space="0"/>
              <w:left w:val="nil"/>
              <w:bottom w:val="single" w:color="auto" w:sz="8" w:space="0"/>
              <w:right w:val="nil"/>
            </w:tcBorders>
            <w:tcMar>
              <w:top w:w="15" w:type="dxa"/>
              <w:left w:w="15" w:type="dxa"/>
              <w:right w:w="15" w:type="dxa"/>
            </w:tcMar>
            <w:vAlign w:val="bottom"/>
          </w:tcPr>
          <w:p w:rsidR="17C8BD12" w:rsidP="17C8BD12" w:rsidRDefault="17C8BD12" w14:paraId="043CE37E" w14:textId="353B8F9E">
            <w:pPr>
              <w:spacing w:after="0"/>
            </w:pPr>
            <w:r w:rsidRPr="17C8BD12">
              <w:rPr>
                <w:rFonts w:ascii="Aptos Narrow" w:hAnsi="Aptos Narrow" w:eastAsia="Aptos Narrow" w:cs="Aptos Narrow"/>
                <w:color w:val="000000" w:themeColor="text1"/>
              </w:rPr>
              <w:t xml:space="preserve"> </w:t>
            </w:r>
          </w:p>
        </w:tc>
        <w:tc>
          <w:tcPr>
            <w:tcW w:w="1473" w:type="dxa"/>
            <w:tcBorders>
              <w:top w:val="single" w:color="auto" w:sz="8" w:space="0"/>
              <w:left w:val="nil"/>
              <w:bottom w:val="single" w:color="auto" w:sz="8" w:space="0"/>
              <w:right w:val="single" w:color="auto" w:sz="8" w:space="0"/>
            </w:tcBorders>
            <w:tcMar>
              <w:top w:w="15" w:type="dxa"/>
              <w:left w:w="15" w:type="dxa"/>
              <w:right w:w="15" w:type="dxa"/>
            </w:tcMar>
            <w:vAlign w:val="bottom"/>
          </w:tcPr>
          <w:p w:rsidR="17C8BD12" w:rsidP="17C8BD12" w:rsidRDefault="17C8BD12" w14:paraId="7612FB3D" w14:textId="139A1CE9">
            <w:pPr>
              <w:spacing w:after="0"/>
            </w:pPr>
            <w:r w:rsidRPr="17C8BD12">
              <w:rPr>
                <w:rFonts w:ascii="Aptos Narrow" w:hAnsi="Aptos Narrow" w:eastAsia="Aptos Narrow" w:cs="Aptos Narrow"/>
                <w:b/>
                <w:bCs/>
                <w:color w:val="000000" w:themeColor="text1"/>
              </w:rPr>
              <w:t xml:space="preserve">    106.661.970</w:t>
            </w:r>
          </w:p>
        </w:tc>
      </w:tr>
    </w:tbl>
    <w:p w:rsidR="5AF57E72" w:rsidP="5AF57E72" w:rsidRDefault="5AF57E72" w14:paraId="2946F25E" w14:textId="20A06751">
      <w:pPr>
        <w:pStyle w:val="TableParagraph"/>
        <w:jc w:val="both"/>
        <w:rPr>
          <w:rFonts w:ascii="Arial" w:hAnsi="Arial" w:cs="Arial"/>
          <w:lang w:val="es-CO"/>
        </w:rPr>
      </w:pPr>
    </w:p>
    <w:p w:rsidR="31E6D268" w:rsidP="17C8BD12" w:rsidRDefault="31E6D268" w14:paraId="3E451B2E" w14:textId="02F2D6F1">
      <w:pPr>
        <w:pStyle w:val="TableParagraph"/>
        <w:jc w:val="both"/>
      </w:pPr>
      <w:r w:rsidRPr="17C8BD12">
        <w:rPr>
          <w:rFonts w:ascii="Arial" w:hAnsi="Arial" w:cs="Arial"/>
        </w:rPr>
        <w:t xml:space="preserve">A la fecha nos encontramos pendientes del proceso de legalización de pagos, a la espera de la entrega de soportes de giro por parte de la Fiuciaria AVAL FIDUCIARIA. </w:t>
      </w:r>
    </w:p>
    <w:p w:rsidR="17C8BD12" w:rsidP="17C8BD12" w:rsidRDefault="17C8BD12" w14:paraId="3C0B4CE9" w14:textId="67AF807B">
      <w:pPr>
        <w:pStyle w:val="TableParagraph"/>
        <w:jc w:val="both"/>
        <w:rPr>
          <w:rFonts w:ascii="Arial" w:hAnsi="Arial" w:cs="Arial"/>
          <w:lang w:val="es-CO"/>
        </w:rPr>
      </w:pPr>
    </w:p>
    <w:p w:rsidR="17C8BD12" w:rsidP="17C8BD12" w:rsidRDefault="17C8BD12" w14:paraId="3A632172" w14:textId="3D7D08EC">
      <w:pPr>
        <w:pStyle w:val="TableParagraph"/>
        <w:jc w:val="both"/>
        <w:rPr>
          <w:rFonts w:ascii="Arial" w:hAnsi="Arial" w:cs="Arial"/>
          <w:lang w:val="es-CO"/>
        </w:rPr>
      </w:pPr>
    </w:p>
    <w:p w:rsidRPr="009108B6" w:rsidR="009108B6" w:rsidP="004D344E" w:rsidRDefault="009108B6" w14:paraId="4C64FF95" w14:textId="6ED61B53">
      <w:pPr>
        <w:pStyle w:val="TableParagraph"/>
        <w:spacing w:before="18"/>
        <w:jc w:val="both"/>
        <w:rPr>
          <w:rFonts w:ascii="Arial" w:hAnsi="Arial" w:cs="Arial"/>
          <w:b/>
          <w:u w:val="single"/>
          <w:lang w:val="es-CO"/>
        </w:rPr>
      </w:pPr>
      <w:r w:rsidRPr="009108B6">
        <w:rPr>
          <w:rFonts w:ascii="Arial" w:hAnsi="Arial" w:cs="Arial"/>
          <w:b/>
          <w:u w:val="single"/>
          <w:lang w:val="es-CO"/>
        </w:rPr>
        <w:t>CONVENIOS</w:t>
      </w:r>
    </w:p>
    <w:p w:rsidR="009108B6" w:rsidP="004D344E" w:rsidRDefault="009108B6" w14:paraId="7B61D555" w14:textId="77777777">
      <w:pPr>
        <w:pStyle w:val="TableParagraph"/>
        <w:spacing w:before="18"/>
        <w:jc w:val="both"/>
        <w:rPr>
          <w:rFonts w:ascii="Arial" w:hAnsi="Arial" w:cs="Arial"/>
          <w:b/>
          <w:lang w:val="es-CO"/>
        </w:rPr>
      </w:pPr>
    </w:p>
    <w:p w:rsidRPr="00526362" w:rsidR="00893A17" w:rsidP="004D344E" w:rsidRDefault="00526362" w14:paraId="40A0138D" w14:textId="59ADCB6C">
      <w:pPr>
        <w:pStyle w:val="TableParagraph"/>
        <w:spacing w:before="18"/>
        <w:jc w:val="both"/>
        <w:rPr>
          <w:rFonts w:ascii="Arial" w:hAnsi="Arial" w:cs="Arial"/>
          <w:b/>
          <w:lang w:val="es-CO"/>
        </w:rPr>
      </w:pPr>
      <w:commentRangeStart w:id="38"/>
      <w:r w:rsidRPr="00526362">
        <w:rPr>
          <w:rFonts w:ascii="Arial" w:hAnsi="Arial" w:cs="Arial"/>
          <w:b/>
          <w:lang w:val="es-CO"/>
        </w:rPr>
        <w:t>3.6 TU INGRESO TU HOGAR</w:t>
      </w:r>
      <w:commentRangeEnd w:id="38"/>
      <w:r w:rsidRPr="00526362" w:rsidR="001E5366">
        <w:rPr>
          <w:rStyle w:val="CommentReference"/>
          <w:rFonts w:ascii="Arial" w:hAnsi="Arial" w:cs="Arial"/>
          <w:b/>
          <w:sz w:val="22"/>
          <w:szCs w:val="22"/>
          <w:lang w:val="es-CO"/>
        </w:rPr>
        <w:commentReference w:id="38"/>
      </w:r>
    </w:p>
    <w:p w:rsidR="00526362" w:rsidP="004D344E" w:rsidRDefault="00526362" w14:paraId="748D2FF6" w14:textId="77777777">
      <w:pPr>
        <w:pStyle w:val="TableParagraph"/>
        <w:spacing w:before="18"/>
        <w:jc w:val="both"/>
        <w:rPr>
          <w:rFonts w:ascii="Arial" w:hAnsi="Arial" w:cs="Arial"/>
          <w:bCs/>
          <w:lang w:val="es-CO"/>
        </w:rPr>
      </w:pPr>
    </w:p>
    <w:p w:rsidRPr="00BB03FD" w:rsidR="00526362" w:rsidP="00526362" w:rsidRDefault="00526362" w14:paraId="7DBC978B" w14:textId="77777777">
      <w:pPr>
        <w:pStyle w:val="TableParagraph"/>
        <w:jc w:val="both"/>
        <w:rPr>
          <w:rFonts w:ascii="Arial" w:hAnsi="Arial" w:cs="Arial"/>
          <w:lang w:val="es-CO"/>
        </w:rPr>
      </w:pPr>
      <w:r w:rsidRPr="00BB03FD">
        <w:rPr>
          <w:rFonts w:ascii="Arial" w:hAnsi="Arial" w:cs="Arial"/>
          <w:lang w:val="es-CO"/>
        </w:rPr>
        <w:t xml:space="preserve">La Secretaría Distrital del Hábitat (SDHT) y la Secretaría Distrital de Integración Social (SDIS) suscribieron el Convenio Interadministrativo No. 9133 de 2025 con el propósito de articular esfuerzos técnicos y administrativos para implementar la estrategia de acceso a vivienda y estabilización residencial, integrando el subsidio de arrendamiento administrado por SDHT y las transferencias condicionadas de SDIS orientadas a hábitos de ahorro. El convenio no implica transferencias presupuestales entre las partes y se ejecuta con cargo a los proyectos de inversión de cada entidad. </w:t>
      </w:r>
    </w:p>
    <w:p w:rsidRPr="00BB03FD" w:rsidR="00526362" w:rsidP="00526362" w:rsidRDefault="00526362" w14:paraId="470EB95D" w14:textId="77777777">
      <w:pPr>
        <w:pStyle w:val="TableParagraph"/>
        <w:jc w:val="both"/>
        <w:rPr>
          <w:rFonts w:ascii="Arial" w:hAnsi="Arial" w:cs="Arial"/>
          <w:lang w:val="es-CO"/>
        </w:rPr>
      </w:pPr>
    </w:p>
    <w:p w:rsidRPr="00BB03FD" w:rsidR="00526362" w:rsidP="00526362" w:rsidRDefault="00526362" w14:paraId="1AEA0705" w14:textId="77777777">
      <w:pPr>
        <w:pStyle w:val="TableParagraph"/>
        <w:jc w:val="both"/>
        <w:rPr>
          <w:rFonts w:ascii="Arial" w:hAnsi="Arial" w:cs="Arial"/>
          <w:b/>
          <w:bCs/>
          <w:lang w:val="es-CO"/>
        </w:rPr>
      </w:pPr>
      <w:r w:rsidRPr="00BB03FD">
        <w:rPr>
          <w:rFonts w:ascii="Arial" w:hAnsi="Arial" w:cs="Arial"/>
          <w:b/>
          <w:bCs/>
          <w:lang w:val="es-CO"/>
        </w:rPr>
        <w:t xml:space="preserve">Ejecución del convenio:  </w:t>
      </w:r>
    </w:p>
    <w:p w:rsidRPr="00BB03FD" w:rsidR="00526362" w:rsidP="00526362" w:rsidRDefault="00526362" w14:paraId="1F1C0351" w14:textId="77777777">
      <w:pPr>
        <w:pStyle w:val="TableParagraph"/>
        <w:jc w:val="both"/>
        <w:rPr>
          <w:rFonts w:ascii="Arial" w:hAnsi="Arial" w:cs="Arial"/>
          <w:b/>
          <w:bCs/>
          <w:lang w:val="es-CO"/>
        </w:rPr>
      </w:pPr>
    </w:p>
    <w:p w:rsidR="00526362" w:rsidRDefault="00526362" w14:paraId="5F4057E2" w14:textId="77777777">
      <w:pPr>
        <w:pStyle w:val="ListParagraph"/>
        <w:numPr>
          <w:ilvl w:val="0"/>
          <w:numId w:val="68"/>
        </w:numPr>
        <w:jc w:val="both"/>
        <w:rPr>
          <w:rFonts w:ascii="Arial" w:hAnsi="Arial" w:cs="Arial" w:eastAsiaTheme="minorEastAsia"/>
        </w:rPr>
      </w:pPr>
      <w:r w:rsidRPr="00526362">
        <w:rPr>
          <w:rFonts w:ascii="Arial" w:hAnsi="Arial" w:cs="Arial" w:eastAsiaTheme="minorEastAsia"/>
        </w:rPr>
        <w:t>Con la suscripción del acta de inicio, hecho que se dio el 25 de agosto de 2025, la SDHT activó su equipo operativo y designó los puntos focales técnicos y jurídicos para la conducción del convenio. Se revisó el clausulado, se precisó el alcance de las obligaciones y se acordó un primer cronograma de hitos con la SDIS, alineado a los tiempos de focalización y a la disponibilidad de información.</w:t>
      </w:r>
    </w:p>
    <w:p w:rsidR="00526362" w:rsidP="00526362" w:rsidRDefault="00526362" w14:paraId="15631CEF" w14:textId="77777777">
      <w:pPr>
        <w:pStyle w:val="ListParagraph"/>
        <w:ind w:left="720"/>
        <w:jc w:val="both"/>
        <w:rPr>
          <w:rFonts w:ascii="Arial" w:hAnsi="Arial" w:cs="Arial" w:eastAsiaTheme="minorEastAsia"/>
        </w:rPr>
      </w:pPr>
    </w:p>
    <w:p w:rsidR="00526362" w:rsidRDefault="00526362" w14:paraId="2F551D91" w14:textId="77777777">
      <w:pPr>
        <w:pStyle w:val="ListParagraph"/>
        <w:numPr>
          <w:ilvl w:val="0"/>
          <w:numId w:val="68"/>
        </w:numPr>
        <w:jc w:val="both"/>
        <w:rPr>
          <w:rFonts w:ascii="Arial" w:hAnsi="Arial" w:cs="Arial" w:eastAsiaTheme="minorEastAsia"/>
        </w:rPr>
      </w:pPr>
      <w:r w:rsidRPr="00526362">
        <w:rPr>
          <w:rFonts w:ascii="Arial" w:hAnsi="Arial" w:cs="Arial" w:eastAsiaTheme="minorEastAsia"/>
        </w:rPr>
        <w:t>Se desarrolló la primera mesa técnica el 02 de septiembre de 2025. La SDHT participó en la instalación de la mesa técnica, espacio en el que se definieron la hoja de ruta interinstitucional, los roles y responsabilidades de cada entidad y los criterios operativos para la atención por cohortes. En esta sesión se acordó priorizar cuatro frentes: (i) depuración y validación de la base preliminar de hogares; (ii) interoperabilidad entre sistemas de información; (iii) preparación del proyecto de convocatoria; y (iv) articulación de comunicaciones para el despliegue de la cohorte inicial.</w:t>
      </w:r>
    </w:p>
    <w:p w:rsidR="00526362" w:rsidP="00526362" w:rsidRDefault="00526362" w14:paraId="0B0C5D4B" w14:textId="77777777">
      <w:pPr>
        <w:pStyle w:val="ListParagraph"/>
        <w:ind w:left="720"/>
        <w:jc w:val="both"/>
        <w:rPr>
          <w:rFonts w:ascii="Arial" w:hAnsi="Arial" w:cs="Arial" w:eastAsiaTheme="minorEastAsia"/>
        </w:rPr>
      </w:pPr>
    </w:p>
    <w:p w:rsidR="00526362" w:rsidRDefault="00526362" w14:paraId="520BFB78" w14:textId="1659B89F">
      <w:pPr>
        <w:pStyle w:val="ListParagraph"/>
        <w:numPr>
          <w:ilvl w:val="0"/>
          <w:numId w:val="68"/>
        </w:numPr>
        <w:jc w:val="both"/>
        <w:rPr>
          <w:rFonts w:ascii="Arial" w:hAnsi="Arial" w:cs="Arial" w:eastAsiaTheme="minorEastAsia"/>
        </w:rPr>
      </w:pPr>
      <w:r w:rsidRPr="00526362">
        <w:rPr>
          <w:rFonts w:ascii="Arial" w:hAnsi="Arial" w:cs="Arial" w:eastAsiaTheme="minorEastAsia"/>
        </w:rPr>
        <w:t xml:space="preserve">La SDHT consolidó y organizó la base preliminar de potenciales beneficiarios para su depuración conjunta con SDIS, a partir de observaciones de consistencia y criterios de elegibilidad. De manera paralela, se estructuró el borrador del proyecto de convocatoria para revisión jurídica y control de legalidad, incorporando los lineamientos discutidos en la mesa. Asimismo, se coordinó con los equipos de TI la agenda de trabajo para pruebas de integración y filtros que reduzcan reprocesos en el registro y verificación, dicha información fue remitida el 1 de octubre de 2025. </w:t>
      </w:r>
    </w:p>
    <w:p w:rsidRPr="00526362" w:rsidR="00526362" w:rsidP="00526362" w:rsidRDefault="00526362" w14:paraId="31379B9D" w14:textId="77777777">
      <w:pPr>
        <w:pStyle w:val="ListParagraph"/>
        <w:ind w:left="720"/>
        <w:jc w:val="both"/>
        <w:rPr>
          <w:rFonts w:ascii="Arial" w:hAnsi="Arial" w:cs="Arial" w:eastAsiaTheme="minorEastAsia"/>
        </w:rPr>
      </w:pPr>
    </w:p>
    <w:p w:rsidRPr="00526362" w:rsidR="00526362" w:rsidRDefault="00526362" w14:paraId="7C7774B9" w14:textId="7463BC31">
      <w:pPr>
        <w:pStyle w:val="ListParagraph"/>
        <w:numPr>
          <w:ilvl w:val="0"/>
          <w:numId w:val="68"/>
        </w:numPr>
        <w:jc w:val="both"/>
        <w:rPr>
          <w:rFonts w:ascii="Arial" w:hAnsi="Arial" w:cs="Arial" w:eastAsiaTheme="minorEastAsia"/>
        </w:rPr>
      </w:pPr>
      <w:r w:rsidRPr="17C8BD12">
        <w:rPr>
          <w:rFonts w:ascii="Arial" w:hAnsi="Arial" w:cs="Arial" w:eastAsiaTheme="minorEastAsia"/>
          <w:lang w:val="es-CO"/>
        </w:rPr>
        <w:t xml:space="preserve">La SDHT mantuvo la trazabilidad de acuerdos y avances a través de actas y comunicaciones de seguimiento, atendiendo requerimientos de información y dejando constancia de los compromisos asumidos por las partes. Adicionalmente, se avanzó en la preparación de piezas y mensajes base para apoyo a la estrategia de comunicaciones interinstitucional. </w:t>
      </w:r>
    </w:p>
    <w:p w:rsidR="17C8BD12" w:rsidP="17C8BD12" w:rsidRDefault="17C8BD12" w14:paraId="30B0D849" w14:textId="7A57F4B1">
      <w:pPr>
        <w:pStyle w:val="ListParagraph"/>
        <w:ind w:left="720"/>
        <w:jc w:val="both"/>
        <w:rPr>
          <w:rFonts w:ascii="Arial" w:hAnsi="Arial" w:cs="Arial" w:eastAsiaTheme="minorEastAsia"/>
        </w:rPr>
      </w:pPr>
    </w:p>
    <w:p w:rsidR="22B0550F" w:rsidRDefault="22B0550F" w14:paraId="6A3B90CC" w14:textId="315B10C0">
      <w:pPr>
        <w:pStyle w:val="ListParagraph"/>
        <w:numPr>
          <w:ilvl w:val="0"/>
          <w:numId w:val="68"/>
        </w:numPr>
        <w:jc w:val="both"/>
      </w:pPr>
      <w:r w:rsidRPr="17C8BD12">
        <w:rPr>
          <w:rFonts w:ascii="Arial" w:hAnsi="Arial" w:eastAsia="Arial" w:cs="Arial"/>
          <w:color w:val="00000A"/>
          <w:lang w:val="es"/>
        </w:rPr>
        <w:t>Se ha realizado seguimiento por parte de la supervisión a cargo de la SDHT con el fin de contar con los siguientes elementos, en el marco de los compromisos y roles definidos para cada entidad:</w:t>
      </w:r>
    </w:p>
    <w:p w:rsidR="03B24741" w:rsidRDefault="03B24741" w14:paraId="3154A4FE" w14:textId="2FB5B954">
      <w:pPr>
        <w:pStyle w:val="ListParagraph"/>
        <w:numPr>
          <w:ilvl w:val="1"/>
          <w:numId w:val="68"/>
        </w:numPr>
        <w:jc w:val="both"/>
        <w:rPr>
          <w:rFonts w:ascii="Arial" w:hAnsi="Arial" w:cs="Arial" w:eastAsiaTheme="minorEastAsia"/>
        </w:rPr>
      </w:pPr>
      <w:r w:rsidRPr="17C8BD12">
        <w:rPr>
          <w:rFonts w:asciiTheme="minorHAnsi" w:hAnsiTheme="minorHAnsi" w:eastAsiaTheme="minorEastAsia" w:cstheme="minorBidi"/>
          <w:lang w:val="es"/>
        </w:rPr>
        <w:t xml:space="preserve">La definición de una ruta clara de ejecución del convenio, que permita establecer </w:t>
      </w:r>
      <w:r w:rsidRPr="17C8BD12">
        <w:rPr>
          <w:rFonts w:asciiTheme="minorHAnsi" w:hAnsiTheme="minorHAnsi" w:eastAsiaTheme="minorEastAsia" w:cstheme="minorBidi"/>
        </w:rPr>
        <w:t>compromisos concretos, cronograma y condiciones para la puesta en marcha de las actividades previstas, incluyendo la identificación de las modificaciones contractuales que resulten necesarias para garantizar su adecuada implementación.</w:t>
      </w:r>
    </w:p>
    <w:p w:rsidR="03B24741" w:rsidRDefault="03B24741" w14:paraId="34AADDFD" w14:textId="2941710D">
      <w:pPr>
        <w:pStyle w:val="ListParagraph"/>
        <w:numPr>
          <w:ilvl w:val="1"/>
          <w:numId w:val="68"/>
        </w:numPr>
        <w:jc w:val="both"/>
        <w:rPr>
          <w:rFonts w:asciiTheme="minorHAnsi" w:hAnsiTheme="minorHAnsi" w:eastAsiaTheme="minorEastAsia" w:cstheme="minorBidi"/>
        </w:rPr>
      </w:pPr>
      <w:r w:rsidRPr="17C8BD12">
        <w:rPr>
          <w:rFonts w:asciiTheme="minorHAnsi" w:hAnsiTheme="minorHAnsi" w:eastAsiaTheme="minorEastAsia" w:cstheme="minorBidi"/>
        </w:rPr>
        <w:t xml:space="preserve">Avanzar con la viabilidad de aplicar la CLÁUSULA DÉCIMA SEGUNDA – suspensión del plazo de ejecución, en caso de considerarse necesario realizar ajustes previos que permitan garantizar condiciones adecuadas para su implementación, contando con tiempos claros y eficientes, esto como resultado de las comunicaciones </w:t>
      </w:r>
      <w:r w:rsidRPr="17C8BD12" w:rsidR="0DFB797B">
        <w:rPr>
          <w:rFonts w:asciiTheme="minorHAnsi" w:hAnsiTheme="minorHAnsi" w:eastAsiaTheme="minorEastAsia" w:cstheme="minorBidi"/>
        </w:rPr>
        <w:t xml:space="preserve">2-2025-75179 del 17 de noviembre de 2025, correo del 3 de febrero de 2026 correspondiente al seguimiento a compromisos interinstitucionales, Oficio No. 2-2026-15542 del 12 de marzo de 2026, Respuesta de la Secretaría Distrital de Integración Social No. S2026063586 del 27 de marzo de 2026 y oficio No. 2-2026-19882 del 1 de abril de 2026 expedido por la Secretaría Distrital del Hábitat. </w:t>
      </w:r>
    </w:p>
    <w:p w:rsidRPr="00BB03FD" w:rsidR="00526362" w:rsidP="17C8BD12" w:rsidRDefault="00526362" w14:paraId="0DC5D70B" w14:textId="77777777">
      <w:pPr>
        <w:pStyle w:val="TableParagraph"/>
        <w:jc w:val="both"/>
        <w:rPr>
          <w:rFonts w:ascii="Arial" w:hAnsi="Arial" w:cs="Arial" w:eastAsiaTheme="minorEastAsia"/>
          <w:lang w:val="es-CO"/>
        </w:rPr>
      </w:pPr>
    </w:p>
    <w:p w:rsidR="17C8BD12" w:rsidP="17C8BD12" w:rsidRDefault="17C8BD12" w14:paraId="74B6437A" w14:textId="4783E35D">
      <w:pPr>
        <w:pStyle w:val="TableParagraph"/>
        <w:jc w:val="both"/>
        <w:rPr>
          <w:rFonts w:ascii="Arial" w:hAnsi="Arial" w:cs="Arial" w:eastAsiaTheme="minorEastAsia"/>
          <w:lang w:val="es-CO"/>
        </w:rPr>
      </w:pPr>
    </w:p>
    <w:p w:rsidRPr="00BB03FD" w:rsidR="00526362" w:rsidP="00526362" w:rsidRDefault="00526362" w14:paraId="79D781F5" w14:textId="77777777">
      <w:pPr>
        <w:pStyle w:val="TableParagraph"/>
        <w:jc w:val="both"/>
        <w:rPr>
          <w:rFonts w:ascii="Arial" w:hAnsi="Arial" w:cs="Arial" w:eastAsiaTheme="minorEastAsia"/>
          <w:b/>
          <w:bCs/>
          <w:lang w:val="es-CO"/>
        </w:rPr>
      </w:pPr>
      <w:r w:rsidRPr="00BB03FD">
        <w:rPr>
          <w:rFonts w:ascii="Arial" w:hAnsi="Arial" w:cs="Arial" w:eastAsiaTheme="minorEastAsia"/>
          <w:b/>
          <w:bCs/>
          <w:lang w:val="es-CO"/>
        </w:rPr>
        <w:t>Avances y resultados al corte</w:t>
      </w:r>
    </w:p>
    <w:p w:rsidRPr="00BB03FD" w:rsidR="00526362" w:rsidP="00526362" w:rsidRDefault="00526362" w14:paraId="5BA18059" w14:textId="77777777">
      <w:pPr>
        <w:pStyle w:val="TableParagraph"/>
        <w:jc w:val="both"/>
        <w:rPr>
          <w:rFonts w:ascii="Arial" w:hAnsi="Arial" w:cs="Arial" w:eastAsiaTheme="minorEastAsia"/>
          <w:lang w:val="es-CO"/>
        </w:rPr>
      </w:pPr>
    </w:p>
    <w:p w:rsidRPr="00BB03FD" w:rsidR="00526362" w:rsidP="17C8BD12" w:rsidRDefault="00526362" w14:paraId="5DC5C958" w14:textId="5D36401B">
      <w:pPr>
        <w:pStyle w:val="TableParagraph"/>
        <w:jc w:val="both"/>
        <w:rPr>
          <w:rFonts w:ascii="Arial" w:hAnsi="Arial" w:cs="Arial" w:eastAsiaTheme="minorEastAsia"/>
          <w:lang w:val="es-CO"/>
        </w:rPr>
      </w:pPr>
      <w:r w:rsidRPr="17C8BD12">
        <w:rPr>
          <w:rFonts w:ascii="Arial" w:hAnsi="Arial" w:cs="Arial" w:eastAsiaTheme="minorEastAsia"/>
          <w:lang w:val="es-CO"/>
        </w:rPr>
        <w:t>Al corte del 3</w:t>
      </w:r>
      <w:r w:rsidRPr="17C8BD12" w:rsidR="53C37BB3">
        <w:rPr>
          <w:rFonts w:ascii="Arial" w:hAnsi="Arial" w:cs="Arial" w:eastAsiaTheme="minorEastAsia"/>
          <w:lang w:val="es-CO"/>
        </w:rPr>
        <w:t xml:space="preserve">1 </w:t>
      </w:r>
      <w:r w:rsidRPr="17C8BD12">
        <w:rPr>
          <w:rFonts w:ascii="Arial" w:hAnsi="Arial" w:cs="Arial" w:eastAsiaTheme="minorEastAsia"/>
          <w:lang w:val="es-CO"/>
        </w:rPr>
        <w:t xml:space="preserve">de </w:t>
      </w:r>
      <w:r w:rsidRPr="17C8BD12" w:rsidR="2C14D01A">
        <w:rPr>
          <w:rFonts w:ascii="Arial" w:hAnsi="Arial" w:cs="Arial" w:eastAsiaTheme="minorEastAsia"/>
          <w:lang w:val="es-CO"/>
        </w:rPr>
        <w:t xml:space="preserve">marzo </w:t>
      </w:r>
      <w:r w:rsidRPr="17C8BD12">
        <w:rPr>
          <w:rFonts w:ascii="Arial" w:hAnsi="Arial" w:cs="Arial" w:eastAsiaTheme="minorEastAsia"/>
          <w:lang w:val="es-CO"/>
        </w:rPr>
        <w:t>de 202</w:t>
      </w:r>
      <w:r w:rsidRPr="17C8BD12" w:rsidR="69CD8215">
        <w:rPr>
          <w:rFonts w:ascii="Arial" w:hAnsi="Arial" w:cs="Arial" w:eastAsiaTheme="minorEastAsia"/>
          <w:lang w:val="es-CO"/>
        </w:rPr>
        <w:t>6</w:t>
      </w:r>
      <w:r w:rsidRPr="17C8BD12">
        <w:rPr>
          <w:rFonts w:ascii="Arial" w:hAnsi="Arial" w:cs="Arial" w:eastAsiaTheme="minorEastAsia"/>
          <w:lang w:val="es-CO"/>
        </w:rPr>
        <w:t>, se cuenta con: (i) Acta de inicio suscrita y equipo SDHT en ejecución; (ii) mesa técnica instalada y hoja de ruta definida; (iii) base preliminar consolidada y en proceso de depuración conjunta; (iv) borrador de proyecto de convocatoria estructurado para remisión a control de legalidad; (v) coordinación interinstitucional activa para pruebas de interoperabilidad y preparación de la cohorte inicial</w:t>
      </w:r>
      <w:r w:rsidRPr="17C8BD12" w:rsidR="50C5016F">
        <w:rPr>
          <w:rFonts w:ascii="Arial" w:hAnsi="Arial" w:cs="Arial" w:eastAsiaTheme="minorEastAsia"/>
          <w:lang w:val="es-CO"/>
        </w:rPr>
        <w:t>, (vi) pendiente de revisión sobre la viabilidad jurídica para la suspensión del convenio dada las modificaciones operacionales, técnicas y financieras por parte de la SDIS</w:t>
      </w:r>
      <w:r w:rsidRPr="17C8BD12" w:rsidR="72066E30">
        <w:rPr>
          <w:rFonts w:ascii="Arial" w:hAnsi="Arial" w:cs="Arial" w:eastAsiaTheme="minorEastAsia"/>
          <w:lang w:val="es-CO"/>
        </w:rPr>
        <w:t xml:space="preserve">. </w:t>
      </w:r>
    </w:p>
    <w:p w:rsidRPr="00BB03FD" w:rsidR="00526362" w:rsidP="00526362" w:rsidRDefault="00526362" w14:paraId="07CA2E35" w14:textId="77777777">
      <w:pPr>
        <w:pStyle w:val="TableParagraph"/>
        <w:jc w:val="both"/>
        <w:rPr>
          <w:rFonts w:ascii="Arial" w:hAnsi="Arial" w:cs="Arial"/>
        </w:rPr>
      </w:pPr>
      <w:r w:rsidRPr="00BB03FD">
        <w:rPr>
          <w:rFonts w:ascii="Arial" w:hAnsi="Arial" w:cs="Arial" w:eastAsiaTheme="minorEastAsia"/>
          <w:lang w:val="es-CO"/>
        </w:rPr>
        <w:t xml:space="preserve"> </w:t>
      </w:r>
    </w:p>
    <w:p w:rsidR="00526362" w:rsidP="00526362" w:rsidRDefault="00526362" w14:paraId="725B56AE" w14:textId="77777777">
      <w:pPr>
        <w:pStyle w:val="TableParagraph"/>
        <w:jc w:val="both"/>
        <w:rPr>
          <w:rFonts w:ascii="Arial" w:hAnsi="Arial" w:cs="Arial" w:eastAsiaTheme="minorEastAsia"/>
          <w:b/>
          <w:bCs/>
          <w:lang w:val="es-CO"/>
        </w:rPr>
      </w:pPr>
      <w:r w:rsidRPr="00BB03FD">
        <w:rPr>
          <w:rFonts w:ascii="Arial" w:hAnsi="Arial" w:cs="Arial" w:eastAsiaTheme="minorEastAsia"/>
          <w:b/>
          <w:bCs/>
          <w:lang w:val="es-CO"/>
        </w:rPr>
        <w:t xml:space="preserve">Actividades pendientes: </w:t>
      </w:r>
    </w:p>
    <w:p w:rsidRPr="00BB03FD" w:rsidR="009108B6" w:rsidP="00526362" w:rsidRDefault="009108B6" w14:paraId="0CDF59FA" w14:textId="77777777">
      <w:pPr>
        <w:pStyle w:val="TableParagraph"/>
        <w:jc w:val="both"/>
        <w:rPr>
          <w:rFonts w:ascii="Arial" w:hAnsi="Arial" w:cs="Arial"/>
        </w:rPr>
      </w:pPr>
    </w:p>
    <w:p w:rsidRPr="00BB03FD" w:rsidR="00526362" w:rsidRDefault="00526362" w14:paraId="35195097" w14:textId="77777777">
      <w:pPr>
        <w:pStyle w:val="TableParagraph"/>
        <w:numPr>
          <w:ilvl w:val="0"/>
          <w:numId w:val="30"/>
        </w:numPr>
        <w:jc w:val="both"/>
        <w:rPr>
          <w:rFonts w:ascii="Arial" w:hAnsi="Arial" w:cs="Arial" w:eastAsiaTheme="minorEastAsia"/>
          <w:lang w:val="es-CO"/>
        </w:rPr>
      </w:pPr>
      <w:r w:rsidRPr="00BB03FD">
        <w:rPr>
          <w:rFonts w:ascii="Arial" w:hAnsi="Arial" w:cs="Arial" w:eastAsiaTheme="minorEastAsia"/>
          <w:lang w:val="es-CO"/>
        </w:rPr>
        <w:t>Definir la interoperabilidad de sistemas: existe riesgo de reprocesos y duplicidades si no se culminan las integraciones. Mitigación: agenda técnica SDIS–SDHT con pruebas previas antes de convocatorias masivas y definición de filtros comunes.</w:t>
      </w:r>
    </w:p>
    <w:p w:rsidRPr="00BB03FD" w:rsidR="00526362" w:rsidP="00526362" w:rsidRDefault="00526362" w14:paraId="2735829B" w14:textId="77777777">
      <w:pPr>
        <w:pStyle w:val="TableParagraph"/>
        <w:jc w:val="both"/>
        <w:rPr>
          <w:rFonts w:ascii="Arial" w:hAnsi="Arial" w:cs="Arial" w:eastAsiaTheme="minorEastAsia"/>
          <w:lang w:val="es-CO"/>
        </w:rPr>
      </w:pPr>
    </w:p>
    <w:p w:rsidRPr="00BB03FD" w:rsidR="00526362" w:rsidRDefault="00526362" w14:paraId="4AE02E4E" w14:textId="77777777">
      <w:pPr>
        <w:pStyle w:val="TableParagraph"/>
        <w:numPr>
          <w:ilvl w:val="0"/>
          <w:numId w:val="31"/>
        </w:numPr>
        <w:jc w:val="both"/>
        <w:rPr>
          <w:rFonts w:ascii="Arial" w:hAnsi="Arial" w:cs="Arial" w:eastAsiaTheme="minorEastAsia"/>
          <w:lang w:val="es-CO"/>
        </w:rPr>
      </w:pPr>
      <w:r w:rsidRPr="00BB03FD">
        <w:rPr>
          <w:rFonts w:ascii="Arial" w:hAnsi="Arial" w:cs="Arial" w:eastAsiaTheme="minorEastAsia"/>
          <w:lang w:val="es-CO"/>
        </w:rPr>
        <w:t xml:space="preserve">La velocidad de focalización puede no coincidir con la capacidad de registro. </w:t>
      </w:r>
    </w:p>
    <w:p w:rsidRPr="00BB03FD" w:rsidR="00526362" w:rsidP="00526362" w:rsidRDefault="00526362" w14:paraId="155D3071" w14:textId="77777777">
      <w:pPr>
        <w:pStyle w:val="TableParagraph"/>
        <w:ind w:left="720"/>
        <w:jc w:val="both"/>
        <w:rPr>
          <w:rFonts w:ascii="Arial" w:hAnsi="Arial" w:cs="Arial" w:eastAsiaTheme="minorEastAsia"/>
          <w:lang w:val="es-CO"/>
        </w:rPr>
      </w:pPr>
    </w:p>
    <w:p w:rsidRPr="00BB03FD" w:rsidR="00526362" w:rsidRDefault="00526362" w14:paraId="33182B2E" w14:textId="77777777">
      <w:pPr>
        <w:pStyle w:val="TableParagraph"/>
        <w:numPr>
          <w:ilvl w:val="0"/>
          <w:numId w:val="32"/>
        </w:numPr>
        <w:jc w:val="both"/>
        <w:rPr>
          <w:rFonts w:ascii="Arial" w:hAnsi="Arial" w:cs="Arial" w:eastAsiaTheme="minorEastAsia"/>
          <w:lang w:val="es-CO"/>
        </w:rPr>
      </w:pPr>
      <w:r w:rsidRPr="00BB03FD">
        <w:rPr>
          <w:rFonts w:ascii="Arial" w:hAnsi="Arial" w:cs="Arial" w:eastAsiaTheme="minorEastAsia"/>
          <w:lang w:val="es-CO"/>
        </w:rPr>
        <w:t xml:space="preserve">Pendiente por parte de la SDIS las decisiones sobre parámetros de modificación de condiciones sobre los montos y operación por parte de la SDIS. </w:t>
      </w:r>
    </w:p>
    <w:p w:rsidRPr="00BB03FD" w:rsidR="00526362" w:rsidP="00526362" w:rsidRDefault="00526362" w14:paraId="413D4C2B" w14:textId="77777777">
      <w:pPr>
        <w:pStyle w:val="TableParagraph"/>
        <w:ind w:left="720"/>
        <w:jc w:val="both"/>
        <w:rPr>
          <w:rFonts w:ascii="Arial" w:hAnsi="Arial" w:cs="Arial" w:eastAsiaTheme="minorEastAsia"/>
          <w:lang w:val="es-CO"/>
        </w:rPr>
      </w:pPr>
    </w:p>
    <w:p w:rsidR="64BC094B" w:rsidRDefault="64BC094B" w14:paraId="3620CEA2" w14:textId="12F36B8A">
      <w:pPr>
        <w:pStyle w:val="TableParagraph"/>
        <w:numPr>
          <w:ilvl w:val="0"/>
          <w:numId w:val="33"/>
        </w:numPr>
        <w:jc w:val="both"/>
        <w:rPr>
          <w:rFonts w:ascii="Arial" w:hAnsi="Arial" w:cs="Arial" w:eastAsiaTheme="minorEastAsia"/>
          <w:lang w:val="es-CO"/>
        </w:rPr>
      </w:pPr>
      <w:r w:rsidRPr="17C8BD12">
        <w:rPr>
          <w:rFonts w:ascii="Arial" w:hAnsi="Arial" w:cs="Arial" w:eastAsiaTheme="minorEastAsia"/>
          <w:lang w:val="es-CO"/>
        </w:rPr>
        <w:t xml:space="preserve">Pendiente de avances sobre la suspensión del convenio interadministrativo No. 9133 de 2025. </w:t>
      </w:r>
    </w:p>
    <w:p w:rsidRPr="00BB03FD" w:rsidR="00526362" w:rsidP="00526362" w:rsidRDefault="00526362" w14:paraId="2ECDB71E" w14:textId="77777777">
      <w:pPr>
        <w:pStyle w:val="TableParagraph"/>
        <w:jc w:val="both"/>
        <w:rPr>
          <w:rFonts w:ascii="Arial" w:hAnsi="Arial" w:cs="Arial"/>
        </w:rPr>
      </w:pPr>
      <w:r w:rsidRPr="00BB03FD">
        <w:rPr>
          <w:rFonts w:ascii="Arial" w:hAnsi="Arial" w:cs="Arial" w:eastAsiaTheme="minorEastAsia"/>
          <w:lang w:val="es-CO"/>
        </w:rPr>
        <w:t xml:space="preserve"> </w:t>
      </w:r>
    </w:p>
    <w:p w:rsidRPr="00BB03FD" w:rsidR="00526362" w:rsidP="00526362" w:rsidRDefault="00526362" w14:paraId="24F6B804" w14:textId="124909CB">
      <w:pPr>
        <w:pStyle w:val="TableParagraph"/>
        <w:jc w:val="both"/>
        <w:rPr>
          <w:rFonts w:ascii="Arial" w:hAnsi="Arial" w:cs="Arial"/>
        </w:rPr>
      </w:pPr>
      <w:r w:rsidRPr="17C8BD12">
        <w:rPr>
          <w:rFonts w:ascii="Arial" w:hAnsi="Arial" w:cs="Arial" w:eastAsiaTheme="minorEastAsia"/>
          <w:lang w:val="es-CO"/>
        </w:rPr>
        <w:t xml:space="preserve">La SDHT mantiene su compromiso con la ejecución articulada del convenio 9133 de 2025, priorizando las acciones operativas y técnicas que permitan </w:t>
      </w:r>
      <w:r w:rsidRPr="17C8BD12" w:rsidR="136745DF">
        <w:rPr>
          <w:rFonts w:ascii="Arial" w:hAnsi="Arial" w:cs="Arial" w:eastAsiaTheme="minorEastAsia"/>
          <w:lang w:val="es-CO"/>
        </w:rPr>
        <w:t xml:space="preserve">los avances en los compromisos a cargo de esta Secretaría. </w:t>
      </w:r>
    </w:p>
    <w:p w:rsidR="00526362" w:rsidP="004D344E" w:rsidRDefault="00526362" w14:paraId="325E8594" w14:textId="77777777">
      <w:pPr>
        <w:pStyle w:val="TableParagraph"/>
        <w:spacing w:before="18"/>
        <w:jc w:val="both"/>
        <w:rPr>
          <w:rFonts w:ascii="Arial" w:hAnsi="Arial" w:cs="Arial"/>
          <w:b/>
          <w:lang w:val="es-CO"/>
        </w:rPr>
      </w:pPr>
    </w:p>
    <w:p w:rsidR="009108B6" w:rsidP="7C6235D0" w:rsidRDefault="009108B6" w14:paraId="325B0CB4" w14:textId="0A98F619">
      <w:pPr>
        <w:pStyle w:val="TableParagraph"/>
        <w:spacing w:before="18"/>
        <w:jc w:val="both"/>
        <w:rPr>
          <w:rFonts w:ascii="Arial" w:hAnsi="Arial" w:cs="Arial"/>
          <w:b/>
          <w:bCs/>
          <w:lang w:val="es-CO"/>
        </w:rPr>
      </w:pPr>
      <w:r w:rsidRPr="7C6235D0">
        <w:rPr>
          <w:rFonts w:ascii="Arial" w:hAnsi="Arial" w:cs="Arial"/>
          <w:b/>
          <w:bCs/>
          <w:lang w:val="es-CO"/>
        </w:rPr>
        <w:t xml:space="preserve">3.7 </w:t>
      </w:r>
      <w:commentRangeStart w:id="39"/>
      <w:r w:rsidRPr="7C6235D0">
        <w:rPr>
          <w:rFonts w:ascii="Arial" w:hAnsi="Arial" w:cs="Arial"/>
          <w:b/>
          <w:bCs/>
          <w:lang w:val="es-CO"/>
        </w:rPr>
        <w:t>MIGRANTES</w:t>
      </w:r>
      <w:commentRangeEnd w:id="39"/>
      <w:r>
        <w:rPr>
          <w:rStyle w:val="CommentReference"/>
          <w:rFonts w:ascii="Arial" w:hAnsi="Arial" w:cs="Arial"/>
          <w:b/>
          <w:bCs/>
          <w:sz w:val="22"/>
          <w:szCs w:val="22"/>
          <w:lang w:val="es-CO"/>
        </w:rPr>
        <w:commentReference w:id="39"/>
      </w:r>
    </w:p>
    <w:p w:rsidR="009108B6" w:rsidP="004D344E" w:rsidRDefault="009108B6" w14:paraId="2A125762" w14:textId="77777777">
      <w:pPr>
        <w:pStyle w:val="TableParagraph"/>
        <w:spacing w:before="18"/>
        <w:jc w:val="both"/>
        <w:rPr>
          <w:rFonts w:ascii="Arial" w:hAnsi="Arial" w:cs="Arial"/>
          <w:b/>
          <w:lang w:val="es-CO"/>
        </w:rPr>
      </w:pPr>
    </w:p>
    <w:p w:rsidRPr="00BB03FD" w:rsidR="009108B6" w:rsidP="009108B6" w:rsidRDefault="009108B6" w14:paraId="0518CC47" w14:textId="77777777">
      <w:pPr>
        <w:pStyle w:val="TableParagraph"/>
        <w:spacing w:before="18"/>
        <w:jc w:val="both"/>
        <w:rPr>
          <w:rFonts w:ascii="Arial" w:hAnsi="Arial" w:cs="Arial"/>
          <w:lang w:val="es-CO"/>
        </w:rPr>
      </w:pPr>
      <w:r w:rsidRPr="00BB03FD">
        <w:rPr>
          <w:rFonts w:ascii="Arial" w:hAnsi="Arial" w:cs="Arial"/>
          <w:lang w:val="es-CO"/>
        </w:rPr>
        <w:t xml:space="preserve">El programa de arrendamiento para población migrante de nacionalidad venezolana que habita en la ciudad de Bogotá D.C., consiste en otorgarle a los hogares que resulten beneficiarios, un subsidio de hasta 0,45 Salarios Mínimos Legales Mensuales Vigentes - SMLMV, al momento de la asignación del subsidio por doce (12) meses, enmarcado en el programa de promoción y acceso a la vivienda de interés social y prioritario “Semillero de Propietarios” para Población Migrante, destinado a facilitar el acceso a una solución de vivienda digna para la población migrante venezolana cuyos ingresos sean iguales o inferiores a dos (2) SMLMV, por medio de una política de arrendamiento social, regulada por el Decreto 057 de 2021, por medio del cual se modificó y adicionó el capítulo 6 al título 1 de la parte 1 del libro 2 del Decreto 1077 de 2015, entre otras disposiciones, creando condiciones para la asignación del subsidio familiar de vivienda en la modalidad de arrendamiento para hogares migrantes venezolanos, de conformidad con lo reglamentado en la Resolución 0262 del 2 de junio de 2021, lo anterior como respuesta a la crisis habitacional que presenta este grupo poblacional y con el fin de materializar la estrategia dispuesta en el documento CONPES 3950 de 2018 “ESTRATEGIA PARA LA ATENCIÓN DE LA MIGRACIÓN DESDE VENEZUELA”. </w:t>
      </w:r>
    </w:p>
    <w:p w:rsidRPr="00BB03FD" w:rsidR="009108B6" w:rsidP="009108B6" w:rsidRDefault="009108B6" w14:paraId="2361803C" w14:textId="77777777">
      <w:pPr>
        <w:pStyle w:val="TableParagraph"/>
        <w:spacing w:before="18"/>
        <w:jc w:val="both"/>
        <w:rPr>
          <w:rFonts w:ascii="Arial" w:hAnsi="Arial" w:cs="Arial"/>
          <w:lang w:val="es-CO"/>
        </w:rPr>
      </w:pPr>
    </w:p>
    <w:p w:rsidRPr="00BB03FD" w:rsidR="009108B6" w:rsidP="009108B6" w:rsidRDefault="009108B6" w14:paraId="6E81395D" w14:textId="77777777">
      <w:pPr>
        <w:pStyle w:val="TableParagraph"/>
        <w:spacing w:before="18"/>
        <w:jc w:val="both"/>
        <w:rPr>
          <w:rFonts w:ascii="Arial" w:hAnsi="Arial" w:cs="Arial"/>
        </w:rPr>
      </w:pPr>
      <w:r w:rsidRPr="5AF57E72">
        <w:rPr>
          <w:rFonts w:ascii="Arial" w:hAnsi="Arial" w:cs="Arial"/>
        </w:rPr>
        <w:t xml:space="preserve">En el marco de la política pública mencionada, FONVIVIENDA, de conformidad con el numeral 9° del artículo 3° del Decreto Ley 555 de 2003, como función de su Director Ejecutivo señala: </w:t>
      </w:r>
      <w:r w:rsidRPr="5AF57E72">
        <w:rPr>
          <w:rFonts w:ascii="Arial" w:hAnsi="Arial" w:cs="Arial"/>
          <w:i/>
          <w:iCs/>
        </w:rPr>
        <w:t xml:space="preserve">“9. Asignar subsidios de vivienda de interés social bajo las diferentes modalidades de acuerdo con la normatividad vigente sobre la materia y con el reglamento y condiciones definidas por el Gobierno Nacional. (...)”, </w:t>
      </w:r>
      <w:r w:rsidRPr="5AF57E72">
        <w:rPr>
          <w:rFonts w:ascii="Arial" w:hAnsi="Arial" w:cs="Arial"/>
        </w:rPr>
        <w:t xml:space="preserve">celebro con la Secretaría Distrital del Hábitat </w:t>
      </w:r>
      <w:r w:rsidRPr="5AF57E72">
        <w:rPr>
          <w:rFonts w:ascii="Arial" w:hAnsi="Arial" w:cs="Arial"/>
          <w:b/>
          <w:bCs/>
        </w:rPr>
        <w:t xml:space="preserve">Convenio Interadministrativo No. 019 de 2023 </w:t>
      </w:r>
      <w:r w:rsidRPr="5AF57E72">
        <w:rPr>
          <w:rFonts w:ascii="Arial" w:hAnsi="Arial" w:cs="Arial"/>
        </w:rPr>
        <w:t xml:space="preserve">cuyo objeto es: </w:t>
      </w:r>
      <w:r w:rsidRPr="5AF57E72">
        <w:rPr>
          <w:rFonts w:ascii="Arial" w:hAnsi="Arial" w:cs="Arial"/>
          <w:i/>
          <w:iCs/>
        </w:rPr>
        <w:t>“Aunar esfuerzos tendientes a beneficiar, en el marco del Programa de Subsidio Familiar de Vivienda en la modalidad de arrendamiento para población migrante, a hogares de nacionalidad venezolana con ingresos de hasta dos (2) Salarios Mínimos Mensuales Legales Vigentes (SMMLV) con un subsidio de arrendamiento para ser aplicado en la ciudad de Bogotá Distrito Capital.”</w:t>
      </w:r>
      <w:r w:rsidRPr="5AF57E72">
        <w:rPr>
          <w:rFonts w:ascii="Arial" w:hAnsi="Arial" w:cs="Arial"/>
        </w:rPr>
        <w:t xml:space="preserve"> con el fin de brindar apoyo técnico y operativo para lograr la asignación de los subsidios familiares de arrendamiento por parte de FONVIVIENDA.  </w:t>
      </w:r>
    </w:p>
    <w:p w:rsidRPr="00BB03FD" w:rsidR="009108B6" w:rsidP="009108B6" w:rsidRDefault="009108B6" w14:paraId="6E828E22" w14:textId="77777777">
      <w:pPr>
        <w:pStyle w:val="TableParagraph"/>
        <w:spacing w:before="18"/>
        <w:jc w:val="both"/>
        <w:rPr>
          <w:rFonts w:ascii="Arial" w:hAnsi="Arial" w:cs="Arial"/>
          <w:lang w:val="es-CO"/>
        </w:rPr>
      </w:pPr>
    </w:p>
    <w:p w:rsidRPr="00BB03FD" w:rsidR="009108B6" w:rsidP="009108B6" w:rsidRDefault="009108B6" w14:paraId="2193972E" w14:textId="77777777">
      <w:pPr>
        <w:pStyle w:val="TableParagraph"/>
        <w:spacing w:before="18"/>
        <w:jc w:val="both"/>
        <w:rPr>
          <w:rFonts w:ascii="Arial" w:hAnsi="Arial" w:cs="Arial"/>
          <w:lang w:val="es-CO"/>
        </w:rPr>
      </w:pPr>
      <w:r w:rsidRPr="00BB03FD">
        <w:rPr>
          <w:rFonts w:ascii="Arial" w:hAnsi="Arial" w:cs="Arial"/>
          <w:lang w:val="es-CO"/>
        </w:rPr>
        <w:t xml:space="preserve">Los recursos para la asignación de los subsidios tienen por fuente de recursos el Contrato de Empréstito Número 9246-CO GCFF TF NÚMEROTF0B6168-CO, denominado “Proyecto de Vivienda Resiliente e Incluyente en Colombia”, el cual tiene como objeto principal mejorar la calidad de vivienda y espacio público para hogares vulnerables, incluyendo migrantes de Venezuela, en municipios seleccionados, suscrito el 1 de septiembre de 2021, entre el Banco Mundial y la República de Colombia, recursos que son ejecutados por FONVIVIENDA.  </w:t>
      </w:r>
    </w:p>
    <w:p w:rsidRPr="00BB03FD" w:rsidR="009108B6" w:rsidP="009108B6" w:rsidRDefault="009108B6" w14:paraId="361B77AF" w14:textId="77777777">
      <w:pPr>
        <w:pStyle w:val="TableParagraph"/>
        <w:spacing w:before="18"/>
        <w:jc w:val="both"/>
        <w:rPr>
          <w:rFonts w:ascii="Arial" w:hAnsi="Arial" w:cs="Arial"/>
          <w:lang w:val="es-CO"/>
        </w:rPr>
      </w:pPr>
    </w:p>
    <w:p w:rsidRPr="00BB03FD" w:rsidR="009108B6" w:rsidP="009108B6" w:rsidRDefault="009108B6" w14:paraId="56CB4259" w14:textId="77777777">
      <w:pPr>
        <w:pStyle w:val="TableParagraph"/>
        <w:spacing w:before="18"/>
        <w:jc w:val="both"/>
        <w:rPr>
          <w:rFonts w:ascii="Arial" w:hAnsi="Arial" w:cs="Arial"/>
          <w:lang w:val="es-CO"/>
        </w:rPr>
      </w:pPr>
      <w:r w:rsidRPr="00BB03FD">
        <w:rPr>
          <w:rFonts w:ascii="Arial" w:hAnsi="Arial" w:cs="Arial"/>
          <w:lang w:val="es-CO"/>
        </w:rPr>
        <w:t xml:space="preserve">Por parte de la Secretaría Distrital de Hábitat de Bogotá, con cargo a su presupuesto, atiende la ejecución de las actividades correspondientes a la verificación de las condiciones mínimas de habitabilidad de las viviendas ubicadas en la ciudad de Bogotá, postuladas por los hogares migrantes y demás actividades conforme a lo señalado en el Anexo Técnico del convenio interadministrativo No. 019 de 2023, tendiente a viabilizar la asignación inicialmente de hasta doscientos (200) subsidios familiares de vivienda en la modalidad de arrendamiento para dichos hogares. </w:t>
      </w:r>
    </w:p>
    <w:p w:rsidRPr="00BB03FD" w:rsidR="009108B6" w:rsidP="009108B6" w:rsidRDefault="009108B6" w14:paraId="4EBD3F00" w14:textId="77777777">
      <w:pPr>
        <w:pStyle w:val="TableParagraph"/>
        <w:spacing w:before="18"/>
        <w:jc w:val="both"/>
        <w:rPr>
          <w:rFonts w:ascii="Arial" w:hAnsi="Arial" w:cs="Arial"/>
          <w:lang w:val="es-CO"/>
        </w:rPr>
      </w:pPr>
    </w:p>
    <w:p w:rsidRPr="00BB03FD" w:rsidR="009108B6" w:rsidP="009108B6" w:rsidRDefault="009108B6" w14:paraId="4D26C7B4" w14:textId="77777777">
      <w:pPr>
        <w:pStyle w:val="TableParagraph"/>
        <w:spacing w:before="18"/>
        <w:jc w:val="both"/>
        <w:rPr>
          <w:rFonts w:ascii="Arial" w:hAnsi="Arial" w:cs="Arial"/>
        </w:rPr>
      </w:pPr>
      <w:r w:rsidRPr="00BB03FD">
        <w:rPr>
          <w:rFonts w:ascii="Arial" w:hAnsi="Arial" w:cs="Arial"/>
        </w:rPr>
        <w:t xml:space="preserve">Dentro de las actividades objeto de la ejecución del Convenio Interadministrativo se encuentran las siguientes:  i) Postulación del hogar potencial beneficiario al subsidio de arrendamiento en la plataforma dispuesta por el Ministerio de Vivienda, Ciudad y Territorio para tal fin, según las condiciones definidas previamente en la convocatoria adelantada por FONVIVIENDA;  ii) Verificación de los requisitos habilitantes por parte de MVCT- FONVIVIENDA o por quien este defina;  iii) El hogar habilitado postula la vivienda que habita en la modalidad de arrendamiento;  iv) Verificación de las condiciones habitacionales;  v) Asignación del subsidio de arrendamiento; vi) Pago;  vii)seguimiento.   </w:t>
      </w:r>
    </w:p>
    <w:p w:rsidRPr="00BB03FD" w:rsidR="009108B6" w:rsidP="009108B6" w:rsidRDefault="009108B6" w14:paraId="63C82306" w14:textId="77777777">
      <w:pPr>
        <w:pStyle w:val="TableParagraph"/>
        <w:spacing w:before="18"/>
        <w:jc w:val="both"/>
        <w:rPr>
          <w:rFonts w:ascii="Arial" w:hAnsi="Arial" w:cs="Arial"/>
        </w:rPr>
      </w:pPr>
    </w:p>
    <w:p w:rsidRPr="00BB03FD" w:rsidR="009108B6" w:rsidP="009108B6" w:rsidRDefault="009108B6" w14:paraId="0FF486D5" w14:textId="77777777">
      <w:pPr>
        <w:pStyle w:val="TableParagraph"/>
        <w:spacing w:before="18"/>
        <w:jc w:val="both"/>
        <w:rPr>
          <w:rFonts w:ascii="Arial" w:hAnsi="Arial" w:cs="Arial"/>
          <w:lang w:val="es-CO"/>
        </w:rPr>
      </w:pPr>
      <w:r w:rsidRPr="00BB03FD">
        <w:rPr>
          <w:rFonts w:ascii="Arial" w:hAnsi="Arial" w:cs="Arial"/>
          <w:lang w:val="es-CO"/>
        </w:rPr>
        <w:t>FONIVIENDA en el ejercicio de sus facultades instituidas mediante el Decreto Ley 555 de 2003, abrió la primera convocatoria para la postulación de hogares migrantes venezolanos residentes en la ciudad de Bogotá D.C., de acuerdo con las condiciones dispuestas en la normatividad vigente,</w:t>
      </w:r>
    </w:p>
    <w:p w:rsidRPr="00BB03FD" w:rsidR="009108B6" w:rsidP="009108B6" w:rsidRDefault="009108B6" w14:paraId="32E55134" w14:textId="77777777">
      <w:pPr>
        <w:pStyle w:val="TableParagraph"/>
        <w:spacing w:before="18"/>
        <w:jc w:val="both"/>
        <w:rPr>
          <w:rFonts w:ascii="Arial" w:hAnsi="Arial" w:cs="Arial"/>
          <w:b/>
          <w:bCs/>
          <w:lang w:val="es-CO"/>
        </w:rPr>
      </w:pPr>
    </w:p>
    <w:p w:rsidRPr="00BB03FD" w:rsidR="009108B6" w:rsidRDefault="009108B6" w14:paraId="2268F7BB" w14:textId="122DB6ED">
      <w:pPr>
        <w:pStyle w:val="Heading2"/>
        <w:numPr>
          <w:ilvl w:val="2"/>
          <w:numId w:val="71"/>
        </w:numPr>
        <w:spacing w:before="0" w:after="0" w:line="240" w:lineRule="auto"/>
        <w:jc w:val="both"/>
        <w:rPr>
          <w:rFonts w:ascii="Arial" w:hAnsi="Arial" w:cs="Arial"/>
          <w:b/>
          <w:bCs/>
          <w:color w:val="auto"/>
          <w:sz w:val="22"/>
          <w:szCs w:val="22"/>
        </w:rPr>
      </w:pPr>
      <w:r w:rsidRPr="00BB03FD">
        <w:rPr>
          <w:rFonts w:ascii="Arial" w:hAnsi="Arial" w:cs="Arial"/>
          <w:b/>
          <w:bCs/>
          <w:color w:val="auto"/>
          <w:sz w:val="22"/>
          <w:szCs w:val="22"/>
        </w:rPr>
        <w:t>Asignaciones de hogares por resolución</w:t>
      </w:r>
    </w:p>
    <w:p w:rsidR="009108B6" w:rsidP="009108B6" w:rsidRDefault="009108B6" w14:paraId="6BDAB680" w14:textId="77777777">
      <w:pPr>
        <w:spacing w:after="0" w:line="240" w:lineRule="auto"/>
        <w:rPr>
          <w:rFonts w:ascii="Arial" w:hAnsi="Arial" w:cs="Arial"/>
        </w:rPr>
      </w:pPr>
    </w:p>
    <w:p w:rsidR="009108B6" w:rsidP="009108B6" w:rsidRDefault="009108B6" w14:paraId="547DFFA3" w14:textId="0113B385">
      <w:pPr>
        <w:spacing w:after="0" w:line="240" w:lineRule="auto"/>
      </w:pPr>
      <w:r w:rsidRPr="17C8BD12">
        <w:rPr>
          <w:rFonts w:ascii="Arial" w:hAnsi="Arial" w:cs="Arial"/>
        </w:rPr>
        <w:t xml:space="preserve">Durante el periodo de referencia, se atendieron hogares migrantes en el marco de las resoluciones expedidas por FONVIVIENDA, así: </w:t>
      </w:r>
    </w:p>
    <w:p w:rsidR="17C8BD12" w:rsidP="17C8BD12" w:rsidRDefault="17C8BD12" w14:paraId="0BC24252" w14:textId="41210B0A">
      <w:pPr>
        <w:spacing w:after="0" w:line="240" w:lineRule="auto"/>
        <w:rPr>
          <w:rFonts w:ascii="Arial" w:hAnsi="Arial" w:cs="Arial"/>
        </w:rPr>
      </w:pPr>
    </w:p>
    <w:tbl>
      <w:tblPr>
        <w:tblW w:w="0" w:type="auto"/>
        <w:jc w:val="center"/>
        <w:tblLook w:val="04A0" w:firstRow="1" w:lastRow="0" w:firstColumn="1" w:lastColumn="0" w:noHBand="0" w:noVBand="1"/>
      </w:tblPr>
      <w:tblGrid>
        <w:gridCol w:w="2024"/>
        <w:gridCol w:w="3419"/>
        <w:gridCol w:w="2471"/>
      </w:tblGrid>
      <w:tr w:rsidR="17C8BD12" w:rsidTr="17C8BD12" w14:paraId="5F83B5FB" w14:textId="77777777">
        <w:trPr>
          <w:trHeight w:val="300"/>
          <w:jc w:val="center"/>
        </w:trPr>
        <w:tc>
          <w:tcPr>
            <w:tcW w:w="2024" w:type="dxa"/>
            <w:tcBorders>
              <w:top w:val="single" w:color="auto" w:sz="8" w:space="0"/>
              <w:left w:val="single" w:color="auto" w:sz="8" w:space="0"/>
              <w:bottom w:val="single" w:color="auto" w:sz="8" w:space="0"/>
              <w:right w:val="single" w:color="auto" w:sz="8" w:space="0"/>
            </w:tcBorders>
            <w:shd w:val="clear" w:color="auto" w:fill="C5E0B3" w:themeFill="accent6" w:themeFillTint="66"/>
            <w:tcMar>
              <w:left w:w="108" w:type="dxa"/>
              <w:right w:w="108" w:type="dxa"/>
            </w:tcMar>
            <w:vAlign w:val="center"/>
          </w:tcPr>
          <w:p w:rsidR="17C8BD12" w:rsidP="17C8BD12" w:rsidRDefault="17C8BD12" w14:paraId="145F46EE" w14:textId="0BAE2A20">
            <w:pPr>
              <w:jc w:val="center"/>
              <w:rPr>
                <w:rFonts w:ascii="Arial" w:hAnsi="Arial" w:eastAsia="Arial" w:cs="Arial"/>
                <w:b/>
                <w:color w:val="000000" w:themeColor="text1"/>
              </w:rPr>
            </w:pPr>
            <w:r w:rsidRPr="17C8BD12">
              <w:rPr>
                <w:rFonts w:ascii="Arial" w:hAnsi="Arial" w:eastAsia="Arial" w:cs="Arial"/>
                <w:b/>
                <w:color w:val="000000" w:themeColor="text1"/>
              </w:rPr>
              <w:t>Resolución No.</w:t>
            </w:r>
          </w:p>
        </w:tc>
        <w:tc>
          <w:tcPr>
            <w:tcW w:w="3419" w:type="dxa"/>
            <w:tcBorders>
              <w:top w:val="single" w:color="auto" w:sz="8" w:space="0"/>
              <w:left w:val="single" w:color="auto" w:sz="8" w:space="0"/>
              <w:bottom w:val="single" w:color="auto" w:sz="8" w:space="0"/>
              <w:right w:val="single" w:color="auto" w:sz="8" w:space="0"/>
            </w:tcBorders>
            <w:shd w:val="clear" w:color="auto" w:fill="C5E0B3" w:themeFill="accent6" w:themeFillTint="66"/>
            <w:tcMar>
              <w:left w:w="108" w:type="dxa"/>
              <w:right w:w="108" w:type="dxa"/>
            </w:tcMar>
            <w:vAlign w:val="center"/>
          </w:tcPr>
          <w:p w:rsidR="17C8BD12" w:rsidP="17C8BD12" w:rsidRDefault="17C8BD12" w14:paraId="079B8E2F" w14:textId="01094287">
            <w:pPr>
              <w:jc w:val="center"/>
              <w:rPr>
                <w:rFonts w:ascii="Arial" w:hAnsi="Arial" w:eastAsia="Arial" w:cs="Arial"/>
                <w:b/>
                <w:color w:val="000000" w:themeColor="text1"/>
              </w:rPr>
            </w:pPr>
            <w:r w:rsidRPr="17C8BD12">
              <w:rPr>
                <w:rFonts w:ascii="Arial" w:hAnsi="Arial" w:eastAsia="Arial" w:cs="Arial"/>
                <w:b/>
                <w:color w:val="000000" w:themeColor="text1"/>
              </w:rPr>
              <w:t>Fecha</w:t>
            </w:r>
          </w:p>
        </w:tc>
        <w:tc>
          <w:tcPr>
            <w:tcW w:w="2471" w:type="dxa"/>
            <w:tcBorders>
              <w:top w:val="single" w:color="auto" w:sz="8" w:space="0"/>
              <w:left w:val="single" w:color="auto" w:sz="8" w:space="0"/>
              <w:bottom w:val="single" w:color="auto" w:sz="8" w:space="0"/>
              <w:right w:val="single" w:color="auto" w:sz="8" w:space="0"/>
            </w:tcBorders>
            <w:shd w:val="clear" w:color="auto" w:fill="C5E0B3" w:themeFill="accent6" w:themeFillTint="66"/>
            <w:tcMar>
              <w:left w:w="108" w:type="dxa"/>
              <w:right w:w="108" w:type="dxa"/>
            </w:tcMar>
            <w:vAlign w:val="center"/>
          </w:tcPr>
          <w:p w:rsidR="17C8BD12" w:rsidP="17C8BD12" w:rsidRDefault="17C8BD12" w14:paraId="08AC4F4F" w14:textId="339104DA">
            <w:pPr>
              <w:jc w:val="center"/>
              <w:rPr>
                <w:rFonts w:ascii="Arial" w:hAnsi="Arial" w:eastAsia="Arial" w:cs="Arial"/>
                <w:b/>
                <w:color w:val="000000" w:themeColor="text1"/>
              </w:rPr>
            </w:pPr>
            <w:r w:rsidRPr="17C8BD12">
              <w:rPr>
                <w:rFonts w:ascii="Arial" w:hAnsi="Arial" w:eastAsia="Arial" w:cs="Arial"/>
                <w:b/>
                <w:color w:val="000000" w:themeColor="text1"/>
              </w:rPr>
              <w:t>No. de Hogares Asignados</w:t>
            </w:r>
          </w:p>
        </w:tc>
      </w:tr>
      <w:tr w:rsidR="17C8BD12" w:rsidTr="17C8BD12" w14:paraId="246C3775" w14:textId="77777777">
        <w:trPr>
          <w:trHeight w:val="360"/>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5CD10D72" w14:textId="66AFC046">
            <w:pPr>
              <w:jc w:val="center"/>
              <w:rPr>
                <w:rFonts w:ascii="Arial" w:hAnsi="Arial" w:eastAsia="Arial" w:cs="Arial"/>
              </w:rPr>
            </w:pPr>
            <w:r w:rsidRPr="17C8BD12">
              <w:rPr>
                <w:rFonts w:ascii="Arial" w:hAnsi="Arial" w:eastAsia="Arial" w:cs="Arial"/>
              </w:rPr>
              <w:t>1406</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7913C7A8" w14:textId="55266FDF">
            <w:pPr>
              <w:jc w:val="both"/>
              <w:rPr>
                <w:rFonts w:ascii="Arial" w:hAnsi="Arial" w:eastAsia="Arial" w:cs="Arial"/>
              </w:rPr>
            </w:pPr>
            <w:r w:rsidRPr="17C8BD12">
              <w:rPr>
                <w:rFonts w:ascii="Arial" w:hAnsi="Arial" w:eastAsia="Arial" w:cs="Arial"/>
              </w:rPr>
              <w:t>22 de diciembre de 2023</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7C06EB75" w14:textId="5D86F45E">
            <w:pPr>
              <w:jc w:val="center"/>
              <w:rPr>
                <w:rFonts w:ascii="Arial" w:hAnsi="Arial" w:eastAsia="Arial" w:cs="Arial"/>
              </w:rPr>
            </w:pPr>
            <w:r w:rsidRPr="17C8BD12">
              <w:rPr>
                <w:rFonts w:ascii="Arial" w:hAnsi="Arial" w:eastAsia="Arial" w:cs="Arial"/>
              </w:rPr>
              <w:t>57</w:t>
            </w:r>
          </w:p>
        </w:tc>
      </w:tr>
      <w:tr w:rsidR="17C8BD12" w:rsidTr="17C8BD12" w14:paraId="090AAC58" w14:textId="77777777">
        <w:trPr>
          <w:trHeight w:val="360"/>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60F3226A" w14:textId="15070A40">
            <w:pPr>
              <w:jc w:val="center"/>
              <w:rPr>
                <w:rFonts w:ascii="Arial" w:hAnsi="Arial" w:eastAsia="Arial" w:cs="Arial"/>
              </w:rPr>
            </w:pPr>
            <w:r w:rsidRPr="17C8BD12">
              <w:rPr>
                <w:rFonts w:ascii="Arial" w:hAnsi="Arial" w:eastAsia="Arial" w:cs="Arial"/>
              </w:rPr>
              <w:t>0112</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6B2F0F14" w14:textId="3293E2FD">
            <w:pPr>
              <w:jc w:val="both"/>
              <w:rPr>
                <w:rFonts w:ascii="Arial" w:hAnsi="Arial" w:eastAsia="Arial" w:cs="Arial"/>
              </w:rPr>
            </w:pPr>
            <w:r w:rsidRPr="17C8BD12">
              <w:rPr>
                <w:rFonts w:ascii="Arial" w:hAnsi="Arial" w:eastAsia="Arial" w:cs="Arial"/>
              </w:rPr>
              <w:t>5 de abril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1C018944" w14:textId="7304DFAC">
            <w:pPr>
              <w:jc w:val="center"/>
              <w:rPr>
                <w:rFonts w:ascii="Arial" w:hAnsi="Arial" w:eastAsia="Arial" w:cs="Arial"/>
              </w:rPr>
            </w:pPr>
            <w:r w:rsidRPr="17C8BD12">
              <w:rPr>
                <w:rFonts w:ascii="Arial" w:hAnsi="Arial" w:eastAsia="Arial" w:cs="Arial"/>
              </w:rPr>
              <w:t>18</w:t>
            </w:r>
          </w:p>
        </w:tc>
      </w:tr>
      <w:tr w:rsidR="17C8BD12" w:rsidTr="17C8BD12" w14:paraId="53FFBBE1"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41D40549" w14:textId="32AD3ADD">
            <w:pPr>
              <w:jc w:val="center"/>
              <w:rPr>
                <w:rFonts w:ascii="Arial" w:hAnsi="Arial" w:eastAsia="Arial" w:cs="Arial"/>
              </w:rPr>
            </w:pPr>
            <w:r w:rsidRPr="17C8BD12">
              <w:rPr>
                <w:rFonts w:ascii="Arial" w:hAnsi="Arial" w:eastAsia="Arial" w:cs="Arial"/>
              </w:rPr>
              <w:t>0244</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5056D2CA" w14:textId="3C6A53BC">
            <w:pPr>
              <w:jc w:val="both"/>
              <w:rPr>
                <w:rFonts w:ascii="Arial" w:hAnsi="Arial" w:eastAsia="Arial" w:cs="Arial"/>
              </w:rPr>
            </w:pPr>
            <w:r w:rsidRPr="17C8BD12">
              <w:rPr>
                <w:rFonts w:ascii="Arial" w:hAnsi="Arial" w:eastAsia="Arial" w:cs="Arial"/>
              </w:rPr>
              <w:t>28 de mayo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074EC7A7" w14:textId="591F4388">
            <w:pPr>
              <w:jc w:val="center"/>
              <w:rPr>
                <w:rFonts w:ascii="Arial" w:hAnsi="Arial" w:eastAsia="Arial" w:cs="Arial"/>
              </w:rPr>
            </w:pPr>
            <w:r w:rsidRPr="17C8BD12">
              <w:rPr>
                <w:rFonts w:ascii="Arial" w:hAnsi="Arial" w:eastAsia="Arial" w:cs="Arial"/>
              </w:rPr>
              <w:t>72</w:t>
            </w:r>
          </w:p>
        </w:tc>
      </w:tr>
      <w:tr w:rsidR="17C8BD12" w:rsidTr="17C8BD12" w14:paraId="213E9F74" w14:textId="77777777">
        <w:trPr>
          <w:trHeight w:val="360"/>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5BB6B192" w14:textId="257C39D2">
            <w:pPr>
              <w:jc w:val="center"/>
              <w:rPr>
                <w:rFonts w:ascii="Arial" w:hAnsi="Arial" w:eastAsia="Arial" w:cs="Arial"/>
              </w:rPr>
            </w:pPr>
            <w:r w:rsidRPr="17C8BD12">
              <w:rPr>
                <w:rFonts w:ascii="Arial" w:hAnsi="Arial" w:eastAsia="Arial" w:cs="Arial"/>
              </w:rPr>
              <w:t>0887</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368C9D89" w14:textId="6A904831">
            <w:pPr>
              <w:jc w:val="both"/>
              <w:rPr>
                <w:rFonts w:ascii="Arial" w:hAnsi="Arial" w:eastAsia="Arial" w:cs="Arial"/>
              </w:rPr>
            </w:pPr>
            <w:r w:rsidRPr="17C8BD12">
              <w:rPr>
                <w:rFonts w:ascii="Arial" w:hAnsi="Arial" w:eastAsia="Arial" w:cs="Arial"/>
              </w:rPr>
              <w:t>12 de noviembre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113A419E" w14:textId="4A5AE003">
            <w:pPr>
              <w:jc w:val="center"/>
              <w:rPr>
                <w:rFonts w:ascii="Arial" w:hAnsi="Arial" w:eastAsia="Arial" w:cs="Arial"/>
              </w:rPr>
            </w:pPr>
            <w:r w:rsidRPr="17C8BD12">
              <w:rPr>
                <w:rFonts w:ascii="Arial" w:hAnsi="Arial" w:eastAsia="Arial" w:cs="Arial"/>
              </w:rPr>
              <w:t>31</w:t>
            </w:r>
          </w:p>
        </w:tc>
      </w:tr>
      <w:tr w:rsidR="17C8BD12" w:rsidTr="17C8BD12" w14:paraId="67E9B345"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47937A7B" w14:textId="56C73DC2">
            <w:pPr>
              <w:jc w:val="center"/>
              <w:rPr>
                <w:rFonts w:ascii="Arial" w:hAnsi="Arial" w:eastAsia="Arial" w:cs="Arial"/>
              </w:rPr>
            </w:pPr>
            <w:r w:rsidRPr="17C8BD12">
              <w:rPr>
                <w:rFonts w:ascii="Arial" w:hAnsi="Arial" w:eastAsia="Arial" w:cs="Arial"/>
              </w:rPr>
              <w:t>1045</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2F08777D" w14:textId="1609F471">
            <w:pPr>
              <w:jc w:val="both"/>
              <w:rPr>
                <w:rFonts w:ascii="Arial" w:hAnsi="Arial" w:eastAsia="Arial" w:cs="Arial"/>
              </w:rPr>
            </w:pPr>
            <w:r w:rsidRPr="17C8BD12">
              <w:rPr>
                <w:rFonts w:ascii="Arial" w:hAnsi="Arial" w:eastAsia="Arial" w:cs="Arial"/>
              </w:rPr>
              <w:t>13 diciembre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6A716DBF" w14:textId="6E8430F2">
            <w:pPr>
              <w:jc w:val="center"/>
              <w:rPr>
                <w:rFonts w:ascii="Arial" w:hAnsi="Arial" w:eastAsia="Arial" w:cs="Arial"/>
              </w:rPr>
            </w:pPr>
            <w:r w:rsidRPr="17C8BD12">
              <w:rPr>
                <w:rFonts w:ascii="Arial" w:hAnsi="Arial" w:eastAsia="Arial" w:cs="Arial"/>
              </w:rPr>
              <w:t>22</w:t>
            </w:r>
          </w:p>
        </w:tc>
      </w:tr>
      <w:tr w:rsidR="17C8BD12" w:rsidTr="17C8BD12" w14:paraId="5312F867"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1D0BA4E4" w14:textId="5C749ABD">
            <w:pPr>
              <w:jc w:val="center"/>
              <w:rPr>
                <w:rFonts w:ascii="Arial" w:hAnsi="Arial" w:eastAsia="Arial" w:cs="Arial"/>
              </w:rPr>
            </w:pPr>
            <w:r w:rsidRPr="17C8BD12">
              <w:rPr>
                <w:rFonts w:ascii="Arial" w:hAnsi="Arial" w:eastAsia="Arial" w:cs="Arial"/>
              </w:rPr>
              <w:t>0385</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69ECB843" w14:textId="09481C93">
            <w:pPr>
              <w:jc w:val="both"/>
              <w:rPr>
                <w:rFonts w:ascii="Arial" w:hAnsi="Arial" w:eastAsia="Arial" w:cs="Arial"/>
              </w:rPr>
            </w:pPr>
            <w:r w:rsidRPr="17C8BD12">
              <w:rPr>
                <w:rFonts w:ascii="Arial" w:hAnsi="Arial" w:eastAsia="Arial" w:cs="Arial"/>
              </w:rPr>
              <w:t>27 de junio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1869F3C8" w14:textId="05A4858D">
            <w:pPr>
              <w:jc w:val="center"/>
              <w:rPr>
                <w:rFonts w:ascii="Arial" w:hAnsi="Arial" w:eastAsia="Arial" w:cs="Arial"/>
              </w:rPr>
            </w:pPr>
            <w:r w:rsidRPr="17C8BD12">
              <w:rPr>
                <w:rFonts w:ascii="Arial" w:hAnsi="Arial" w:eastAsia="Arial" w:cs="Arial"/>
              </w:rPr>
              <w:t>9</w:t>
            </w:r>
          </w:p>
        </w:tc>
      </w:tr>
      <w:tr w:rsidR="17C8BD12" w:rsidTr="17C8BD12" w14:paraId="7449750E"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264D7989" w14:textId="1BD72128">
            <w:pPr>
              <w:jc w:val="center"/>
              <w:rPr>
                <w:rFonts w:ascii="Arial" w:hAnsi="Arial" w:eastAsia="Arial" w:cs="Arial"/>
              </w:rPr>
            </w:pPr>
            <w:r w:rsidRPr="17C8BD12">
              <w:rPr>
                <w:rFonts w:ascii="Arial" w:hAnsi="Arial" w:eastAsia="Arial" w:cs="Arial"/>
              </w:rPr>
              <w:t>0406</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41FF3DEA" w14:textId="0567AE57">
            <w:pPr>
              <w:jc w:val="both"/>
              <w:rPr>
                <w:rFonts w:ascii="Arial" w:hAnsi="Arial" w:eastAsia="Arial" w:cs="Arial"/>
              </w:rPr>
            </w:pPr>
            <w:r w:rsidRPr="17C8BD12">
              <w:rPr>
                <w:rFonts w:ascii="Arial" w:hAnsi="Arial" w:eastAsia="Arial" w:cs="Arial"/>
              </w:rPr>
              <w:t xml:space="preserve">9 de julio de 2025 </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7278E1DD" w14:textId="3EE10BB2">
            <w:pPr>
              <w:jc w:val="center"/>
              <w:rPr>
                <w:rFonts w:ascii="Arial" w:hAnsi="Arial" w:eastAsia="Arial" w:cs="Arial"/>
              </w:rPr>
            </w:pPr>
            <w:r w:rsidRPr="17C8BD12">
              <w:rPr>
                <w:rFonts w:ascii="Arial" w:hAnsi="Arial" w:eastAsia="Arial" w:cs="Arial"/>
              </w:rPr>
              <w:t>3</w:t>
            </w:r>
          </w:p>
        </w:tc>
      </w:tr>
      <w:tr w:rsidR="17C8BD12" w:rsidTr="17C8BD12" w14:paraId="5A66886A"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7A7F6EAB" w14:textId="0A39ADA4">
            <w:pPr>
              <w:jc w:val="center"/>
              <w:rPr>
                <w:rFonts w:ascii="Arial" w:hAnsi="Arial" w:eastAsia="Arial" w:cs="Arial"/>
              </w:rPr>
            </w:pPr>
            <w:r w:rsidRPr="17C8BD12">
              <w:rPr>
                <w:rFonts w:ascii="Arial" w:hAnsi="Arial" w:eastAsia="Arial" w:cs="Arial"/>
              </w:rPr>
              <w:t>0499</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0F75EB67" w14:textId="5702775B">
            <w:pPr>
              <w:jc w:val="both"/>
              <w:rPr>
                <w:rFonts w:ascii="Arial" w:hAnsi="Arial" w:eastAsia="Arial" w:cs="Arial"/>
              </w:rPr>
            </w:pPr>
            <w:r w:rsidRPr="17C8BD12">
              <w:rPr>
                <w:rFonts w:ascii="Arial" w:hAnsi="Arial" w:eastAsia="Arial" w:cs="Arial"/>
              </w:rPr>
              <w:t>23 de julio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366A05A2" w14:textId="77A4E997">
            <w:pPr>
              <w:jc w:val="center"/>
              <w:rPr>
                <w:rFonts w:ascii="Arial" w:hAnsi="Arial" w:eastAsia="Arial" w:cs="Arial"/>
              </w:rPr>
            </w:pPr>
            <w:r w:rsidRPr="17C8BD12">
              <w:rPr>
                <w:rFonts w:ascii="Arial" w:hAnsi="Arial" w:eastAsia="Arial" w:cs="Arial"/>
              </w:rPr>
              <w:t>5</w:t>
            </w:r>
          </w:p>
        </w:tc>
      </w:tr>
      <w:tr w:rsidR="17C8BD12" w:rsidTr="17C8BD12" w14:paraId="24B8767E"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6A18A8FF" w14:textId="7CDC4208">
            <w:pPr>
              <w:jc w:val="center"/>
              <w:rPr>
                <w:rFonts w:ascii="Arial" w:hAnsi="Arial" w:eastAsia="Arial" w:cs="Arial"/>
              </w:rPr>
            </w:pPr>
            <w:r w:rsidRPr="17C8BD12">
              <w:rPr>
                <w:rFonts w:ascii="Arial" w:hAnsi="Arial" w:eastAsia="Arial" w:cs="Arial"/>
              </w:rPr>
              <w:t>0561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3522FF78" w14:textId="16AC0735">
            <w:pPr>
              <w:jc w:val="both"/>
              <w:rPr>
                <w:rFonts w:ascii="Arial" w:hAnsi="Arial" w:eastAsia="Arial" w:cs="Arial"/>
              </w:rPr>
            </w:pPr>
            <w:r w:rsidRPr="17C8BD12">
              <w:rPr>
                <w:rFonts w:ascii="Arial" w:hAnsi="Arial" w:eastAsia="Arial" w:cs="Arial"/>
              </w:rPr>
              <w:t xml:space="preserve">13 de </w:t>
            </w:r>
            <w:r w:rsidRPr="17C8BD12" w:rsidR="58F2046B">
              <w:rPr>
                <w:rFonts w:ascii="Arial" w:hAnsi="Arial" w:eastAsia="Arial" w:cs="Arial"/>
              </w:rPr>
              <w:t>agosto</w:t>
            </w:r>
            <w:r w:rsidRPr="17C8BD12">
              <w:rPr>
                <w:rFonts w:ascii="Arial" w:hAnsi="Arial" w:eastAsia="Arial" w:cs="Arial"/>
              </w:rPr>
              <w:t xml:space="preserv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2D6741C0" w14:textId="0BFFC688">
            <w:pPr>
              <w:jc w:val="center"/>
              <w:rPr>
                <w:rFonts w:ascii="Arial" w:hAnsi="Arial" w:eastAsia="Arial" w:cs="Arial"/>
              </w:rPr>
            </w:pPr>
            <w:r w:rsidRPr="17C8BD12">
              <w:rPr>
                <w:rFonts w:ascii="Arial" w:hAnsi="Arial" w:eastAsia="Arial" w:cs="Arial"/>
              </w:rPr>
              <w:t>1</w:t>
            </w:r>
          </w:p>
        </w:tc>
      </w:tr>
      <w:tr w:rsidR="17C8BD12" w:rsidTr="17C8BD12" w14:paraId="683B2A33"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237EEB81" w14:textId="0866FF6C">
            <w:pPr>
              <w:jc w:val="center"/>
              <w:rPr>
                <w:rFonts w:ascii="Arial" w:hAnsi="Arial" w:eastAsia="Arial" w:cs="Arial"/>
              </w:rPr>
            </w:pPr>
            <w:r w:rsidRPr="17C8BD12">
              <w:rPr>
                <w:rFonts w:ascii="Arial" w:hAnsi="Arial" w:eastAsia="Arial" w:cs="Arial"/>
              </w:rPr>
              <w:t>0571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4CAF12C5" w14:textId="7C700D8B">
            <w:pPr>
              <w:jc w:val="both"/>
              <w:rPr>
                <w:rFonts w:ascii="Arial" w:hAnsi="Arial" w:eastAsia="Arial" w:cs="Arial"/>
              </w:rPr>
            </w:pPr>
            <w:r w:rsidRPr="17C8BD12">
              <w:rPr>
                <w:rFonts w:ascii="Arial" w:hAnsi="Arial" w:eastAsia="Arial" w:cs="Arial"/>
              </w:rPr>
              <w:t>15 de julio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2936BDA7" w14:textId="2144F2A9">
            <w:pPr>
              <w:jc w:val="center"/>
              <w:rPr>
                <w:rFonts w:ascii="Arial" w:hAnsi="Arial" w:eastAsia="Arial" w:cs="Arial"/>
              </w:rPr>
            </w:pPr>
            <w:r w:rsidRPr="17C8BD12">
              <w:rPr>
                <w:rFonts w:ascii="Arial" w:hAnsi="Arial" w:eastAsia="Arial" w:cs="Arial"/>
              </w:rPr>
              <w:t>13</w:t>
            </w:r>
          </w:p>
        </w:tc>
      </w:tr>
      <w:tr w:rsidR="17C8BD12" w:rsidTr="17C8BD12" w14:paraId="65FEB739"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51CCA30E" w14:textId="02E9B558">
            <w:pPr>
              <w:jc w:val="center"/>
              <w:rPr>
                <w:rFonts w:ascii="Arial" w:hAnsi="Arial" w:eastAsia="Arial" w:cs="Arial"/>
              </w:rPr>
            </w:pPr>
            <w:r w:rsidRPr="17C8BD12">
              <w:rPr>
                <w:rFonts w:ascii="Arial" w:hAnsi="Arial" w:eastAsia="Arial" w:cs="Arial"/>
              </w:rPr>
              <w:t>0628</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78D49F3D" w14:textId="158B7DE8">
            <w:pPr>
              <w:jc w:val="both"/>
              <w:rPr>
                <w:rFonts w:ascii="Arial" w:hAnsi="Arial" w:eastAsia="Arial" w:cs="Arial"/>
              </w:rPr>
            </w:pPr>
            <w:r w:rsidRPr="17C8BD12">
              <w:rPr>
                <w:rFonts w:ascii="Arial" w:hAnsi="Arial" w:eastAsia="Arial" w:cs="Arial"/>
              </w:rPr>
              <w:t>3 de septiembre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078915AB" w14:textId="6DD82376">
            <w:pPr>
              <w:jc w:val="center"/>
              <w:rPr>
                <w:rFonts w:ascii="Arial" w:hAnsi="Arial" w:eastAsia="Arial" w:cs="Arial"/>
              </w:rPr>
            </w:pPr>
            <w:r w:rsidRPr="17C8BD12">
              <w:rPr>
                <w:rFonts w:ascii="Arial" w:hAnsi="Arial" w:eastAsia="Arial" w:cs="Arial"/>
              </w:rPr>
              <w:t>6</w:t>
            </w:r>
          </w:p>
        </w:tc>
      </w:tr>
      <w:tr w:rsidR="17C8BD12" w:rsidTr="17C8BD12" w14:paraId="7A5E58F9"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79A4E6EE" w14:textId="561B45F4">
            <w:pPr>
              <w:jc w:val="center"/>
              <w:rPr>
                <w:rFonts w:ascii="Arial" w:hAnsi="Arial" w:eastAsia="Arial" w:cs="Arial"/>
              </w:rPr>
            </w:pPr>
            <w:r w:rsidRPr="17C8BD12">
              <w:rPr>
                <w:rFonts w:ascii="Arial" w:hAnsi="Arial" w:eastAsia="Arial" w:cs="Arial"/>
              </w:rPr>
              <w:t>0711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46274037" w14:textId="1F5B555E">
            <w:pPr>
              <w:jc w:val="both"/>
              <w:rPr>
                <w:rFonts w:ascii="Arial" w:hAnsi="Arial" w:eastAsia="Arial" w:cs="Arial"/>
              </w:rPr>
            </w:pPr>
            <w:r w:rsidRPr="17C8BD12">
              <w:rPr>
                <w:rFonts w:ascii="Arial" w:hAnsi="Arial" w:eastAsia="Arial" w:cs="Arial"/>
              </w:rPr>
              <w:t>25 de septiembre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4B4AF2BA" w14:textId="32D55960">
            <w:pPr>
              <w:jc w:val="center"/>
              <w:rPr>
                <w:rFonts w:ascii="Arial" w:hAnsi="Arial" w:eastAsia="Arial" w:cs="Arial"/>
              </w:rPr>
            </w:pPr>
            <w:r w:rsidRPr="17C8BD12">
              <w:rPr>
                <w:rFonts w:ascii="Arial" w:hAnsi="Arial" w:eastAsia="Arial" w:cs="Arial"/>
              </w:rPr>
              <w:t>8</w:t>
            </w:r>
          </w:p>
        </w:tc>
      </w:tr>
      <w:tr w:rsidR="17C8BD12" w:rsidTr="17C8BD12" w14:paraId="361DE5D5"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67480887" w14:textId="35A15B4B">
            <w:pPr>
              <w:jc w:val="center"/>
              <w:rPr>
                <w:rFonts w:ascii="Arial" w:hAnsi="Arial" w:eastAsia="Arial" w:cs="Arial"/>
              </w:rPr>
            </w:pPr>
            <w:r w:rsidRPr="17C8BD12">
              <w:rPr>
                <w:rFonts w:ascii="Arial" w:hAnsi="Arial" w:eastAsia="Arial" w:cs="Arial"/>
              </w:rPr>
              <w:t>0845</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47FAF73F" w14:textId="0F86FCAC">
            <w:pPr>
              <w:jc w:val="both"/>
              <w:rPr>
                <w:rFonts w:ascii="Arial" w:hAnsi="Arial" w:eastAsia="Arial" w:cs="Arial"/>
              </w:rPr>
            </w:pPr>
            <w:r w:rsidRPr="17C8BD12">
              <w:rPr>
                <w:rFonts w:ascii="Arial" w:hAnsi="Arial" w:eastAsia="Arial" w:cs="Arial"/>
              </w:rPr>
              <w:t>28 de octubre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3261C84C" w14:textId="41E68B54">
            <w:pPr>
              <w:jc w:val="center"/>
              <w:rPr>
                <w:rFonts w:ascii="Arial" w:hAnsi="Arial" w:eastAsia="Arial" w:cs="Arial"/>
              </w:rPr>
            </w:pPr>
            <w:r w:rsidRPr="17C8BD12">
              <w:rPr>
                <w:rFonts w:ascii="Arial" w:hAnsi="Arial" w:eastAsia="Arial" w:cs="Arial"/>
              </w:rPr>
              <w:t>7</w:t>
            </w:r>
          </w:p>
        </w:tc>
      </w:tr>
      <w:tr w:rsidR="17C8BD12" w:rsidTr="17C8BD12" w14:paraId="2D87E1E5"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3D59EDAF" w14:textId="618ACE51">
            <w:pPr>
              <w:jc w:val="center"/>
              <w:rPr>
                <w:rFonts w:ascii="Arial" w:hAnsi="Arial" w:eastAsia="Arial" w:cs="Arial"/>
              </w:rPr>
            </w:pPr>
            <w:r w:rsidRPr="17C8BD12">
              <w:rPr>
                <w:rFonts w:ascii="Arial" w:hAnsi="Arial" w:eastAsia="Arial" w:cs="Arial"/>
              </w:rPr>
              <w:t>1038</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39E8F688" w14:textId="0E4362A3">
            <w:pPr>
              <w:jc w:val="both"/>
              <w:rPr>
                <w:rFonts w:ascii="Arial" w:hAnsi="Arial" w:eastAsia="Arial" w:cs="Arial"/>
              </w:rPr>
            </w:pPr>
            <w:r w:rsidRPr="17C8BD12">
              <w:rPr>
                <w:rFonts w:ascii="Arial" w:hAnsi="Arial" w:eastAsia="Arial" w:cs="Arial"/>
              </w:rPr>
              <w:t>1 de diciembre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1CE4BF84" w14:textId="5172F910">
            <w:pPr>
              <w:jc w:val="center"/>
              <w:rPr>
                <w:rFonts w:ascii="Arial" w:hAnsi="Arial" w:eastAsia="Arial" w:cs="Arial"/>
              </w:rPr>
            </w:pPr>
            <w:r w:rsidRPr="17C8BD12">
              <w:rPr>
                <w:rFonts w:ascii="Arial" w:hAnsi="Arial" w:eastAsia="Arial" w:cs="Arial"/>
              </w:rPr>
              <w:t>1</w:t>
            </w:r>
          </w:p>
        </w:tc>
      </w:tr>
      <w:tr w:rsidR="17C8BD12" w:rsidTr="17C8BD12" w14:paraId="5A068445"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0E35DD53" w14:textId="4581563A">
            <w:pPr>
              <w:jc w:val="center"/>
              <w:rPr>
                <w:rFonts w:ascii="Arial" w:hAnsi="Arial" w:eastAsia="Arial" w:cs="Arial"/>
              </w:rPr>
            </w:pPr>
            <w:r w:rsidRPr="17C8BD12">
              <w:rPr>
                <w:rFonts w:ascii="Arial" w:hAnsi="Arial" w:eastAsia="Arial" w:cs="Arial"/>
              </w:rPr>
              <w:t>1294</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791B19BF" w14:textId="6CDBDEB8">
            <w:pPr>
              <w:jc w:val="both"/>
              <w:rPr>
                <w:rFonts w:ascii="Arial" w:hAnsi="Arial" w:eastAsia="Arial" w:cs="Arial"/>
              </w:rPr>
            </w:pPr>
            <w:r w:rsidRPr="17C8BD12">
              <w:rPr>
                <w:rFonts w:ascii="Arial" w:hAnsi="Arial" w:eastAsia="Arial" w:cs="Arial"/>
              </w:rPr>
              <w:t>30 de diciembre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3B64DA71" w14:textId="610CC011">
            <w:pPr>
              <w:jc w:val="center"/>
              <w:rPr>
                <w:rFonts w:ascii="Arial" w:hAnsi="Arial" w:eastAsia="Arial" w:cs="Arial"/>
              </w:rPr>
            </w:pPr>
            <w:r w:rsidRPr="17C8BD12">
              <w:rPr>
                <w:rFonts w:ascii="Arial" w:hAnsi="Arial" w:eastAsia="Arial" w:cs="Arial"/>
              </w:rPr>
              <w:t>29</w:t>
            </w:r>
          </w:p>
        </w:tc>
      </w:tr>
      <w:tr w:rsidR="17C8BD12" w:rsidTr="17C8BD12" w14:paraId="4AB45E4B"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231887E3" w14:textId="3E28E063">
            <w:pPr>
              <w:jc w:val="center"/>
              <w:rPr>
                <w:rFonts w:ascii="Arial" w:hAnsi="Arial" w:eastAsia="Arial" w:cs="Arial"/>
              </w:rPr>
            </w:pPr>
            <w:r w:rsidRPr="17C8BD12">
              <w:rPr>
                <w:rFonts w:ascii="Arial" w:hAnsi="Arial" w:eastAsia="Arial" w:cs="Arial"/>
              </w:rPr>
              <w:t>1296</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4B0CD65C" w14:textId="272B03D6">
            <w:pPr>
              <w:jc w:val="both"/>
              <w:rPr>
                <w:rFonts w:ascii="Arial" w:hAnsi="Arial" w:eastAsia="Arial" w:cs="Arial"/>
              </w:rPr>
            </w:pPr>
            <w:r w:rsidRPr="17C8BD12">
              <w:rPr>
                <w:rFonts w:ascii="Arial" w:hAnsi="Arial" w:eastAsia="Arial" w:cs="Arial"/>
              </w:rPr>
              <w:t>30 de diciembre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2C1841E3" w14:textId="3B5BAD9A">
            <w:pPr>
              <w:jc w:val="center"/>
              <w:rPr>
                <w:rFonts w:ascii="Arial" w:hAnsi="Arial" w:eastAsia="Arial" w:cs="Arial"/>
              </w:rPr>
            </w:pPr>
            <w:r w:rsidRPr="17C8BD12">
              <w:rPr>
                <w:rFonts w:ascii="Arial" w:hAnsi="Arial" w:eastAsia="Arial" w:cs="Arial"/>
              </w:rPr>
              <w:t>4</w:t>
            </w:r>
          </w:p>
        </w:tc>
      </w:tr>
      <w:tr w:rsidR="17C8BD12" w:rsidTr="17C8BD12" w14:paraId="06C76DB2"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3A93014C" w14:textId="104FB83C">
            <w:pPr>
              <w:jc w:val="center"/>
              <w:rPr>
                <w:rFonts w:ascii="Arial" w:hAnsi="Arial" w:eastAsia="Arial" w:cs="Arial"/>
              </w:rPr>
            </w:pPr>
            <w:r w:rsidRPr="17C8BD12">
              <w:rPr>
                <w:rFonts w:ascii="Arial" w:hAnsi="Arial" w:eastAsia="Arial" w:cs="Arial"/>
              </w:rPr>
              <w:t>1297</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11F6915C" w14:textId="1ED4647E">
            <w:pPr>
              <w:jc w:val="both"/>
              <w:rPr>
                <w:rFonts w:ascii="Arial" w:hAnsi="Arial" w:eastAsia="Arial" w:cs="Arial"/>
              </w:rPr>
            </w:pPr>
            <w:r w:rsidRPr="17C8BD12">
              <w:rPr>
                <w:rFonts w:ascii="Arial" w:hAnsi="Arial" w:eastAsia="Arial" w:cs="Arial"/>
              </w:rPr>
              <w:t>30 de diciembre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2B9D3749" w14:textId="7A86E9ED">
            <w:pPr>
              <w:jc w:val="center"/>
              <w:rPr>
                <w:rFonts w:ascii="Arial" w:hAnsi="Arial" w:eastAsia="Arial" w:cs="Arial"/>
              </w:rPr>
            </w:pPr>
            <w:r w:rsidRPr="17C8BD12">
              <w:rPr>
                <w:rFonts w:ascii="Arial" w:hAnsi="Arial" w:eastAsia="Arial" w:cs="Arial"/>
              </w:rPr>
              <w:t>45</w:t>
            </w:r>
          </w:p>
        </w:tc>
      </w:tr>
      <w:tr w:rsidR="17C8BD12" w:rsidTr="17C8BD12" w14:paraId="0BB5FF85"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bottom"/>
          </w:tcPr>
          <w:p w:rsidR="17C8BD12" w:rsidP="17C8BD12" w:rsidRDefault="17C8BD12" w14:paraId="79A8F134" w14:textId="0FD04E61">
            <w:pPr>
              <w:jc w:val="center"/>
              <w:rPr>
                <w:rFonts w:ascii="Arial" w:hAnsi="Arial" w:eastAsia="Arial" w:cs="Arial"/>
              </w:rPr>
            </w:pPr>
            <w:r w:rsidRPr="17C8BD12">
              <w:rPr>
                <w:rFonts w:ascii="Arial" w:hAnsi="Arial" w:eastAsia="Arial" w:cs="Arial"/>
              </w:rPr>
              <w:t>0148</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17C8BD12" w:rsidP="17C8BD12" w:rsidRDefault="17C8BD12" w14:paraId="2A198EDE" w14:textId="06D00E48">
            <w:pPr>
              <w:jc w:val="both"/>
              <w:rPr>
                <w:rFonts w:ascii="Arial" w:hAnsi="Arial" w:eastAsia="Arial" w:cs="Arial"/>
              </w:rPr>
            </w:pPr>
            <w:r w:rsidRPr="17C8BD12">
              <w:rPr>
                <w:rFonts w:ascii="Arial" w:hAnsi="Arial" w:eastAsia="Arial" w:cs="Arial"/>
              </w:rPr>
              <w:t>25 de febrero de 2026</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17C8BD12" w:rsidP="17C8BD12" w:rsidRDefault="17C8BD12" w14:paraId="15E35E62" w14:textId="0D548533">
            <w:pPr>
              <w:jc w:val="center"/>
              <w:rPr>
                <w:rFonts w:ascii="Arial" w:hAnsi="Arial" w:eastAsia="Arial" w:cs="Arial"/>
              </w:rPr>
            </w:pPr>
            <w:r w:rsidRPr="17C8BD12">
              <w:rPr>
                <w:rFonts w:ascii="Arial" w:hAnsi="Arial" w:eastAsia="Arial" w:cs="Arial"/>
              </w:rPr>
              <w:t>12</w:t>
            </w:r>
          </w:p>
        </w:tc>
      </w:tr>
    </w:tbl>
    <w:p w:rsidR="17C8BD12" w:rsidP="17C8BD12" w:rsidRDefault="17C8BD12" w14:paraId="0ADE80C6" w14:textId="3BAD8CBD">
      <w:pPr>
        <w:spacing w:after="0" w:line="240" w:lineRule="auto"/>
        <w:rPr>
          <w:rFonts w:ascii="Arial" w:hAnsi="Arial" w:cs="Arial"/>
        </w:rPr>
      </w:pPr>
    </w:p>
    <w:p w:rsidR="009108B6" w:rsidP="009108B6" w:rsidRDefault="009108B6" w14:paraId="2677A803" w14:textId="77777777">
      <w:pPr>
        <w:pStyle w:val="Heading2"/>
        <w:spacing w:before="0" w:after="0" w:line="240" w:lineRule="auto"/>
        <w:rPr>
          <w:rFonts w:ascii="Arial" w:hAnsi="Arial" w:cs="Arial"/>
          <w:b/>
          <w:bCs/>
          <w:color w:val="auto"/>
          <w:sz w:val="22"/>
          <w:szCs w:val="22"/>
        </w:rPr>
      </w:pPr>
    </w:p>
    <w:p w:rsidR="009108B6" w:rsidRDefault="009108B6" w14:paraId="777411F6" w14:textId="7EB144CC">
      <w:pPr>
        <w:pStyle w:val="Heading2"/>
        <w:numPr>
          <w:ilvl w:val="2"/>
          <w:numId w:val="71"/>
        </w:numPr>
        <w:spacing w:before="0" w:after="0" w:line="240" w:lineRule="auto"/>
        <w:rPr>
          <w:rFonts w:ascii="Arial" w:hAnsi="Arial" w:cs="Arial"/>
          <w:b/>
          <w:bCs/>
          <w:color w:val="auto"/>
          <w:sz w:val="22"/>
          <w:szCs w:val="22"/>
        </w:rPr>
      </w:pPr>
      <w:r w:rsidRPr="00BB03FD">
        <w:rPr>
          <w:rFonts w:ascii="Arial" w:hAnsi="Arial" w:cs="Arial"/>
          <w:b/>
          <w:bCs/>
          <w:color w:val="auto"/>
          <w:sz w:val="22"/>
          <w:szCs w:val="22"/>
        </w:rPr>
        <w:t xml:space="preserve">Actividades de verificación y seguimiento </w:t>
      </w:r>
    </w:p>
    <w:p w:rsidR="009108B6" w:rsidP="009108B6" w:rsidRDefault="009108B6" w14:paraId="11F14B04" w14:textId="77777777">
      <w:pPr>
        <w:spacing w:after="0" w:line="240" w:lineRule="auto"/>
        <w:rPr>
          <w:rFonts w:ascii="Arial" w:hAnsi="Arial" w:eastAsia="Trebuchet MS" w:cs="Arial"/>
        </w:rPr>
      </w:pPr>
    </w:p>
    <w:p w:rsidR="009108B6" w:rsidP="009108B6" w:rsidRDefault="009108B6" w14:paraId="3AE1F537" w14:textId="4004A88C">
      <w:pPr>
        <w:spacing w:after="0" w:line="240" w:lineRule="auto"/>
      </w:pPr>
      <w:r w:rsidRPr="17C8BD12">
        <w:rPr>
          <w:rFonts w:ascii="Arial" w:hAnsi="Arial" w:eastAsia="Trebuchet MS" w:cs="Arial"/>
        </w:rPr>
        <w:t>La SDHT adelantó verificaciones de tipo documental, cartográfica y en sitio, así como la emisión de certificados de idoneidad cuando correspondía</w:t>
      </w:r>
      <w:r w:rsidRPr="17C8BD12" w:rsidR="032DC4EC">
        <w:rPr>
          <w:rFonts w:ascii="Arial" w:hAnsi="Arial" w:eastAsia="Trebuchet MS" w:cs="Arial"/>
        </w:rPr>
        <w:t xml:space="preserve">, con los siguientes resultados:  </w:t>
      </w:r>
    </w:p>
    <w:p w:rsidR="17C8BD12" w:rsidP="17C8BD12" w:rsidRDefault="17C8BD12" w14:paraId="500F0562" w14:textId="2D9EED4A">
      <w:pPr>
        <w:spacing w:after="0" w:line="240" w:lineRule="auto"/>
        <w:rPr>
          <w:rFonts w:ascii="Arial" w:hAnsi="Arial" w:eastAsia="Trebuchet MS" w:cs="Arial"/>
        </w:rPr>
      </w:pPr>
    </w:p>
    <w:p w:rsidR="05ECF5BD" w:rsidP="17C8BD12" w:rsidRDefault="05ECF5BD" w14:paraId="51E074B0" w14:textId="66705138">
      <w:pPr>
        <w:pStyle w:val="ListParagraph"/>
        <w:numPr>
          <w:ilvl w:val="0"/>
          <w:numId w:val="4"/>
        </w:numPr>
        <w:rPr>
          <w:rFonts w:ascii="Arial" w:hAnsi="Arial" w:eastAsia="Trebuchet MS" w:cs="Arial"/>
          <w:b/>
          <w:bCs/>
        </w:rPr>
      </w:pPr>
      <w:r w:rsidRPr="17C8BD12">
        <w:rPr>
          <w:rFonts w:ascii="Arial" w:hAnsi="Arial" w:eastAsia="Trebuchet MS" w:cs="Arial"/>
          <w:b/>
          <w:bCs/>
        </w:rPr>
        <w:t xml:space="preserve">Verificación documenta </w:t>
      </w:r>
    </w:p>
    <w:p w:rsidR="17C8BD12" w:rsidP="17C8BD12" w:rsidRDefault="17C8BD12" w14:paraId="4F5CCE36" w14:textId="59C304EB">
      <w:pPr>
        <w:spacing w:after="0" w:line="240" w:lineRule="auto"/>
        <w:rPr>
          <w:rFonts w:ascii="Arial" w:hAnsi="Arial" w:eastAsia="Trebuchet MS" w:cs="Arial"/>
        </w:rPr>
      </w:pPr>
    </w:p>
    <w:tbl>
      <w:tblPr>
        <w:tblW w:w="0" w:type="auto"/>
        <w:tblLook w:val="06A0" w:firstRow="1" w:lastRow="0" w:firstColumn="1" w:lastColumn="0" w:noHBand="1" w:noVBand="1"/>
      </w:tblPr>
      <w:tblGrid>
        <w:gridCol w:w="1188"/>
        <w:gridCol w:w="2947"/>
        <w:gridCol w:w="4259"/>
      </w:tblGrid>
      <w:tr w:rsidR="17C8BD12" w:rsidTr="17C8BD12" w14:paraId="477D5B15" w14:textId="77777777">
        <w:trPr>
          <w:trHeight w:val="330"/>
        </w:trPr>
        <w:tc>
          <w:tcPr>
            <w:tcW w:w="8394" w:type="dxa"/>
            <w:gridSpan w:val="3"/>
            <w:tcBorders>
              <w:top w:val="single" w:color="auto" w:sz="8" w:space="0"/>
              <w:left w:val="single" w:color="auto" w:sz="8" w:space="0"/>
              <w:bottom w:val="nil"/>
              <w:right w:val="single" w:color="000000" w:themeColor="text1" w:sz="8" w:space="0"/>
            </w:tcBorders>
            <w:shd w:val="clear" w:color="auto" w:fill="70AD47" w:themeFill="accent6"/>
            <w:tcMar>
              <w:top w:w="15" w:type="dxa"/>
              <w:left w:w="15" w:type="dxa"/>
              <w:right w:w="15" w:type="dxa"/>
            </w:tcMar>
            <w:vAlign w:val="bottom"/>
          </w:tcPr>
          <w:p w:rsidR="17C8BD12" w:rsidP="17C8BD12" w:rsidRDefault="17C8BD12" w14:paraId="1D144956" w14:textId="4E13EA73">
            <w:pPr>
              <w:spacing w:after="0"/>
              <w:jc w:val="center"/>
            </w:pPr>
            <w:r w:rsidRPr="17C8BD12">
              <w:rPr>
                <w:rFonts w:ascii="Aptos Narrow" w:hAnsi="Aptos Narrow" w:eastAsia="Aptos Narrow" w:cs="Aptos Narrow"/>
                <w:b/>
                <w:bCs/>
                <w:color w:val="000000" w:themeColor="text1"/>
              </w:rPr>
              <w:t>TOTAL DE HOGARES X VIGENCIA CONVENIO 019_2023</w:t>
            </w:r>
          </w:p>
        </w:tc>
      </w:tr>
      <w:tr w:rsidR="17C8BD12" w:rsidTr="17C8BD12" w14:paraId="40018205" w14:textId="77777777">
        <w:trPr>
          <w:trHeight w:val="435"/>
        </w:trPr>
        <w:tc>
          <w:tcPr>
            <w:tcW w:w="1188" w:type="dxa"/>
            <w:tcBorders>
              <w:top w:val="single" w:color="auto" w:sz="8" w:space="0"/>
              <w:left w:val="single" w:color="auto" w:sz="8" w:space="0"/>
              <w:bottom w:val="nil"/>
              <w:right w:val="nil"/>
            </w:tcBorders>
            <w:shd w:val="clear" w:color="auto" w:fill="E2EFD9" w:themeFill="accent6" w:themeFillTint="33"/>
            <w:tcMar>
              <w:top w:w="15" w:type="dxa"/>
              <w:left w:w="15" w:type="dxa"/>
              <w:right w:w="15" w:type="dxa"/>
            </w:tcMar>
            <w:vAlign w:val="center"/>
          </w:tcPr>
          <w:p w:rsidR="17C8BD12" w:rsidP="17C8BD12" w:rsidRDefault="17C8BD12" w14:paraId="565FE9ED" w14:textId="34E6D4AB">
            <w:pPr>
              <w:spacing w:after="0"/>
              <w:jc w:val="center"/>
            </w:pPr>
            <w:r w:rsidRPr="17C8BD12">
              <w:rPr>
                <w:rFonts w:ascii="Aptos Narrow" w:hAnsi="Aptos Narrow" w:eastAsia="Aptos Narrow" w:cs="Aptos Narrow"/>
                <w:b/>
                <w:bCs/>
                <w:color w:val="000000" w:themeColor="text1"/>
              </w:rPr>
              <w:t>AÑO</w:t>
            </w:r>
          </w:p>
        </w:tc>
        <w:tc>
          <w:tcPr>
            <w:tcW w:w="2947" w:type="dxa"/>
            <w:tcBorders>
              <w:top w:val="single" w:color="auto" w:sz="8" w:space="0"/>
              <w:left w:val="nil"/>
              <w:bottom w:val="nil"/>
              <w:right w:val="nil"/>
            </w:tcBorders>
            <w:shd w:val="clear" w:color="auto" w:fill="E2EFD9" w:themeFill="accent6" w:themeFillTint="33"/>
            <w:tcMar>
              <w:top w:w="15" w:type="dxa"/>
              <w:left w:w="15" w:type="dxa"/>
              <w:right w:w="15" w:type="dxa"/>
            </w:tcMar>
            <w:vAlign w:val="center"/>
          </w:tcPr>
          <w:p w:rsidR="17C8BD12" w:rsidP="17C8BD12" w:rsidRDefault="17C8BD12" w14:paraId="3F54CE4C" w14:textId="12CD9A1F">
            <w:pPr>
              <w:spacing w:after="0"/>
              <w:jc w:val="center"/>
            </w:pPr>
            <w:r w:rsidRPr="17C8BD12">
              <w:rPr>
                <w:rFonts w:ascii="Aptos Narrow" w:hAnsi="Aptos Narrow" w:eastAsia="Aptos Narrow" w:cs="Aptos Narrow"/>
                <w:b/>
                <w:bCs/>
                <w:color w:val="000000" w:themeColor="text1"/>
                <w:sz w:val="20"/>
                <w:szCs w:val="20"/>
              </w:rPr>
              <w:t>HOGARES POSTULADOS</w:t>
            </w:r>
          </w:p>
        </w:tc>
        <w:tc>
          <w:tcPr>
            <w:tcW w:w="4259" w:type="dxa"/>
            <w:tcBorders>
              <w:top w:val="single" w:color="auto" w:sz="8" w:space="0"/>
              <w:left w:val="nil"/>
              <w:bottom w:val="nil"/>
              <w:right w:val="single" w:color="000000" w:themeColor="text1" w:sz="8" w:space="0"/>
            </w:tcBorders>
            <w:shd w:val="clear" w:color="auto" w:fill="E2EFD9" w:themeFill="accent6" w:themeFillTint="33"/>
            <w:tcMar>
              <w:top w:w="15" w:type="dxa"/>
              <w:left w:w="15" w:type="dxa"/>
              <w:right w:w="15" w:type="dxa"/>
            </w:tcMar>
            <w:vAlign w:val="center"/>
          </w:tcPr>
          <w:p w:rsidR="17C8BD12" w:rsidP="17C8BD12" w:rsidRDefault="17C8BD12" w14:paraId="6C3BEE28" w14:textId="5A2DC2D8">
            <w:pPr>
              <w:spacing w:after="0"/>
              <w:jc w:val="center"/>
            </w:pPr>
            <w:r w:rsidRPr="17C8BD12">
              <w:rPr>
                <w:rFonts w:ascii="Aptos Narrow" w:hAnsi="Aptos Narrow" w:eastAsia="Aptos Narrow" w:cs="Aptos Narrow"/>
                <w:b/>
                <w:bCs/>
                <w:color w:val="000000" w:themeColor="text1"/>
                <w:sz w:val="20"/>
                <w:szCs w:val="20"/>
              </w:rPr>
              <w:t>HOGARES CON VALIDACION DOCUMENTAL</w:t>
            </w:r>
          </w:p>
        </w:tc>
      </w:tr>
      <w:tr w:rsidR="17C8BD12" w:rsidTr="17C8BD12" w14:paraId="5A015D3D" w14:textId="77777777">
        <w:trPr>
          <w:trHeight w:val="285"/>
        </w:trPr>
        <w:tc>
          <w:tcPr>
            <w:tcW w:w="1188" w:type="dxa"/>
            <w:tcBorders>
              <w:top w:val="single" w:color="auto" w:sz="8" w:space="0"/>
              <w:left w:val="single" w:color="auto" w:sz="8" w:space="0"/>
              <w:bottom w:val="nil"/>
              <w:right w:val="nil"/>
            </w:tcBorders>
            <w:tcMar>
              <w:top w:w="15" w:type="dxa"/>
              <w:left w:w="15" w:type="dxa"/>
              <w:right w:w="15" w:type="dxa"/>
            </w:tcMar>
            <w:vAlign w:val="bottom"/>
          </w:tcPr>
          <w:p w:rsidR="17C8BD12" w:rsidP="17C8BD12" w:rsidRDefault="17C8BD12" w14:paraId="38D3F0FC" w14:textId="34BE0921">
            <w:pPr>
              <w:spacing w:after="0"/>
              <w:jc w:val="center"/>
            </w:pPr>
            <w:r w:rsidRPr="17C8BD12">
              <w:rPr>
                <w:rFonts w:ascii="Aptos Narrow" w:hAnsi="Aptos Narrow" w:eastAsia="Aptos Narrow" w:cs="Aptos Narrow"/>
                <w:color w:val="000000" w:themeColor="text1"/>
              </w:rPr>
              <w:t>2023</w:t>
            </w:r>
          </w:p>
        </w:tc>
        <w:tc>
          <w:tcPr>
            <w:tcW w:w="2947" w:type="dxa"/>
            <w:tcBorders>
              <w:top w:val="single" w:color="auto" w:sz="8" w:space="0"/>
              <w:left w:val="nil"/>
              <w:bottom w:val="nil"/>
              <w:right w:val="nil"/>
            </w:tcBorders>
            <w:shd w:val="clear" w:color="auto" w:fill="FFFFFF" w:themeFill="background1"/>
            <w:tcMar>
              <w:top w:w="15" w:type="dxa"/>
              <w:left w:w="15" w:type="dxa"/>
              <w:right w:w="15" w:type="dxa"/>
            </w:tcMar>
            <w:vAlign w:val="center"/>
          </w:tcPr>
          <w:p w:rsidR="17C8BD12" w:rsidP="17C8BD12" w:rsidRDefault="17C8BD12" w14:paraId="4DDA461D" w14:textId="5B6514E2">
            <w:pPr>
              <w:spacing w:after="0"/>
              <w:jc w:val="center"/>
            </w:pPr>
            <w:r w:rsidRPr="17C8BD12">
              <w:rPr>
                <w:rFonts w:ascii="Aptos Narrow" w:hAnsi="Aptos Narrow" w:eastAsia="Aptos Narrow" w:cs="Aptos Narrow"/>
                <w:color w:val="000000" w:themeColor="text1"/>
              </w:rPr>
              <w:t>57</w:t>
            </w:r>
          </w:p>
        </w:tc>
        <w:tc>
          <w:tcPr>
            <w:tcW w:w="4259" w:type="dxa"/>
            <w:tcBorders>
              <w:top w:val="single" w:color="auto" w:sz="8" w:space="0"/>
              <w:left w:val="nil"/>
              <w:bottom w:val="nil"/>
              <w:right w:val="single" w:color="auto" w:sz="8" w:space="0"/>
            </w:tcBorders>
            <w:shd w:val="clear" w:color="auto" w:fill="FFFFFF" w:themeFill="background1"/>
            <w:tcMar>
              <w:top w:w="15" w:type="dxa"/>
              <w:left w:w="15" w:type="dxa"/>
              <w:right w:w="15" w:type="dxa"/>
            </w:tcMar>
            <w:vAlign w:val="bottom"/>
          </w:tcPr>
          <w:p w:rsidR="17C8BD12" w:rsidP="17C8BD12" w:rsidRDefault="17C8BD12" w14:paraId="5FC2C04F" w14:textId="69D2B44F">
            <w:pPr>
              <w:spacing w:after="0"/>
              <w:jc w:val="center"/>
            </w:pPr>
            <w:r w:rsidRPr="17C8BD12">
              <w:rPr>
                <w:rFonts w:ascii="Aptos Narrow" w:hAnsi="Aptos Narrow" w:eastAsia="Aptos Narrow" w:cs="Aptos Narrow"/>
                <w:color w:val="000000" w:themeColor="text1"/>
              </w:rPr>
              <w:t>57</w:t>
            </w:r>
          </w:p>
        </w:tc>
      </w:tr>
      <w:tr w:rsidR="17C8BD12" w:rsidTr="17C8BD12" w14:paraId="35A88469" w14:textId="77777777">
        <w:trPr>
          <w:trHeight w:val="285"/>
        </w:trPr>
        <w:tc>
          <w:tcPr>
            <w:tcW w:w="1188"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7D47F8E5" w14:textId="0200D24F">
            <w:pPr>
              <w:spacing w:after="0"/>
              <w:jc w:val="center"/>
            </w:pPr>
            <w:r w:rsidRPr="17C8BD12">
              <w:rPr>
                <w:rFonts w:ascii="Aptos Narrow" w:hAnsi="Aptos Narrow" w:eastAsia="Aptos Narrow" w:cs="Aptos Narrow"/>
                <w:color w:val="000000" w:themeColor="text1"/>
              </w:rPr>
              <w:t>2024</w:t>
            </w:r>
          </w:p>
        </w:tc>
        <w:tc>
          <w:tcPr>
            <w:tcW w:w="2947" w:type="dxa"/>
            <w:tcBorders>
              <w:top w:val="nil"/>
              <w:left w:val="nil"/>
              <w:bottom w:val="nil"/>
              <w:right w:val="nil"/>
            </w:tcBorders>
            <w:shd w:val="clear" w:color="auto" w:fill="FFFFFF" w:themeFill="background1"/>
            <w:tcMar>
              <w:top w:w="15" w:type="dxa"/>
              <w:left w:w="15" w:type="dxa"/>
              <w:right w:w="15" w:type="dxa"/>
            </w:tcMar>
            <w:vAlign w:val="center"/>
          </w:tcPr>
          <w:p w:rsidR="17C8BD12" w:rsidP="17C8BD12" w:rsidRDefault="17C8BD12" w14:paraId="716FF15F" w14:textId="579CE1E0">
            <w:pPr>
              <w:spacing w:after="0"/>
              <w:jc w:val="center"/>
            </w:pPr>
            <w:r w:rsidRPr="17C8BD12">
              <w:rPr>
                <w:rFonts w:ascii="Aptos Narrow" w:hAnsi="Aptos Narrow" w:eastAsia="Aptos Narrow" w:cs="Aptos Narrow"/>
                <w:color w:val="000000" w:themeColor="text1"/>
              </w:rPr>
              <w:t>143</w:t>
            </w:r>
          </w:p>
        </w:tc>
        <w:tc>
          <w:tcPr>
            <w:tcW w:w="4259" w:type="dxa"/>
            <w:tcBorders>
              <w:top w:val="nil"/>
              <w:left w:val="nil"/>
              <w:bottom w:val="nil"/>
              <w:right w:val="single" w:color="auto" w:sz="8" w:space="0"/>
            </w:tcBorders>
            <w:shd w:val="clear" w:color="auto" w:fill="FFFFFF" w:themeFill="background1"/>
            <w:tcMar>
              <w:top w:w="15" w:type="dxa"/>
              <w:left w:w="15" w:type="dxa"/>
              <w:right w:w="15" w:type="dxa"/>
            </w:tcMar>
            <w:vAlign w:val="bottom"/>
          </w:tcPr>
          <w:p w:rsidR="17C8BD12" w:rsidP="17C8BD12" w:rsidRDefault="17C8BD12" w14:paraId="423C7257" w14:textId="1A954F3F">
            <w:pPr>
              <w:spacing w:after="0"/>
              <w:jc w:val="center"/>
            </w:pPr>
            <w:r w:rsidRPr="17C8BD12">
              <w:rPr>
                <w:rFonts w:ascii="Aptos Narrow" w:hAnsi="Aptos Narrow" w:eastAsia="Aptos Narrow" w:cs="Aptos Narrow"/>
                <w:color w:val="000000" w:themeColor="text1"/>
              </w:rPr>
              <w:t>143</w:t>
            </w:r>
          </w:p>
        </w:tc>
      </w:tr>
      <w:tr w:rsidR="17C8BD12" w:rsidTr="17C8BD12" w14:paraId="4003AD68" w14:textId="77777777">
        <w:trPr>
          <w:trHeight w:val="285"/>
        </w:trPr>
        <w:tc>
          <w:tcPr>
            <w:tcW w:w="1188"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5E28447E" w14:textId="6D68C6B0">
            <w:pPr>
              <w:spacing w:after="0"/>
              <w:jc w:val="center"/>
            </w:pPr>
            <w:r w:rsidRPr="17C8BD12">
              <w:rPr>
                <w:rFonts w:ascii="Aptos Narrow" w:hAnsi="Aptos Narrow" w:eastAsia="Aptos Narrow" w:cs="Aptos Narrow"/>
                <w:color w:val="000000" w:themeColor="text1"/>
              </w:rPr>
              <w:t>2025</w:t>
            </w:r>
          </w:p>
        </w:tc>
        <w:tc>
          <w:tcPr>
            <w:tcW w:w="2947" w:type="dxa"/>
            <w:tcBorders>
              <w:top w:val="nil"/>
              <w:left w:val="nil"/>
              <w:bottom w:val="nil"/>
              <w:right w:val="nil"/>
            </w:tcBorders>
            <w:tcMar>
              <w:top w:w="15" w:type="dxa"/>
              <w:left w:w="15" w:type="dxa"/>
              <w:right w:w="15" w:type="dxa"/>
            </w:tcMar>
            <w:vAlign w:val="center"/>
          </w:tcPr>
          <w:p w:rsidR="17C8BD12" w:rsidP="17C8BD12" w:rsidRDefault="17C8BD12" w14:paraId="6AF6D9B3" w14:textId="534F3586">
            <w:pPr>
              <w:spacing w:after="0"/>
              <w:jc w:val="center"/>
            </w:pPr>
            <w:r w:rsidRPr="17C8BD12">
              <w:rPr>
                <w:rFonts w:ascii="Aptos Narrow" w:hAnsi="Aptos Narrow" w:eastAsia="Aptos Narrow" w:cs="Aptos Narrow"/>
                <w:color w:val="000000" w:themeColor="text1"/>
              </w:rPr>
              <w:t>554</w:t>
            </w:r>
          </w:p>
        </w:tc>
        <w:tc>
          <w:tcPr>
            <w:tcW w:w="4259"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442E8472" w14:textId="1C793B7A">
            <w:pPr>
              <w:spacing w:after="0"/>
              <w:jc w:val="center"/>
            </w:pPr>
            <w:r w:rsidRPr="17C8BD12">
              <w:rPr>
                <w:rFonts w:ascii="Aptos Narrow" w:hAnsi="Aptos Narrow" w:eastAsia="Aptos Narrow" w:cs="Aptos Narrow"/>
                <w:color w:val="000000" w:themeColor="text1"/>
              </w:rPr>
              <w:t>138</w:t>
            </w:r>
          </w:p>
        </w:tc>
      </w:tr>
      <w:tr w:rsidR="17C8BD12" w:rsidTr="17C8BD12" w14:paraId="47F30284" w14:textId="77777777">
        <w:trPr>
          <w:trHeight w:val="300"/>
        </w:trPr>
        <w:tc>
          <w:tcPr>
            <w:tcW w:w="1188"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6EDBC297" w14:textId="5971D458">
            <w:pPr>
              <w:spacing w:after="0"/>
              <w:jc w:val="center"/>
            </w:pPr>
            <w:r w:rsidRPr="17C8BD12">
              <w:rPr>
                <w:rFonts w:ascii="Aptos Narrow" w:hAnsi="Aptos Narrow" w:eastAsia="Aptos Narrow" w:cs="Aptos Narrow"/>
                <w:color w:val="000000" w:themeColor="text1"/>
              </w:rPr>
              <w:t>2026</w:t>
            </w:r>
          </w:p>
        </w:tc>
        <w:tc>
          <w:tcPr>
            <w:tcW w:w="2947" w:type="dxa"/>
            <w:tcBorders>
              <w:top w:val="nil"/>
              <w:left w:val="nil"/>
              <w:bottom w:val="single" w:color="auto" w:sz="8" w:space="0"/>
              <w:right w:val="nil"/>
            </w:tcBorders>
            <w:tcMar>
              <w:top w:w="15" w:type="dxa"/>
              <w:left w:w="15" w:type="dxa"/>
              <w:right w:w="15" w:type="dxa"/>
            </w:tcMar>
            <w:vAlign w:val="bottom"/>
          </w:tcPr>
          <w:p w:rsidR="17C8BD12" w:rsidP="17C8BD12" w:rsidRDefault="17C8BD12" w14:paraId="560E7F20" w14:textId="7979D37B">
            <w:pPr>
              <w:spacing w:after="0"/>
              <w:jc w:val="center"/>
            </w:pPr>
            <w:r w:rsidRPr="17C8BD12">
              <w:rPr>
                <w:rFonts w:ascii="Aptos Narrow" w:hAnsi="Aptos Narrow" w:eastAsia="Aptos Narrow" w:cs="Aptos Narrow"/>
                <w:color w:val="000000" w:themeColor="text1"/>
              </w:rPr>
              <w:t>0</w:t>
            </w:r>
          </w:p>
        </w:tc>
        <w:tc>
          <w:tcPr>
            <w:tcW w:w="4259"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14680C5E" w14:textId="24F72E84">
            <w:pPr>
              <w:spacing w:after="0"/>
              <w:jc w:val="center"/>
            </w:pPr>
            <w:r w:rsidRPr="17C8BD12">
              <w:rPr>
                <w:rFonts w:ascii="Aptos Narrow" w:hAnsi="Aptos Narrow" w:eastAsia="Aptos Narrow" w:cs="Aptos Narrow"/>
                <w:color w:val="000000" w:themeColor="text1"/>
              </w:rPr>
              <w:t>7</w:t>
            </w:r>
          </w:p>
        </w:tc>
      </w:tr>
      <w:tr w:rsidR="17C8BD12" w:rsidTr="17C8BD12" w14:paraId="0AF2FDFA" w14:textId="77777777">
        <w:trPr>
          <w:trHeight w:val="300"/>
        </w:trPr>
        <w:tc>
          <w:tcPr>
            <w:tcW w:w="1188"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1A7DD7BE" w14:textId="037CA09C">
            <w:pPr>
              <w:spacing w:after="0"/>
              <w:jc w:val="center"/>
            </w:pPr>
            <w:r w:rsidRPr="17C8BD12">
              <w:rPr>
                <w:rFonts w:ascii="Aptos Narrow" w:hAnsi="Aptos Narrow" w:eastAsia="Aptos Narrow" w:cs="Aptos Narrow"/>
                <w:b/>
                <w:bCs/>
                <w:color w:val="000000" w:themeColor="text1"/>
              </w:rPr>
              <w:t>TOTAL</w:t>
            </w:r>
          </w:p>
        </w:tc>
        <w:tc>
          <w:tcPr>
            <w:tcW w:w="2947" w:type="dxa"/>
            <w:tcBorders>
              <w:top w:val="single" w:color="auto" w:sz="8" w:space="0"/>
              <w:left w:val="nil"/>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42A4F379" w14:textId="13757BFE">
            <w:pPr>
              <w:spacing w:after="0"/>
              <w:jc w:val="center"/>
            </w:pPr>
            <w:r w:rsidRPr="17C8BD12">
              <w:rPr>
                <w:rFonts w:ascii="Aptos Narrow" w:hAnsi="Aptos Narrow" w:eastAsia="Aptos Narrow" w:cs="Aptos Narrow"/>
                <w:b/>
                <w:bCs/>
                <w:color w:val="000000" w:themeColor="text1"/>
              </w:rPr>
              <w:t>754</w:t>
            </w:r>
          </w:p>
        </w:tc>
        <w:tc>
          <w:tcPr>
            <w:tcW w:w="4259" w:type="dxa"/>
            <w:tcBorders>
              <w:top w:val="single" w:color="auto" w:sz="8" w:space="0"/>
              <w:left w:val="nil"/>
              <w:bottom w:val="single" w:color="auto" w:sz="8" w:space="0"/>
              <w:right w:val="single" w:color="auto" w:sz="8" w:space="0"/>
            </w:tcBorders>
            <w:shd w:val="clear" w:color="auto" w:fill="E2EFD9" w:themeFill="accent6" w:themeFillTint="33"/>
            <w:tcMar>
              <w:top w:w="15" w:type="dxa"/>
              <w:left w:w="15" w:type="dxa"/>
              <w:right w:w="15" w:type="dxa"/>
            </w:tcMar>
            <w:vAlign w:val="bottom"/>
          </w:tcPr>
          <w:p w:rsidR="17C8BD12" w:rsidP="17C8BD12" w:rsidRDefault="17C8BD12" w14:paraId="2B446F79" w14:textId="5BB3A73A">
            <w:pPr>
              <w:spacing w:after="0"/>
              <w:jc w:val="center"/>
            </w:pPr>
            <w:r w:rsidRPr="17C8BD12">
              <w:rPr>
                <w:rFonts w:ascii="Aptos Narrow" w:hAnsi="Aptos Narrow" w:eastAsia="Aptos Narrow" w:cs="Aptos Narrow"/>
                <w:b/>
                <w:bCs/>
                <w:color w:val="000000" w:themeColor="text1"/>
              </w:rPr>
              <w:t>345</w:t>
            </w:r>
          </w:p>
        </w:tc>
      </w:tr>
    </w:tbl>
    <w:p w:rsidR="17C8BD12" w:rsidP="17C8BD12" w:rsidRDefault="17C8BD12" w14:paraId="2E1B306D" w14:textId="65BF2781">
      <w:pPr>
        <w:spacing w:after="0" w:line="240" w:lineRule="auto"/>
        <w:rPr>
          <w:rFonts w:ascii="Arial" w:hAnsi="Arial" w:eastAsia="Trebuchet MS" w:cs="Arial"/>
        </w:rPr>
      </w:pPr>
    </w:p>
    <w:p w:rsidR="17C8BD12" w:rsidP="17C8BD12" w:rsidRDefault="17C8BD12" w14:paraId="3BBA539C" w14:textId="2CF4BEA0">
      <w:pPr>
        <w:spacing w:after="0" w:line="240" w:lineRule="auto"/>
        <w:rPr>
          <w:rFonts w:ascii="Arial" w:hAnsi="Arial" w:eastAsia="Trebuchet MS" w:cs="Arial"/>
        </w:rPr>
      </w:pPr>
    </w:p>
    <w:tbl>
      <w:tblPr>
        <w:tblW w:w="0" w:type="auto"/>
        <w:tblLook w:val="06A0" w:firstRow="1" w:lastRow="0" w:firstColumn="1" w:lastColumn="0" w:noHBand="1" w:noVBand="1"/>
      </w:tblPr>
      <w:tblGrid>
        <w:gridCol w:w="3328"/>
        <w:gridCol w:w="2856"/>
      </w:tblGrid>
      <w:tr w:rsidR="17C8BD12" w:rsidTr="17C8BD12" w14:paraId="37B0DE56" w14:textId="77777777">
        <w:trPr>
          <w:trHeight w:val="330"/>
        </w:trPr>
        <w:tc>
          <w:tcPr>
            <w:tcW w:w="6184" w:type="dxa"/>
            <w:gridSpan w:val="2"/>
            <w:tcBorders>
              <w:top w:val="single" w:color="auto" w:sz="8" w:space="0"/>
              <w:left w:val="single" w:color="auto" w:sz="8" w:space="0"/>
              <w:bottom w:val="single" w:color="auto" w:sz="8" w:space="0"/>
              <w:right w:val="single" w:color="000000" w:themeColor="text1" w:sz="8" w:space="0"/>
            </w:tcBorders>
            <w:shd w:val="clear" w:color="auto" w:fill="70AD47" w:themeFill="accent6"/>
            <w:tcMar>
              <w:top w:w="15" w:type="dxa"/>
              <w:left w:w="15" w:type="dxa"/>
              <w:right w:w="15" w:type="dxa"/>
            </w:tcMar>
            <w:vAlign w:val="bottom"/>
          </w:tcPr>
          <w:p w:rsidR="17C8BD12" w:rsidP="17C8BD12" w:rsidRDefault="17C8BD12" w14:paraId="31729F61" w14:textId="20676BC8">
            <w:pPr>
              <w:spacing w:after="0"/>
              <w:jc w:val="center"/>
            </w:pPr>
            <w:r w:rsidRPr="17C8BD12">
              <w:rPr>
                <w:rFonts w:ascii="Aptos Narrow" w:hAnsi="Aptos Narrow" w:eastAsia="Aptos Narrow" w:cs="Aptos Narrow"/>
                <w:b/>
                <w:bCs/>
                <w:color w:val="000000" w:themeColor="text1"/>
                <w:sz w:val="24"/>
                <w:szCs w:val="24"/>
              </w:rPr>
              <w:t>VALIDACION DOCUMENTAL X TRIMESTRE</w:t>
            </w:r>
          </w:p>
        </w:tc>
      </w:tr>
      <w:tr w:rsidR="17C8BD12" w:rsidTr="17C8BD12" w14:paraId="4F5A9079" w14:textId="77777777">
        <w:trPr>
          <w:trHeight w:val="435"/>
        </w:trPr>
        <w:tc>
          <w:tcPr>
            <w:tcW w:w="3328"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center"/>
          </w:tcPr>
          <w:p w:rsidR="17C8BD12" w:rsidP="17C8BD12" w:rsidRDefault="17C8BD12" w14:paraId="6018D7FF" w14:textId="2DE44E71">
            <w:pPr>
              <w:spacing w:after="0"/>
              <w:jc w:val="center"/>
            </w:pPr>
            <w:r w:rsidRPr="17C8BD12">
              <w:rPr>
                <w:rFonts w:ascii="Aptos Narrow" w:hAnsi="Aptos Narrow" w:eastAsia="Aptos Narrow" w:cs="Aptos Narrow"/>
                <w:b/>
                <w:bCs/>
                <w:color w:val="000000" w:themeColor="text1"/>
              </w:rPr>
              <w:t>TRIMESTRE</w:t>
            </w:r>
          </w:p>
        </w:tc>
        <w:tc>
          <w:tcPr>
            <w:tcW w:w="2856" w:type="dxa"/>
            <w:tcBorders>
              <w:top w:val="nil"/>
              <w:left w:val="nil"/>
              <w:bottom w:val="single" w:color="auto" w:sz="8" w:space="0"/>
              <w:right w:val="single" w:color="000000" w:themeColor="text1" w:sz="8" w:space="0"/>
            </w:tcBorders>
            <w:shd w:val="clear" w:color="auto" w:fill="E2EFD9" w:themeFill="accent6" w:themeFillTint="33"/>
            <w:tcMar>
              <w:top w:w="15" w:type="dxa"/>
              <w:left w:w="15" w:type="dxa"/>
              <w:right w:w="15" w:type="dxa"/>
            </w:tcMar>
            <w:vAlign w:val="center"/>
          </w:tcPr>
          <w:p w:rsidR="17C8BD12" w:rsidP="17C8BD12" w:rsidRDefault="17C8BD12" w14:paraId="059AA5EA" w14:textId="7575354D">
            <w:pPr>
              <w:spacing w:after="0"/>
              <w:jc w:val="center"/>
            </w:pPr>
            <w:r w:rsidRPr="17C8BD12">
              <w:rPr>
                <w:rFonts w:ascii="Aptos Narrow" w:hAnsi="Aptos Narrow" w:eastAsia="Aptos Narrow" w:cs="Aptos Narrow"/>
                <w:b/>
                <w:bCs/>
                <w:color w:val="000000" w:themeColor="text1"/>
              </w:rPr>
              <w:t>CANTIDAD</w:t>
            </w:r>
          </w:p>
        </w:tc>
      </w:tr>
      <w:tr w:rsidR="17C8BD12" w:rsidTr="17C8BD12" w14:paraId="79252C43" w14:textId="77777777">
        <w:trPr>
          <w:trHeight w:val="285"/>
        </w:trPr>
        <w:tc>
          <w:tcPr>
            <w:tcW w:w="3328" w:type="dxa"/>
            <w:tcBorders>
              <w:top w:val="single" w:color="auto" w:sz="8" w:space="0"/>
              <w:left w:val="single" w:color="auto" w:sz="8" w:space="0"/>
              <w:bottom w:val="nil"/>
              <w:right w:val="nil"/>
            </w:tcBorders>
            <w:tcMar>
              <w:top w:w="15" w:type="dxa"/>
              <w:left w:w="15" w:type="dxa"/>
              <w:right w:w="15" w:type="dxa"/>
            </w:tcMar>
            <w:vAlign w:val="bottom"/>
          </w:tcPr>
          <w:p w:rsidR="17C8BD12" w:rsidP="17C8BD12" w:rsidRDefault="17C8BD12" w14:paraId="2E04A244" w14:textId="21B210DF">
            <w:pPr>
              <w:spacing w:after="0"/>
            </w:pPr>
            <w:r w:rsidRPr="17C8BD12">
              <w:rPr>
                <w:rFonts w:ascii="Aptos Narrow" w:hAnsi="Aptos Narrow" w:eastAsia="Aptos Narrow" w:cs="Aptos Narrow"/>
                <w:color w:val="000000" w:themeColor="text1"/>
              </w:rPr>
              <w:t>Enero - Marzo 2025</w:t>
            </w:r>
          </w:p>
        </w:tc>
        <w:tc>
          <w:tcPr>
            <w:tcW w:w="2856" w:type="dxa"/>
            <w:tcBorders>
              <w:top w:val="single" w:color="auto" w:sz="8" w:space="0"/>
              <w:left w:val="nil"/>
              <w:bottom w:val="nil"/>
              <w:right w:val="single" w:color="auto" w:sz="8" w:space="0"/>
            </w:tcBorders>
            <w:tcMar>
              <w:top w:w="15" w:type="dxa"/>
              <w:left w:w="15" w:type="dxa"/>
              <w:right w:w="15" w:type="dxa"/>
            </w:tcMar>
            <w:vAlign w:val="bottom"/>
          </w:tcPr>
          <w:p w:rsidR="17C8BD12" w:rsidP="17C8BD12" w:rsidRDefault="17C8BD12" w14:paraId="7D59DA5F" w14:textId="23E6A1C5">
            <w:pPr>
              <w:spacing w:after="0"/>
              <w:jc w:val="center"/>
            </w:pPr>
            <w:r w:rsidRPr="17C8BD12">
              <w:rPr>
                <w:rFonts w:ascii="Aptos Narrow" w:hAnsi="Aptos Narrow" w:eastAsia="Aptos Narrow" w:cs="Aptos Narrow"/>
                <w:color w:val="000000" w:themeColor="text1"/>
              </w:rPr>
              <w:t>0</w:t>
            </w:r>
          </w:p>
        </w:tc>
      </w:tr>
      <w:tr w:rsidR="17C8BD12" w:rsidTr="17C8BD12" w14:paraId="60107254" w14:textId="77777777">
        <w:trPr>
          <w:trHeight w:val="285"/>
        </w:trPr>
        <w:tc>
          <w:tcPr>
            <w:tcW w:w="3328"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3E6BD09E" w14:textId="54761C5F">
            <w:pPr>
              <w:spacing w:after="0"/>
            </w:pPr>
            <w:r w:rsidRPr="17C8BD12">
              <w:rPr>
                <w:rFonts w:ascii="Aptos Narrow" w:hAnsi="Aptos Narrow" w:eastAsia="Aptos Narrow" w:cs="Aptos Narrow"/>
                <w:color w:val="000000" w:themeColor="text1"/>
              </w:rPr>
              <w:t>Abril - Junio 2025</w:t>
            </w:r>
          </w:p>
        </w:tc>
        <w:tc>
          <w:tcPr>
            <w:tcW w:w="2856"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27EA2C18" w14:textId="757A5411">
            <w:pPr>
              <w:spacing w:after="0"/>
              <w:jc w:val="center"/>
            </w:pPr>
            <w:r w:rsidRPr="17C8BD12">
              <w:rPr>
                <w:rFonts w:ascii="Aptos Narrow" w:hAnsi="Aptos Narrow" w:eastAsia="Aptos Narrow" w:cs="Aptos Narrow"/>
                <w:color w:val="000000" w:themeColor="text1"/>
              </w:rPr>
              <w:t>15</w:t>
            </w:r>
          </w:p>
        </w:tc>
      </w:tr>
      <w:tr w:rsidR="17C8BD12" w:rsidTr="17C8BD12" w14:paraId="098DF03B" w14:textId="77777777">
        <w:trPr>
          <w:trHeight w:val="285"/>
        </w:trPr>
        <w:tc>
          <w:tcPr>
            <w:tcW w:w="3328"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1165CA6F" w14:textId="7C8A7F87">
            <w:pPr>
              <w:spacing w:after="0"/>
            </w:pPr>
            <w:r w:rsidRPr="17C8BD12">
              <w:rPr>
                <w:rFonts w:ascii="Aptos Narrow" w:hAnsi="Aptos Narrow" w:eastAsia="Aptos Narrow" w:cs="Aptos Narrow"/>
                <w:color w:val="000000" w:themeColor="text1"/>
              </w:rPr>
              <w:t>Julio - Septiembre 2025</w:t>
            </w:r>
          </w:p>
        </w:tc>
        <w:tc>
          <w:tcPr>
            <w:tcW w:w="2856"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06D7ECAE" w14:textId="5DAEE564">
            <w:pPr>
              <w:spacing w:after="0"/>
              <w:jc w:val="center"/>
            </w:pPr>
            <w:r w:rsidRPr="17C8BD12">
              <w:rPr>
                <w:rFonts w:ascii="Aptos Narrow" w:hAnsi="Aptos Narrow" w:eastAsia="Aptos Narrow" w:cs="Aptos Narrow"/>
                <w:color w:val="000000" w:themeColor="text1"/>
              </w:rPr>
              <w:t>34</w:t>
            </w:r>
          </w:p>
        </w:tc>
      </w:tr>
      <w:tr w:rsidR="17C8BD12" w:rsidTr="17C8BD12" w14:paraId="25EB6F0A" w14:textId="77777777">
        <w:trPr>
          <w:trHeight w:val="300"/>
        </w:trPr>
        <w:tc>
          <w:tcPr>
            <w:tcW w:w="3328"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666071D0" w14:textId="150F893D">
            <w:pPr>
              <w:spacing w:after="0"/>
            </w:pPr>
            <w:r w:rsidRPr="17C8BD12">
              <w:rPr>
                <w:rFonts w:ascii="Aptos Narrow" w:hAnsi="Aptos Narrow" w:eastAsia="Aptos Narrow" w:cs="Aptos Narrow"/>
                <w:color w:val="000000" w:themeColor="text1"/>
              </w:rPr>
              <w:t>Octubre - Diciembre 2025</w:t>
            </w:r>
          </w:p>
        </w:tc>
        <w:tc>
          <w:tcPr>
            <w:tcW w:w="2856"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2E637D01" w14:textId="26D71520">
            <w:pPr>
              <w:spacing w:after="0"/>
              <w:jc w:val="center"/>
            </w:pPr>
            <w:r w:rsidRPr="17C8BD12">
              <w:rPr>
                <w:rFonts w:ascii="Aptos Narrow" w:hAnsi="Aptos Narrow" w:eastAsia="Aptos Narrow" w:cs="Aptos Narrow"/>
                <w:color w:val="000000" w:themeColor="text1"/>
              </w:rPr>
              <w:t>89</w:t>
            </w:r>
          </w:p>
        </w:tc>
      </w:tr>
      <w:tr w:rsidR="17C8BD12" w:rsidTr="17C8BD12" w14:paraId="1675ACF5" w14:textId="77777777">
        <w:trPr>
          <w:trHeight w:val="300"/>
        </w:trPr>
        <w:tc>
          <w:tcPr>
            <w:tcW w:w="3328" w:type="dxa"/>
            <w:tcBorders>
              <w:top w:val="single" w:color="auto" w:sz="8" w:space="0"/>
              <w:left w:val="single" w:color="auto" w:sz="8" w:space="0"/>
              <w:bottom w:val="single" w:color="auto" w:sz="8" w:space="0"/>
              <w:right w:val="nil"/>
            </w:tcBorders>
            <w:tcMar>
              <w:top w:w="15" w:type="dxa"/>
              <w:left w:w="15" w:type="dxa"/>
              <w:right w:w="15" w:type="dxa"/>
            </w:tcMar>
            <w:vAlign w:val="bottom"/>
          </w:tcPr>
          <w:p w:rsidR="17C8BD12" w:rsidP="17C8BD12" w:rsidRDefault="17C8BD12" w14:paraId="194CC196" w14:textId="5D76B2D7">
            <w:pPr>
              <w:spacing w:after="0"/>
            </w:pPr>
            <w:r w:rsidRPr="17C8BD12">
              <w:rPr>
                <w:rFonts w:ascii="Aptos Narrow" w:hAnsi="Aptos Narrow" w:eastAsia="Aptos Narrow" w:cs="Aptos Narrow"/>
                <w:color w:val="000000" w:themeColor="text1"/>
              </w:rPr>
              <w:t>Enero - Marzo 2026</w:t>
            </w:r>
          </w:p>
        </w:tc>
        <w:tc>
          <w:tcPr>
            <w:tcW w:w="2856" w:type="dxa"/>
            <w:tcBorders>
              <w:top w:val="single" w:color="auto" w:sz="8" w:space="0"/>
              <w:left w:val="nil"/>
              <w:bottom w:val="single" w:color="auto" w:sz="8" w:space="0"/>
              <w:right w:val="single" w:color="auto" w:sz="8" w:space="0"/>
            </w:tcBorders>
            <w:tcMar>
              <w:top w:w="15" w:type="dxa"/>
              <w:left w:w="15" w:type="dxa"/>
              <w:right w:w="15" w:type="dxa"/>
            </w:tcMar>
            <w:vAlign w:val="bottom"/>
          </w:tcPr>
          <w:p w:rsidR="17C8BD12" w:rsidP="17C8BD12" w:rsidRDefault="17C8BD12" w14:paraId="4C4E7D48" w14:textId="760BBDF4">
            <w:pPr>
              <w:spacing w:after="0"/>
              <w:jc w:val="center"/>
            </w:pPr>
            <w:r w:rsidRPr="17C8BD12">
              <w:rPr>
                <w:rFonts w:ascii="Aptos Narrow" w:hAnsi="Aptos Narrow" w:eastAsia="Aptos Narrow" w:cs="Aptos Narrow"/>
                <w:color w:val="000000" w:themeColor="text1"/>
              </w:rPr>
              <w:t>7</w:t>
            </w:r>
          </w:p>
        </w:tc>
      </w:tr>
      <w:tr w:rsidR="17C8BD12" w:rsidTr="17C8BD12" w14:paraId="5167DFBE" w14:textId="77777777">
        <w:trPr>
          <w:trHeight w:val="300"/>
        </w:trPr>
        <w:tc>
          <w:tcPr>
            <w:tcW w:w="3328"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5667DF50" w14:textId="1987A4AD">
            <w:pPr>
              <w:spacing w:after="0"/>
            </w:pPr>
            <w:r w:rsidRPr="17C8BD12">
              <w:rPr>
                <w:rFonts w:ascii="Aptos Narrow" w:hAnsi="Aptos Narrow" w:eastAsia="Aptos Narrow" w:cs="Aptos Narrow"/>
                <w:b/>
                <w:bCs/>
                <w:color w:val="000000" w:themeColor="text1"/>
              </w:rPr>
              <w:t>TOTAL VISITAS</w:t>
            </w:r>
          </w:p>
        </w:tc>
        <w:tc>
          <w:tcPr>
            <w:tcW w:w="2856" w:type="dxa"/>
            <w:tcBorders>
              <w:top w:val="single" w:color="auto" w:sz="8" w:space="0"/>
              <w:left w:val="nil"/>
              <w:bottom w:val="single" w:color="auto" w:sz="8" w:space="0"/>
              <w:right w:val="single" w:color="auto" w:sz="8" w:space="0"/>
            </w:tcBorders>
            <w:shd w:val="clear" w:color="auto" w:fill="E2EFD9" w:themeFill="accent6" w:themeFillTint="33"/>
            <w:tcMar>
              <w:top w:w="15" w:type="dxa"/>
              <w:left w:w="15" w:type="dxa"/>
              <w:right w:w="15" w:type="dxa"/>
            </w:tcMar>
            <w:vAlign w:val="bottom"/>
          </w:tcPr>
          <w:p w:rsidR="17C8BD12" w:rsidP="17C8BD12" w:rsidRDefault="17C8BD12" w14:paraId="2098A65C" w14:textId="04FC667D">
            <w:pPr>
              <w:spacing w:after="0"/>
              <w:jc w:val="center"/>
            </w:pPr>
            <w:r w:rsidRPr="17C8BD12">
              <w:rPr>
                <w:rFonts w:ascii="Aptos Narrow" w:hAnsi="Aptos Narrow" w:eastAsia="Aptos Narrow" w:cs="Aptos Narrow"/>
                <w:b/>
                <w:bCs/>
                <w:color w:val="000000" w:themeColor="text1"/>
              </w:rPr>
              <w:t>145</w:t>
            </w:r>
          </w:p>
        </w:tc>
      </w:tr>
    </w:tbl>
    <w:p w:rsidR="009108B6" w:rsidP="17C8BD12" w:rsidRDefault="009108B6" w14:paraId="60FCBB01" w14:textId="77777777">
      <w:pPr>
        <w:pStyle w:val="Heading3"/>
        <w:spacing w:before="0" w:after="0" w:line="240" w:lineRule="auto"/>
        <w:rPr>
          <w:rFonts w:ascii="Arial" w:hAnsi="Arial" w:cs="Arial" w:eastAsiaTheme="minorEastAsia"/>
          <w:b/>
          <w:bCs/>
          <w:color w:val="auto"/>
          <w:sz w:val="22"/>
          <w:szCs w:val="22"/>
        </w:rPr>
      </w:pPr>
    </w:p>
    <w:p w:rsidR="17C8BD12" w:rsidP="17C8BD12" w:rsidRDefault="17C8BD12" w14:paraId="46F16DF5" w14:textId="2D7C811A"/>
    <w:p w:rsidR="17C8BD12" w:rsidP="17C8BD12" w:rsidRDefault="17C8BD12" w14:paraId="1467D19E" w14:textId="175B90A5"/>
    <w:p w:rsidRPr="009108B6" w:rsidR="009108B6" w:rsidP="17C8BD12" w:rsidRDefault="009108B6" w14:paraId="7508C749" w14:textId="4D4E39FB">
      <w:pPr>
        <w:pStyle w:val="Heading3"/>
        <w:numPr>
          <w:ilvl w:val="0"/>
          <w:numId w:val="4"/>
        </w:numPr>
        <w:spacing w:before="0" w:after="0" w:line="240" w:lineRule="auto"/>
        <w:rPr>
          <w:rFonts w:ascii="Arial" w:hAnsi="Arial" w:cs="Arial" w:eastAsiaTheme="minorEastAsia"/>
          <w:b/>
          <w:bCs/>
          <w:color w:val="auto"/>
          <w:sz w:val="22"/>
          <w:szCs w:val="22"/>
        </w:rPr>
      </w:pPr>
      <w:r w:rsidRPr="17C8BD12">
        <w:rPr>
          <w:rFonts w:ascii="Arial" w:hAnsi="Arial" w:cs="Arial" w:eastAsiaTheme="minorEastAsia"/>
          <w:b/>
          <w:bCs/>
          <w:color w:val="auto"/>
          <w:sz w:val="22"/>
          <w:szCs w:val="22"/>
        </w:rPr>
        <w:t xml:space="preserve">Visitas de </w:t>
      </w:r>
      <w:r w:rsidRPr="17C8BD12" w:rsidR="1B9F650F">
        <w:rPr>
          <w:rFonts w:ascii="Arial" w:hAnsi="Arial" w:cs="Arial" w:eastAsiaTheme="minorEastAsia"/>
          <w:b/>
          <w:bCs/>
          <w:color w:val="auto"/>
          <w:sz w:val="22"/>
          <w:szCs w:val="22"/>
        </w:rPr>
        <w:t>seguimiento</w:t>
      </w:r>
      <w:r w:rsidRPr="17C8BD12">
        <w:rPr>
          <w:rFonts w:ascii="Arial" w:hAnsi="Arial" w:cs="Arial" w:eastAsiaTheme="minorEastAsia"/>
          <w:b/>
          <w:bCs/>
          <w:color w:val="auto"/>
          <w:sz w:val="22"/>
          <w:szCs w:val="22"/>
        </w:rPr>
        <w:t xml:space="preserve"> </w:t>
      </w:r>
    </w:p>
    <w:tbl>
      <w:tblPr>
        <w:tblW w:w="0" w:type="auto"/>
        <w:tblLook w:val="06A0" w:firstRow="1" w:lastRow="0" w:firstColumn="1" w:lastColumn="0" w:noHBand="1" w:noVBand="1"/>
      </w:tblPr>
      <w:tblGrid>
        <w:gridCol w:w="1500"/>
        <w:gridCol w:w="3230"/>
        <w:gridCol w:w="3664"/>
      </w:tblGrid>
      <w:tr w:rsidR="17C8BD12" w:rsidTr="17C8BD12" w14:paraId="4973D303" w14:textId="77777777">
        <w:trPr>
          <w:trHeight w:val="300"/>
        </w:trPr>
        <w:tc>
          <w:tcPr>
            <w:tcW w:w="8394" w:type="dxa"/>
            <w:gridSpan w:val="3"/>
            <w:tcBorders>
              <w:top w:val="single" w:color="auto" w:sz="8" w:space="0"/>
              <w:left w:val="single" w:color="auto" w:sz="8" w:space="0"/>
              <w:bottom w:val="single" w:color="auto" w:sz="8" w:space="0"/>
              <w:right w:val="single" w:color="000000" w:themeColor="text1" w:sz="8" w:space="0"/>
            </w:tcBorders>
            <w:shd w:val="clear" w:color="auto" w:fill="70AD47" w:themeFill="accent6"/>
            <w:tcMar>
              <w:top w:w="15" w:type="dxa"/>
              <w:left w:w="15" w:type="dxa"/>
              <w:right w:w="15" w:type="dxa"/>
            </w:tcMar>
            <w:vAlign w:val="center"/>
          </w:tcPr>
          <w:p w:rsidR="17C8BD12" w:rsidP="17C8BD12" w:rsidRDefault="17C8BD12" w14:paraId="784A0BA2" w14:textId="45641136">
            <w:pPr>
              <w:spacing w:after="0"/>
              <w:jc w:val="center"/>
            </w:pPr>
            <w:r w:rsidRPr="17C8BD12">
              <w:rPr>
                <w:rFonts w:ascii="Aptos Narrow" w:hAnsi="Aptos Narrow" w:eastAsia="Aptos Narrow" w:cs="Aptos Narrow"/>
                <w:b/>
                <w:bCs/>
                <w:color w:val="000000" w:themeColor="text1"/>
              </w:rPr>
              <w:t>TOTAL VISITAS CONVENIO 019 _ 2023</w:t>
            </w:r>
          </w:p>
        </w:tc>
      </w:tr>
      <w:tr w:rsidR="17C8BD12" w:rsidTr="17C8BD12" w14:paraId="70C75F31" w14:textId="77777777">
        <w:trPr>
          <w:trHeight w:val="495"/>
        </w:trPr>
        <w:tc>
          <w:tcPr>
            <w:tcW w:w="1500" w:type="dxa"/>
            <w:tcBorders>
              <w:top w:val="single" w:color="auto" w:sz="8" w:space="0"/>
              <w:left w:val="single" w:color="auto" w:sz="8" w:space="0"/>
              <w:bottom w:val="nil"/>
              <w:right w:val="nil"/>
            </w:tcBorders>
            <w:shd w:val="clear" w:color="auto" w:fill="E2EFD9" w:themeFill="accent6" w:themeFillTint="33"/>
            <w:tcMar>
              <w:top w:w="15" w:type="dxa"/>
              <w:left w:w="15" w:type="dxa"/>
              <w:right w:w="15" w:type="dxa"/>
            </w:tcMar>
            <w:vAlign w:val="center"/>
          </w:tcPr>
          <w:p w:rsidR="17C8BD12" w:rsidP="17C8BD12" w:rsidRDefault="17C8BD12" w14:paraId="45612365" w14:textId="4A02D5A8">
            <w:pPr>
              <w:spacing w:after="0"/>
              <w:jc w:val="center"/>
            </w:pPr>
            <w:r w:rsidRPr="17C8BD12">
              <w:rPr>
                <w:rFonts w:ascii="Aptos Narrow" w:hAnsi="Aptos Narrow" w:eastAsia="Aptos Narrow" w:cs="Aptos Narrow"/>
                <w:b/>
                <w:bCs/>
                <w:color w:val="000000" w:themeColor="text1"/>
                <w:sz w:val="20"/>
                <w:szCs w:val="20"/>
              </w:rPr>
              <w:t>AÑO</w:t>
            </w:r>
          </w:p>
        </w:tc>
        <w:tc>
          <w:tcPr>
            <w:tcW w:w="3230" w:type="dxa"/>
            <w:tcBorders>
              <w:top w:val="nil"/>
              <w:left w:val="nil"/>
              <w:bottom w:val="nil"/>
              <w:right w:val="nil"/>
            </w:tcBorders>
            <w:shd w:val="clear" w:color="auto" w:fill="E2EFD9" w:themeFill="accent6" w:themeFillTint="33"/>
            <w:tcMar>
              <w:top w:w="15" w:type="dxa"/>
              <w:left w:w="15" w:type="dxa"/>
              <w:right w:w="15" w:type="dxa"/>
            </w:tcMar>
            <w:vAlign w:val="center"/>
          </w:tcPr>
          <w:p w:rsidR="17C8BD12" w:rsidP="17C8BD12" w:rsidRDefault="17C8BD12" w14:paraId="498C49D0" w14:textId="2B791334">
            <w:pPr>
              <w:spacing w:after="0"/>
              <w:jc w:val="center"/>
            </w:pPr>
            <w:r w:rsidRPr="17C8BD12">
              <w:rPr>
                <w:rFonts w:ascii="Aptos Narrow" w:hAnsi="Aptos Narrow" w:eastAsia="Aptos Narrow" w:cs="Aptos Narrow"/>
                <w:b/>
                <w:bCs/>
                <w:color w:val="000000" w:themeColor="text1"/>
                <w:sz w:val="20"/>
                <w:szCs w:val="20"/>
              </w:rPr>
              <w:t>HOGARES ASIGNADOS</w:t>
            </w:r>
          </w:p>
        </w:tc>
        <w:tc>
          <w:tcPr>
            <w:tcW w:w="3664" w:type="dxa"/>
            <w:tcBorders>
              <w:top w:val="nil"/>
              <w:left w:val="nil"/>
              <w:bottom w:val="nil"/>
              <w:right w:val="single" w:color="000000" w:themeColor="text1" w:sz="8" w:space="0"/>
            </w:tcBorders>
            <w:shd w:val="clear" w:color="auto" w:fill="E2EFD9" w:themeFill="accent6" w:themeFillTint="33"/>
            <w:tcMar>
              <w:top w:w="15" w:type="dxa"/>
              <w:left w:w="15" w:type="dxa"/>
              <w:right w:w="15" w:type="dxa"/>
            </w:tcMar>
            <w:vAlign w:val="center"/>
          </w:tcPr>
          <w:p w:rsidR="17C8BD12" w:rsidP="17C8BD12" w:rsidRDefault="17C8BD12" w14:paraId="07139345" w14:textId="6C6BE8A2">
            <w:pPr>
              <w:spacing w:after="0"/>
              <w:jc w:val="center"/>
            </w:pPr>
            <w:r w:rsidRPr="17C8BD12">
              <w:rPr>
                <w:rFonts w:ascii="Aptos Narrow" w:hAnsi="Aptos Narrow" w:eastAsia="Aptos Narrow" w:cs="Aptos Narrow"/>
                <w:b/>
                <w:bCs/>
                <w:color w:val="000000" w:themeColor="text1"/>
                <w:sz w:val="20"/>
                <w:szCs w:val="20"/>
              </w:rPr>
              <w:t>TOTAL DE VISITAS SEGUIMIENTO</w:t>
            </w:r>
          </w:p>
        </w:tc>
      </w:tr>
      <w:tr w:rsidR="17C8BD12" w:rsidTr="17C8BD12" w14:paraId="2BD78B09" w14:textId="77777777">
        <w:trPr>
          <w:trHeight w:val="285"/>
        </w:trPr>
        <w:tc>
          <w:tcPr>
            <w:tcW w:w="1500" w:type="dxa"/>
            <w:tcBorders>
              <w:top w:val="single" w:color="auto" w:sz="8" w:space="0"/>
              <w:left w:val="single" w:color="auto" w:sz="8" w:space="0"/>
              <w:bottom w:val="nil"/>
              <w:right w:val="nil"/>
            </w:tcBorders>
            <w:tcMar>
              <w:top w:w="15" w:type="dxa"/>
              <w:left w:w="15" w:type="dxa"/>
              <w:right w:w="15" w:type="dxa"/>
            </w:tcMar>
            <w:vAlign w:val="center"/>
          </w:tcPr>
          <w:p w:rsidR="17C8BD12" w:rsidP="17C8BD12" w:rsidRDefault="17C8BD12" w14:paraId="4399C378" w14:textId="4327D8FD">
            <w:pPr>
              <w:spacing w:after="0"/>
              <w:jc w:val="center"/>
            </w:pPr>
            <w:r w:rsidRPr="17C8BD12">
              <w:rPr>
                <w:rFonts w:ascii="Aptos Narrow" w:hAnsi="Aptos Narrow" w:eastAsia="Aptos Narrow" w:cs="Aptos Narrow"/>
                <w:color w:val="000000" w:themeColor="text1"/>
              </w:rPr>
              <w:t>2023 DIC</w:t>
            </w:r>
          </w:p>
        </w:tc>
        <w:tc>
          <w:tcPr>
            <w:tcW w:w="3230" w:type="dxa"/>
            <w:tcBorders>
              <w:top w:val="single" w:color="auto" w:sz="8" w:space="0"/>
              <w:left w:val="nil"/>
              <w:bottom w:val="nil"/>
              <w:right w:val="nil"/>
            </w:tcBorders>
            <w:tcMar>
              <w:top w:w="15" w:type="dxa"/>
              <w:left w:w="15" w:type="dxa"/>
              <w:right w:w="15" w:type="dxa"/>
            </w:tcMar>
            <w:vAlign w:val="center"/>
          </w:tcPr>
          <w:p w:rsidR="17C8BD12" w:rsidP="17C8BD12" w:rsidRDefault="17C8BD12" w14:paraId="748EA668" w14:textId="682F2DF7">
            <w:pPr>
              <w:spacing w:after="0"/>
              <w:jc w:val="center"/>
            </w:pPr>
            <w:r w:rsidRPr="17C8BD12">
              <w:rPr>
                <w:rFonts w:ascii="Aptos Narrow" w:hAnsi="Aptos Narrow" w:eastAsia="Aptos Narrow" w:cs="Aptos Narrow"/>
                <w:color w:val="000000" w:themeColor="text1"/>
              </w:rPr>
              <w:t>57</w:t>
            </w:r>
          </w:p>
        </w:tc>
        <w:tc>
          <w:tcPr>
            <w:tcW w:w="3664" w:type="dxa"/>
            <w:tcBorders>
              <w:top w:val="single" w:color="auto" w:sz="8" w:space="0"/>
              <w:left w:val="nil"/>
              <w:bottom w:val="nil"/>
              <w:right w:val="single" w:color="auto" w:sz="8" w:space="0"/>
            </w:tcBorders>
            <w:tcMar>
              <w:top w:w="15" w:type="dxa"/>
              <w:left w:w="15" w:type="dxa"/>
              <w:right w:w="15" w:type="dxa"/>
            </w:tcMar>
            <w:vAlign w:val="center"/>
          </w:tcPr>
          <w:p w:rsidR="17C8BD12" w:rsidP="17C8BD12" w:rsidRDefault="17C8BD12" w14:paraId="582ACE52" w14:textId="51A95A16">
            <w:pPr>
              <w:spacing w:after="0"/>
              <w:jc w:val="center"/>
            </w:pPr>
            <w:r w:rsidRPr="17C8BD12">
              <w:rPr>
                <w:rFonts w:ascii="Aptos Narrow" w:hAnsi="Aptos Narrow" w:eastAsia="Aptos Narrow" w:cs="Aptos Narrow"/>
                <w:color w:val="000000" w:themeColor="text1"/>
              </w:rPr>
              <w:t>0</w:t>
            </w:r>
          </w:p>
        </w:tc>
      </w:tr>
      <w:tr w:rsidR="17C8BD12" w:rsidTr="17C8BD12" w14:paraId="4E30F02A" w14:textId="77777777">
        <w:trPr>
          <w:trHeight w:val="285"/>
        </w:trPr>
        <w:tc>
          <w:tcPr>
            <w:tcW w:w="1500"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1CFF0B45" w14:textId="6EDA5FA7">
            <w:pPr>
              <w:spacing w:after="0"/>
              <w:jc w:val="center"/>
            </w:pPr>
            <w:r w:rsidRPr="17C8BD12">
              <w:rPr>
                <w:rFonts w:ascii="Aptos Narrow" w:hAnsi="Aptos Narrow" w:eastAsia="Aptos Narrow" w:cs="Aptos Narrow"/>
                <w:color w:val="000000" w:themeColor="text1"/>
              </w:rPr>
              <w:t>2024</w:t>
            </w:r>
          </w:p>
        </w:tc>
        <w:tc>
          <w:tcPr>
            <w:tcW w:w="3230" w:type="dxa"/>
            <w:tcBorders>
              <w:top w:val="nil"/>
              <w:left w:val="nil"/>
              <w:bottom w:val="nil"/>
              <w:right w:val="nil"/>
            </w:tcBorders>
            <w:tcMar>
              <w:top w:w="15" w:type="dxa"/>
              <w:left w:w="15" w:type="dxa"/>
              <w:right w:w="15" w:type="dxa"/>
            </w:tcMar>
            <w:vAlign w:val="bottom"/>
          </w:tcPr>
          <w:p w:rsidR="17C8BD12" w:rsidP="17C8BD12" w:rsidRDefault="17C8BD12" w14:paraId="6F0EE433" w14:textId="3F98F8CA">
            <w:pPr>
              <w:spacing w:after="0"/>
              <w:jc w:val="center"/>
            </w:pPr>
            <w:r w:rsidRPr="17C8BD12">
              <w:rPr>
                <w:rFonts w:ascii="Aptos Narrow" w:hAnsi="Aptos Narrow" w:eastAsia="Aptos Narrow" w:cs="Aptos Narrow"/>
                <w:color w:val="000000" w:themeColor="text1"/>
              </w:rPr>
              <w:t>143</w:t>
            </w:r>
          </w:p>
        </w:tc>
        <w:tc>
          <w:tcPr>
            <w:tcW w:w="3664"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12B672C3" w14:textId="2C603AB5">
            <w:pPr>
              <w:spacing w:after="0"/>
              <w:jc w:val="center"/>
            </w:pPr>
            <w:r w:rsidRPr="17C8BD12">
              <w:rPr>
                <w:rFonts w:ascii="Aptos Narrow" w:hAnsi="Aptos Narrow" w:eastAsia="Aptos Narrow" w:cs="Aptos Narrow"/>
                <w:color w:val="000000" w:themeColor="text1"/>
              </w:rPr>
              <w:t>73</w:t>
            </w:r>
          </w:p>
        </w:tc>
      </w:tr>
      <w:tr w:rsidR="17C8BD12" w:rsidTr="17C8BD12" w14:paraId="70D7C89B" w14:textId="77777777">
        <w:trPr>
          <w:trHeight w:val="285"/>
        </w:trPr>
        <w:tc>
          <w:tcPr>
            <w:tcW w:w="1500"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68E915C4" w14:textId="02FA882D">
            <w:pPr>
              <w:spacing w:after="0"/>
              <w:jc w:val="center"/>
            </w:pPr>
            <w:r w:rsidRPr="17C8BD12">
              <w:rPr>
                <w:rFonts w:ascii="Aptos Narrow" w:hAnsi="Aptos Narrow" w:eastAsia="Aptos Narrow" w:cs="Aptos Narrow"/>
                <w:color w:val="000000" w:themeColor="text1"/>
              </w:rPr>
              <w:t>2025</w:t>
            </w:r>
          </w:p>
        </w:tc>
        <w:tc>
          <w:tcPr>
            <w:tcW w:w="3230" w:type="dxa"/>
            <w:tcBorders>
              <w:top w:val="nil"/>
              <w:left w:val="nil"/>
              <w:bottom w:val="nil"/>
              <w:right w:val="nil"/>
            </w:tcBorders>
            <w:tcMar>
              <w:top w:w="15" w:type="dxa"/>
              <w:left w:w="15" w:type="dxa"/>
              <w:right w:w="15" w:type="dxa"/>
            </w:tcMar>
            <w:vAlign w:val="bottom"/>
          </w:tcPr>
          <w:p w:rsidR="17C8BD12" w:rsidP="17C8BD12" w:rsidRDefault="17C8BD12" w14:paraId="3047F472" w14:textId="579F1B07">
            <w:pPr>
              <w:spacing w:after="0"/>
              <w:jc w:val="center"/>
            </w:pPr>
            <w:r w:rsidRPr="17C8BD12">
              <w:rPr>
                <w:rFonts w:ascii="Aptos Narrow" w:hAnsi="Aptos Narrow" w:eastAsia="Aptos Narrow" w:cs="Aptos Narrow"/>
                <w:color w:val="000000" w:themeColor="text1"/>
              </w:rPr>
              <w:t>111</w:t>
            </w:r>
          </w:p>
        </w:tc>
        <w:tc>
          <w:tcPr>
            <w:tcW w:w="3664"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4C4AB02B" w14:textId="6F093804">
            <w:pPr>
              <w:spacing w:after="0"/>
              <w:jc w:val="center"/>
            </w:pPr>
            <w:r w:rsidRPr="17C8BD12">
              <w:rPr>
                <w:rFonts w:ascii="Aptos Narrow" w:hAnsi="Aptos Narrow" w:eastAsia="Aptos Narrow" w:cs="Aptos Narrow"/>
                <w:color w:val="000000" w:themeColor="text1"/>
              </w:rPr>
              <w:t>288</w:t>
            </w:r>
          </w:p>
        </w:tc>
      </w:tr>
      <w:tr w:rsidR="17C8BD12" w:rsidTr="17C8BD12" w14:paraId="5ED988F2" w14:textId="77777777">
        <w:trPr>
          <w:trHeight w:val="300"/>
        </w:trPr>
        <w:tc>
          <w:tcPr>
            <w:tcW w:w="1500"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39FCB33D" w14:textId="57B17896">
            <w:pPr>
              <w:spacing w:after="0"/>
              <w:jc w:val="center"/>
            </w:pPr>
            <w:r w:rsidRPr="17C8BD12">
              <w:rPr>
                <w:rFonts w:ascii="Aptos Narrow" w:hAnsi="Aptos Narrow" w:eastAsia="Aptos Narrow" w:cs="Aptos Narrow"/>
                <w:color w:val="000000" w:themeColor="text1"/>
              </w:rPr>
              <w:t>2026</w:t>
            </w:r>
          </w:p>
        </w:tc>
        <w:tc>
          <w:tcPr>
            <w:tcW w:w="3230" w:type="dxa"/>
            <w:tcBorders>
              <w:top w:val="nil"/>
              <w:left w:val="nil"/>
              <w:bottom w:val="single" w:color="auto" w:sz="8" w:space="0"/>
              <w:right w:val="nil"/>
            </w:tcBorders>
            <w:tcMar>
              <w:top w:w="15" w:type="dxa"/>
              <w:left w:w="15" w:type="dxa"/>
              <w:right w:w="15" w:type="dxa"/>
            </w:tcMar>
            <w:vAlign w:val="bottom"/>
          </w:tcPr>
          <w:p w:rsidR="17C8BD12" w:rsidP="17C8BD12" w:rsidRDefault="17C8BD12" w14:paraId="12E7B1B3" w14:textId="04D74323">
            <w:pPr>
              <w:spacing w:after="0"/>
              <w:jc w:val="center"/>
            </w:pPr>
            <w:r w:rsidRPr="17C8BD12">
              <w:rPr>
                <w:rFonts w:ascii="Aptos Narrow" w:hAnsi="Aptos Narrow" w:eastAsia="Aptos Narrow" w:cs="Aptos Narrow"/>
                <w:color w:val="000000" w:themeColor="text1"/>
              </w:rPr>
              <w:t>11</w:t>
            </w:r>
          </w:p>
        </w:tc>
        <w:tc>
          <w:tcPr>
            <w:tcW w:w="3664"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077BE2F6" w14:textId="3CCA1ED3">
            <w:pPr>
              <w:spacing w:after="0"/>
              <w:jc w:val="center"/>
            </w:pPr>
            <w:r w:rsidRPr="17C8BD12">
              <w:rPr>
                <w:rFonts w:ascii="Aptos Narrow" w:hAnsi="Aptos Narrow" w:eastAsia="Aptos Narrow" w:cs="Aptos Narrow"/>
                <w:color w:val="000000" w:themeColor="text1"/>
              </w:rPr>
              <w:t>101</w:t>
            </w:r>
          </w:p>
        </w:tc>
      </w:tr>
      <w:tr w:rsidR="17C8BD12" w:rsidTr="17C8BD12" w14:paraId="65121B11" w14:textId="77777777">
        <w:trPr>
          <w:trHeight w:val="300"/>
        </w:trPr>
        <w:tc>
          <w:tcPr>
            <w:tcW w:w="1500"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2C2DBA1A" w14:textId="3CA081AD">
            <w:pPr>
              <w:spacing w:after="0"/>
              <w:jc w:val="center"/>
            </w:pPr>
            <w:r w:rsidRPr="17C8BD12">
              <w:rPr>
                <w:rFonts w:ascii="Aptos Narrow" w:hAnsi="Aptos Narrow" w:eastAsia="Aptos Narrow" w:cs="Aptos Narrow"/>
                <w:b/>
                <w:bCs/>
                <w:color w:val="000000" w:themeColor="text1"/>
              </w:rPr>
              <w:t>TOTAL</w:t>
            </w:r>
          </w:p>
        </w:tc>
        <w:tc>
          <w:tcPr>
            <w:tcW w:w="3230" w:type="dxa"/>
            <w:tcBorders>
              <w:top w:val="single" w:color="auto" w:sz="8" w:space="0"/>
              <w:left w:val="nil"/>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390FFA19" w14:textId="5EAA6D8F">
            <w:pPr>
              <w:spacing w:after="0"/>
              <w:jc w:val="center"/>
            </w:pPr>
            <w:r w:rsidRPr="17C8BD12">
              <w:rPr>
                <w:rFonts w:ascii="Aptos Narrow" w:hAnsi="Aptos Narrow" w:eastAsia="Aptos Narrow" w:cs="Aptos Narrow"/>
                <w:b/>
                <w:bCs/>
                <w:color w:val="000000" w:themeColor="text1"/>
              </w:rPr>
              <w:t>322</w:t>
            </w:r>
          </w:p>
        </w:tc>
        <w:tc>
          <w:tcPr>
            <w:tcW w:w="3664" w:type="dxa"/>
            <w:tcBorders>
              <w:top w:val="single" w:color="auto" w:sz="8" w:space="0"/>
              <w:left w:val="nil"/>
              <w:bottom w:val="single" w:color="auto" w:sz="8" w:space="0"/>
              <w:right w:val="single" w:color="auto" w:sz="8" w:space="0"/>
            </w:tcBorders>
            <w:shd w:val="clear" w:color="auto" w:fill="E2EFD9" w:themeFill="accent6" w:themeFillTint="33"/>
            <w:tcMar>
              <w:top w:w="15" w:type="dxa"/>
              <w:left w:w="15" w:type="dxa"/>
              <w:right w:w="15" w:type="dxa"/>
            </w:tcMar>
            <w:vAlign w:val="bottom"/>
          </w:tcPr>
          <w:p w:rsidR="17C8BD12" w:rsidP="17C8BD12" w:rsidRDefault="17C8BD12" w14:paraId="05B8EB56" w14:textId="3E00F97C">
            <w:pPr>
              <w:spacing w:after="0"/>
              <w:jc w:val="center"/>
            </w:pPr>
            <w:r w:rsidRPr="17C8BD12">
              <w:rPr>
                <w:rFonts w:ascii="Aptos Narrow" w:hAnsi="Aptos Narrow" w:eastAsia="Aptos Narrow" w:cs="Aptos Narrow"/>
                <w:b/>
                <w:bCs/>
                <w:color w:val="000000" w:themeColor="text1"/>
              </w:rPr>
              <w:t>462</w:t>
            </w:r>
          </w:p>
        </w:tc>
      </w:tr>
      <w:tr w:rsidR="17C8BD12" w:rsidTr="17C8BD12" w14:paraId="5F34E0B6" w14:textId="77777777">
        <w:trPr>
          <w:trHeight w:val="285"/>
        </w:trPr>
        <w:tc>
          <w:tcPr>
            <w:tcW w:w="8394" w:type="dxa"/>
            <w:gridSpan w:val="3"/>
            <w:tcBorders>
              <w:top w:val="single" w:color="auto" w:sz="8" w:space="0"/>
              <w:left w:val="nil"/>
              <w:bottom w:val="nil"/>
              <w:right w:val="nil"/>
            </w:tcBorders>
            <w:tcMar>
              <w:top w:w="15" w:type="dxa"/>
              <w:left w:w="15" w:type="dxa"/>
              <w:right w:w="15" w:type="dxa"/>
            </w:tcMar>
            <w:vAlign w:val="bottom"/>
          </w:tcPr>
          <w:p w:rsidR="17C8BD12" w:rsidP="17C8BD12" w:rsidRDefault="17C8BD12" w14:paraId="648BE2DE" w14:textId="479DF6B9">
            <w:pPr>
              <w:spacing w:after="0"/>
            </w:pPr>
            <w:r w:rsidRPr="17C8BD12">
              <w:rPr>
                <w:rFonts w:ascii="Aptos Narrow" w:hAnsi="Aptos Narrow" w:eastAsia="Aptos Narrow" w:cs="Aptos Narrow"/>
                <w:i/>
                <w:iCs/>
                <w:color w:val="000000" w:themeColor="text1"/>
                <w:sz w:val="16"/>
                <w:szCs w:val="16"/>
              </w:rPr>
              <w:t>*Del 2025 se encuentran pendientes 16 hogares por asignación de resolución</w:t>
            </w:r>
          </w:p>
        </w:tc>
      </w:tr>
      <w:tr w:rsidR="17C8BD12" w:rsidTr="17C8BD12" w14:paraId="2E72EC16" w14:textId="77777777">
        <w:trPr>
          <w:trHeight w:val="600"/>
        </w:trPr>
        <w:tc>
          <w:tcPr>
            <w:tcW w:w="8394" w:type="dxa"/>
            <w:gridSpan w:val="3"/>
            <w:vMerge w:val="restart"/>
            <w:tcBorders>
              <w:top w:val="nil"/>
              <w:left w:val="nil"/>
              <w:bottom w:val="nil"/>
              <w:right w:val="nil"/>
            </w:tcBorders>
            <w:tcMar>
              <w:top w:w="15" w:type="dxa"/>
              <w:left w:w="15" w:type="dxa"/>
              <w:right w:w="15" w:type="dxa"/>
            </w:tcMar>
            <w:vAlign w:val="center"/>
          </w:tcPr>
          <w:p w:rsidR="17C8BD12" w:rsidP="17C8BD12" w:rsidRDefault="17C8BD12" w14:paraId="70FD1A05" w14:textId="0E737C84">
            <w:pPr>
              <w:spacing w:after="0"/>
            </w:pPr>
            <w:r w:rsidRPr="17C8BD12">
              <w:rPr>
                <w:rFonts w:ascii="Aptos Narrow" w:hAnsi="Aptos Narrow" w:eastAsia="Aptos Narrow" w:cs="Aptos Narrow"/>
                <w:i/>
                <w:iCs/>
                <w:color w:val="000000" w:themeColor="text1"/>
                <w:sz w:val="16"/>
                <w:szCs w:val="16"/>
              </w:rPr>
              <w:t>*En la visitas de inspeccion despues de la validación documental se evidencio que en  6 hogares la vivienda no cumple con las condiciones técnicas y sociales para continuar en el programa de arriendo para población migrante</w:t>
            </w:r>
          </w:p>
        </w:tc>
      </w:tr>
      <w:tr w:rsidR="17C8BD12" w:rsidTr="17C8BD12" w14:paraId="1C0523AB" w14:textId="77777777">
        <w:trPr>
          <w:trHeight w:val="450"/>
        </w:trPr>
        <w:tc>
          <w:tcPr>
            <w:tcW w:w="8394" w:type="dxa"/>
            <w:gridSpan w:val="3"/>
            <w:vMerge/>
            <w:tcBorders>
              <w:left w:val="nil"/>
            </w:tcBorders>
            <w:vAlign w:val="center"/>
          </w:tcPr>
          <w:p w:rsidR="00326A5B" w:rsidRDefault="00326A5B" w14:paraId="7E159059" w14:textId="77777777"/>
        </w:tc>
      </w:tr>
      <w:tr w:rsidR="17C8BD12" w:rsidTr="17C8BD12" w14:paraId="11C54E47" w14:textId="77777777">
        <w:trPr>
          <w:trHeight w:val="300"/>
        </w:trPr>
        <w:tc>
          <w:tcPr>
            <w:tcW w:w="8394" w:type="dxa"/>
            <w:gridSpan w:val="3"/>
            <w:tcBorders>
              <w:top w:val="nil"/>
              <w:left w:val="nil"/>
              <w:bottom w:val="nil"/>
              <w:right w:val="nil"/>
            </w:tcBorders>
            <w:tcMar>
              <w:top w:w="15" w:type="dxa"/>
              <w:left w:w="15" w:type="dxa"/>
              <w:right w:w="15" w:type="dxa"/>
            </w:tcMar>
            <w:vAlign w:val="center"/>
          </w:tcPr>
          <w:p w:rsidR="17C8BD12" w:rsidP="17C8BD12" w:rsidRDefault="17C8BD12" w14:paraId="5D1261AC" w14:textId="79CFE24B">
            <w:pPr>
              <w:spacing w:after="0"/>
            </w:pPr>
            <w:r w:rsidRPr="17C8BD12">
              <w:rPr>
                <w:rFonts w:ascii="Aptos Narrow" w:hAnsi="Aptos Narrow" w:eastAsia="Aptos Narrow" w:cs="Aptos Narrow"/>
                <w:i/>
                <w:iCs/>
                <w:color w:val="000000" w:themeColor="text1"/>
                <w:sz w:val="16"/>
                <w:szCs w:val="16"/>
              </w:rPr>
              <w:t>* 1 hogar se encuentra pendiente de visita de inspección</w:t>
            </w:r>
          </w:p>
        </w:tc>
      </w:tr>
    </w:tbl>
    <w:p w:rsidR="17C8BD12" w:rsidP="17C8BD12" w:rsidRDefault="17C8BD12" w14:paraId="252698B2" w14:textId="0900EBF0"/>
    <w:tbl>
      <w:tblPr>
        <w:tblW w:w="0" w:type="auto"/>
        <w:tblLook w:val="06A0" w:firstRow="1" w:lastRow="0" w:firstColumn="1" w:lastColumn="0" w:noHBand="1" w:noVBand="1"/>
      </w:tblPr>
      <w:tblGrid>
        <w:gridCol w:w="3321"/>
        <w:gridCol w:w="2863"/>
      </w:tblGrid>
      <w:tr w:rsidR="17C8BD12" w:rsidTr="17C8BD12" w14:paraId="2A0664A2" w14:textId="77777777">
        <w:trPr>
          <w:trHeight w:val="300"/>
        </w:trPr>
        <w:tc>
          <w:tcPr>
            <w:tcW w:w="6184" w:type="dxa"/>
            <w:gridSpan w:val="2"/>
            <w:tcBorders>
              <w:top w:val="single" w:color="auto" w:sz="8" w:space="0"/>
              <w:left w:val="single" w:color="auto" w:sz="8" w:space="0"/>
              <w:bottom w:val="single" w:color="auto" w:sz="8" w:space="0"/>
              <w:right w:val="single" w:color="000000" w:themeColor="text1" w:sz="8" w:space="0"/>
            </w:tcBorders>
            <w:shd w:val="clear" w:color="auto" w:fill="70AD47" w:themeFill="accent6"/>
            <w:tcMar>
              <w:top w:w="15" w:type="dxa"/>
              <w:left w:w="15" w:type="dxa"/>
              <w:right w:w="15" w:type="dxa"/>
            </w:tcMar>
            <w:vAlign w:val="bottom"/>
          </w:tcPr>
          <w:p w:rsidR="17C8BD12" w:rsidP="17C8BD12" w:rsidRDefault="17C8BD12" w14:paraId="45A9716F" w14:textId="36B7264E">
            <w:pPr>
              <w:spacing w:after="0"/>
              <w:jc w:val="center"/>
            </w:pPr>
            <w:r w:rsidRPr="17C8BD12">
              <w:rPr>
                <w:rFonts w:ascii="Aptos Narrow" w:hAnsi="Aptos Narrow" w:eastAsia="Aptos Narrow" w:cs="Aptos Narrow"/>
                <w:b/>
                <w:bCs/>
                <w:color w:val="000000" w:themeColor="text1"/>
              </w:rPr>
              <w:t>VISITAS DE SEGUIMIENTO CONVENIO X TRIMESTRE</w:t>
            </w:r>
          </w:p>
        </w:tc>
      </w:tr>
      <w:tr w:rsidR="17C8BD12" w:rsidTr="17C8BD12" w14:paraId="58E43C95" w14:textId="77777777">
        <w:trPr>
          <w:trHeight w:val="495"/>
        </w:trPr>
        <w:tc>
          <w:tcPr>
            <w:tcW w:w="3321"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center"/>
          </w:tcPr>
          <w:p w:rsidR="17C8BD12" w:rsidP="17C8BD12" w:rsidRDefault="17C8BD12" w14:paraId="1027F510" w14:textId="43FCE4BE">
            <w:pPr>
              <w:spacing w:after="0"/>
              <w:jc w:val="center"/>
            </w:pPr>
            <w:r w:rsidRPr="17C8BD12">
              <w:rPr>
                <w:rFonts w:ascii="Aptos Narrow" w:hAnsi="Aptos Narrow" w:eastAsia="Aptos Narrow" w:cs="Aptos Narrow"/>
                <w:b/>
                <w:bCs/>
                <w:color w:val="000000" w:themeColor="text1"/>
              </w:rPr>
              <w:t>TRIMESTRE</w:t>
            </w:r>
          </w:p>
        </w:tc>
        <w:tc>
          <w:tcPr>
            <w:tcW w:w="2863" w:type="dxa"/>
            <w:tcBorders>
              <w:top w:val="nil"/>
              <w:left w:val="nil"/>
              <w:bottom w:val="single" w:color="auto" w:sz="8" w:space="0"/>
              <w:right w:val="single" w:color="000000" w:themeColor="text1" w:sz="8" w:space="0"/>
            </w:tcBorders>
            <w:shd w:val="clear" w:color="auto" w:fill="E2EFD9" w:themeFill="accent6" w:themeFillTint="33"/>
            <w:tcMar>
              <w:top w:w="15" w:type="dxa"/>
              <w:left w:w="15" w:type="dxa"/>
              <w:right w:w="15" w:type="dxa"/>
            </w:tcMar>
            <w:vAlign w:val="center"/>
          </w:tcPr>
          <w:p w:rsidR="17C8BD12" w:rsidP="17C8BD12" w:rsidRDefault="17C8BD12" w14:paraId="153E7C31" w14:textId="07AEDE43">
            <w:pPr>
              <w:spacing w:after="0"/>
              <w:jc w:val="center"/>
            </w:pPr>
            <w:r w:rsidRPr="17C8BD12">
              <w:rPr>
                <w:rFonts w:ascii="Aptos Narrow" w:hAnsi="Aptos Narrow" w:eastAsia="Aptos Narrow" w:cs="Aptos Narrow"/>
                <w:b/>
                <w:bCs/>
                <w:color w:val="000000" w:themeColor="text1"/>
              </w:rPr>
              <w:t>CANTIDAD</w:t>
            </w:r>
          </w:p>
        </w:tc>
      </w:tr>
      <w:tr w:rsidR="17C8BD12" w:rsidTr="17C8BD12" w14:paraId="6F758481" w14:textId="77777777">
        <w:trPr>
          <w:trHeight w:val="285"/>
        </w:trPr>
        <w:tc>
          <w:tcPr>
            <w:tcW w:w="3321" w:type="dxa"/>
            <w:tcBorders>
              <w:top w:val="single" w:color="auto" w:sz="8" w:space="0"/>
              <w:left w:val="single" w:color="auto" w:sz="8" w:space="0"/>
              <w:bottom w:val="nil"/>
              <w:right w:val="nil"/>
            </w:tcBorders>
            <w:tcMar>
              <w:top w:w="15" w:type="dxa"/>
              <w:left w:w="15" w:type="dxa"/>
              <w:right w:w="15" w:type="dxa"/>
            </w:tcMar>
            <w:vAlign w:val="bottom"/>
          </w:tcPr>
          <w:p w:rsidR="17C8BD12" w:rsidP="17C8BD12" w:rsidRDefault="17C8BD12" w14:paraId="0E6CE2D9" w14:textId="6E813C39">
            <w:pPr>
              <w:spacing w:after="0"/>
            </w:pPr>
            <w:r w:rsidRPr="17C8BD12">
              <w:rPr>
                <w:rFonts w:ascii="Aptos Narrow" w:hAnsi="Aptos Narrow" w:eastAsia="Aptos Narrow" w:cs="Aptos Narrow"/>
                <w:color w:val="000000" w:themeColor="text1"/>
              </w:rPr>
              <w:t>Enero - Marzo 2024</w:t>
            </w:r>
          </w:p>
        </w:tc>
        <w:tc>
          <w:tcPr>
            <w:tcW w:w="2863" w:type="dxa"/>
            <w:tcBorders>
              <w:top w:val="single" w:color="auto" w:sz="8" w:space="0"/>
              <w:left w:val="nil"/>
              <w:bottom w:val="nil"/>
              <w:right w:val="single" w:color="auto" w:sz="8" w:space="0"/>
            </w:tcBorders>
            <w:tcMar>
              <w:top w:w="15" w:type="dxa"/>
              <w:left w:w="15" w:type="dxa"/>
              <w:right w:w="15" w:type="dxa"/>
            </w:tcMar>
            <w:vAlign w:val="bottom"/>
          </w:tcPr>
          <w:p w:rsidR="17C8BD12" w:rsidP="17C8BD12" w:rsidRDefault="17C8BD12" w14:paraId="24ABF388" w14:textId="15208691">
            <w:pPr>
              <w:spacing w:after="0"/>
              <w:jc w:val="center"/>
            </w:pPr>
            <w:r w:rsidRPr="17C8BD12">
              <w:rPr>
                <w:rFonts w:ascii="Aptos Narrow" w:hAnsi="Aptos Narrow" w:eastAsia="Aptos Narrow" w:cs="Aptos Narrow"/>
                <w:color w:val="000000" w:themeColor="text1"/>
              </w:rPr>
              <w:t>1</w:t>
            </w:r>
          </w:p>
        </w:tc>
      </w:tr>
      <w:tr w:rsidR="17C8BD12" w:rsidTr="17C8BD12" w14:paraId="42183269" w14:textId="77777777">
        <w:trPr>
          <w:trHeight w:val="285"/>
        </w:trPr>
        <w:tc>
          <w:tcPr>
            <w:tcW w:w="3321"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566015C4" w14:textId="1306DB11">
            <w:pPr>
              <w:spacing w:after="0"/>
            </w:pPr>
            <w:r w:rsidRPr="17C8BD12">
              <w:rPr>
                <w:rFonts w:ascii="Aptos Narrow" w:hAnsi="Aptos Narrow" w:eastAsia="Aptos Narrow" w:cs="Aptos Narrow"/>
                <w:color w:val="000000" w:themeColor="text1"/>
              </w:rPr>
              <w:t>Abril - Junio 2024</w:t>
            </w:r>
          </w:p>
        </w:tc>
        <w:tc>
          <w:tcPr>
            <w:tcW w:w="2863"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1AF3696F" w14:textId="11BD4A6C">
            <w:pPr>
              <w:spacing w:after="0"/>
              <w:jc w:val="center"/>
            </w:pPr>
            <w:r w:rsidRPr="17C8BD12">
              <w:rPr>
                <w:rFonts w:ascii="Aptos Narrow" w:hAnsi="Aptos Narrow" w:eastAsia="Aptos Narrow" w:cs="Aptos Narrow"/>
                <w:color w:val="000000" w:themeColor="text1"/>
              </w:rPr>
              <w:t>2</w:t>
            </w:r>
          </w:p>
        </w:tc>
      </w:tr>
      <w:tr w:rsidR="17C8BD12" w:rsidTr="17C8BD12" w14:paraId="793948CB" w14:textId="77777777">
        <w:trPr>
          <w:trHeight w:val="285"/>
        </w:trPr>
        <w:tc>
          <w:tcPr>
            <w:tcW w:w="3321"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4338C8E6" w14:textId="4A62DB67">
            <w:pPr>
              <w:spacing w:after="0"/>
            </w:pPr>
            <w:r w:rsidRPr="17C8BD12">
              <w:rPr>
                <w:rFonts w:ascii="Aptos Narrow" w:hAnsi="Aptos Narrow" w:eastAsia="Aptos Narrow" w:cs="Aptos Narrow"/>
                <w:color w:val="000000" w:themeColor="text1"/>
              </w:rPr>
              <w:t>Julio - Septiembre 2024</w:t>
            </w:r>
          </w:p>
        </w:tc>
        <w:tc>
          <w:tcPr>
            <w:tcW w:w="2863"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23B8077D" w14:textId="53EBA5E5">
            <w:pPr>
              <w:spacing w:after="0"/>
              <w:jc w:val="center"/>
            </w:pPr>
            <w:r w:rsidRPr="17C8BD12">
              <w:rPr>
                <w:rFonts w:ascii="Aptos Narrow" w:hAnsi="Aptos Narrow" w:eastAsia="Aptos Narrow" w:cs="Aptos Narrow"/>
                <w:color w:val="000000" w:themeColor="text1"/>
              </w:rPr>
              <w:t>29</w:t>
            </w:r>
          </w:p>
        </w:tc>
      </w:tr>
      <w:tr w:rsidR="17C8BD12" w:rsidTr="17C8BD12" w14:paraId="4D760BCC" w14:textId="77777777">
        <w:trPr>
          <w:trHeight w:val="300"/>
        </w:trPr>
        <w:tc>
          <w:tcPr>
            <w:tcW w:w="3321"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67FDA7FF" w14:textId="5E75CA36">
            <w:pPr>
              <w:spacing w:after="0"/>
            </w:pPr>
            <w:r w:rsidRPr="17C8BD12">
              <w:rPr>
                <w:rFonts w:ascii="Aptos Narrow" w:hAnsi="Aptos Narrow" w:eastAsia="Aptos Narrow" w:cs="Aptos Narrow"/>
                <w:color w:val="000000" w:themeColor="text1"/>
              </w:rPr>
              <w:t>Octubre - Diciembre 2024</w:t>
            </w:r>
          </w:p>
        </w:tc>
        <w:tc>
          <w:tcPr>
            <w:tcW w:w="2863"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7FE02CCE" w14:textId="0D009F46">
            <w:pPr>
              <w:spacing w:after="0"/>
              <w:jc w:val="center"/>
            </w:pPr>
            <w:r w:rsidRPr="17C8BD12">
              <w:rPr>
                <w:rFonts w:ascii="Aptos Narrow" w:hAnsi="Aptos Narrow" w:eastAsia="Aptos Narrow" w:cs="Aptos Narrow"/>
                <w:color w:val="000000" w:themeColor="text1"/>
              </w:rPr>
              <w:t>41</w:t>
            </w:r>
          </w:p>
        </w:tc>
      </w:tr>
      <w:tr w:rsidR="17C8BD12" w:rsidTr="17C8BD12" w14:paraId="405956DD" w14:textId="77777777">
        <w:trPr>
          <w:trHeight w:val="300"/>
        </w:trPr>
        <w:tc>
          <w:tcPr>
            <w:tcW w:w="3321" w:type="dxa"/>
            <w:tcBorders>
              <w:top w:val="single" w:color="auto" w:sz="8" w:space="0"/>
              <w:left w:val="single" w:color="auto" w:sz="8" w:space="0"/>
              <w:bottom w:val="nil"/>
              <w:right w:val="nil"/>
            </w:tcBorders>
            <w:tcMar>
              <w:top w:w="15" w:type="dxa"/>
              <w:left w:w="15" w:type="dxa"/>
              <w:right w:w="15" w:type="dxa"/>
            </w:tcMar>
            <w:vAlign w:val="bottom"/>
          </w:tcPr>
          <w:p w:rsidR="17C8BD12" w:rsidP="17C8BD12" w:rsidRDefault="17C8BD12" w14:paraId="07B17C92" w14:textId="70169A2A">
            <w:pPr>
              <w:spacing w:after="0"/>
            </w:pPr>
            <w:r w:rsidRPr="17C8BD12">
              <w:rPr>
                <w:rFonts w:ascii="Aptos Narrow" w:hAnsi="Aptos Narrow" w:eastAsia="Aptos Narrow" w:cs="Aptos Narrow"/>
                <w:color w:val="000000" w:themeColor="text1"/>
              </w:rPr>
              <w:t>Enero - Marzo 2025</w:t>
            </w:r>
          </w:p>
        </w:tc>
        <w:tc>
          <w:tcPr>
            <w:tcW w:w="2863" w:type="dxa"/>
            <w:tcBorders>
              <w:top w:val="single" w:color="auto" w:sz="8" w:space="0"/>
              <w:left w:val="nil"/>
              <w:bottom w:val="nil"/>
              <w:right w:val="single" w:color="auto" w:sz="8" w:space="0"/>
            </w:tcBorders>
            <w:tcMar>
              <w:top w:w="15" w:type="dxa"/>
              <w:left w:w="15" w:type="dxa"/>
              <w:right w:w="15" w:type="dxa"/>
            </w:tcMar>
            <w:vAlign w:val="bottom"/>
          </w:tcPr>
          <w:p w:rsidR="17C8BD12" w:rsidP="17C8BD12" w:rsidRDefault="17C8BD12" w14:paraId="0D78B072" w14:textId="4F8073F9">
            <w:pPr>
              <w:spacing w:after="0"/>
              <w:jc w:val="center"/>
            </w:pPr>
            <w:r w:rsidRPr="17C8BD12">
              <w:rPr>
                <w:rFonts w:ascii="Aptos Narrow" w:hAnsi="Aptos Narrow" w:eastAsia="Aptos Narrow" w:cs="Aptos Narrow"/>
                <w:color w:val="000000" w:themeColor="text1"/>
              </w:rPr>
              <w:t>65</w:t>
            </w:r>
          </w:p>
        </w:tc>
      </w:tr>
      <w:tr w:rsidR="17C8BD12" w:rsidTr="17C8BD12" w14:paraId="2E066A77" w14:textId="77777777">
        <w:trPr>
          <w:trHeight w:val="285"/>
        </w:trPr>
        <w:tc>
          <w:tcPr>
            <w:tcW w:w="3321"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56F07E1E" w14:textId="7E65672A">
            <w:pPr>
              <w:spacing w:after="0"/>
            </w:pPr>
            <w:r w:rsidRPr="17C8BD12">
              <w:rPr>
                <w:rFonts w:ascii="Aptos Narrow" w:hAnsi="Aptos Narrow" w:eastAsia="Aptos Narrow" w:cs="Aptos Narrow"/>
                <w:color w:val="000000" w:themeColor="text1"/>
              </w:rPr>
              <w:t>Abril - Junio 2025</w:t>
            </w:r>
          </w:p>
        </w:tc>
        <w:tc>
          <w:tcPr>
            <w:tcW w:w="2863"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1851DA11" w14:textId="13891D84">
            <w:pPr>
              <w:spacing w:after="0"/>
              <w:jc w:val="center"/>
            </w:pPr>
            <w:r w:rsidRPr="17C8BD12">
              <w:rPr>
                <w:rFonts w:ascii="Aptos Narrow" w:hAnsi="Aptos Narrow" w:eastAsia="Aptos Narrow" w:cs="Aptos Narrow"/>
                <w:color w:val="000000" w:themeColor="text1"/>
              </w:rPr>
              <w:t>93</w:t>
            </w:r>
          </w:p>
        </w:tc>
      </w:tr>
      <w:tr w:rsidR="17C8BD12" w:rsidTr="17C8BD12" w14:paraId="42F718D3" w14:textId="77777777">
        <w:trPr>
          <w:trHeight w:val="300"/>
        </w:trPr>
        <w:tc>
          <w:tcPr>
            <w:tcW w:w="3321"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66C66E5D" w14:textId="74BFD5C4">
            <w:pPr>
              <w:spacing w:after="0"/>
            </w:pPr>
            <w:r w:rsidRPr="17C8BD12">
              <w:rPr>
                <w:rFonts w:ascii="Aptos Narrow" w:hAnsi="Aptos Narrow" w:eastAsia="Aptos Narrow" w:cs="Aptos Narrow"/>
                <w:color w:val="000000" w:themeColor="text1"/>
              </w:rPr>
              <w:t>Julio - Septiembre 2025</w:t>
            </w:r>
          </w:p>
        </w:tc>
        <w:tc>
          <w:tcPr>
            <w:tcW w:w="2863"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6897D7E0" w14:textId="2306331C">
            <w:pPr>
              <w:spacing w:after="0"/>
              <w:jc w:val="center"/>
            </w:pPr>
            <w:r w:rsidRPr="17C8BD12">
              <w:rPr>
                <w:rFonts w:ascii="Aptos Narrow" w:hAnsi="Aptos Narrow" w:eastAsia="Aptos Narrow" w:cs="Aptos Narrow"/>
                <w:color w:val="000000" w:themeColor="text1"/>
              </w:rPr>
              <w:t>118</w:t>
            </w:r>
          </w:p>
        </w:tc>
      </w:tr>
      <w:tr w:rsidR="17C8BD12" w:rsidTr="17C8BD12" w14:paraId="24103A22" w14:textId="77777777">
        <w:trPr>
          <w:trHeight w:val="300"/>
        </w:trPr>
        <w:tc>
          <w:tcPr>
            <w:tcW w:w="3321"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5D6D35D0" w14:textId="63A826AF">
            <w:pPr>
              <w:spacing w:after="0"/>
            </w:pPr>
            <w:r w:rsidRPr="17C8BD12">
              <w:rPr>
                <w:rFonts w:ascii="Aptos Narrow" w:hAnsi="Aptos Narrow" w:eastAsia="Aptos Narrow" w:cs="Aptos Narrow"/>
                <w:color w:val="000000" w:themeColor="text1"/>
              </w:rPr>
              <w:t>Octubre - Diciembre 2025</w:t>
            </w:r>
          </w:p>
        </w:tc>
        <w:tc>
          <w:tcPr>
            <w:tcW w:w="2863"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1CE45384" w14:textId="208F6B54">
            <w:pPr>
              <w:spacing w:after="0"/>
              <w:jc w:val="center"/>
            </w:pPr>
            <w:r w:rsidRPr="17C8BD12">
              <w:rPr>
                <w:rFonts w:ascii="Aptos Narrow" w:hAnsi="Aptos Narrow" w:eastAsia="Aptos Narrow" w:cs="Aptos Narrow"/>
                <w:color w:val="000000" w:themeColor="text1"/>
              </w:rPr>
              <w:t>12</w:t>
            </w:r>
          </w:p>
        </w:tc>
      </w:tr>
      <w:tr w:rsidR="17C8BD12" w:rsidTr="17C8BD12" w14:paraId="29FE398E" w14:textId="77777777">
        <w:trPr>
          <w:trHeight w:val="300"/>
        </w:trPr>
        <w:tc>
          <w:tcPr>
            <w:tcW w:w="3321" w:type="dxa"/>
            <w:tcBorders>
              <w:top w:val="single" w:color="auto" w:sz="8" w:space="0"/>
              <w:left w:val="single" w:color="auto" w:sz="8" w:space="0"/>
              <w:bottom w:val="single" w:color="auto" w:sz="8" w:space="0"/>
              <w:right w:val="nil"/>
            </w:tcBorders>
            <w:tcMar>
              <w:top w:w="15" w:type="dxa"/>
              <w:left w:w="15" w:type="dxa"/>
              <w:right w:w="15" w:type="dxa"/>
            </w:tcMar>
            <w:vAlign w:val="bottom"/>
          </w:tcPr>
          <w:p w:rsidR="17C8BD12" w:rsidP="17C8BD12" w:rsidRDefault="17C8BD12" w14:paraId="1E90DA93" w14:textId="3E00E7C9">
            <w:pPr>
              <w:spacing w:after="0"/>
            </w:pPr>
            <w:r w:rsidRPr="17C8BD12">
              <w:rPr>
                <w:rFonts w:ascii="Aptos Narrow" w:hAnsi="Aptos Narrow" w:eastAsia="Aptos Narrow" w:cs="Aptos Narrow"/>
                <w:color w:val="000000" w:themeColor="text1"/>
              </w:rPr>
              <w:t>Enero - Marzo 2026</w:t>
            </w:r>
          </w:p>
        </w:tc>
        <w:tc>
          <w:tcPr>
            <w:tcW w:w="2863" w:type="dxa"/>
            <w:tcBorders>
              <w:top w:val="single" w:color="auto" w:sz="8" w:space="0"/>
              <w:left w:val="nil"/>
              <w:bottom w:val="single" w:color="auto" w:sz="8" w:space="0"/>
              <w:right w:val="single" w:color="auto" w:sz="8" w:space="0"/>
            </w:tcBorders>
            <w:tcMar>
              <w:top w:w="15" w:type="dxa"/>
              <w:left w:w="15" w:type="dxa"/>
              <w:right w:w="15" w:type="dxa"/>
            </w:tcMar>
            <w:vAlign w:val="bottom"/>
          </w:tcPr>
          <w:p w:rsidR="17C8BD12" w:rsidP="17C8BD12" w:rsidRDefault="17C8BD12" w14:paraId="5D737C0A" w14:textId="1CBF3A27">
            <w:pPr>
              <w:spacing w:after="0"/>
              <w:jc w:val="center"/>
            </w:pPr>
            <w:r w:rsidRPr="17C8BD12">
              <w:rPr>
                <w:rFonts w:ascii="Aptos Narrow" w:hAnsi="Aptos Narrow" w:eastAsia="Aptos Narrow" w:cs="Aptos Narrow"/>
                <w:color w:val="000000" w:themeColor="text1"/>
              </w:rPr>
              <w:t>101</w:t>
            </w:r>
          </w:p>
        </w:tc>
      </w:tr>
      <w:tr w:rsidR="17C8BD12" w:rsidTr="17C8BD12" w14:paraId="220E8348" w14:textId="77777777">
        <w:trPr>
          <w:trHeight w:val="300"/>
        </w:trPr>
        <w:tc>
          <w:tcPr>
            <w:tcW w:w="3321"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10AB8A55" w14:textId="7EDBBC4A">
            <w:pPr>
              <w:spacing w:after="0"/>
            </w:pPr>
            <w:r w:rsidRPr="17C8BD12">
              <w:rPr>
                <w:rFonts w:ascii="Aptos Narrow" w:hAnsi="Aptos Narrow" w:eastAsia="Aptos Narrow" w:cs="Aptos Narrow"/>
                <w:b/>
                <w:bCs/>
                <w:color w:val="000000" w:themeColor="text1"/>
              </w:rPr>
              <w:t>TOTAL VISITAS</w:t>
            </w:r>
          </w:p>
        </w:tc>
        <w:tc>
          <w:tcPr>
            <w:tcW w:w="2863" w:type="dxa"/>
            <w:tcBorders>
              <w:top w:val="single" w:color="auto" w:sz="8" w:space="0"/>
              <w:left w:val="nil"/>
              <w:bottom w:val="single" w:color="auto" w:sz="8" w:space="0"/>
              <w:right w:val="single" w:color="auto" w:sz="8" w:space="0"/>
            </w:tcBorders>
            <w:shd w:val="clear" w:color="auto" w:fill="E2EFD9" w:themeFill="accent6" w:themeFillTint="33"/>
            <w:tcMar>
              <w:top w:w="15" w:type="dxa"/>
              <w:left w:w="15" w:type="dxa"/>
              <w:right w:w="15" w:type="dxa"/>
            </w:tcMar>
            <w:vAlign w:val="bottom"/>
          </w:tcPr>
          <w:p w:rsidR="17C8BD12" w:rsidP="17C8BD12" w:rsidRDefault="17C8BD12" w14:paraId="2EA68655" w14:textId="2150AFE2">
            <w:pPr>
              <w:spacing w:after="0"/>
              <w:jc w:val="center"/>
            </w:pPr>
            <w:r w:rsidRPr="17C8BD12">
              <w:rPr>
                <w:rFonts w:ascii="Aptos Narrow" w:hAnsi="Aptos Narrow" w:eastAsia="Aptos Narrow" w:cs="Aptos Narrow"/>
                <w:b/>
                <w:bCs/>
                <w:color w:val="000000" w:themeColor="text1"/>
              </w:rPr>
              <w:t>462</w:t>
            </w:r>
          </w:p>
        </w:tc>
      </w:tr>
    </w:tbl>
    <w:p w:rsidR="17C8BD12" w:rsidP="17C8BD12" w:rsidRDefault="17C8BD12" w14:paraId="3116ADAE" w14:textId="087807A0"/>
    <w:p w:rsidR="009108B6" w:rsidP="17C8BD12" w:rsidRDefault="009108B6" w14:paraId="2B17DDEB" w14:textId="3AE10DB7">
      <w:pPr>
        <w:pStyle w:val="Heading2"/>
        <w:numPr>
          <w:ilvl w:val="0"/>
          <w:numId w:val="4"/>
        </w:numPr>
        <w:spacing w:before="0" w:after="0" w:line="240" w:lineRule="auto"/>
        <w:rPr>
          <w:rFonts w:ascii="Arial" w:hAnsi="Arial" w:cs="Arial"/>
          <w:b/>
          <w:bCs/>
          <w:color w:val="auto"/>
          <w:sz w:val="22"/>
          <w:szCs w:val="22"/>
        </w:rPr>
      </w:pPr>
      <w:r w:rsidRPr="17C8BD12">
        <w:rPr>
          <w:rFonts w:ascii="Arial" w:hAnsi="Arial" w:cs="Arial"/>
          <w:b/>
          <w:bCs/>
          <w:color w:val="auto"/>
          <w:sz w:val="22"/>
          <w:szCs w:val="22"/>
        </w:rPr>
        <w:t>Resultados consolidados</w:t>
      </w:r>
    </w:p>
    <w:p w:rsidRPr="009108B6" w:rsidR="009108B6" w:rsidP="009108B6" w:rsidRDefault="009108B6" w14:paraId="00E1B449" w14:textId="77777777">
      <w:pPr>
        <w:spacing w:after="0" w:line="240" w:lineRule="auto"/>
      </w:pPr>
    </w:p>
    <w:p w:rsidR="1F18F5D8" w:rsidP="17C8BD12" w:rsidRDefault="1F18F5D8" w14:paraId="300D760F" w14:textId="009A87F7">
      <w:pPr>
        <w:pStyle w:val="TableParagraph"/>
        <w:jc w:val="both"/>
      </w:pPr>
      <w:r w:rsidRPr="17C8BD12">
        <w:rPr>
          <w:rFonts w:ascii="Arial" w:hAnsi="Arial" w:eastAsia="Trebuchet MS" w:cs="Arial"/>
        </w:rPr>
        <w:t xml:space="preserve">Conforme el cumplimiento de los compromisos a cargo de la SDHT, en el seguimiento aleatorio de los hogares con asignación de subsidio por parte de FONVIVIENDA, se han identificado posibles perdidas por el incumplimiento de las condiciones establecidas en el Anexo </w:t>
      </w:r>
      <w:r w:rsidRPr="17C8BD12" w:rsidR="1B6E15FA">
        <w:rPr>
          <w:rFonts w:ascii="Arial" w:hAnsi="Arial" w:eastAsia="Trebuchet MS" w:cs="Arial"/>
        </w:rPr>
        <w:t xml:space="preserve">Técnico del Convenio Interadministrativo 019 de 2023, los cuales han sido reportados a FONVIVIENDA, identificados de la siguiente manera:  </w:t>
      </w:r>
    </w:p>
    <w:p w:rsidR="17C8BD12" w:rsidP="17C8BD12" w:rsidRDefault="17C8BD12" w14:paraId="003D7882" w14:textId="3890395E">
      <w:pPr>
        <w:pStyle w:val="TableParagraph"/>
        <w:jc w:val="both"/>
        <w:rPr>
          <w:rFonts w:ascii="Arial" w:hAnsi="Arial" w:eastAsia="Trebuchet MS" w:cs="Arial"/>
        </w:rPr>
      </w:pPr>
    </w:p>
    <w:tbl>
      <w:tblPr>
        <w:tblW w:w="0" w:type="auto"/>
        <w:tblLook w:val="06A0" w:firstRow="1" w:lastRow="0" w:firstColumn="1" w:lastColumn="0" w:noHBand="1" w:noVBand="1"/>
      </w:tblPr>
      <w:tblGrid>
        <w:gridCol w:w="1160"/>
        <w:gridCol w:w="3405"/>
        <w:gridCol w:w="3876"/>
      </w:tblGrid>
      <w:tr w:rsidR="17C8BD12" w:rsidTr="17C8BD12" w14:paraId="79F35A60" w14:textId="77777777">
        <w:trPr>
          <w:trHeight w:val="300"/>
        </w:trPr>
        <w:tc>
          <w:tcPr>
            <w:tcW w:w="1160" w:type="dxa"/>
            <w:tcBorders>
              <w:top w:val="nil"/>
              <w:left w:val="nil"/>
              <w:bottom w:val="nil"/>
              <w:right w:val="nil"/>
            </w:tcBorders>
            <w:tcMar>
              <w:top w:w="15" w:type="dxa"/>
              <w:left w:w="15" w:type="dxa"/>
              <w:right w:w="15" w:type="dxa"/>
            </w:tcMar>
            <w:vAlign w:val="bottom"/>
          </w:tcPr>
          <w:p w:rsidR="17C8BD12" w:rsidRDefault="17C8BD12" w14:paraId="3DA6F557" w14:textId="1DEC8105"/>
        </w:tc>
        <w:tc>
          <w:tcPr>
            <w:tcW w:w="7281" w:type="dxa"/>
            <w:gridSpan w:val="2"/>
            <w:tcBorders>
              <w:top w:val="single" w:color="auto" w:sz="8" w:space="0"/>
              <w:left w:val="single" w:color="auto" w:sz="8" w:space="0"/>
              <w:bottom w:val="single" w:color="auto" w:sz="8" w:space="0"/>
              <w:right w:val="single" w:color="000000" w:themeColor="text1" w:sz="8" w:space="0"/>
            </w:tcBorders>
            <w:shd w:val="clear" w:color="auto" w:fill="70AD47" w:themeFill="accent6"/>
            <w:tcMar>
              <w:top w:w="15" w:type="dxa"/>
              <w:left w:w="15" w:type="dxa"/>
              <w:right w:w="15" w:type="dxa"/>
            </w:tcMar>
            <w:vAlign w:val="bottom"/>
          </w:tcPr>
          <w:p w:rsidR="17C8BD12" w:rsidP="17C8BD12" w:rsidRDefault="17C8BD12" w14:paraId="06B87D7A" w14:textId="195AC1CB">
            <w:pPr>
              <w:spacing w:after="0"/>
              <w:jc w:val="center"/>
            </w:pPr>
            <w:r w:rsidRPr="17C8BD12">
              <w:rPr>
                <w:rFonts w:ascii="Aptos Narrow" w:hAnsi="Aptos Narrow" w:eastAsia="Aptos Narrow" w:cs="Aptos Narrow"/>
                <w:b/>
                <w:bCs/>
                <w:color w:val="000000" w:themeColor="text1"/>
              </w:rPr>
              <w:t>HOGARES CON NOVEDAD DE  PERDIDA EJECUTORIA X TRIMESTRE</w:t>
            </w:r>
          </w:p>
        </w:tc>
      </w:tr>
      <w:tr w:rsidR="17C8BD12" w:rsidTr="17C8BD12" w14:paraId="3BCEBE73" w14:textId="77777777">
        <w:trPr>
          <w:trHeight w:val="285"/>
        </w:trPr>
        <w:tc>
          <w:tcPr>
            <w:tcW w:w="1160" w:type="dxa"/>
            <w:tcBorders>
              <w:top w:val="nil"/>
              <w:left w:val="nil"/>
              <w:bottom w:val="nil"/>
              <w:right w:val="nil"/>
            </w:tcBorders>
            <w:tcMar>
              <w:top w:w="15" w:type="dxa"/>
              <w:left w:w="15" w:type="dxa"/>
              <w:right w:w="15" w:type="dxa"/>
            </w:tcMar>
            <w:vAlign w:val="bottom"/>
          </w:tcPr>
          <w:p w:rsidR="17C8BD12" w:rsidRDefault="17C8BD12" w14:paraId="474AC731" w14:textId="61AA4C9E"/>
        </w:tc>
        <w:tc>
          <w:tcPr>
            <w:tcW w:w="3405" w:type="dxa"/>
            <w:tcBorders>
              <w:top w:val="single" w:color="auto" w:sz="8" w:space="0"/>
              <w:left w:val="single" w:color="auto" w:sz="8" w:space="0"/>
              <w:bottom w:val="nil"/>
              <w:right w:val="nil"/>
            </w:tcBorders>
            <w:tcMar>
              <w:top w:w="15" w:type="dxa"/>
              <w:left w:w="15" w:type="dxa"/>
              <w:right w:w="15" w:type="dxa"/>
            </w:tcMar>
            <w:vAlign w:val="bottom"/>
          </w:tcPr>
          <w:p w:rsidR="17C8BD12" w:rsidP="17C8BD12" w:rsidRDefault="17C8BD12" w14:paraId="2C84A722" w14:textId="4564EC46">
            <w:pPr>
              <w:spacing w:after="0"/>
            </w:pPr>
            <w:r w:rsidRPr="17C8BD12">
              <w:rPr>
                <w:rFonts w:ascii="Aptos Narrow" w:hAnsi="Aptos Narrow" w:eastAsia="Aptos Narrow" w:cs="Aptos Narrow"/>
                <w:color w:val="000000" w:themeColor="text1"/>
              </w:rPr>
              <w:t>Julio - Septiembre 2024</w:t>
            </w:r>
          </w:p>
        </w:tc>
        <w:tc>
          <w:tcPr>
            <w:tcW w:w="3876" w:type="dxa"/>
            <w:tcBorders>
              <w:top w:val="nil"/>
              <w:left w:val="nil"/>
              <w:bottom w:val="nil"/>
              <w:right w:val="single" w:color="000000" w:themeColor="text1" w:sz="8" w:space="0"/>
            </w:tcBorders>
            <w:tcMar>
              <w:top w:w="15" w:type="dxa"/>
              <w:left w:w="15" w:type="dxa"/>
              <w:right w:w="15" w:type="dxa"/>
            </w:tcMar>
            <w:vAlign w:val="bottom"/>
          </w:tcPr>
          <w:p w:rsidR="17C8BD12" w:rsidP="17C8BD12" w:rsidRDefault="17C8BD12" w14:paraId="709CF6C6" w14:textId="3B5C6460">
            <w:pPr>
              <w:spacing w:after="0"/>
              <w:jc w:val="center"/>
            </w:pPr>
            <w:r w:rsidRPr="17C8BD12">
              <w:rPr>
                <w:rFonts w:ascii="Aptos Narrow" w:hAnsi="Aptos Narrow" w:eastAsia="Aptos Narrow" w:cs="Aptos Narrow"/>
                <w:color w:val="000000" w:themeColor="text1"/>
              </w:rPr>
              <w:t>8</w:t>
            </w:r>
          </w:p>
        </w:tc>
      </w:tr>
      <w:tr w:rsidR="17C8BD12" w:rsidTr="17C8BD12" w14:paraId="6BA42666" w14:textId="77777777">
        <w:trPr>
          <w:trHeight w:val="300"/>
        </w:trPr>
        <w:tc>
          <w:tcPr>
            <w:tcW w:w="1160" w:type="dxa"/>
            <w:tcBorders>
              <w:top w:val="nil"/>
              <w:left w:val="nil"/>
              <w:bottom w:val="nil"/>
              <w:right w:val="nil"/>
            </w:tcBorders>
            <w:tcMar>
              <w:top w:w="15" w:type="dxa"/>
              <w:left w:w="15" w:type="dxa"/>
              <w:right w:w="15" w:type="dxa"/>
            </w:tcMar>
            <w:vAlign w:val="bottom"/>
          </w:tcPr>
          <w:p w:rsidR="17C8BD12" w:rsidRDefault="17C8BD12" w14:paraId="24EFD670" w14:textId="53B2ACAA"/>
        </w:tc>
        <w:tc>
          <w:tcPr>
            <w:tcW w:w="3405"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54453001" w14:textId="19D8649F">
            <w:pPr>
              <w:spacing w:after="0"/>
            </w:pPr>
            <w:r w:rsidRPr="17C8BD12">
              <w:rPr>
                <w:rFonts w:ascii="Aptos Narrow" w:hAnsi="Aptos Narrow" w:eastAsia="Aptos Narrow" w:cs="Aptos Narrow"/>
                <w:color w:val="000000" w:themeColor="text1"/>
              </w:rPr>
              <w:t>Octubre - Diciembre 2024</w:t>
            </w:r>
          </w:p>
        </w:tc>
        <w:tc>
          <w:tcPr>
            <w:tcW w:w="3876"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12224556" w14:textId="231180E5">
            <w:pPr>
              <w:spacing w:after="0"/>
              <w:jc w:val="center"/>
            </w:pPr>
            <w:r w:rsidRPr="17C8BD12">
              <w:rPr>
                <w:rFonts w:ascii="Aptos Narrow" w:hAnsi="Aptos Narrow" w:eastAsia="Aptos Narrow" w:cs="Aptos Narrow"/>
                <w:color w:val="000000" w:themeColor="text1"/>
              </w:rPr>
              <w:t>1</w:t>
            </w:r>
          </w:p>
        </w:tc>
      </w:tr>
      <w:tr w:rsidR="17C8BD12" w:rsidTr="17C8BD12" w14:paraId="569F0417" w14:textId="77777777">
        <w:trPr>
          <w:trHeight w:val="285"/>
        </w:trPr>
        <w:tc>
          <w:tcPr>
            <w:tcW w:w="1160" w:type="dxa"/>
            <w:tcBorders>
              <w:top w:val="nil"/>
              <w:left w:val="nil"/>
              <w:bottom w:val="nil"/>
              <w:right w:val="nil"/>
            </w:tcBorders>
            <w:tcMar>
              <w:top w:w="15" w:type="dxa"/>
              <w:left w:w="15" w:type="dxa"/>
              <w:right w:w="15" w:type="dxa"/>
            </w:tcMar>
            <w:vAlign w:val="bottom"/>
          </w:tcPr>
          <w:p w:rsidR="17C8BD12" w:rsidRDefault="17C8BD12" w14:paraId="2BE0ED5D" w14:textId="4EE7779F"/>
        </w:tc>
        <w:tc>
          <w:tcPr>
            <w:tcW w:w="3405" w:type="dxa"/>
            <w:tcBorders>
              <w:top w:val="single" w:color="auto" w:sz="8" w:space="0"/>
              <w:left w:val="single" w:color="auto" w:sz="8" w:space="0"/>
              <w:bottom w:val="nil"/>
              <w:right w:val="nil"/>
            </w:tcBorders>
            <w:tcMar>
              <w:top w:w="15" w:type="dxa"/>
              <w:left w:w="15" w:type="dxa"/>
              <w:right w:w="15" w:type="dxa"/>
            </w:tcMar>
            <w:vAlign w:val="bottom"/>
          </w:tcPr>
          <w:p w:rsidR="17C8BD12" w:rsidP="17C8BD12" w:rsidRDefault="17C8BD12" w14:paraId="306FB598" w14:textId="501EB117">
            <w:pPr>
              <w:spacing w:after="0"/>
            </w:pPr>
            <w:r w:rsidRPr="17C8BD12">
              <w:rPr>
                <w:rFonts w:ascii="Aptos Narrow" w:hAnsi="Aptos Narrow" w:eastAsia="Aptos Narrow" w:cs="Aptos Narrow"/>
                <w:color w:val="000000" w:themeColor="text1"/>
              </w:rPr>
              <w:t>Enero - Marzo 2025</w:t>
            </w:r>
          </w:p>
        </w:tc>
        <w:tc>
          <w:tcPr>
            <w:tcW w:w="3876" w:type="dxa"/>
            <w:tcBorders>
              <w:top w:val="single" w:color="auto" w:sz="8" w:space="0"/>
              <w:left w:val="nil"/>
              <w:bottom w:val="nil"/>
              <w:right w:val="single" w:color="auto" w:sz="8" w:space="0"/>
            </w:tcBorders>
            <w:tcMar>
              <w:top w:w="15" w:type="dxa"/>
              <w:left w:w="15" w:type="dxa"/>
              <w:right w:w="15" w:type="dxa"/>
            </w:tcMar>
            <w:vAlign w:val="bottom"/>
          </w:tcPr>
          <w:p w:rsidR="17C8BD12" w:rsidP="17C8BD12" w:rsidRDefault="17C8BD12" w14:paraId="476B87A6" w14:textId="20901994">
            <w:pPr>
              <w:spacing w:after="0"/>
              <w:jc w:val="center"/>
            </w:pPr>
            <w:r w:rsidRPr="17C8BD12">
              <w:rPr>
                <w:rFonts w:ascii="Aptos Narrow" w:hAnsi="Aptos Narrow" w:eastAsia="Aptos Narrow" w:cs="Aptos Narrow"/>
                <w:color w:val="000000" w:themeColor="text1"/>
              </w:rPr>
              <w:t>3</w:t>
            </w:r>
          </w:p>
        </w:tc>
      </w:tr>
      <w:tr w:rsidR="17C8BD12" w:rsidTr="17C8BD12" w14:paraId="2F691977" w14:textId="77777777">
        <w:trPr>
          <w:trHeight w:val="285"/>
        </w:trPr>
        <w:tc>
          <w:tcPr>
            <w:tcW w:w="1160" w:type="dxa"/>
            <w:tcBorders>
              <w:top w:val="nil"/>
              <w:left w:val="nil"/>
              <w:bottom w:val="nil"/>
              <w:right w:val="nil"/>
            </w:tcBorders>
            <w:tcMar>
              <w:top w:w="15" w:type="dxa"/>
              <w:left w:w="15" w:type="dxa"/>
              <w:right w:w="15" w:type="dxa"/>
            </w:tcMar>
            <w:vAlign w:val="bottom"/>
          </w:tcPr>
          <w:p w:rsidR="17C8BD12" w:rsidRDefault="17C8BD12" w14:paraId="7F50AF51" w14:textId="69199A37"/>
        </w:tc>
        <w:tc>
          <w:tcPr>
            <w:tcW w:w="3405"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26269D7C" w14:textId="63B1A5E9">
            <w:pPr>
              <w:spacing w:after="0"/>
            </w:pPr>
            <w:r w:rsidRPr="17C8BD12">
              <w:rPr>
                <w:rFonts w:ascii="Aptos Narrow" w:hAnsi="Aptos Narrow" w:eastAsia="Aptos Narrow" w:cs="Aptos Narrow"/>
                <w:color w:val="000000" w:themeColor="text1"/>
              </w:rPr>
              <w:t>Abril - Junio 2025</w:t>
            </w:r>
          </w:p>
        </w:tc>
        <w:tc>
          <w:tcPr>
            <w:tcW w:w="3876"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06F4694B" w14:textId="1838921C">
            <w:pPr>
              <w:spacing w:after="0"/>
              <w:jc w:val="center"/>
            </w:pPr>
            <w:r w:rsidRPr="17C8BD12">
              <w:rPr>
                <w:rFonts w:ascii="Aptos Narrow" w:hAnsi="Aptos Narrow" w:eastAsia="Aptos Narrow" w:cs="Aptos Narrow"/>
                <w:color w:val="000000" w:themeColor="text1"/>
              </w:rPr>
              <w:t>15</w:t>
            </w:r>
          </w:p>
        </w:tc>
      </w:tr>
      <w:tr w:rsidR="17C8BD12" w:rsidTr="17C8BD12" w14:paraId="6EA6D9CC" w14:textId="77777777">
        <w:trPr>
          <w:trHeight w:val="285"/>
        </w:trPr>
        <w:tc>
          <w:tcPr>
            <w:tcW w:w="1160" w:type="dxa"/>
            <w:tcBorders>
              <w:top w:val="nil"/>
              <w:left w:val="nil"/>
              <w:bottom w:val="nil"/>
              <w:right w:val="nil"/>
            </w:tcBorders>
            <w:tcMar>
              <w:top w:w="15" w:type="dxa"/>
              <w:left w:w="15" w:type="dxa"/>
              <w:right w:w="15" w:type="dxa"/>
            </w:tcMar>
            <w:vAlign w:val="bottom"/>
          </w:tcPr>
          <w:p w:rsidR="17C8BD12" w:rsidRDefault="17C8BD12" w14:paraId="039D0B96" w14:textId="53C65C47"/>
        </w:tc>
        <w:tc>
          <w:tcPr>
            <w:tcW w:w="3405" w:type="dxa"/>
            <w:tcBorders>
              <w:top w:val="nil"/>
              <w:left w:val="single" w:color="auto" w:sz="8" w:space="0"/>
              <w:bottom w:val="nil"/>
              <w:right w:val="nil"/>
            </w:tcBorders>
            <w:tcMar>
              <w:top w:w="15" w:type="dxa"/>
              <w:left w:w="15" w:type="dxa"/>
              <w:right w:w="15" w:type="dxa"/>
            </w:tcMar>
            <w:vAlign w:val="bottom"/>
          </w:tcPr>
          <w:p w:rsidR="17C8BD12" w:rsidP="17C8BD12" w:rsidRDefault="17C8BD12" w14:paraId="78AA0414" w14:textId="74E8C06C">
            <w:pPr>
              <w:spacing w:after="0"/>
            </w:pPr>
            <w:r w:rsidRPr="17C8BD12">
              <w:rPr>
                <w:rFonts w:ascii="Aptos Narrow" w:hAnsi="Aptos Narrow" w:eastAsia="Aptos Narrow" w:cs="Aptos Narrow"/>
                <w:color w:val="000000" w:themeColor="text1"/>
              </w:rPr>
              <w:t>Julio - Septiembre 2025</w:t>
            </w:r>
          </w:p>
        </w:tc>
        <w:tc>
          <w:tcPr>
            <w:tcW w:w="3876" w:type="dxa"/>
            <w:tcBorders>
              <w:top w:val="nil"/>
              <w:left w:val="nil"/>
              <w:bottom w:val="nil"/>
              <w:right w:val="single" w:color="auto" w:sz="8" w:space="0"/>
            </w:tcBorders>
            <w:tcMar>
              <w:top w:w="15" w:type="dxa"/>
              <w:left w:w="15" w:type="dxa"/>
              <w:right w:w="15" w:type="dxa"/>
            </w:tcMar>
            <w:vAlign w:val="bottom"/>
          </w:tcPr>
          <w:p w:rsidR="17C8BD12" w:rsidP="17C8BD12" w:rsidRDefault="17C8BD12" w14:paraId="4DDF00A2" w14:textId="23D66945">
            <w:pPr>
              <w:spacing w:after="0"/>
              <w:jc w:val="center"/>
            </w:pPr>
            <w:r w:rsidRPr="17C8BD12">
              <w:rPr>
                <w:rFonts w:ascii="Aptos Narrow" w:hAnsi="Aptos Narrow" w:eastAsia="Aptos Narrow" w:cs="Aptos Narrow"/>
                <w:color w:val="000000" w:themeColor="text1"/>
              </w:rPr>
              <w:t>6</w:t>
            </w:r>
          </w:p>
        </w:tc>
      </w:tr>
      <w:tr w:rsidR="17C8BD12" w:rsidTr="17C8BD12" w14:paraId="05F44F2A" w14:textId="77777777">
        <w:trPr>
          <w:trHeight w:val="300"/>
        </w:trPr>
        <w:tc>
          <w:tcPr>
            <w:tcW w:w="1160" w:type="dxa"/>
            <w:tcBorders>
              <w:top w:val="nil"/>
              <w:left w:val="nil"/>
              <w:bottom w:val="nil"/>
              <w:right w:val="nil"/>
            </w:tcBorders>
            <w:tcMar>
              <w:top w:w="15" w:type="dxa"/>
              <w:left w:w="15" w:type="dxa"/>
              <w:right w:w="15" w:type="dxa"/>
            </w:tcMar>
            <w:vAlign w:val="bottom"/>
          </w:tcPr>
          <w:p w:rsidR="17C8BD12" w:rsidRDefault="17C8BD12" w14:paraId="3713CF16" w14:textId="39E0C5ED"/>
        </w:tc>
        <w:tc>
          <w:tcPr>
            <w:tcW w:w="3405" w:type="dxa"/>
            <w:tcBorders>
              <w:top w:val="nil"/>
              <w:left w:val="single" w:color="auto" w:sz="8" w:space="0"/>
              <w:bottom w:val="single" w:color="auto" w:sz="8" w:space="0"/>
              <w:right w:val="nil"/>
            </w:tcBorders>
            <w:tcMar>
              <w:top w:w="15" w:type="dxa"/>
              <w:left w:w="15" w:type="dxa"/>
              <w:right w:w="15" w:type="dxa"/>
            </w:tcMar>
            <w:vAlign w:val="bottom"/>
          </w:tcPr>
          <w:p w:rsidR="17C8BD12" w:rsidP="17C8BD12" w:rsidRDefault="17C8BD12" w14:paraId="6807BD5E" w14:textId="5C972096">
            <w:pPr>
              <w:spacing w:after="0"/>
            </w:pPr>
            <w:r w:rsidRPr="17C8BD12">
              <w:rPr>
                <w:rFonts w:ascii="Aptos Narrow" w:hAnsi="Aptos Narrow" w:eastAsia="Aptos Narrow" w:cs="Aptos Narrow"/>
                <w:color w:val="000000" w:themeColor="text1"/>
              </w:rPr>
              <w:t>Octubre - Diciembre 2025</w:t>
            </w:r>
          </w:p>
        </w:tc>
        <w:tc>
          <w:tcPr>
            <w:tcW w:w="3876" w:type="dxa"/>
            <w:tcBorders>
              <w:top w:val="nil"/>
              <w:left w:val="nil"/>
              <w:bottom w:val="single" w:color="auto" w:sz="8" w:space="0"/>
              <w:right w:val="single" w:color="auto" w:sz="8" w:space="0"/>
            </w:tcBorders>
            <w:tcMar>
              <w:top w:w="15" w:type="dxa"/>
              <w:left w:w="15" w:type="dxa"/>
              <w:right w:w="15" w:type="dxa"/>
            </w:tcMar>
            <w:vAlign w:val="bottom"/>
          </w:tcPr>
          <w:p w:rsidR="17C8BD12" w:rsidP="17C8BD12" w:rsidRDefault="17C8BD12" w14:paraId="07D26054" w14:textId="2472F5A5">
            <w:pPr>
              <w:spacing w:after="0"/>
              <w:jc w:val="center"/>
            </w:pPr>
            <w:r w:rsidRPr="17C8BD12">
              <w:rPr>
                <w:rFonts w:ascii="Aptos Narrow" w:hAnsi="Aptos Narrow" w:eastAsia="Aptos Narrow" w:cs="Aptos Narrow"/>
                <w:color w:val="000000" w:themeColor="text1"/>
              </w:rPr>
              <w:t>0</w:t>
            </w:r>
          </w:p>
        </w:tc>
      </w:tr>
      <w:tr w:rsidR="17C8BD12" w:rsidTr="17C8BD12" w14:paraId="756E97BB" w14:textId="77777777">
        <w:trPr>
          <w:trHeight w:val="300"/>
        </w:trPr>
        <w:tc>
          <w:tcPr>
            <w:tcW w:w="1160" w:type="dxa"/>
            <w:tcBorders>
              <w:top w:val="nil"/>
              <w:left w:val="nil"/>
              <w:bottom w:val="nil"/>
              <w:right w:val="nil"/>
            </w:tcBorders>
            <w:tcMar>
              <w:top w:w="15" w:type="dxa"/>
              <w:left w:w="15" w:type="dxa"/>
              <w:right w:w="15" w:type="dxa"/>
            </w:tcMar>
            <w:vAlign w:val="bottom"/>
          </w:tcPr>
          <w:p w:rsidR="17C8BD12" w:rsidRDefault="17C8BD12" w14:paraId="640F8281" w14:textId="7FA27591"/>
        </w:tc>
        <w:tc>
          <w:tcPr>
            <w:tcW w:w="3405" w:type="dxa"/>
            <w:tcBorders>
              <w:top w:val="single" w:color="auto" w:sz="8" w:space="0"/>
              <w:left w:val="single" w:color="auto" w:sz="8" w:space="0"/>
              <w:bottom w:val="single" w:color="auto" w:sz="8" w:space="0"/>
              <w:right w:val="nil"/>
            </w:tcBorders>
            <w:tcMar>
              <w:top w:w="15" w:type="dxa"/>
              <w:left w:w="15" w:type="dxa"/>
              <w:right w:w="15" w:type="dxa"/>
            </w:tcMar>
            <w:vAlign w:val="bottom"/>
          </w:tcPr>
          <w:p w:rsidR="17C8BD12" w:rsidP="17C8BD12" w:rsidRDefault="17C8BD12" w14:paraId="0ED4D586" w14:textId="44634BB2">
            <w:pPr>
              <w:spacing w:after="0"/>
            </w:pPr>
            <w:r w:rsidRPr="17C8BD12">
              <w:rPr>
                <w:rFonts w:ascii="Aptos Narrow" w:hAnsi="Aptos Narrow" w:eastAsia="Aptos Narrow" w:cs="Aptos Narrow"/>
                <w:color w:val="000000" w:themeColor="text1"/>
              </w:rPr>
              <w:t>Enero - Marzo 2026</w:t>
            </w:r>
          </w:p>
        </w:tc>
        <w:tc>
          <w:tcPr>
            <w:tcW w:w="3876" w:type="dxa"/>
            <w:tcBorders>
              <w:top w:val="single" w:color="auto" w:sz="8" w:space="0"/>
              <w:left w:val="nil"/>
              <w:bottom w:val="single" w:color="auto" w:sz="8" w:space="0"/>
              <w:right w:val="single" w:color="auto" w:sz="8" w:space="0"/>
            </w:tcBorders>
            <w:tcMar>
              <w:top w:w="15" w:type="dxa"/>
              <w:left w:w="15" w:type="dxa"/>
              <w:right w:w="15" w:type="dxa"/>
            </w:tcMar>
            <w:vAlign w:val="bottom"/>
          </w:tcPr>
          <w:p w:rsidR="17C8BD12" w:rsidP="17C8BD12" w:rsidRDefault="17C8BD12" w14:paraId="1F43F297" w14:textId="32785BB3">
            <w:pPr>
              <w:spacing w:after="0"/>
              <w:jc w:val="center"/>
            </w:pPr>
            <w:r w:rsidRPr="17C8BD12">
              <w:rPr>
                <w:rFonts w:ascii="Aptos Narrow" w:hAnsi="Aptos Narrow" w:eastAsia="Aptos Narrow" w:cs="Aptos Narrow"/>
                <w:color w:val="000000" w:themeColor="text1"/>
              </w:rPr>
              <w:t>3</w:t>
            </w:r>
          </w:p>
        </w:tc>
      </w:tr>
      <w:tr w:rsidR="17C8BD12" w:rsidTr="17C8BD12" w14:paraId="20983276" w14:textId="77777777">
        <w:trPr>
          <w:trHeight w:val="300"/>
        </w:trPr>
        <w:tc>
          <w:tcPr>
            <w:tcW w:w="1160" w:type="dxa"/>
            <w:tcBorders>
              <w:top w:val="nil"/>
              <w:left w:val="nil"/>
              <w:bottom w:val="nil"/>
              <w:right w:val="nil"/>
            </w:tcBorders>
            <w:tcMar>
              <w:top w:w="15" w:type="dxa"/>
              <w:left w:w="15" w:type="dxa"/>
              <w:right w:w="15" w:type="dxa"/>
            </w:tcMar>
            <w:vAlign w:val="bottom"/>
          </w:tcPr>
          <w:p w:rsidR="17C8BD12" w:rsidRDefault="17C8BD12" w14:paraId="3056DDDB" w14:textId="65F4C62E"/>
        </w:tc>
        <w:tc>
          <w:tcPr>
            <w:tcW w:w="3405" w:type="dxa"/>
            <w:tcBorders>
              <w:top w:val="single" w:color="auto" w:sz="8" w:space="0"/>
              <w:left w:val="single" w:color="auto" w:sz="8" w:space="0"/>
              <w:bottom w:val="single" w:color="auto" w:sz="8" w:space="0"/>
              <w:right w:val="nil"/>
            </w:tcBorders>
            <w:shd w:val="clear" w:color="auto" w:fill="E2EFD9" w:themeFill="accent6" w:themeFillTint="33"/>
            <w:tcMar>
              <w:top w:w="15" w:type="dxa"/>
              <w:left w:w="15" w:type="dxa"/>
              <w:right w:w="15" w:type="dxa"/>
            </w:tcMar>
            <w:vAlign w:val="bottom"/>
          </w:tcPr>
          <w:p w:rsidR="17C8BD12" w:rsidP="17C8BD12" w:rsidRDefault="17C8BD12" w14:paraId="55955F84" w14:textId="7AB8040F">
            <w:pPr>
              <w:spacing w:after="0"/>
            </w:pPr>
            <w:r w:rsidRPr="17C8BD12">
              <w:rPr>
                <w:rFonts w:ascii="Aptos Narrow" w:hAnsi="Aptos Narrow" w:eastAsia="Aptos Narrow" w:cs="Aptos Narrow"/>
                <w:b/>
                <w:bCs/>
                <w:color w:val="000000" w:themeColor="text1"/>
              </w:rPr>
              <w:t xml:space="preserve">TOTAL </w:t>
            </w:r>
          </w:p>
        </w:tc>
        <w:tc>
          <w:tcPr>
            <w:tcW w:w="3876" w:type="dxa"/>
            <w:tcBorders>
              <w:top w:val="single" w:color="auto" w:sz="8" w:space="0"/>
              <w:left w:val="nil"/>
              <w:bottom w:val="single" w:color="auto" w:sz="8" w:space="0"/>
              <w:right w:val="single" w:color="auto" w:sz="8" w:space="0"/>
            </w:tcBorders>
            <w:shd w:val="clear" w:color="auto" w:fill="E2EFD9" w:themeFill="accent6" w:themeFillTint="33"/>
            <w:tcMar>
              <w:top w:w="15" w:type="dxa"/>
              <w:left w:w="15" w:type="dxa"/>
              <w:right w:w="15" w:type="dxa"/>
            </w:tcMar>
            <w:vAlign w:val="bottom"/>
          </w:tcPr>
          <w:p w:rsidR="17C8BD12" w:rsidP="17C8BD12" w:rsidRDefault="17C8BD12" w14:paraId="513ADFCF" w14:textId="186C1F31">
            <w:pPr>
              <w:spacing w:after="0"/>
              <w:jc w:val="center"/>
            </w:pPr>
            <w:r w:rsidRPr="17C8BD12">
              <w:rPr>
                <w:rFonts w:ascii="Aptos Narrow" w:hAnsi="Aptos Narrow" w:eastAsia="Aptos Narrow" w:cs="Aptos Narrow"/>
                <w:b/>
                <w:bCs/>
                <w:color w:val="000000" w:themeColor="text1"/>
              </w:rPr>
              <w:t>36</w:t>
            </w:r>
          </w:p>
        </w:tc>
      </w:tr>
      <w:tr w:rsidR="17C8BD12" w:rsidTr="17C8BD12" w14:paraId="124F54CE" w14:textId="77777777">
        <w:trPr>
          <w:trHeight w:val="285"/>
        </w:trPr>
        <w:tc>
          <w:tcPr>
            <w:tcW w:w="4565" w:type="dxa"/>
            <w:gridSpan w:val="2"/>
            <w:tcBorders>
              <w:top w:val="nil"/>
              <w:left w:val="nil"/>
              <w:bottom w:val="nil"/>
              <w:right w:val="nil"/>
            </w:tcBorders>
            <w:tcMar>
              <w:top w:w="15" w:type="dxa"/>
              <w:left w:w="15" w:type="dxa"/>
              <w:right w:w="15" w:type="dxa"/>
            </w:tcMar>
            <w:vAlign w:val="bottom"/>
          </w:tcPr>
          <w:p w:rsidR="17C8BD12" w:rsidP="17C8BD12" w:rsidRDefault="17C8BD12" w14:paraId="61AFA19A" w14:textId="0245BC42">
            <w:pPr>
              <w:spacing w:after="0"/>
              <w:jc w:val="center"/>
            </w:pPr>
            <w:r w:rsidRPr="17C8BD12">
              <w:rPr>
                <w:rFonts w:ascii="Aptos Narrow" w:hAnsi="Aptos Narrow" w:eastAsia="Aptos Narrow" w:cs="Aptos Narrow"/>
                <w:i/>
                <w:iCs/>
                <w:color w:val="000000" w:themeColor="text1"/>
                <w:sz w:val="16"/>
                <w:szCs w:val="16"/>
              </w:rPr>
              <w:t>*El mes de abril de 2026, 3 hogares con perdida de subsidio</w:t>
            </w:r>
          </w:p>
        </w:tc>
        <w:tc>
          <w:tcPr>
            <w:tcW w:w="3876" w:type="dxa"/>
            <w:tcBorders>
              <w:top w:val="single" w:color="auto" w:sz="8" w:space="0"/>
              <w:left w:val="nil"/>
              <w:bottom w:val="nil"/>
              <w:right w:val="nil"/>
            </w:tcBorders>
            <w:tcMar>
              <w:top w:w="15" w:type="dxa"/>
              <w:left w:w="15" w:type="dxa"/>
              <w:right w:w="15" w:type="dxa"/>
            </w:tcMar>
            <w:vAlign w:val="bottom"/>
          </w:tcPr>
          <w:p w:rsidR="17C8BD12" w:rsidRDefault="17C8BD12" w14:paraId="1A382427" w14:textId="4723A216"/>
        </w:tc>
      </w:tr>
    </w:tbl>
    <w:p w:rsidR="17C8BD12" w:rsidP="17C8BD12" w:rsidRDefault="17C8BD12" w14:paraId="6CAE460A" w14:textId="27FBEC14">
      <w:pPr>
        <w:pStyle w:val="TableParagraph"/>
        <w:jc w:val="both"/>
        <w:rPr>
          <w:rFonts w:ascii="Arial" w:hAnsi="Arial" w:eastAsia="Trebuchet MS" w:cs="Arial"/>
        </w:rPr>
      </w:pPr>
    </w:p>
    <w:p w:rsidR="68B25437" w:rsidP="17C8BD12" w:rsidRDefault="68B25437" w14:paraId="1E81D175" w14:textId="58AF53CB">
      <w:pPr>
        <w:pStyle w:val="TableParagraph"/>
        <w:jc w:val="both"/>
      </w:pPr>
      <w:r w:rsidRPr="17C8BD12">
        <w:rPr>
          <w:rFonts w:ascii="Arial" w:hAnsi="Arial" w:eastAsia="Trebuchet MS" w:cs="Arial"/>
        </w:rPr>
        <w:t xml:space="preserve">Los informes y relaciones de cada uno de los hogares se encuentran relacionados en los informes de supervisión periodicos presentados por la supervisión del convenio por parte de la SDHT, así:  </w:t>
      </w:r>
    </w:p>
    <w:p w:rsidR="009108B6" w:rsidP="17C8BD12" w:rsidRDefault="009108B6" w14:paraId="01A2BB3B" w14:textId="77777777">
      <w:pPr>
        <w:pStyle w:val="TableParagraph"/>
        <w:jc w:val="both"/>
        <w:rPr>
          <w:rFonts w:ascii="Arial" w:hAnsi="Arial" w:cs="Arial"/>
          <w:b/>
          <w:bCs/>
          <w:u w:val="single"/>
          <w:lang w:val="es-CO"/>
        </w:rPr>
      </w:pPr>
    </w:p>
    <w:p w:rsidR="3749319C" w:rsidP="17C8BD12" w:rsidRDefault="3749319C" w14:paraId="75971F3D" w14:textId="43C7DE7C">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2-2023-79598 del 17 de noviembre de 2023</w:t>
      </w:r>
    </w:p>
    <w:p w:rsidR="3749319C" w:rsidP="17C8BD12" w:rsidRDefault="3749319C" w14:paraId="7397B5C1" w14:textId="753EA156">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2-2023-82610 del 04 de diciembre de 2023</w:t>
      </w:r>
    </w:p>
    <w:p w:rsidR="3749319C" w:rsidP="17C8BD12" w:rsidRDefault="3749319C" w14:paraId="7AC00807" w14:textId="6F8DCE69">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2-2024-7726 del 24 de enero de 2024</w:t>
      </w:r>
    </w:p>
    <w:p w:rsidR="3749319C" w:rsidP="17C8BD12" w:rsidRDefault="3749319C" w14:paraId="123E3BE0" w14:textId="2A29B4D8">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2-2024-24679 del 15 de mayo de 2024</w:t>
      </w:r>
    </w:p>
    <w:p w:rsidR="3749319C" w:rsidP="17C8BD12" w:rsidRDefault="3749319C" w14:paraId="6C80F9A0" w14:textId="7BCC961D">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2-2024-33466 del 16 de julio de 2024</w:t>
      </w:r>
    </w:p>
    <w:p w:rsidR="3749319C" w:rsidP="17C8BD12" w:rsidRDefault="3749319C" w14:paraId="03AFCB69" w14:textId="5220FF72">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2-2024-61279 del 27 de diciembre de 2024</w:t>
      </w:r>
    </w:p>
    <w:p w:rsidR="3749319C" w:rsidP="17C8BD12" w:rsidRDefault="3749319C" w14:paraId="2BC066F5" w14:textId="37B6608C">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2-2025-18456 del 11 abril de 2025</w:t>
      </w:r>
    </w:p>
    <w:p w:rsidR="3749319C" w:rsidP="17C8BD12" w:rsidRDefault="3749319C" w14:paraId="3899D3BA" w14:textId="334F2BE0">
      <w:pPr>
        <w:pStyle w:val="ListParagraph"/>
        <w:numPr>
          <w:ilvl w:val="0"/>
          <w:numId w:val="3"/>
        </w:numPr>
        <w:jc w:val="both"/>
        <w:rPr>
          <w:rFonts w:ascii="Verdana" w:hAnsi="Verdana" w:eastAsia="Verdana" w:cs="Verdana"/>
          <w:sz w:val="20"/>
          <w:szCs w:val="20"/>
          <w:lang w:val="es-CO"/>
        </w:rPr>
      </w:pPr>
      <w:r w:rsidRPr="17C8BD12">
        <w:rPr>
          <w:rFonts w:ascii="Verdana" w:hAnsi="Verdana" w:eastAsia="Verdana" w:cs="Verdana"/>
          <w:sz w:val="20"/>
          <w:szCs w:val="20"/>
          <w:lang w:val="es-CO"/>
        </w:rPr>
        <w:t>2-2025-37481 del 11 de julio d 2025</w:t>
      </w:r>
    </w:p>
    <w:p w:rsidR="3749319C" w:rsidP="17C8BD12" w:rsidRDefault="3749319C" w14:paraId="73C02E9F" w14:textId="2EBCF0BE">
      <w:pPr>
        <w:pStyle w:val="ListParagraph"/>
        <w:numPr>
          <w:ilvl w:val="0"/>
          <w:numId w:val="3"/>
        </w:numPr>
        <w:jc w:val="both"/>
        <w:rPr>
          <w:lang w:val="es-CO"/>
        </w:rPr>
      </w:pPr>
      <w:r w:rsidRPr="17C8BD12">
        <w:rPr>
          <w:rFonts w:ascii="Verdana" w:hAnsi="Verdana" w:eastAsia="Verdana" w:cs="Verdana"/>
          <w:sz w:val="20"/>
          <w:szCs w:val="20"/>
          <w:lang w:val="es-CO"/>
        </w:rPr>
        <w:t>2-2025-68039 del 19 de octubre de 2025</w:t>
      </w:r>
    </w:p>
    <w:p w:rsidR="3749319C" w:rsidP="17C8BD12" w:rsidRDefault="3749319C" w14:paraId="3F1588AD" w14:textId="1FA72DA8">
      <w:pPr>
        <w:pStyle w:val="ListParagraph"/>
        <w:numPr>
          <w:ilvl w:val="0"/>
          <w:numId w:val="3"/>
        </w:numPr>
        <w:jc w:val="both"/>
        <w:rPr>
          <w:lang w:val="es-CO"/>
        </w:rPr>
      </w:pPr>
      <w:r w:rsidRPr="17C8BD12">
        <w:rPr>
          <w:rFonts w:ascii="Verdana" w:hAnsi="Verdana" w:eastAsia="Verdana" w:cs="Verdana"/>
          <w:sz w:val="20"/>
          <w:szCs w:val="20"/>
          <w:lang w:val="es-CO"/>
        </w:rPr>
        <w:t>2-2026-1762 del 15 de enero de 2026</w:t>
      </w:r>
    </w:p>
    <w:p w:rsidR="17C8BD12" w:rsidP="17C8BD12" w:rsidRDefault="17C8BD12" w14:paraId="6F42FD56" w14:textId="5BFD725F">
      <w:pPr>
        <w:pStyle w:val="TableParagraph"/>
        <w:jc w:val="both"/>
        <w:rPr>
          <w:rFonts w:ascii="Arial" w:hAnsi="Arial" w:cs="Arial"/>
          <w:b/>
          <w:bCs/>
          <w:u w:val="single"/>
          <w:lang w:val="es-CO"/>
        </w:rPr>
      </w:pPr>
    </w:p>
    <w:p w:rsidRPr="009108B6" w:rsidR="00893A17" w:rsidP="5AF57E72" w:rsidRDefault="009108B6" w14:paraId="19A479E5" w14:textId="69046C14">
      <w:pPr>
        <w:pStyle w:val="TableParagraph"/>
        <w:jc w:val="both"/>
        <w:rPr>
          <w:rFonts w:ascii="Arial" w:hAnsi="Arial" w:cs="Arial"/>
          <w:b/>
          <w:bCs/>
          <w:u w:val="single"/>
          <w:lang w:val="es-CO"/>
        </w:rPr>
      </w:pPr>
      <w:r w:rsidRPr="5AF57E72">
        <w:rPr>
          <w:rFonts w:ascii="Arial" w:hAnsi="Arial" w:cs="Arial"/>
          <w:b/>
          <w:bCs/>
          <w:u w:val="single"/>
          <w:lang w:val="es-CO"/>
        </w:rPr>
        <w:t>PROGRAMAS DE ADMIN</w:t>
      </w:r>
      <w:r w:rsidRPr="5AF57E72" w:rsidR="0C9F6C18">
        <w:rPr>
          <w:rFonts w:ascii="Arial" w:hAnsi="Arial" w:cs="Arial"/>
          <w:b/>
          <w:bCs/>
          <w:u w:val="single"/>
          <w:lang w:val="es-CO"/>
        </w:rPr>
        <w:t>IS</w:t>
      </w:r>
      <w:r w:rsidRPr="5AF57E72">
        <w:rPr>
          <w:rFonts w:ascii="Arial" w:hAnsi="Arial" w:cs="Arial"/>
          <w:b/>
          <w:bCs/>
          <w:u w:val="single"/>
          <w:lang w:val="es-CO"/>
        </w:rPr>
        <w:t>TRACIONES ANTERIORES</w:t>
      </w:r>
    </w:p>
    <w:p w:rsidR="009108B6" w:rsidP="009108B6" w:rsidRDefault="009108B6" w14:paraId="5227ABCC" w14:textId="77777777">
      <w:pPr>
        <w:pStyle w:val="TableParagraph"/>
        <w:jc w:val="both"/>
        <w:rPr>
          <w:rFonts w:ascii="Arial" w:hAnsi="Arial" w:cs="Arial"/>
          <w:b/>
          <w:lang w:val="es-CO"/>
        </w:rPr>
      </w:pPr>
    </w:p>
    <w:p w:rsidR="004D344E" w:rsidP="009108B6" w:rsidRDefault="00782A18" w14:paraId="0A6E0E26" w14:textId="20F0FAAD">
      <w:pPr>
        <w:pStyle w:val="TableParagraph"/>
        <w:jc w:val="both"/>
        <w:rPr>
          <w:rFonts w:ascii="Arial" w:hAnsi="Arial" w:cs="Arial"/>
          <w:b/>
          <w:lang w:val="es-CO"/>
        </w:rPr>
      </w:pPr>
      <w:commentRangeStart w:id="41"/>
      <w:r w:rsidRPr="00BB03FD">
        <w:rPr>
          <w:rFonts w:ascii="Arial" w:hAnsi="Arial" w:cs="Arial"/>
          <w:b/>
          <w:lang w:val="es-CO"/>
        </w:rPr>
        <w:t>3.</w:t>
      </w:r>
      <w:r w:rsidR="009108B6">
        <w:rPr>
          <w:rFonts w:ascii="Arial" w:hAnsi="Arial" w:cs="Arial"/>
          <w:b/>
          <w:lang w:val="es-CO"/>
        </w:rPr>
        <w:t xml:space="preserve">9 </w:t>
      </w:r>
      <w:r w:rsidRPr="00BB03FD" w:rsidR="00145C04">
        <w:rPr>
          <w:rFonts w:ascii="Arial" w:hAnsi="Arial" w:cs="Arial"/>
          <w:b/>
          <w:lang w:val="es-CO"/>
        </w:rPr>
        <w:t>MI AHORRO MI HOGAR</w:t>
      </w:r>
      <w:commentRangeEnd w:id="41"/>
      <w:r w:rsidR="001E5366">
        <w:rPr>
          <w:rStyle w:val="CommentReference"/>
          <w:rFonts w:ascii="Arial" w:hAnsi="Arial" w:cs="Arial"/>
          <w:b/>
          <w:sz w:val="22"/>
          <w:szCs w:val="22"/>
          <w:lang w:val="es-CO"/>
        </w:rPr>
        <w:commentReference w:id="41"/>
      </w:r>
    </w:p>
    <w:p w:rsidR="009108B6" w:rsidP="009108B6" w:rsidRDefault="009108B6" w14:paraId="4E7D447E" w14:textId="77777777">
      <w:pPr>
        <w:pStyle w:val="TableParagraph"/>
        <w:jc w:val="both"/>
        <w:rPr>
          <w:rFonts w:ascii="Arial" w:hAnsi="Arial" w:cs="Arial"/>
          <w:b/>
          <w:lang w:val="es-CO"/>
        </w:rPr>
      </w:pPr>
    </w:p>
    <w:p w:rsidRPr="004D344E" w:rsidR="00145C04" w:rsidP="009108B6" w:rsidRDefault="1E07F8BA" w14:paraId="3D7EF4B1" w14:textId="3B218ADE">
      <w:pPr>
        <w:pStyle w:val="TableParagraph"/>
        <w:jc w:val="both"/>
        <w:rPr>
          <w:rFonts w:ascii="Arial" w:hAnsi="Arial" w:cs="Arial"/>
          <w:b/>
          <w:lang w:val="es-CO"/>
        </w:rPr>
      </w:pPr>
      <w:r w:rsidRPr="00BB03FD">
        <w:rPr>
          <w:rFonts w:ascii="Arial" w:hAnsi="Arial" w:eastAsia="Trebuchet MS" w:cs="Arial"/>
          <w:b/>
          <w:bCs/>
        </w:rPr>
        <w:t>Información General</w:t>
      </w:r>
    </w:p>
    <w:p w:rsidRPr="00BB03FD" w:rsidR="00145C04" w:rsidP="009108B6" w:rsidRDefault="00145C04" w14:paraId="1086D4DB" w14:textId="32992884">
      <w:pPr>
        <w:spacing w:after="0" w:line="240" w:lineRule="auto"/>
        <w:jc w:val="both"/>
        <w:rPr>
          <w:rFonts w:ascii="Arial" w:hAnsi="Arial" w:eastAsia="Trebuchet MS" w:cs="Arial"/>
          <w:b/>
          <w:bCs/>
        </w:rPr>
      </w:pPr>
    </w:p>
    <w:p w:rsidRPr="00BB03FD" w:rsidR="00145C04" w:rsidP="009108B6" w:rsidRDefault="1E07F8BA" w14:paraId="3F7BFCA4" w14:textId="05667F3A">
      <w:pPr>
        <w:spacing w:after="0" w:line="240" w:lineRule="auto"/>
        <w:ind w:left="-79"/>
        <w:jc w:val="both"/>
        <w:rPr>
          <w:rFonts w:ascii="Arial" w:hAnsi="Arial" w:cs="Arial"/>
        </w:rPr>
      </w:pPr>
      <w:r w:rsidRPr="00BB03FD">
        <w:rPr>
          <w:rFonts w:ascii="Arial" w:hAnsi="Arial" w:eastAsia="Trebuchet MS" w:cs="Arial"/>
        </w:rPr>
        <w:t>Mi Ahorro Mi Hogar (MAMH) es un programa consiste en un aporte distrital en dinero que se adjudica a hogares vulnerables, durante un período de hasta doce (12) meses, destinado a cubrir parcial o totalmente el canon mensual de una unidad de vivienda, condicionado a que el hogar beneficiario ahorre un monto mensual con el propósito de incentivar hábitos financieros saludables que les permitan mejorar sus condiciones socioeconómicas para la adquisición de una vivienda social en Bogotá. De manera específica este programa estaba dirigido a hogares con jefatura femenina</w:t>
      </w:r>
      <w:hyperlink w:anchor="_ftn1" r:id="rId20">
        <w:r w:rsidRPr="00BB03FD">
          <w:rPr>
            <w:rStyle w:val="Hyperlink"/>
            <w:rFonts w:ascii="Arial" w:hAnsi="Arial" w:eastAsia="Trebuchet MS" w:cs="Arial"/>
          </w:rPr>
          <w:t>[1]</w:t>
        </w:r>
      </w:hyperlink>
      <w:r w:rsidRPr="00BB03FD">
        <w:rPr>
          <w:rFonts w:ascii="Arial" w:hAnsi="Arial" w:eastAsia="Trebuchet MS" w:cs="Arial"/>
        </w:rPr>
        <w:t xml:space="preserve"> que se encontraban al menos una de las siguientes cuatro situaciones: (i) en riesgo de feminicidio o cualquier otro tipo de violencia doméstica contra la mujer (ii) víctimas de conflicto armado interno; (iii) que se encuentren en proceso de reincorporación o reintegración; (iv) mujeres cuidadoras domiciliadas en la ciudad de Bogotá con ingresos no superiores a dos SMMLV. </w:t>
      </w:r>
    </w:p>
    <w:p w:rsidR="004D344E" w:rsidP="009108B6" w:rsidRDefault="004D344E" w14:paraId="38096DD9" w14:textId="77777777">
      <w:pPr>
        <w:spacing w:after="0" w:line="240" w:lineRule="auto"/>
        <w:jc w:val="both"/>
        <w:rPr>
          <w:rFonts w:ascii="Arial" w:hAnsi="Arial" w:eastAsia="Trebuchet MS" w:cs="Arial"/>
          <w:b/>
          <w:bCs/>
        </w:rPr>
      </w:pPr>
    </w:p>
    <w:p w:rsidRPr="004D344E" w:rsidR="00145C04" w:rsidRDefault="1E07F8BA" w14:paraId="14B667E1" w14:textId="22B94143">
      <w:pPr>
        <w:pStyle w:val="ListParagraph"/>
        <w:numPr>
          <w:ilvl w:val="0"/>
          <w:numId w:val="66"/>
        </w:numPr>
        <w:jc w:val="both"/>
        <w:rPr>
          <w:rFonts w:ascii="Arial" w:hAnsi="Arial" w:cs="Arial"/>
        </w:rPr>
      </w:pPr>
      <w:r w:rsidRPr="004D344E">
        <w:rPr>
          <w:rFonts w:ascii="Arial" w:hAnsi="Arial" w:eastAsia="Trebuchet MS" w:cs="Arial"/>
          <w:b/>
          <w:bCs/>
        </w:rPr>
        <w:t>Gestión del programa y cifras de cierre</w:t>
      </w:r>
    </w:p>
    <w:p w:rsidRPr="00BB03FD" w:rsidR="00145C04" w:rsidP="009108B6" w:rsidRDefault="1E07F8BA" w14:paraId="47F830AC" w14:textId="40A8B234">
      <w:pPr>
        <w:spacing w:after="0" w:line="240" w:lineRule="auto"/>
        <w:jc w:val="both"/>
        <w:rPr>
          <w:rFonts w:ascii="Arial" w:hAnsi="Arial" w:cs="Arial"/>
        </w:rPr>
      </w:pPr>
      <w:r w:rsidRPr="00BB03FD">
        <w:rPr>
          <w:rFonts w:ascii="Arial" w:hAnsi="Arial" w:eastAsia="Trebuchet MS" w:cs="Arial"/>
        </w:rPr>
        <w:t xml:space="preserve"> </w:t>
      </w:r>
    </w:p>
    <w:p w:rsidR="00145C04" w:rsidP="009108B6" w:rsidRDefault="1E07F8BA" w14:paraId="54CEB48E" w14:textId="41655995">
      <w:pPr>
        <w:spacing w:after="0" w:line="240" w:lineRule="auto"/>
        <w:jc w:val="both"/>
        <w:rPr>
          <w:rFonts w:ascii="Arial" w:hAnsi="Arial" w:eastAsia="Trebuchet MS" w:cs="Arial"/>
          <w:b/>
          <w:bCs/>
        </w:rPr>
      </w:pPr>
      <w:r w:rsidRPr="00BB03FD">
        <w:rPr>
          <w:rFonts w:ascii="Arial" w:hAnsi="Arial" w:eastAsia="Trebuchet MS" w:cs="Arial"/>
          <w:b/>
          <w:bCs/>
        </w:rPr>
        <w:t xml:space="preserve">Componente social </w:t>
      </w:r>
      <w:r w:rsidR="004D344E">
        <w:rPr>
          <w:rFonts w:ascii="Arial" w:hAnsi="Arial" w:cs="Arial"/>
        </w:rPr>
        <w:t xml:space="preserve">– </w:t>
      </w:r>
      <w:r w:rsidRPr="00BB03FD">
        <w:rPr>
          <w:rFonts w:ascii="Arial" w:hAnsi="Arial" w:eastAsia="Trebuchet MS" w:cs="Arial"/>
          <w:b/>
          <w:bCs/>
        </w:rPr>
        <w:t>Visitas</w:t>
      </w:r>
    </w:p>
    <w:p w:rsidRPr="00BB03FD" w:rsidR="004D344E" w:rsidP="009108B6" w:rsidRDefault="004D344E" w14:paraId="00FBE2E3" w14:textId="77777777">
      <w:pPr>
        <w:spacing w:after="0" w:line="240" w:lineRule="auto"/>
        <w:jc w:val="both"/>
        <w:rPr>
          <w:rFonts w:ascii="Arial" w:hAnsi="Arial" w:cs="Arial"/>
        </w:rPr>
      </w:pPr>
    </w:p>
    <w:p w:rsidR="00145C04" w:rsidP="009108B6" w:rsidRDefault="1E07F8BA" w14:paraId="2BFBE8D8" w14:textId="2661793F">
      <w:pPr>
        <w:spacing w:after="0" w:line="240" w:lineRule="auto"/>
        <w:jc w:val="both"/>
        <w:rPr>
          <w:rFonts w:ascii="Arial" w:hAnsi="Arial" w:eastAsia="Trebuchet MS" w:cs="Arial"/>
        </w:rPr>
      </w:pPr>
      <w:r w:rsidRPr="00BB03FD">
        <w:rPr>
          <w:rFonts w:ascii="Arial" w:hAnsi="Arial" w:eastAsia="Trebuchet MS" w:cs="Arial"/>
        </w:rPr>
        <w:t>Durante la ejecución del programa Mi Ahorro Mi Hogar (2021-2024), se realizaron un total de 527 visitas a los beneficiarios, distribuidas entre visitas de seguimiento y visitas de cambio de vivienda. De estas visitas, 353 fueron efectivas y 174 no lo fueron. A continuación, se presenta el detalle de las visitas realizadas:</w:t>
      </w:r>
    </w:p>
    <w:p w:rsidRPr="00BB03FD" w:rsidR="004D344E" w:rsidP="009108B6" w:rsidRDefault="004D344E" w14:paraId="73EBC4C1" w14:textId="77777777">
      <w:pPr>
        <w:spacing w:after="0" w:line="240" w:lineRule="auto"/>
        <w:jc w:val="both"/>
        <w:rPr>
          <w:rFonts w:ascii="Arial" w:hAnsi="Arial"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408"/>
        <w:gridCol w:w="1647"/>
        <w:gridCol w:w="2028"/>
        <w:gridCol w:w="1753"/>
      </w:tblGrid>
      <w:tr w:rsidRPr="00BB03FD" w:rsidR="416CA9AC" w:rsidTr="004D344E" w14:paraId="3D567521" w14:textId="77777777">
        <w:trPr>
          <w:trHeight w:val="615"/>
        </w:trPr>
        <w:tc>
          <w:tcPr>
            <w:tcW w:w="3408" w:type="dxa"/>
            <w:tcMar>
              <w:left w:w="70" w:type="dxa"/>
              <w:right w:w="70" w:type="dxa"/>
            </w:tcMar>
            <w:vAlign w:val="center"/>
          </w:tcPr>
          <w:p w:rsidRPr="00BB03FD" w:rsidR="416CA9AC" w:rsidP="009108B6" w:rsidRDefault="416CA9AC" w14:paraId="2A3BA93F" w14:textId="4C3D7071">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TIPO DE VISITAS</w:t>
            </w:r>
          </w:p>
        </w:tc>
        <w:tc>
          <w:tcPr>
            <w:tcW w:w="1647" w:type="dxa"/>
            <w:tcMar>
              <w:left w:w="70" w:type="dxa"/>
              <w:right w:w="70" w:type="dxa"/>
            </w:tcMar>
            <w:vAlign w:val="center"/>
          </w:tcPr>
          <w:p w:rsidRPr="00BB03FD" w:rsidR="416CA9AC" w:rsidP="009108B6" w:rsidRDefault="416CA9AC" w14:paraId="4C1E041A" w14:textId="13910357">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VIGENCIA</w:t>
            </w:r>
          </w:p>
        </w:tc>
        <w:tc>
          <w:tcPr>
            <w:tcW w:w="2028" w:type="dxa"/>
            <w:tcMar>
              <w:left w:w="70" w:type="dxa"/>
              <w:right w:w="70" w:type="dxa"/>
            </w:tcMar>
            <w:vAlign w:val="center"/>
          </w:tcPr>
          <w:p w:rsidRPr="00BB03FD" w:rsidR="416CA9AC" w:rsidP="009108B6" w:rsidRDefault="416CA9AC" w14:paraId="4DD99FD0" w14:textId="38239CE2">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ESTADO</w:t>
            </w:r>
          </w:p>
        </w:tc>
        <w:tc>
          <w:tcPr>
            <w:tcW w:w="1753" w:type="dxa"/>
            <w:tcMar>
              <w:left w:w="70" w:type="dxa"/>
              <w:right w:w="70" w:type="dxa"/>
            </w:tcMar>
            <w:vAlign w:val="center"/>
          </w:tcPr>
          <w:p w:rsidRPr="00BB03FD" w:rsidR="416CA9AC" w:rsidP="009108B6" w:rsidRDefault="416CA9AC" w14:paraId="6B30B4F7" w14:textId="1F2D3495">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 xml:space="preserve">CANTIDAD </w:t>
            </w:r>
          </w:p>
        </w:tc>
      </w:tr>
      <w:tr w:rsidRPr="00BB03FD" w:rsidR="416CA9AC" w:rsidTr="004D344E" w14:paraId="3401F75F" w14:textId="77777777">
        <w:trPr>
          <w:trHeight w:val="345"/>
        </w:trPr>
        <w:tc>
          <w:tcPr>
            <w:tcW w:w="3408" w:type="dxa"/>
            <w:vMerge w:val="restart"/>
            <w:tcMar>
              <w:left w:w="70" w:type="dxa"/>
              <w:right w:w="70" w:type="dxa"/>
            </w:tcMar>
            <w:vAlign w:val="center"/>
          </w:tcPr>
          <w:p w:rsidRPr="00BB03FD" w:rsidR="416CA9AC" w:rsidP="009108B6" w:rsidRDefault="416CA9AC" w14:paraId="0C6B5DE5" w14:textId="3C7DC7A1">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Seguimiento</w:t>
            </w:r>
          </w:p>
        </w:tc>
        <w:tc>
          <w:tcPr>
            <w:tcW w:w="1647" w:type="dxa"/>
            <w:vMerge w:val="restart"/>
            <w:tcMar>
              <w:left w:w="70" w:type="dxa"/>
              <w:right w:w="70" w:type="dxa"/>
            </w:tcMar>
            <w:vAlign w:val="center"/>
          </w:tcPr>
          <w:p w:rsidRPr="00BB03FD" w:rsidR="416CA9AC" w:rsidP="009108B6" w:rsidRDefault="416CA9AC" w14:paraId="3CBBBA0F" w14:textId="23D6E7FB">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2021</w:t>
            </w:r>
          </w:p>
        </w:tc>
        <w:tc>
          <w:tcPr>
            <w:tcW w:w="2028" w:type="dxa"/>
            <w:tcMar>
              <w:left w:w="70" w:type="dxa"/>
              <w:right w:w="70" w:type="dxa"/>
            </w:tcMar>
            <w:vAlign w:val="center"/>
          </w:tcPr>
          <w:p w:rsidRPr="00BB03FD" w:rsidR="416CA9AC" w:rsidP="009108B6" w:rsidRDefault="416CA9AC" w14:paraId="4E632A73" w14:textId="32B89AFF">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center"/>
          </w:tcPr>
          <w:p w:rsidRPr="00BB03FD" w:rsidR="416CA9AC" w:rsidP="009108B6" w:rsidRDefault="416CA9AC" w14:paraId="002D2C9B" w14:textId="1858536A">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11</w:t>
            </w:r>
          </w:p>
        </w:tc>
      </w:tr>
      <w:tr w:rsidRPr="00BB03FD" w:rsidR="416CA9AC" w:rsidTr="004D344E" w14:paraId="23B6B756" w14:textId="77777777">
        <w:trPr>
          <w:trHeight w:val="285"/>
        </w:trPr>
        <w:tc>
          <w:tcPr>
            <w:tcW w:w="3408" w:type="dxa"/>
            <w:vMerge/>
            <w:vAlign w:val="center"/>
          </w:tcPr>
          <w:p w:rsidRPr="00BB03FD" w:rsidR="00130126" w:rsidP="009108B6" w:rsidRDefault="00130126" w14:paraId="3E5948E8" w14:textId="77777777">
            <w:pPr>
              <w:spacing w:after="0" w:line="240" w:lineRule="auto"/>
              <w:rPr>
                <w:rFonts w:ascii="Arial" w:hAnsi="Arial" w:cs="Arial"/>
              </w:rPr>
            </w:pPr>
          </w:p>
        </w:tc>
        <w:tc>
          <w:tcPr>
            <w:tcW w:w="1647" w:type="dxa"/>
            <w:vMerge/>
            <w:vAlign w:val="center"/>
          </w:tcPr>
          <w:p w:rsidRPr="00BB03FD" w:rsidR="00130126" w:rsidP="009108B6" w:rsidRDefault="00130126" w14:paraId="6B5B55F6"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3CF07F84" w14:textId="41E6C8E5">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center"/>
          </w:tcPr>
          <w:p w:rsidRPr="00BB03FD" w:rsidR="416CA9AC" w:rsidP="009108B6" w:rsidRDefault="416CA9AC" w14:paraId="56A6CCB7" w14:textId="00B35C22">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4</w:t>
            </w:r>
          </w:p>
        </w:tc>
      </w:tr>
      <w:tr w:rsidRPr="00BB03FD" w:rsidR="416CA9AC" w:rsidTr="004D344E" w14:paraId="3EE96C53" w14:textId="77777777">
        <w:trPr>
          <w:trHeight w:val="285"/>
        </w:trPr>
        <w:tc>
          <w:tcPr>
            <w:tcW w:w="3408" w:type="dxa"/>
            <w:vMerge w:val="restart"/>
            <w:tcMar>
              <w:left w:w="70" w:type="dxa"/>
              <w:right w:w="70" w:type="dxa"/>
            </w:tcMar>
            <w:vAlign w:val="center"/>
          </w:tcPr>
          <w:p w:rsidRPr="00BB03FD" w:rsidR="416CA9AC" w:rsidP="009108B6" w:rsidRDefault="416CA9AC" w14:paraId="77850159" w14:textId="785BA5F6">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Seguimiento</w:t>
            </w:r>
          </w:p>
        </w:tc>
        <w:tc>
          <w:tcPr>
            <w:tcW w:w="1647" w:type="dxa"/>
            <w:vMerge w:val="restart"/>
            <w:tcMar>
              <w:left w:w="70" w:type="dxa"/>
              <w:right w:w="70" w:type="dxa"/>
            </w:tcMar>
            <w:vAlign w:val="center"/>
          </w:tcPr>
          <w:p w:rsidRPr="00BB03FD" w:rsidR="416CA9AC" w:rsidP="009108B6" w:rsidRDefault="416CA9AC" w14:paraId="73CE5EF2" w14:textId="4A4172FD">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2022</w:t>
            </w:r>
          </w:p>
        </w:tc>
        <w:tc>
          <w:tcPr>
            <w:tcW w:w="2028" w:type="dxa"/>
            <w:tcMar>
              <w:left w:w="70" w:type="dxa"/>
              <w:right w:w="70" w:type="dxa"/>
            </w:tcMar>
            <w:vAlign w:val="center"/>
          </w:tcPr>
          <w:p w:rsidRPr="00BB03FD" w:rsidR="416CA9AC" w:rsidP="009108B6" w:rsidRDefault="416CA9AC" w14:paraId="75B929B8" w14:textId="5B948105">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bottom"/>
          </w:tcPr>
          <w:p w:rsidRPr="00BB03FD" w:rsidR="416CA9AC" w:rsidP="009108B6" w:rsidRDefault="416CA9AC" w14:paraId="3E980C31" w14:textId="4F6673C5">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31</w:t>
            </w:r>
          </w:p>
        </w:tc>
      </w:tr>
      <w:tr w:rsidRPr="00BB03FD" w:rsidR="416CA9AC" w:rsidTr="004D344E" w14:paraId="6DD6E7E1" w14:textId="77777777">
        <w:trPr>
          <w:trHeight w:val="285"/>
        </w:trPr>
        <w:tc>
          <w:tcPr>
            <w:tcW w:w="3408" w:type="dxa"/>
            <w:vMerge/>
            <w:vAlign w:val="center"/>
          </w:tcPr>
          <w:p w:rsidRPr="00BB03FD" w:rsidR="00130126" w:rsidP="009108B6" w:rsidRDefault="00130126" w14:paraId="6D9D79D3" w14:textId="77777777">
            <w:pPr>
              <w:spacing w:after="0" w:line="240" w:lineRule="auto"/>
              <w:rPr>
                <w:rFonts w:ascii="Arial" w:hAnsi="Arial" w:cs="Arial"/>
              </w:rPr>
            </w:pPr>
          </w:p>
        </w:tc>
        <w:tc>
          <w:tcPr>
            <w:tcW w:w="1647" w:type="dxa"/>
            <w:vMerge/>
            <w:vAlign w:val="center"/>
          </w:tcPr>
          <w:p w:rsidRPr="00BB03FD" w:rsidR="00130126" w:rsidP="009108B6" w:rsidRDefault="00130126" w14:paraId="0D75884C"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7BFE0F35" w14:textId="3A4D4AF3">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bottom"/>
          </w:tcPr>
          <w:p w:rsidRPr="00BB03FD" w:rsidR="416CA9AC" w:rsidP="009108B6" w:rsidRDefault="416CA9AC" w14:paraId="6F3C931F" w14:textId="04A1AE01">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48</w:t>
            </w:r>
          </w:p>
        </w:tc>
      </w:tr>
      <w:tr w:rsidRPr="00BB03FD" w:rsidR="416CA9AC" w:rsidTr="004D344E" w14:paraId="31C946C6" w14:textId="77777777">
        <w:trPr>
          <w:trHeight w:val="285"/>
        </w:trPr>
        <w:tc>
          <w:tcPr>
            <w:tcW w:w="3408" w:type="dxa"/>
            <w:vMerge w:val="restart"/>
            <w:tcMar>
              <w:left w:w="70" w:type="dxa"/>
              <w:right w:w="70" w:type="dxa"/>
            </w:tcMar>
            <w:vAlign w:val="center"/>
          </w:tcPr>
          <w:p w:rsidRPr="00BB03FD" w:rsidR="416CA9AC" w:rsidP="009108B6" w:rsidRDefault="416CA9AC" w14:paraId="35970FC5" w14:textId="6998A9C4">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Cambio de Vivienda</w:t>
            </w:r>
          </w:p>
        </w:tc>
        <w:tc>
          <w:tcPr>
            <w:tcW w:w="1647" w:type="dxa"/>
            <w:vMerge/>
            <w:vAlign w:val="center"/>
          </w:tcPr>
          <w:p w:rsidRPr="00BB03FD" w:rsidR="00130126" w:rsidP="009108B6" w:rsidRDefault="00130126" w14:paraId="2F1A20DA"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025310CA" w14:textId="697109E5">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bottom"/>
          </w:tcPr>
          <w:p w:rsidRPr="00BB03FD" w:rsidR="416CA9AC" w:rsidP="009108B6" w:rsidRDefault="416CA9AC" w14:paraId="11AAE5EB" w14:textId="1D6A35E2">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22</w:t>
            </w:r>
          </w:p>
        </w:tc>
      </w:tr>
      <w:tr w:rsidRPr="00BB03FD" w:rsidR="416CA9AC" w:rsidTr="004D344E" w14:paraId="10C4589A" w14:textId="77777777">
        <w:trPr>
          <w:trHeight w:val="285"/>
        </w:trPr>
        <w:tc>
          <w:tcPr>
            <w:tcW w:w="3408" w:type="dxa"/>
            <w:vMerge/>
            <w:vAlign w:val="center"/>
          </w:tcPr>
          <w:p w:rsidRPr="00BB03FD" w:rsidR="00130126" w:rsidP="009108B6" w:rsidRDefault="00130126" w14:paraId="07D5F084" w14:textId="77777777">
            <w:pPr>
              <w:spacing w:after="0" w:line="240" w:lineRule="auto"/>
              <w:rPr>
                <w:rFonts w:ascii="Arial" w:hAnsi="Arial" w:cs="Arial"/>
              </w:rPr>
            </w:pPr>
          </w:p>
        </w:tc>
        <w:tc>
          <w:tcPr>
            <w:tcW w:w="1647" w:type="dxa"/>
            <w:vMerge/>
            <w:vAlign w:val="center"/>
          </w:tcPr>
          <w:p w:rsidRPr="00BB03FD" w:rsidR="00130126" w:rsidP="009108B6" w:rsidRDefault="00130126" w14:paraId="7A787C65"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7990493D" w14:textId="15275E0A">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bottom"/>
          </w:tcPr>
          <w:p w:rsidRPr="00BB03FD" w:rsidR="416CA9AC" w:rsidP="009108B6" w:rsidRDefault="416CA9AC" w14:paraId="4CE82597" w14:textId="02E0258C">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5</w:t>
            </w:r>
          </w:p>
        </w:tc>
      </w:tr>
      <w:tr w:rsidRPr="00BB03FD" w:rsidR="416CA9AC" w:rsidTr="004D344E" w14:paraId="3C6EC13B" w14:textId="77777777">
        <w:trPr>
          <w:trHeight w:val="285"/>
        </w:trPr>
        <w:tc>
          <w:tcPr>
            <w:tcW w:w="3408" w:type="dxa"/>
            <w:vMerge w:val="restart"/>
            <w:tcMar>
              <w:left w:w="70" w:type="dxa"/>
              <w:right w:w="70" w:type="dxa"/>
            </w:tcMar>
            <w:vAlign w:val="center"/>
          </w:tcPr>
          <w:p w:rsidRPr="00BB03FD" w:rsidR="416CA9AC" w:rsidP="009108B6" w:rsidRDefault="416CA9AC" w14:paraId="2B3E862D" w14:textId="1EB27746">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Seguimiento</w:t>
            </w:r>
          </w:p>
        </w:tc>
        <w:tc>
          <w:tcPr>
            <w:tcW w:w="1647" w:type="dxa"/>
            <w:vMerge w:val="restart"/>
            <w:tcMar>
              <w:left w:w="70" w:type="dxa"/>
              <w:right w:w="70" w:type="dxa"/>
            </w:tcMar>
            <w:vAlign w:val="center"/>
          </w:tcPr>
          <w:p w:rsidRPr="00BB03FD" w:rsidR="416CA9AC" w:rsidP="009108B6" w:rsidRDefault="416CA9AC" w14:paraId="2F8E4B26" w14:textId="79FA8981">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2023</w:t>
            </w:r>
          </w:p>
        </w:tc>
        <w:tc>
          <w:tcPr>
            <w:tcW w:w="2028" w:type="dxa"/>
            <w:tcMar>
              <w:left w:w="70" w:type="dxa"/>
              <w:right w:w="70" w:type="dxa"/>
            </w:tcMar>
            <w:vAlign w:val="center"/>
          </w:tcPr>
          <w:p w:rsidRPr="00BB03FD" w:rsidR="416CA9AC" w:rsidP="009108B6" w:rsidRDefault="416CA9AC" w14:paraId="5632F693" w14:textId="6B442F54">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bottom"/>
          </w:tcPr>
          <w:p w:rsidRPr="00BB03FD" w:rsidR="416CA9AC" w:rsidP="009108B6" w:rsidRDefault="416CA9AC" w14:paraId="185F11E8" w14:textId="078AD9B0">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156</w:t>
            </w:r>
          </w:p>
        </w:tc>
      </w:tr>
      <w:tr w:rsidRPr="00BB03FD" w:rsidR="416CA9AC" w:rsidTr="004D344E" w14:paraId="4B7471D0" w14:textId="77777777">
        <w:trPr>
          <w:trHeight w:val="285"/>
        </w:trPr>
        <w:tc>
          <w:tcPr>
            <w:tcW w:w="3408" w:type="dxa"/>
            <w:vMerge/>
            <w:vAlign w:val="center"/>
          </w:tcPr>
          <w:p w:rsidRPr="00BB03FD" w:rsidR="00130126" w:rsidP="009108B6" w:rsidRDefault="00130126" w14:paraId="052E48D6" w14:textId="77777777">
            <w:pPr>
              <w:spacing w:after="0" w:line="240" w:lineRule="auto"/>
              <w:rPr>
                <w:rFonts w:ascii="Arial" w:hAnsi="Arial" w:cs="Arial"/>
              </w:rPr>
            </w:pPr>
          </w:p>
        </w:tc>
        <w:tc>
          <w:tcPr>
            <w:tcW w:w="1647" w:type="dxa"/>
            <w:vMerge/>
            <w:vAlign w:val="center"/>
          </w:tcPr>
          <w:p w:rsidRPr="00BB03FD" w:rsidR="00130126" w:rsidP="009108B6" w:rsidRDefault="00130126" w14:paraId="0A066ED0"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7E559DF7" w14:textId="3BAE540F">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bottom"/>
          </w:tcPr>
          <w:p w:rsidRPr="00BB03FD" w:rsidR="416CA9AC" w:rsidP="009108B6" w:rsidRDefault="416CA9AC" w14:paraId="324BDEDF" w14:textId="19D94AE5">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97</w:t>
            </w:r>
          </w:p>
        </w:tc>
      </w:tr>
      <w:tr w:rsidRPr="00BB03FD" w:rsidR="416CA9AC" w:rsidTr="004D344E" w14:paraId="6B946E39" w14:textId="77777777">
        <w:trPr>
          <w:trHeight w:val="285"/>
        </w:trPr>
        <w:tc>
          <w:tcPr>
            <w:tcW w:w="3408" w:type="dxa"/>
            <w:vMerge w:val="restart"/>
            <w:tcMar>
              <w:left w:w="70" w:type="dxa"/>
              <w:right w:w="70" w:type="dxa"/>
            </w:tcMar>
            <w:vAlign w:val="center"/>
          </w:tcPr>
          <w:p w:rsidRPr="00BB03FD" w:rsidR="416CA9AC" w:rsidP="009108B6" w:rsidRDefault="416CA9AC" w14:paraId="74F24402" w14:textId="09EE4B9D">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Cambio de Vivienda</w:t>
            </w:r>
          </w:p>
        </w:tc>
        <w:tc>
          <w:tcPr>
            <w:tcW w:w="1647" w:type="dxa"/>
            <w:vMerge/>
            <w:vAlign w:val="center"/>
          </w:tcPr>
          <w:p w:rsidRPr="00BB03FD" w:rsidR="00130126" w:rsidP="009108B6" w:rsidRDefault="00130126" w14:paraId="7E5A751E"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577C75B8" w14:textId="303E9388">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bottom"/>
          </w:tcPr>
          <w:p w:rsidRPr="00BB03FD" w:rsidR="416CA9AC" w:rsidP="009108B6" w:rsidRDefault="416CA9AC" w14:paraId="43386EE6" w14:textId="59CC7526">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73</w:t>
            </w:r>
          </w:p>
        </w:tc>
      </w:tr>
      <w:tr w:rsidRPr="00BB03FD" w:rsidR="416CA9AC" w:rsidTr="004D344E" w14:paraId="37BB9E2F" w14:textId="77777777">
        <w:trPr>
          <w:trHeight w:val="285"/>
        </w:trPr>
        <w:tc>
          <w:tcPr>
            <w:tcW w:w="3408" w:type="dxa"/>
            <w:vMerge/>
            <w:vAlign w:val="center"/>
          </w:tcPr>
          <w:p w:rsidRPr="00BB03FD" w:rsidR="00130126" w:rsidP="009108B6" w:rsidRDefault="00130126" w14:paraId="0E668CCA" w14:textId="77777777">
            <w:pPr>
              <w:spacing w:after="0" w:line="240" w:lineRule="auto"/>
              <w:rPr>
                <w:rFonts w:ascii="Arial" w:hAnsi="Arial" w:cs="Arial"/>
              </w:rPr>
            </w:pPr>
          </w:p>
        </w:tc>
        <w:tc>
          <w:tcPr>
            <w:tcW w:w="1647" w:type="dxa"/>
            <w:vMerge/>
            <w:vAlign w:val="center"/>
          </w:tcPr>
          <w:p w:rsidRPr="00BB03FD" w:rsidR="00130126" w:rsidP="009108B6" w:rsidRDefault="00130126" w14:paraId="2F048C11"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6C8FF0ED" w14:textId="68768E74">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bottom"/>
          </w:tcPr>
          <w:p w:rsidRPr="00BB03FD" w:rsidR="416CA9AC" w:rsidP="009108B6" w:rsidRDefault="416CA9AC" w14:paraId="37191E20" w14:textId="1E6637CF">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4</w:t>
            </w:r>
          </w:p>
        </w:tc>
      </w:tr>
      <w:tr w:rsidRPr="00BB03FD" w:rsidR="416CA9AC" w:rsidTr="004D344E" w14:paraId="7DF55A43" w14:textId="77777777">
        <w:trPr>
          <w:trHeight w:val="285"/>
        </w:trPr>
        <w:tc>
          <w:tcPr>
            <w:tcW w:w="3408" w:type="dxa"/>
            <w:vMerge w:val="restart"/>
            <w:tcMar>
              <w:left w:w="70" w:type="dxa"/>
              <w:right w:w="70" w:type="dxa"/>
            </w:tcMar>
            <w:vAlign w:val="center"/>
          </w:tcPr>
          <w:p w:rsidRPr="00BB03FD" w:rsidR="416CA9AC" w:rsidP="009108B6" w:rsidRDefault="416CA9AC" w14:paraId="73B78DCA" w14:textId="50C71A84">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Seguimiento</w:t>
            </w:r>
          </w:p>
        </w:tc>
        <w:tc>
          <w:tcPr>
            <w:tcW w:w="1647" w:type="dxa"/>
            <w:vMerge w:val="restart"/>
            <w:tcMar>
              <w:left w:w="70" w:type="dxa"/>
              <w:right w:w="70" w:type="dxa"/>
            </w:tcMar>
            <w:vAlign w:val="center"/>
          </w:tcPr>
          <w:p w:rsidRPr="00BB03FD" w:rsidR="416CA9AC" w:rsidP="009108B6" w:rsidRDefault="416CA9AC" w14:paraId="23487F28" w14:textId="3756AEE8">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2024</w:t>
            </w:r>
          </w:p>
        </w:tc>
        <w:tc>
          <w:tcPr>
            <w:tcW w:w="2028" w:type="dxa"/>
            <w:tcMar>
              <w:left w:w="70" w:type="dxa"/>
              <w:right w:w="70" w:type="dxa"/>
            </w:tcMar>
            <w:vAlign w:val="center"/>
          </w:tcPr>
          <w:p w:rsidRPr="00BB03FD" w:rsidR="416CA9AC" w:rsidP="009108B6" w:rsidRDefault="416CA9AC" w14:paraId="2CD786D4" w14:textId="1E390B3B">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bottom"/>
          </w:tcPr>
          <w:p w:rsidRPr="00BB03FD" w:rsidR="416CA9AC" w:rsidP="009108B6" w:rsidRDefault="416CA9AC" w14:paraId="1A1D0C7C" w14:textId="122320CA">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56</w:t>
            </w:r>
          </w:p>
        </w:tc>
      </w:tr>
      <w:tr w:rsidRPr="00BB03FD" w:rsidR="416CA9AC" w:rsidTr="004D344E" w14:paraId="1B7D4AA3" w14:textId="77777777">
        <w:trPr>
          <w:trHeight w:val="285"/>
        </w:trPr>
        <w:tc>
          <w:tcPr>
            <w:tcW w:w="3408" w:type="dxa"/>
            <w:vMerge/>
            <w:vAlign w:val="center"/>
          </w:tcPr>
          <w:p w:rsidRPr="00BB03FD" w:rsidR="00130126" w:rsidP="009108B6" w:rsidRDefault="00130126" w14:paraId="741AFEF1" w14:textId="77777777">
            <w:pPr>
              <w:spacing w:after="0" w:line="240" w:lineRule="auto"/>
              <w:rPr>
                <w:rFonts w:ascii="Arial" w:hAnsi="Arial" w:cs="Arial"/>
              </w:rPr>
            </w:pPr>
          </w:p>
        </w:tc>
        <w:tc>
          <w:tcPr>
            <w:tcW w:w="1647" w:type="dxa"/>
            <w:vMerge/>
            <w:vAlign w:val="center"/>
          </w:tcPr>
          <w:p w:rsidRPr="00BB03FD" w:rsidR="00130126" w:rsidP="009108B6" w:rsidRDefault="00130126" w14:paraId="439B473A"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628C9FDA" w14:textId="3A8B221A">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bottom"/>
          </w:tcPr>
          <w:p w:rsidRPr="00BB03FD" w:rsidR="416CA9AC" w:rsidP="009108B6" w:rsidRDefault="416CA9AC" w14:paraId="172CCAFA" w14:textId="1FF3E1E5">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16</w:t>
            </w:r>
          </w:p>
        </w:tc>
      </w:tr>
      <w:tr w:rsidRPr="00BB03FD" w:rsidR="416CA9AC" w:rsidTr="004D344E" w14:paraId="2200ED89" w14:textId="77777777">
        <w:trPr>
          <w:trHeight w:val="285"/>
        </w:trPr>
        <w:tc>
          <w:tcPr>
            <w:tcW w:w="3408" w:type="dxa"/>
            <w:vMerge w:val="restart"/>
            <w:tcMar>
              <w:left w:w="70" w:type="dxa"/>
              <w:right w:w="70" w:type="dxa"/>
            </w:tcMar>
            <w:vAlign w:val="center"/>
          </w:tcPr>
          <w:p w:rsidRPr="00BB03FD" w:rsidR="416CA9AC" w:rsidP="009108B6" w:rsidRDefault="416CA9AC" w14:paraId="33F51623" w14:textId="6839ADB4">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Cambio de Vivienda</w:t>
            </w:r>
          </w:p>
        </w:tc>
        <w:tc>
          <w:tcPr>
            <w:tcW w:w="1647" w:type="dxa"/>
            <w:vMerge/>
            <w:vAlign w:val="center"/>
          </w:tcPr>
          <w:p w:rsidRPr="00BB03FD" w:rsidR="00130126" w:rsidP="009108B6" w:rsidRDefault="00130126" w14:paraId="5AEC5E11"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422DD854" w14:textId="72AEE4D0">
            <w:pPr>
              <w:spacing w:after="0" w:line="240" w:lineRule="auto"/>
              <w:rPr>
                <w:rFonts w:ascii="Arial" w:hAnsi="Arial" w:eastAsia="Trebuchet MS" w:cs="Arial"/>
                <w:sz w:val="18"/>
                <w:szCs w:val="18"/>
              </w:rPr>
            </w:pPr>
            <w:r w:rsidRPr="00BB03FD">
              <w:rPr>
                <w:rFonts w:ascii="Arial" w:hAnsi="Arial" w:eastAsia="Trebuchet MS" w:cs="Arial"/>
                <w:sz w:val="18"/>
                <w:szCs w:val="18"/>
              </w:rPr>
              <w:t>Efectiva</w:t>
            </w:r>
          </w:p>
        </w:tc>
        <w:tc>
          <w:tcPr>
            <w:tcW w:w="1753" w:type="dxa"/>
            <w:tcMar>
              <w:left w:w="70" w:type="dxa"/>
              <w:right w:w="70" w:type="dxa"/>
            </w:tcMar>
            <w:vAlign w:val="bottom"/>
          </w:tcPr>
          <w:p w:rsidRPr="00BB03FD" w:rsidR="416CA9AC" w:rsidP="009108B6" w:rsidRDefault="416CA9AC" w14:paraId="7A1F9D21" w14:textId="06344AB8">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4</w:t>
            </w:r>
          </w:p>
        </w:tc>
      </w:tr>
      <w:tr w:rsidRPr="00BB03FD" w:rsidR="416CA9AC" w:rsidTr="004D344E" w14:paraId="64AC04BB" w14:textId="77777777">
        <w:trPr>
          <w:trHeight w:val="285"/>
        </w:trPr>
        <w:tc>
          <w:tcPr>
            <w:tcW w:w="3408" w:type="dxa"/>
            <w:vMerge/>
            <w:vAlign w:val="center"/>
          </w:tcPr>
          <w:p w:rsidRPr="00BB03FD" w:rsidR="00130126" w:rsidP="009108B6" w:rsidRDefault="00130126" w14:paraId="2B2CA73C" w14:textId="77777777">
            <w:pPr>
              <w:spacing w:after="0" w:line="240" w:lineRule="auto"/>
              <w:rPr>
                <w:rFonts w:ascii="Arial" w:hAnsi="Arial" w:cs="Arial"/>
              </w:rPr>
            </w:pPr>
          </w:p>
        </w:tc>
        <w:tc>
          <w:tcPr>
            <w:tcW w:w="1647" w:type="dxa"/>
            <w:vMerge/>
            <w:vAlign w:val="center"/>
          </w:tcPr>
          <w:p w:rsidRPr="00BB03FD" w:rsidR="00130126" w:rsidP="009108B6" w:rsidRDefault="00130126" w14:paraId="1FA42A28" w14:textId="77777777">
            <w:pPr>
              <w:spacing w:after="0" w:line="240" w:lineRule="auto"/>
              <w:rPr>
                <w:rFonts w:ascii="Arial" w:hAnsi="Arial" w:cs="Arial"/>
              </w:rPr>
            </w:pPr>
          </w:p>
        </w:tc>
        <w:tc>
          <w:tcPr>
            <w:tcW w:w="2028" w:type="dxa"/>
            <w:tcMar>
              <w:left w:w="70" w:type="dxa"/>
              <w:right w:w="70" w:type="dxa"/>
            </w:tcMar>
            <w:vAlign w:val="center"/>
          </w:tcPr>
          <w:p w:rsidRPr="00BB03FD" w:rsidR="416CA9AC" w:rsidP="009108B6" w:rsidRDefault="416CA9AC" w14:paraId="585FCDBA" w14:textId="20E35CBB">
            <w:pPr>
              <w:spacing w:after="0" w:line="240" w:lineRule="auto"/>
              <w:rPr>
                <w:rFonts w:ascii="Arial" w:hAnsi="Arial" w:eastAsia="Trebuchet MS" w:cs="Arial"/>
                <w:sz w:val="18"/>
                <w:szCs w:val="18"/>
              </w:rPr>
            </w:pPr>
            <w:r w:rsidRPr="00BB03FD">
              <w:rPr>
                <w:rFonts w:ascii="Arial" w:hAnsi="Arial" w:eastAsia="Trebuchet MS" w:cs="Arial"/>
                <w:sz w:val="18"/>
                <w:szCs w:val="18"/>
              </w:rPr>
              <w:t>No Efectiva</w:t>
            </w:r>
          </w:p>
        </w:tc>
        <w:tc>
          <w:tcPr>
            <w:tcW w:w="1753" w:type="dxa"/>
            <w:tcMar>
              <w:left w:w="70" w:type="dxa"/>
              <w:right w:w="70" w:type="dxa"/>
            </w:tcMar>
            <w:vAlign w:val="bottom"/>
          </w:tcPr>
          <w:p w:rsidRPr="00BB03FD" w:rsidR="416CA9AC" w:rsidP="009108B6" w:rsidRDefault="416CA9AC" w14:paraId="2116C90D" w14:textId="60CB6BFD">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0</w:t>
            </w:r>
          </w:p>
        </w:tc>
      </w:tr>
      <w:tr w:rsidRPr="00BB03FD" w:rsidR="416CA9AC" w:rsidTr="004D344E" w14:paraId="0A31A49A" w14:textId="77777777">
        <w:trPr>
          <w:trHeight w:val="285"/>
        </w:trPr>
        <w:tc>
          <w:tcPr>
            <w:tcW w:w="7083" w:type="dxa"/>
            <w:gridSpan w:val="3"/>
            <w:tcMar>
              <w:left w:w="70" w:type="dxa"/>
              <w:right w:w="70" w:type="dxa"/>
            </w:tcMar>
            <w:vAlign w:val="bottom"/>
          </w:tcPr>
          <w:p w:rsidRPr="00BB03FD" w:rsidR="416CA9AC" w:rsidP="009108B6" w:rsidRDefault="416CA9AC" w14:paraId="5593E724" w14:textId="601708EC">
            <w:pPr>
              <w:spacing w:after="0" w:line="240" w:lineRule="auto"/>
              <w:rPr>
                <w:rFonts w:ascii="Arial" w:hAnsi="Arial" w:eastAsia="Trebuchet MS" w:cs="Arial"/>
                <w:sz w:val="18"/>
                <w:szCs w:val="18"/>
              </w:rPr>
            </w:pPr>
            <w:r w:rsidRPr="00BB03FD">
              <w:rPr>
                <w:rFonts w:ascii="Arial" w:hAnsi="Arial" w:eastAsia="Trebuchet MS" w:cs="Arial"/>
                <w:sz w:val="18"/>
                <w:szCs w:val="18"/>
              </w:rPr>
              <w:t>Total, de Visitas En la vigencia del Programa</w:t>
            </w:r>
          </w:p>
        </w:tc>
        <w:tc>
          <w:tcPr>
            <w:tcW w:w="1753" w:type="dxa"/>
            <w:tcMar>
              <w:left w:w="70" w:type="dxa"/>
              <w:right w:w="70" w:type="dxa"/>
            </w:tcMar>
            <w:vAlign w:val="bottom"/>
          </w:tcPr>
          <w:p w:rsidRPr="00BB03FD" w:rsidR="416CA9AC" w:rsidP="009108B6" w:rsidRDefault="416CA9AC" w14:paraId="3A9583D5" w14:textId="7BD91E8D">
            <w:pPr>
              <w:spacing w:after="0" w:line="240" w:lineRule="auto"/>
              <w:jc w:val="right"/>
              <w:rPr>
                <w:rFonts w:ascii="Arial" w:hAnsi="Arial" w:eastAsia="Trebuchet MS" w:cs="Arial"/>
                <w:sz w:val="18"/>
                <w:szCs w:val="18"/>
              </w:rPr>
            </w:pPr>
            <w:r w:rsidRPr="00BB03FD">
              <w:rPr>
                <w:rFonts w:ascii="Arial" w:hAnsi="Arial" w:eastAsia="Trebuchet MS" w:cs="Arial"/>
                <w:sz w:val="18"/>
                <w:szCs w:val="18"/>
              </w:rPr>
              <w:t>527</w:t>
            </w:r>
          </w:p>
        </w:tc>
      </w:tr>
    </w:tbl>
    <w:p w:rsidRPr="004D344E" w:rsidR="00145C04" w:rsidP="009108B6" w:rsidRDefault="1E07F8BA" w14:paraId="420F8FEB" w14:textId="66D15CEC">
      <w:pPr>
        <w:spacing w:after="0" w:line="240" w:lineRule="auto"/>
        <w:jc w:val="center"/>
        <w:rPr>
          <w:rFonts w:ascii="Arial" w:hAnsi="Arial" w:cs="Arial"/>
          <w:sz w:val="20"/>
          <w:szCs w:val="20"/>
        </w:rPr>
      </w:pPr>
      <w:r w:rsidRPr="004D344E">
        <w:rPr>
          <w:rFonts w:ascii="Arial" w:hAnsi="Arial" w:eastAsia="Trebuchet MS" w:cs="Arial"/>
          <w:sz w:val="20"/>
          <w:szCs w:val="20"/>
        </w:rPr>
        <w:t>Fuente: Elaborado a partir componente social Programa MAMH, 2025</w:t>
      </w:r>
    </w:p>
    <w:p w:rsidR="004D344E" w:rsidP="009108B6" w:rsidRDefault="004D344E" w14:paraId="400C4B7E" w14:textId="77777777">
      <w:pPr>
        <w:spacing w:after="0" w:line="240" w:lineRule="auto"/>
        <w:jc w:val="both"/>
        <w:rPr>
          <w:rFonts w:ascii="Arial" w:hAnsi="Arial" w:eastAsia="Trebuchet MS" w:cs="Arial"/>
        </w:rPr>
      </w:pPr>
    </w:p>
    <w:p w:rsidR="00145C04" w:rsidP="009108B6" w:rsidRDefault="1E07F8BA" w14:paraId="44C12CCB" w14:textId="682A7661">
      <w:pPr>
        <w:spacing w:after="0" w:line="240" w:lineRule="auto"/>
        <w:jc w:val="both"/>
        <w:rPr>
          <w:rFonts w:ascii="Arial" w:hAnsi="Arial" w:eastAsia="Trebuchet MS" w:cs="Arial"/>
        </w:rPr>
      </w:pPr>
      <w:r w:rsidRPr="00BB03FD">
        <w:rPr>
          <w:rFonts w:ascii="Arial" w:hAnsi="Arial" w:eastAsia="Trebuchet MS" w:cs="Arial"/>
        </w:rPr>
        <w:t>De las 353 visitas efectivas, se validaron las condiciones y el cumplimiento de los requisitos para acceder al beneficio del arrendamiento. En las 174 visitas no efectivas, no fue posible validar las condiciones en ese momento, lo que resultó en la reprogramación de algunas visitas.</w:t>
      </w:r>
    </w:p>
    <w:p w:rsidRPr="00BB03FD" w:rsidR="004D344E" w:rsidP="009108B6" w:rsidRDefault="004D344E" w14:paraId="66955C89" w14:textId="77777777">
      <w:pPr>
        <w:spacing w:after="0" w:line="240" w:lineRule="auto"/>
        <w:jc w:val="both"/>
        <w:rPr>
          <w:rFonts w:ascii="Arial" w:hAnsi="Arial" w:cs="Arial"/>
        </w:rPr>
      </w:pPr>
    </w:p>
    <w:p w:rsidR="00145C04" w:rsidP="009108B6" w:rsidRDefault="1E07F8BA" w14:paraId="76E5CF54" w14:textId="001D870D">
      <w:pPr>
        <w:spacing w:after="0" w:line="240" w:lineRule="auto"/>
        <w:jc w:val="both"/>
        <w:rPr>
          <w:rFonts w:ascii="Arial" w:hAnsi="Arial" w:eastAsia="Trebuchet MS" w:cs="Arial"/>
        </w:rPr>
      </w:pPr>
      <w:r w:rsidRPr="00BB03FD">
        <w:rPr>
          <w:rFonts w:ascii="Arial" w:hAnsi="Arial" w:eastAsia="Trebuchet MS" w:cs="Arial"/>
        </w:rPr>
        <w:t>Las visitas se centraron en brindar apoyo individual a los beneficiarios, manteniéndolos informados sobre el avance del programa y asegurándonos de que comprendieran claramente los pasos a seguir. Además, se ofreció asesoría sobre cómo gestionar el ahorro y administrar de manera eficiente sus recursos, ayudándoles a prepararse para la adquisición futura de una vivienda.</w:t>
      </w:r>
    </w:p>
    <w:p w:rsidRPr="00BB03FD" w:rsidR="004D344E" w:rsidP="009108B6" w:rsidRDefault="004D344E" w14:paraId="5EF86A0D" w14:textId="77777777">
      <w:pPr>
        <w:spacing w:after="0" w:line="240" w:lineRule="auto"/>
        <w:jc w:val="both"/>
        <w:rPr>
          <w:rFonts w:ascii="Arial" w:hAnsi="Arial" w:cs="Arial"/>
        </w:rPr>
      </w:pPr>
    </w:p>
    <w:p w:rsidRPr="00917276" w:rsidR="00145C04" w:rsidP="009108B6" w:rsidRDefault="1E07F8BA" w14:paraId="074950C6" w14:textId="3C8CE722">
      <w:pPr>
        <w:spacing w:after="0" w:line="240" w:lineRule="auto"/>
        <w:jc w:val="both"/>
        <w:rPr>
          <w:rFonts w:ascii="Arial" w:hAnsi="Arial" w:cs="Arial"/>
        </w:rPr>
      </w:pPr>
      <w:r w:rsidRPr="00917276">
        <w:rPr>
          <w:rFonts w:ascii="Arial" w:hAnsi="Arial" w:eastAsia="Trebuchet MS" w:cs="Arial"/>
          <w:b/>
          <w:bCs/>
        </w:rPr>
        <w:t>Asistencia presencial individual 2024</w:t>
      </w:r>
    </w:p>
    <w:p w:rsidR="004D344E" w:rsidP="009108B6" w:rsidRDefault="004D344E" w14:paraId="67AB6A66" w14:textId="77777777">
      <w:pPr>
        <w:spacing w:after="0" w:line="240" w:lineRule="auto"/>
        <w:jc w:val="both"/>
        <w:rPr>
          <w:rFonts w:ascii="Arial" w:hAnsi="Arial" w:eastAsia="Trebuchet MS" w:cs="Arial"/>
        </w:rPr>
      </w:pPr>
    </w:p>
    <w:p w:rsidR="00145C04" w:rsidP="009108B6" w:rsidRDefault="1E07F8BA" w14:paraId="13AB91E1" w14:textId="22210437">
      <w:pPr>
        <w:spacing w:after="0" w:line="240" w:lineRule="auto"/>
        <w:jc w:val="both"/>
        <w:rPr>
          <w:rFonts w:ascii="Arial" w:hAnsi="Arial" w:eastAsia="Trebuchet MS" w:cs="Arial"/>
        </w:rPr>
      </w:pPr>
      <w:r w:rsidRPr="00BB03FD">
        <w:rPr>
          <w:rFonts w:ascii="Arial" w:hAnsi="Arial" w:eastAsia="Trebuchet MS" w:cs="Arial"/>
        </w:rPr>
        <w:t>En 2024, se registraron 323 atenciones presenciales individuales, las cuales permitieron que los beneficiarios interactuaran directamente con el equipo social del programa. Estas atenciones fueron fundamentales para resolver dudas, brindar orientación y fortalecer el vínculo con los participantes.</w:t>
      </w:r>
    </w:p>
    <w:p w:rsidRPr="00BB03FD" w:rsidR="004D344E" w:rsidP="009108B6" w:rsidRDefault="004D344E" w14:paraId="2E9941AD" w14:textId="77777777">
      <w:pPr>
        <w:spacing w:after="0" w:line="240" w:lineRule="auto"/>
        <w:jc w:val="both"/>
        <w:rPr>
          <w:rFonts w:ascii="Arial" w:hAnsi="Arial" w:cs="Arial"/>
        </w:rPr>
      </w:pPr>
    </w:p>
    <w:tbl>
      <w:tblPr>
        <w:tblW w:w="0" w:type="auto"/>
        <w:jc w:val="center"/>
        <w:tblLayout w:type="fixed"/>
        <w:tblLook w:val="04A0" w:firstRow="1" w:lastRow="0" w:firstColumn="1" w:lastColumn="0" w:noHBand="0" w:noVBand="1"/>
      </w:tblPr>
      <w:tblGrid>
        <w:gridCol w:w="1080"/>
        <w:gridCol w:w="480"/>
        <w:gridCol w:w="495"/>
        <w:gridCol w:w="348"/>
        <w:gridCol w:w="352"/>
        <w:gridCol w:w="495"/>
        <w:gridCol w:w="553"/>
        <w:gridCol w:w="585"/>
        <w:gridCol w:w="710"/>
        <w:gridCol w:w="1083"/>
        <w:gridCol w:w="825"/>
        <w:gridCol w:w="935"/>
        <w:gridCol w:w="823"/>
      </w:tblGrid>
      <w:tr w:rsidRPr="00BB03FD" w:rsidR="416CA9AC" w:rsidTr="416CA9AC" w14:paraId="22CF758E" w14:textId="77777777">
        <w:trPr>
          <w:trHeight w:val="405"/>
          <w:jc w:val="center"/>
        </w:trPr>
        <w:tc>
          <w:tcPr>
            <w:tcW w:w="8764" w:type="dxa"/>
            <w:gridSpan w:val="13"/>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4D344E" w:rsidR="416CA9AC" w:rsidP="009108B6" w:rsidRDefault="416CA9AC" w14:paraId="4C9D446B" w14:textId="3CD1EA6A">
            <w:pPr>
              <w:spacing w:after="0" w:line="240" w:lineRule="auto"/>
              <w:jc w:val="center"/>
              <w:rPr>
                <w:rFonts w:ascii="Arial" w:hAnsi="Arial" w:eastAsia="Trebuchet MS" w:cs="Arial"/>
                <w:b/>
                <w:bCs/>
                <w:sz w:val="14"/>
                <w:szCs w:val="14"/>
              </w:rPr>
            </w:pPr>
            <w:r w:rsidRPr="004D344E">
              <w:rPr>
                <w:rFonts w:ascii="Arial" w:hAnsi="Arial" w:eastAsia="Trebuchet MS" w:cs="Arial"/>
                <w:b/>
                <w:bCs/>
                <w:sz w:val="14"/>
                <w:szCs w:val="14"/>
              </w:rPr>
              <w:t xml:space="preserve">ATENCIONES INDIVIDUALES PROGRAMA MAMH 2024 </w:t>
            </w:r>
          </w:p>
        </w:tc>
      </w:tr>
      <w:tr w:rsidRPr="00BB03FD" w:rsidR="416CA9AC" w:rsidTr="416CA9AC" w14:paraId="06791E0F" w14:textId="77777777">
        <w:trPr>
          <w:trHeight w:val="345"/>
          <w:jc w:val="center"/>
        </w:trPr>
        <w:tc>
          <w:tcPr>
            <w:tcW w:w="1080" w:type="dxa"/>
            <w:tcBorders>
              <w:top w:val="single" w:color="auto" w:sz="8" w:space="0"/>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5E404F62" w14:textId="3DEAAFEC">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CRITERIO DE VULNERABILIDAD</w:t>
            </w:r>
          </w:p>
        </w:tc>
        <w:tc>
          <w:tcPr>
            <w:tcW w:w="480"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1E1533C4" w14:textId="5D412081">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ENERO</w:t>
            </w:r>
          </w:p>
        </w:tc>
        <w:tc>
          <w:tcPr>
            <w:tcW w:w="495"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75B70E67" w14:textId="57B4EA60">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FEBRERO</w:t>
            </w:r>
          </w:p>
        </w:tc>
        <w:tc>
          <w:tcPr>
            <w:tcW w:w="348"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1B74C1AF" w14:textId="10AA63D6">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MARZO</w:t>
            </w:r>
          </w:p>
        </w:tc>
        <w:tc>
          <w:tcPr>
            <w:tcW w:w="352"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22928558" w14:textId="41972B04">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ABRIL</w:t>
            </w:r>
          </w:p>
        </w:tc>
        <w:tc>
          <w:tcPr>
            <w:tcW w:w="495"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51911ADE" w14:textId="2842349F">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MAYO</w:t>
            </w:r>
          </w:p>
        </w:tc>
        <w:tc>
          <w:tcPr>
            <w:tcW w:w="553"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797374CB" w14:textId="3C1FFE6D">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JUNIO</w:t>
            </w:r>
          </w:p>
        </w:tc>
        <w:tc>
          <w:tcPr>
            <w:tcW w:w="585"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41FBA56E" w14:textId="0356CF55">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JULIO</w:t>
            </w:r>
          </w:p>
        </w:tc>
        <w:tc>
          <w:tcPr>
            <w:tcW w:w="710"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2FD3AE8C" w14:textId="68633629">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AGOSTO</w:t>
            </w:r>
          </w:p>
        </w:tc>
        <w:tc>
          <w:tcPr>
            <w:tcW w:w="1083"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4160BF49" w14:textId="25AC32DC">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SEPTIEMBRE</w:t>
            </w:r>
          </w:p>
        </w:tc>
        <w:tc>
          <w:tcPr>
            <w:tcW w:w="825"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2465E3D2" w14:textId="114EFF2B">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OCTUBRE</w:t>
            </w:r>
          </w:p>
        </w:tc>
        <w:tc>
          <w:tcPr>
            <w:tcW w:w="935"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7E83AA03" w14:textId="29C3D60C">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NOVIEMBRE</w:t>
            </w:r>
          </w:p>
        </w:tc>
        <w:tc>
          <w:tcPr>
            <w:tcW w:w="823" w:type="dxa"/>
            <w:tcBorders>
              <w:top w:val="nil"/>
              <w:left w:val="single" w:color="auto" w:sz="8" w:space="0"/>
              <w:bottom w:val="single" w:color="auto" w:sz="8" w:space="0"/>
              <w:right w:val="single" w:color="auto" w:sz="8" w:space="0"/>
            </w:tcBorders>
            <w:shd w:val="clear" w:color="auto" w:fill="E2EFD9" w:themeFill="accent6" w:themeFillTint="33"/>
            <w:tcMar>
              <w:left w:w="70" w:type="dxa"/>
              <w:right w:w="70" w:type="dxa"/>
            </w:tcMar>
            <w:vAlign w:val="center"/>
          </w:tcPr>
          <w:p w:rsidRPr="00BB03FD" w:rsidR="416CA9AC" w:rsidP="009108B6" w:rsidRDefault="416CA9AC" w14:paraId="4E9499B7" w14:textId="65034CB3">
            <w:pPr>
              <w:spacing w:after="0" w:line="240" w:lineRule="auto"/>
              <w:jc w:val="center"/>
              <w:rPr>
                <w:rFonts w:ascii="Arial" w:hAnsi="Arial" w:eastAsia="Trebuchet MS" w:cs="Arial"/>
                <w:b/>
                <w:bCs/>
                <w:color w:val="000000" w:themeColor="text1"/>
                <w:sz w:val="14"/>
                <w:szCs w:val="14"/>
              </w:rPr>
            </w:pPr>
            <w:r w:rsidRPr="00BB03FD">
              <w:rPr>
                <w:rFonts w:ascii="Arial" w:hAnsi="Arial" w:eastAsia="Trebuchet MS" w:cs="Arial"/>
                <w:b/>
                <w:bCs/>
                <w:color w:val="000000" w:themeColor="text1"/>
                <w:sz w:val="14"/>
                <w:szCs w:val="14"/>
              </w:rPr>
              <w:t>DICIEMBRE</w:t>
            </w:r>
          </w:p>
        </w:tc>
      </w:tr>
      <w:tr w:rsidRPr="00BB03FD" w:rsidR="416CA9AC" w:rsidTr="416CA9AC" w14:paraId="3261F22E" w14:textId="77777777">
        <w:trPr>
          <w:trHeight w:val="345"/>
          <w:jc w:val="center"/>
        </w:trPr>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1EF484D" w14:textId="6763FBE1">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Jefatura Femenina</w:t>
            </w:r>
          </w:p>
        </w:tc>
        <w:tc>
          <w:tcPr>
            <w:tcW w:w="4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81725BE" w14:textId="28B03415">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N/A</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2BB13884" w14:textId="6618D74E">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40</w:t>
            </w:r>
          </w:p>
        </w:tc>
        <w:tc>
          <w:tcPr>
            <w:tcW w:w="34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64AEC35" w14:textId="50AC64C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20</w:t>
            </w:r>
          </w:p>
        </w:tc>
        <w:tc>
          <w:tcPr>
            <w:tcW w:w="35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F27AC27" w14:textId="485B4C2D">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2B0BE86" w14:textId="580FA79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4</w:t>
            </w:r>
          </w:p>
        </w:tc>
        <w:tc>
          <w:tcPr>
            <w:tcW w:w="5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A1D1B79" w14:textId="4D679BCE">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6</w:t>
            </w:r>
          </w:p>
        </w:tc>
        <w:tc>
          <w:tcPr>
            <w:tcW w:w="58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A430896" w14:textId="5625AFE0">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3</w:t>
            </w:r>
          </w:p>
        </w:tc>
        <w:tc>
          <w:tcPr>
            <w:tcW w:w="7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91EF4AC" w14:textId="74F9BC19">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26</w:t>
            </w:r>
          </w:p>
        </w:tc>
        <w:tc>
          <w:tcPr>
            <w:tcW w:w="10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5605861" w14:textId="4968836C">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12</w:t>
            </w:r>
          </w:p>
        </w:tc>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F64F5AA" w14:textId="6427C629">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7</w:t>
            </w:r>
          </w:p>
        </w:tc>
        <w:tc>
          <w:tcPr>
            <w:tcW w:w="9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E8D39D2" w14:textId="733C5FAB">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18</w:t>
            </w:r>
          </w:p>
        </w:tc>
        <w:tc>
          <w:tcPr>
            <w:tcW w:w="82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FAA7271" w14:textId="7D74830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22</w:t>
            </w:r>
          </w:p>
        </w:tc>
      </w:tr>
      <w:tr w:rsidRPr="00BB03FD" w:rsidR="416CA9AC" w:rsidTr="416CA9AC" w14:paraId="5B51D2DE" w14:textId="77777777">
        <w:trPr>
          <w:trHeight w:val="345"/>
          <w:jc w:val="center"/>
        </w:trPr>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40AC197" w14:textId="1C10B8B0">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Riesgo de Feminicidio</w:t>
            </w:r>
          </w:p>
        </w:tc>
        <w:tc>
          <w:tcPr>
            <w:tcW w:w="4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1C4F6D2" w14:textId="483ECB5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N/A</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CE00883" w14:textId="5C5EFE7D">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5</w:t>
            </w:r>
          </w:p>
        </w:tc>
        <w:tc>
          <w:tcPr>
            <w:tcW w:w="34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4C8AFEF" w14:textId="5AA37C4A">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w:t>
            </w:r>
          </w:p>
        </w:tc>
        <w:tc>
          <w:tcPr>
            <w:tcW w:w="35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2A74F3C1" w14:textId="72561868">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62968497" w14:textId="2E0184F0">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5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670A4209" w14:textId="785ABAF4">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58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2AD03C98" w14:textId="12E8383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7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40CAC18" w14:textId="7F77B6EA">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w:t>
            </w:r>
          </w:p>
        </w:tc>
        <w:tc>
          <w:tcPr>
            <w:tcW w:w="10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53ACFCE" w14:textId="2AD06403">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565B789" w14:textId="7778FDD5">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3</w:t>
            </w:r>
          </w:p>
        </w:tc>
        <w:tc>
          <w:tcPr>
            <w:tcW w:w="9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23E81255" w14:textId="54C77BAC">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w:t>
            </w:r>
          </w:p>
        </w:tc>
        <w:tc>
          <w:tcPr>
            <w:tcW w:w="82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1CF2FEC" w14:textId="6C70911F">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r>
      <w:tr w:rsidRPr="00BB03FD" w:rsidR="416CA9AC" w:rsidTr="416CA9AC" w14:paraId="429A5E57" w14:textId="77777777">
        <w:trPr>
          <w:trHeight w:val="345"/>
          <w:jc w:val="center"/>
        </w:trPr>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2968524" w14:textId="4D55994D">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 xml:space="preserve">Víctima del Conflicto Armado </w:t>
            </w:r>
          </w:p>
        </w:tc>
        <w:tc>
          <w:tcPr>
            <w:tcW w:w="4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2BC5A54" w14:textId="5D4E5946">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N/A</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BB98613" w14:textId="549E5FBE">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29</w:t>
            </w:r>
          </w:p>
        </w:tc>
        <w:tc>
          <w:tcPr>
            <w:tcW w:w="34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417BC96D" w14:textId="7A1F5285">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12</w:t>
            </w:r>
          </w:p>
        </w:tc>
        <w:tc>
          <w:tcPr>
            <w:tcW w:w="35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7BE5147" w14:textId="09775108">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9622C91" w14:textId="3057BD39">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5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523DF91" w14:textId="64528DAB">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5</w:t>
            </w:r>
          </w:p>
        </w:tc>
        <w:tc>
          <w:tcPr>
            <w:tcW w:w="58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8BABD70" w14:textId="08021C2C">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3</w:t>
            </w:r>
          </w:p>
        </w:tc>
        <w:tc>
          <w:tcPr>
            <w:tcW w:w="7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86B886D" w14:textId="0217F39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21</w:t>
            </w:r>
          </w:p>
        </w:tc>
        <w:tc>
          <w:tcPr>
            <w:tcW w:w="10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18BD3C8" w14:textId="5EC5016E">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11</w:t>
            </w:r>
          </w:p>
        </w:tc>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DF25ACA" w14:textId="2C126350">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10</w:t>
            </w:r>
          </w:p>
        </w:tc>
        <w:tc>
          <w:tcPr>
            <w:tcW w:w="9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6ECA65EE" w14:textId="299F801E">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7</w:t>
            </w:r>
          </w:p>
        </w:tc>
        <w:tc>
          <w:tcPr>
            <w:tcW w:w="82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65E8F6B" w14:textId="0D68521D">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11</w:t>
            </w:r>
          </w:p>
        </w:tc>
      </w:tr>
      <w:tr w:rsidRPr="00BB03FD" w:rsidR="416CA9AC" w:rsidTr="416CA9AC" w14:paraId="3D051A4A" w14:textId="77777777">
        <w:trPr>
          <w:trHeight w:val="345"/>
          <w:jc w:val="center"/>
        </w:trPr>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770CEE8" w14:textId="4114FE84">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Violencia Intrafamiliar</w:t>
            </w:r>
          </w:p>
        </w:tc>
        <w:tc>
          <w:tcPr>
            <w:tcW w:w="4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624BD74F" w14:textId="31F626EF">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N/A</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231E4FB4" w14:textId="311CAA09">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7</w:t>
            </w:r>
          </w:p>
        </w:tc>
        <w:tc>
          <w:tcPr>
            <w:tcW w:w="34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AE363F7" w14:textId="467B09AA">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8</w:t>
            </w:r>
          </w:p>
        </w:tc>
        <w:tc>
          <w:tcPr>
            <w:tcW w:w="35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495270BB" w14:textId="77B95E2B">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6E9DC1AD" w14:textId="334E237F">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5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7F36818" w14:textId="75ADCC8B">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w:t>
            </w:r>
          </w:p>
        </w:tc>
        <w:tc>
          <w:tcPr>
            <w:tcW w:w="58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DE285A6" w14:textId="4C137375">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7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679B24A" w14:textId="7ACE47F8">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11</w:t>
            </w:r>
          </w:p>
        </w:tc>
        <w:tc>
          <w:tcPr>
            <w:tcW w:w="10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45084A8D" w14:textId="1456F3B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9</w:t>
            </w:r>
          </w:p>
        </w:tc>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56E6CF2" w14:textId="67C9D964">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w:t>
            </w:r>
          </w:p>
        </w:tc>
        <w:tc>
          <w:tcPr>
            <w:tcW w:w="9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3ABAF0B5" w14:textId="115CCFE8">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2</w:t>
            </w:r>
          </w:p>
        </w:tc>
        <w:tc>
          <w:tcPr>
            <w:tcW w:w="82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0BB1C76" w14:textId="4A55E6BD">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r>
      <w:tr w:rsidRPr="00BB03FD" w:rsidR="416CA9AC" w:rsidTr="416CA9AC" w14:paraId="7D787F05" w14:textId="77777777">
        <w:trPr>
          <w:trHeight w:val="345"/>
          <w:jc w:val="center"/>
        </w:trPr>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4AE1AC9" w14:textId="5E10A8C7">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Reincorporado(a)</w:t>
            </w:r>
          </w:p>
        </w:tc>
        <w:tc>
          <w:tcPr>
            <w:tcW w:w="4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32E6B28" w14:textId="12C6A36C">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N/A</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15711421" w14:textId="6BED3D67">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34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4CC18581" w14:textId="79E8E87A">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35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469EA32" w14:textId="3D4CB65C">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4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71CF2A11" w14:textId="191A0ACA">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5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01942892" w14:textId="2B620147">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58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F340C1F" w14:textId="6D0D55DF">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7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417DA092" w14:textId="61FF5FFB">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10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E206EEF" w14:textId="24DF361A">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5F4F6015" w14:textId="0EDDEA32">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1</w:t>
            </w:r>
          </w:p>
        </w:tc>
        <w:tc>
          <w:tcPr>
            <w:tcW w:w="9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6D1B5A31" w14:textId="1B723DFD">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c>
          <w:tcPr>
            <w:tcW w:w="82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416CA9AC" w:rsidP="009108B6" w:rsidRDefault="416CA9AC" w14:paraId="26EA2A2B" w14:textId="7E24AF67">
            <w:pPr>
              <w:spacing w:after="0" w:line="240" w:lineRule="auto"/>
              <w:jc w:val="center"/>
              <w:rPr>
                <w:rFonts w:ascii="Arial" w:hAnsi="Arial" w:eastAsia="Trebuchet MS" w:cs="Arial"/>
                <w:sz w:val="14"/>
                <w:szCs w:val="14"/>
              </w:rPr>
            </w:pPr>
            <w:r w:rsidRPr="00BB03FD">
              <w:rPr>
                <w:rFonts w:ascii="Arial" w:hAnsi="Arial" w:eastAsia="Trebuchet MS" w:cs="Arial"/>
                <w:sz w:val="14"/>
                <w:szCs w:val="14"/>
              </w:rPr>
              <w:t>0</w:t>
            </w:r>
          </w:p>
        </w:tc>
      </w:tr>
    </w:tbl>
    <w:p w:rsidRPr="00BB03FD" w:rsidR="00145C04" w:rsidP="009108B6" w:rsidRDefault="1E07F8BA" w14:paraId="42D4B011" w14:textId="7BA965C6">
      <w:pPr>
        <w:spacing w:after="0" w:line="240" w:lineRule="auto"/>
        <w:jc w:val="center"/>
        <w:rPr>
          <w:rFonts w:ascii="Arial" w:hAnsi="Arial" w:cs="Arial"/>
        </w:rPr>
      </w:pPr>
      <w:r w:rsidRPr="00BB03FD">
        <w:rPr>
          <w:rFonts w:ascii="Arial" w:hAnsi="Arial" w:eastAsia="Trebuchet MS" w:cs="Arial"/>
          <w:sz w:val="18"/>
          <w:szCs w:val="18"/>
        </w:rPr>
        <w:t>Fuente: Elaborado a partir componente social Programa MAMH, 2025</w:t>
      </w:r>
    </w:p>
    <w:p w:rsidR="004D344E" w:rsidP="009108B6" w:rsidRDefault="004D344E" w14:paraId="644486E5" w14:textId="77777777">
      <w:pPr>
        <w:pStyle w:val="ListParagraph"/>
        <w:ind w:left="720"/>
        <w:jc w:val="both"/>
        <w:rPr>
          <w:rFonts w:ascii="Arial" w:hAnsi="Arial" w:eastAsia="Trebuchet MS" w:cs="Arial"/>
          <w:b/>
          <w:bCs/>
        </w:rPr>
      </w:pPr>
    </w:p>
    <w:p w:rsidRPr="00031C4E" w:rsidR="00145C04" w:rsidP="009108B6" w:rsidRDefault="1E07F8BA" w14:paraId="6161996D" w14:textId="6077855F">
      <w:pPr>
        <w:spacing w:after="0" w:line="240" w:lineRule="auto"/>
        <w:jc w:val="both"/>
        <w:rPr>
          <w:rFonts w:ascii="Arial" w:hAnsi="Arial" w:eastAsia="Trebuchet MS" w:cs="Arial"/>
          <w:b/>
          <w:bCs/>
        </w:rPr>
      </w:pPr>
      <w:r w:rsidRPr="00031C4E">
        <w:rPr>
          <w:rFonts w:ascii="Arial" w:hAnsi="Arial" w:eastAsia="Trebuchet MS" w:cs="Arial"/>
          <w:b/>
          <w:bCs/>
        </w:rPr>
        <w:t>Componente Jurídico</w:t>
      </w:r>
    </w:p>
    <w:p w:rsidRPr="00BB03FD" w:rsidR="004D344E" w:rsidP="009108B6" w:rsidRDefault="004D344E" w14:paraId="2F22E2EC" w14:textId="77777777">
      <w:pPr>
        <w:spacing w:after="0" w:line="240" w:lineRule="auto"/>
        <w:jc w:val="both"/>
        <w:rPr>
          <w:rFonts w:ascii="Arial" w:hAnsi="Arial" w:cs="Arial"/>
        </w:rPr>
      </w:pPr>
    </w:p>
    <w:p w:rsidRPr="00BB03FD" w:rsidR="00145C04" w:rsidP="009108B6" w:rsidRDefault="1E07F8BA" w14:paraId="2B1222C3" w14:textId="7DB8657D">
      <w:pPr>
        <w:spacing w:after="0" w:line="240" w:lineRule="auto"/>
        <w:jc w:val="both"/>
        <w:rPr>
          <w:rFonts w:ascii="Arial" w:hAnsi="Arial" w:cs="Arial"/>
        </w:rPr>
      </w:pPr>
      <w:r w:rsidRPr="00BB03FD">
        <w:rPr>
          <w:rFonts w:ascii="Arial" w:hAnsi="Arial" w:eastAsia="Trebuchet MS" w:cs="Arial"/>
        </w:rPr>
        <w:t>Durante la ejecución del programa se presentaron un total de 301 perdidas y/o renuncias por cualquiera de las causales contempladas en el reglamento operativo del programa presentando mayor participación en el incumplimiento al ahorro, seguido del vencimiento de términos, desde el componente jurídico del programa se realizó todo el seguimiento y acompañamiento a los hogares realizando las notificaciones respectivas a los incumplimientos y comunicando los actos administrativos de pérdida del subsidio.</w:t>
      </w:r>
    </w:p>
    <w:p w:rsidRPr="00BB03FD" w:rsidR="00145C04" w:rsidP="009108B6" w:rsidRDefault="1E07F8BA" w14:paraId="59CF554F" w14:textId="188AF32A">
      <w:pPr>
        <w:shd w:val="clear" w:color="auto" w:fill="FFFFFF" w:themeFill="background1"/>
        <w:spacing w:after="0" w:line="240" w:lineRule="auto"/>
        <w:rPr>
          <w:rFonts w:ascii="Arial" w:hAnsi="Arial" w:cs="Arial"/>
        </w:rPr>
      </w:pPr>
      <w:r w:rsidRPr="00BB03FD">
        <w:rPr>
          <w:rFonts w:ascii="Arial" w:hAnsi="Arial" w:eastAsia="Trebuchet MS" w:cs="Arial"/>
        </w:rPr>
        <w:t xml:space="preserve"> </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220"/>
        <w:gridCol w:w="2419"/>
      </w:tblGrid>
      <w:tr w:rsidRPr="00BB03FD" w:rsidR="416CA9AC" w:rsidTr="004D344E" w14:paraId="7C1E0F49" w14:textId="77777777">
        <w:trPr>
          <w:trHeight w:val="330"/>
        </w:trPr>
        <w:tc>
          <w:tcPr>
            <w:tcW w:w="6220" w:type="dxa"/>
            <w:shd w:val="clear" w:color="auto" w:fill="E2EFD9" w:themeFill="accent6" w:themeFillTint="33"/>
            <w:tcMar>
              <w:top w:w="15" w:type="dxa"/>
              <w:left w:w="15" w:type="dxa"/>
              <w:right w:w="15" w:type="dxa"/>
            </w:tcMar>
            <w:vAlign w:val="bottom"/>
          </w:tcPr>
          <w:p w:rsidRPr="004D344E" w:rsidR="416CA9AC" w:rsidP="009108B6" w:rsidRDefault="416CA9AC" w14:paraId="69BE816F" w14:textId="0464BCEB">
            <w:pPr>
              <w:spacing w:after="0" w:line="240" w:lineRule="auto"/>
              <w:jc w:val="center"/>
              <w:rPr>
                <w:rFonts w:ascii="Arial" w:hAnsi="Arial" w:eastAsia="Trebuchet MS" w:cs="Arial"/>
                <w:b/>
                <w:bCs/>
                <w:color w:val="000000" w:themeColor="text1"/>
                <w:sz w:val="18"/>
                <w:szCs w:val="18"/>
              </w:rPr>
            </w:pPr>
            <w:r w:rsidRPr="004D344E">
              <w:rPr>
                <w:rFonts w:ascii="Arial" w:hAnsi="Arial" w:eastAsia="Trebuchet MS" w:cs="Arial"/>
                <w:b/>
                <w:bCs/>
                <w:color w:val="000000" w:themeColor="text1"/>
                <w:sz w:val="20"/>
                <w:szCs w:val="20"/>
              </w:rPr>
              <w:t>Perdidas -Causal</w:t>
            </w:r>
          </w:p>
        </w:tc>
        <w:tc>
          <w:tcPr>
            <w:tcW w:w="2419" w:type="dxa"/>
            <w:shd w:val="clear" w:color="auto" w:fill="E2EFD9" w:themeFill="accent6" w:themeFillTint="33"/>
            <w:tcMar>
              <w:top w:w="15" w:type="dxa"/>
              <w:left w:w="15" w:type="dxa"/>
              <w:right w:w="15" w:type="dxa"/>
            </w:tcMar>
            <w:vAlign w:val="bottom"/>
          </w:tcPr>
          <w:p w:rsidRPr="004D344E" w:rsidR="416CA9AC" w:rsidP="009108B6" w:rsidRDefault="416CA9AC" w14:paraId="1704BF74" w14:textId="4429DBEC">
            <w:pPr>
              <w:spacing w:after="0" w:line="240" w:lineRule="auto"/>
              <w:jc w:val="center"/>
              <w:rPr>
                <w:rFonts w:ascii="Arial" w:hAnsi="Arial" w:eastAsia="Trebuchet MS" w:cs="Arial"/>
                <w:b/>
                <w:bCs/>
                <w:color w:val="000000" w:themeColor="text1"/>
                <w:sz w:val="18"/>
                <w:szCs w:val="18"/>
              </w:rPr>
            </w:pPr>
            <w:r w:rsidRPr="004D344E">
              <w:rPr>
                <w:rFonts w:ascii="Arial" w:hAnsi="Arial" w:eastAsia="Trebuchet MS" w:cs="Arial"/>
                <w:b/>
                <w:bCs/>
                <w:color w:val="000000" w:themeColor="text1"/>
                <w:sz w:val="20"/>
                <w:szCs w:val="20"/>
              </w:rPr>
              <w:t>No Perdidas y renuncias</w:t>
            </w:r>
          </w:p>
        </w:tc>
      </w:tr>
      <w:tr w:rsidRPr="00BB03FD" w:rsidR="416CA9AC" w:rsidTr="004D344E" w14:paraId="44064141" w14:textId="77777777">
        <w:trPr>
          <w:trHeight w:val="330"/>
        </w:trPr>
        <w:tc>
          <w:tcPr>
            <w:tcW w:w="6220" w:type="dxa"/>
            <w:shd w:val="clear" w:color="auto" w:fill="FFFFFF" w:themeFill="background1"/>
            <w:tcMar>
              <w:top w:w="15" w:type="dxa"/>
              <w:left w:w="15" w:type="dxa"/>
              <w:right w:w="15" w:type="dxa"/>
            </w:tcMar>
            <w:vAlign w:val="center"/>
          </w:tcPr>
          <w:p w:rsidRPr="00BB03FD" w:rsidR="416CA9AC" w:rsidP="009108B6" w:rsidRDefault="416CA9AC" w14:paraId="1A5558BA" w14:textId="60D41F79">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PE - No cumple requisitos</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5949C4EE" w14:textId="5EE62313">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13</w:t>
            </w:r>
          </w:p>
        </w:tc>
      </w:tr>
      <w:tr w:rsidRPr="00BB03FD" w:rsidR="416CA9AC" w:rsidTr="004D344E" w14:paraId="7C797A88" w14:textId="77777777">
        <w:trPr>
          <w:trHeight w:val="330"/>
        </w:trPr>
        <w:tc>
          <w:tcPr>
            <w:tcW w:w="6220" w:type="dxa"/>
            <w:shd w:val="clear" w:color="auto" w:fill="FFFFFF" w:themeFill="background1"/>
            <w:tcMar>
              <w:top w:w="15" w:type="dxa"/>
              <w:left w:w="15" w:type="dxa"/>
              <w:right w:w="15" w:type="dxa"/>
            </w:tcMar>
            <w:vAlign w:val="center"/>
          </w:tcPr>
          <w:p w:rsidRPr="00BB03FD" w:rsidR="416CA9AC" w:rsidP="009108B6" w:rsidRDefault="416CA9AC" w14:paraId="46000EA2" w14:textId="117A597F">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PE - Omisión información contrato de arrendamiento</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31CA6A15" w14:textId="3CB87001">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2</w:t>
            </w:r>
          </w:p>
        </w:tc>
      </w:tr>
      <w:tr w:rsidRPr="00BB03FD" w:rsidR="416CA9AC" w:rsidTr="004D344E" w14:paraId="3D8B150C" w14:textId="77777777">
        <w:trPr>
          <w:trHeight w:val="330"/>
        </w:trPr>
        <w:tc>
          <w:tcPr>
            <w:tcW w:w="6220" w:type="dxa"/>
            <w:shd w:val="clear" w:color="auto" w:fill="FFFFFF" w:themeFill="background1"/>
            <w:tcMar>
              <w:top w:w="15" w:type="dxa"/>
              <w:left w:w="15" w:type="dxa"/>
              <w:right w:w="15" w:type="dxa"/>
            </w:tcMar>
            <w:vAlign w:val="center"/>
          </w:tcPr>
          <w:p w:rsidRPr="00BB03FD" w:rsidR="416CA9AC" w:rsidP="009108B6" w:rsidRDefault="416CA9AC" w14:paraId="24F41C18" w14:textId="2C32D8CF">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PE - Vencimiento Términos</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038A24A6" w14:textId="718D8D50">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95</w:t>
            </w:r>
          </w:p>
        </w:tc>
      </w:tr>
      <w:tr w:rsidRPr="00BB03FD" w:rsidR="416CA9AC" w:rsidTr="004D344E" w14:paraId="39D08AF0" w14:textId="77777777">
        <w:trPr>
          <w:trHeight w:val="330"/>
        </w:trPr>
        <w:tc>
          <w:tcPr>
            <w:tcW w:w="6220" w:type="dxa"/>
            <w:shd w:val="clear" w:color="auto" w:fill="FFFFFF" w:themeFill="background1"/>
            <w:tcMar>
              <w:top w:w="15" w:type="dxa"/>
              <w:left w:w="15" w:type="dxa"/>
              <w:right w:w="15" w:type="dxa"/>
            </w:tcMar>
            <w:vAlign w:val="center"/>
          </w:tcPr>
          <w:p w:rsidRPr="00BB03FD" w:rsidR="416CA9AC" w:rsidP="009108B6" w:rsidRDefault="416CA9AC" w14:paraId="3F36ED46" w14:textId="3356457E">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 xml:space="preserve">PE - No vive en la vivienda de arriendo </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5106AA1E" w14:textId="347EEA36">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7</w:t>
            </w:r>
          </w:p>
        </w:tc>
      </w:tr>
      <w:tr w:rsidRPr="00BB03FD" w:rsidR="416CA9AC" w:rsidTr="004D344E" w14:paraId="76646DE4" w14:textId="77777777">
        <w:trPr>
          <w:trHeight w:val="330"/>
        </w:trPr>
        <w:tc>
          <w:tcPr>
            <w:tcW w:w="6220" w:type="dxa"/>
            <w:shd w:val="clear" w:color="auto" w:fill="FFFFFF" w:themeFill="background1"/>
            <w:tcMar>
              <w:top w:w="15" w:type="dxa"/>
              <w:left w:w="15" w:type="dxa"/>
              <w:right w:w="15" w:type="dxa"/>
            </w:tcMar>
            <w:vAlign w:val="center"/>
          </w:tcPr>
          <w:p w:rsidRPr="00BB03FD" w:rsidR="416CA9AC" w:rsidP="009108B6" w:rsidRDefault="416CA9AC" w14:paraId="7F131E1E" w14:textId="4EEDF9FE">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PE – Redispersión</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69321FE0" w14:textId="4FAA72C1">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1</w:t>
            </w:r>
          </w:p>
        </w:tc>
      </w:tr>
      <w:tr w:rsidRPr="00BB03FD" w:rsidR="416CA9AC" w:rsidTr="004D344E" w14:paraId="5CD08C27" w14:textId="77777777">
        <w:trPr>
          <w:trHeight w:val="330"/>
        </w:trPr>
        <w:tc>
          <w:tcPr>
            <w:tcW w:w="6220" w:type="dxa"/>
            <w:shd w:val="clear" w:color="auto" w:fill="FFFFFF" w:themeFill="background1"/>
            <w:tcMar>
              <w:top w:w="15" w:type="dxa"/>
              <w:left w:w="15" w:type="dxa"/>
              <w:right w:w="15" w:type="dxa"/>
            </w:tcMar>
            <w:vAlign w:val="center"/>
          </w:tcPr>
          <w:p w:rsidRPr="00BB03FD" w:rsidR="416CA9AC" w:rsidP="009108B6" w:rsidRDefault="416CA9AC" w14:paraId="24DAFEEA" w14:textId="5CF197A6">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PE - Incumplimiento Ahorro</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21AA7846" w14:textId="36D3E960">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160</w:t>
            </w:r>
          </w:p>
        </w:tc>
      </w:tr>
      <w:tr w:rsidRPr="00BB03FD" w:rsidR="416CA9AC" w:rsidTr="004D344E" w14:paraId="34B6FA3C" w14:textId="77777777">
        <w:trPr>
          <w:trHeight w:val="330"/>
        </w:trPr>
        <w:tc>
          <w:tcPr>
            <w:tcW w:w="6220" w:type="dxa"/>
            <w:shd w:val="clear" w:color="auto" w:fill="FFFFFF" w:themeFill="background1"/>
            <w:tcMar>
              <w:top w:w="15" w:type="dxa"/>
              <w:left w:w="15" w:type="dxa"/>
              <w:right w:w="15" w:type="dxa"/>
            </w:tcMar>
            <w:vAlign w:val="bottom"/>
          </w:tcPr>
          <w:p w:rsidRPr="00BB03FD" w:rsidR="416CA9AC" w:rsidP="009108B6" w:rsidRDefault="416CA9AC" w14:paraId="0CE95131" w14:textId="14E6C893">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Renuncias Art 12</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3D8F11F4" w14:textId="69A164F2">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23</w:t>
            </w:r>
          </w:p>
        </w:tc>
      </w:tr>
      <w:tr w:rsidRPr="00BB03FD" w:rsidR="416CA9AC" w:rsidTr="004D344E" w14:paraId="62B85615" w14:textId="77777777">
        <w:trPr>
          <w:trHeight w:val="330"/>
        </w:trPr>
        <w:tc>
          <w:tcPr>
            <w:tcW w:w="6220" w:type="dxa"/>
            <w:shd w:val="clear" w:color="auto" w:fill="FFFFFF" w:themeFill="background1"/>
            <w:tcMar>
              <w:top w:w="15" w:type="dxa"/>
              <w:left w:w="15" w:type="dxa"/>
              <w:right w:w="15" w:type="dxa"/>
            </w:tcMar>
            <w:vAlign w:val="bottom"/>
          </w:tcPr>
          <w:p w:rsidRPr="00BB03FD" w:rsidR="416CA9AC" w:rsidP="009108B6" w:rsidRDefault="416CA9AC" w14:paraId="6FB31445" w14:textId="6A4D2A9E">
            <w:pPr>
              <w:spacing w:after="0" w:line="240" w:lineRule="auto"/>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Total perdidas</w:t>
            </w:r>
          </w:p>
        </w:tc>
        <w:tc>
          <w:tcPr>
            <w:tcW w:w="2419" w:type="dxa"/>
            <w:shd w:val="clear" w:color="auto" w:fill="FFFFFF" w:themeFill="background1"/>
            <w:tcMar>
              <w:top w:w="15" w:type="dxa"/>
              <w:left w:w="15" w:type="dxa"/>
              <w:right w:w="15" w:type="dxa"/>
            </w:tcMar>
            <w:vAlign w:val="bottom"/>
          </w:tcPr>
          <w:p w:rsidRPr="00BB03FD" w:rsidR="416CA9AC" w:rsidP="009108B6" w:rsidRDefault="416CA9AC" w14:paraId="79A45A9C" w14:textId="7C95A6CC">
            <w:pPr>
              <w:spacing w:after="0" w:line="240" w:lineRule="auto"/>
              <w:jc w:val="right"/>
              <w:rPr>
                <w:rFonts w:ascii="Arial" w:hAnsi="Arial" w:eastAsia="Trebuchet MS" w:cs="Arial"/>
                <w:color w:val="000000" w:themeColor="text1"/>
                <w:sz w:val="18"/>
                <w:szCs w:val="18"/>
              </w:rPr>
            </w:pPr>
            <w:r w:rsidRPr="00BB03FD">
              <w:rPr>
                <w:rFonts w:ascii="Arial" w:hAnsi="Arial" w:eastAsia="Trebuchet MS" w:cs="Arial"/>
                <w:color w:val="000000" w:themeColor="text1"/>
                <w:sz w:val="20"/>
                <w:szCs w:val="20"/>
              </w:rPr>
              <w:t>301</w:t>
            </w:r>
          </w:p>
        </w:tc>
      </w:tr>
    </w:tbl>
    <w:p w:rsidR="00031C4E" w:rsidP="009108B6" w:rsidRDefault="1E07F8BA" w14:paraId="0CF271E5" w14:textId="77777777">
      <w:pPr>
        <w:spacing w:after="0" w:line="240" w:lineRule="auto"/>
        <w:jc w:val="both"/>
        <w:rPr>
          <w:rFonts w:ascii="Arial" w:hAnsi="Arial" w:eastAsia="Trebuchet MS" w:cs="Arial"/>
        </w:rPr>
      </w:pPr>
      <w:r w:rsidRPr="00BB03FD">
        <w:rPr>
          <w:rFonts w:ascii="Arial" w:hAnsi="Arial" w:eastAsia="Trebuchet MS" w:cs="Arial"/>
        </w:rPr>
        <w:t xml:space="preserve"> </w:t>
      </w:r>
    </w:p>
    <w:p w:rsidR="00145C04" w:rsidP="009108B6" w:rsidRDefault="1E07F8BA" w14:paraId="3569FDF5" w14:textId="57199EEB">
      <w:pPr>
        <w:spacing w:after="0" w:line="240" w:lineRule="auto"/>
        <w:jc w:val="both"/>
        <w:rPr>
          <w:rFonts w:ascii="Arial" w:hAnsi="Arial" w:eastAsia="Trebuchet MS" w:cs="Arial"/>
          <w:b/>
          <w:bCs/>
        </w:rPr>
      </w:pPr>
      <w:r w:rsidRPr="00BB03FD">
        <w:rPr>
          <w:rFonts w:ascii="Arial" w:hAnsi="Arial" w:eastAsia="Trebuchet MS" w:cs="Arial"/>
          <w:b/>
          <w:bCs/>
        </w:rPr>
        <w:t>Componente financiero</w:t>
      </w:r>
    </w:p>
    <w:p w:rsidRPr="00BB03FD" w:rsidR="00031C4E" w:rsidP="009108B6" w:rsidRDefault="00031C4E" w14:paraId="6C15C6BF" w14:textId="77777777">
      <w:pPr>
        <w:spacing w:after="0" w:line="240" w:lineRule="auto"/>
        <w:jc w:val="both"/>
        <w:rPr>
          <w:rFonts w:ascii="Arial" w:hAnsi="Arial" w:cs="Arial"/>
        </w:rPr>
      </w:pPr>
    </w:p>
    <w:p w:rsidR="00145C04" w:rsidP="009108B6" w:rsidRDefault="21CB8FB6" w14:paraId="05250B5A" w14:textId="4824ABE9">
      <w:pPr>
        <w:spacing w:after="0" w:line="240" w:lineRule="auto"/>
        <w:jc w:val="both"/>
        <w:rPr>
          <w:rFonts w:ascii="Arial" w:hAnsi="Arial" w:eastAsia="Trebuchet MS" w:cs="Arial"/>
        </w:rPr>
      </w:pPr>
      <w:r w:rsidRPr="00BB03FD">
        <w:rPr>
          <w:rFonts w:ascii="Arial" w:hAnsi="Arial" w:eastAsia="Trebuchet MS" w:cs="Arial"/>
        </w:rPr>
        <w:t>De acuerdo con</w:t>
      </w:r>
      <w:r w:rsidRPr="00BB03FD" w:rsidR="1E07F8BA">
        <w:rPr>
          <w:rFonts w:ascii="Arial" w:hAnsi="Arial" w:eastAsia="Trebuchet MS" w:cs="Arial"/>
        </w:rPr>
        <w:t xml:space="preserve"> la información que reposa en las bases de datos del programa Mi</w:t>
      </w:r>
      <w:r w:rsidR="00031C4E">
        <w:rPr>
          <w:rFonts w:ascii="Arial" w:hAnsi="Arial" w:eastAsia="Trebuchet MS" w:cs="Arial"/>
        </w:rPr>
        <w:t xml:space="preserve"> </w:t>
      </w:r>
      <w:r w:rsidRPr="00BB03FD" w:rsidR="1E07F8BA">
        <w:rPr>
          <w:rFonts w:ascii="Arial" w:hAnsi="Arial" w:eastAsia="Trebuchet MS" w:cs="Arial"/>
        </w:rPr>
        <w:t xml:space="preserve">ahorro </w:t>
      </w:r>
      <w:r w:rsidRPr="00BB03FD" w:rsidR="00031C4E">
        <w:rPr>
          <w:rFonts w:ascii="Arial" w:hAnsi="Arial" w:eastAsia="Trebuchet MS" w:cs="Arial"/>
        </w:rPr>
        <w:t>Mi hogar</w:t>
      </w:r>
      <w:r w:rsidRPr="00BB03FD" w:rsidR="1E07F8BA">
        <w:rPr>
          <w:rFonts w:ascii="Arial" w:hAnsi="Arial" w:eastAsia="Trebuchet MS" w:cs="Arial"/>
        </w:rPr>
        <w:t xml:space="preserve"> en lo que corresponde a los grupos étnicos a los que pertenecen las mujeres beneficiadas, esta información es la suministrada por el hogar al momento de la inscripción al programa:</w:t>
      </w:r>
    </w:p>
    <w:p w:rsidRPr="00BB03FD" w:rsidR="00031C4E" w:rsidP="009108B6" w:rsidRDefault="00031C4E" w14:paraId="5DE5D154" w14:textId="77777777">
      <w:pPr>
        <w:spacing w:after="0" w:line="240" w:lineRule="auto"/>
        <w:jc w:val="both"/>
        <w:rPr>
          <w:rFonts w:ascii="Arial" w:hAnsi="Arial" w:cs="Arial"/>
        </w:rPr>
      </w:pPr>
    </w:p>
    <w:p w:rsidRPr="00BB03FD" w:rsidR="00145C04" w:rsidP="009108B6" w:rsidRDefault="5BD9B44D" w14:paraId="6E576DE6" w14:textId="53E62E4A">
      <w:pPr>
        <w:spacing w:after="0" w:line="240" w:lineRule="auto"/>
        <w:jc w:val="both"/>
        <w:rPr>
          <w:rFonts w:ascii="Arial" w:hAnsi="Arial" w:cs="Arial"/>
        </w:rPr>
      </w:pPr>
      <w:r w:rsidRPr="00BB03FD">
        <w:rPr>
          <w:rFonts w:ascii="Arial" w:hAnsi="Arial" w:cs="Arial"/>
          <w:noProof/>
        </w:rPr>
        <w:drawing>
          <wp:inline distT="0" distB="0" distL="0" distR="0" wp14:anchorId="33E039D8" wp14:editId="72395236">
            <wp:extent cx="5614900" cy="3755462"/>
            <wp:effectExtent l="0" t="0" r="0" b="0"/>
            <wp:docPr id="703911540" name="Picture 70391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614900" cy="3755462"/>
                    </a:xfrm>
                    <a:prstGeom prst="rect">
                      <a:avLst/>
                    </a:prstGeom>
                  </pic:spPr>
                </pic:pic>
              </a:graphicData>
            </a:graphic>
          </wp:inline>
        </w:drawing>
      </w:r>
    </w:p>
    <w:p w:rsidR="00145C04" w:rsidP="009108B6" w:rsidRDefault="1E07F8BA" w14:paraId="19E03636" w14:textId="194647FA">
      <w:pPr>
        <w:spacing w:after="0" w:line="240" w:lineRule="auto"/>
        <w:jc w:val="both"/>
        <w:rPr>
          <w:rFonts w:ascii="Arial" w:hAnsi="Arial" w:eastAsia="Trebuchet MS" w:cs="Arial"/>
        </w:rPr>
      </w:pPr>
      <w:r w:rsidRPr="00BB03FD">
        <w:rPr>
          <w:rFonts w:ascii="Arial" w:hAnsi="Arial" w:eastAsia="Trebuchet MS" w:cs="Arial"/>
        </w:rPr>
        <w:t>En cuanto a los giros realizados durante las vigencias 2021 a 2024 se realizaron giros por valor de Treinta y seis mil trescientos dos millones ciento sesenta mil trescientos ochenta y cuatro pesos a través de 53.773 giros exitosos distribuidos entre los 4.669 hogares beneficiarios del programa.</w:t>
      </w:r>
    </w:p>
    <w:p w:rsidRPr="00BB03FD" w:rsidR="00031C4E" w:rsidP="009108B6" w:rsidRDefault="00031C4E" w14:paraId="3EC0BE55" w14:textId="77777777">
      <w:pPr>
        <w:spacing w:after="0" w:line="240" w:lineRule="auto"/>
        <w:jc w:val="both"/>
        <w:rPr>
          <w:rFonts w:ascii="Arial" w:hAnsi="Arial" w:cs="Arial"/>
        </w:rPr>
      </w:pPr>
    </w:p>
    <w:p w:rsidRPr="00BB03FD" w:rsidR="00145C04" w:rsidP="009108B6" w:rsidRDefault="782AEEFF" w14:paraId="37977901" w14:textId="3F3A3388">
      <w:pPr>
        <w:spacing w:after="0" w:line="240" w:lineRule="auto"/>
        <w:jc w:val="center"/>
        <w:rPr>
          <w:rFonts w:ascii="Arial" w:hAnsi="Arial" w:cs="Arial"/>
        </w:rPr>
      </w:pPr>
      <w:r>
        <w:rPr>
          <w:noProof/>
        </w:rPr>
        <w:drawing>
          <wp:inline distT="0" distB="0" distL="0" distR="0" wp14:anchorId="3F98517B" wp14:editId="47A78EF0">
            <wp:extent cx="3517697" cy="1152244"/>
            <wp:effectExtent l="0" t="0" r="0" b="0"/>
            <wp:docPr id="652551363" name="Picture 65255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517697" cy="1152244"/>
                    </a:xfrm>
                    <a:prstGeom prst="rect">
                      <a:avLst/>
                    </a:prstGeom>
                  </pic:spPr>
                </pic:pic>
              </a:graphicData>
            </a:graphic>
          </wp:inline>
        </w:drawing>
      </w:r>
    </w:p>
    <w:p w:rsidR="5AF57E72" w:rsidP="5AF57E72" w:rsidRDefault="5AF57E72" w14:paraId="2D49F95D" w14:textId="24398605">
      <w:pPr>
        <w:spacing w:after="0" w:line="240" w:lineRule="auto"/>
        <w:jc w:val="both"/>
        <w:rPr>
          <w:rFonts w:ascii="Arial" w:hAnsi="Arial" w:eastAsia="Trebuchet MS" w:cs="Arial"/>
        </w:rPr>
      </w:pPr>
    </w:p>
    <w:p w:rsidR="00145C04" w:rsidP="009108B6" w:rsidRDefault="1E07F8BA" w14:paraId="04B2FD3B" w14:textId="59865710">
      <w:pPr>
        <w:spacing w:after="0" w:line="240" w:lineRule="auto"/>
        <w:jc w:val="both"/>
        <w:rPr>
          <w:rFonts w:ascii="Arial" w:hAnsi="Arial" w:eastAsia="Trebuchet MS" w:cs="Arial"/>
        </w:rPr>
      </w:pPr>
      <w:r w:rsidRPr="5AF57E72">
        <w:rPr>
          <w:rFonts w:ascii="Arial" w:hAnsi="Arial" w:eastAsia="Trebuchet MS" w:cs="Arial"/>
        </w:rPr>
        <w:t xml:space="preserve">Por cada vigencia de asignación del subsidio a los hogares el valor aumentaba </w:t>
      </w:r>
      <w:r w:rsidRPr="5AF57E72" w:rsidR="5461C7F7">
        <w:rPr>
          <w:rFonts w:ascii="Arial" w:hAnsi="Arial" w:eastAsia="Trebuchet MS" w:cs="Arial"/>
        </w:rPr>
        <w:t>de acuerdo con el</w:t>
      </w:r>
      <w:r w:rsidRPr="5AF57E72">
        <w:rPr>
          <w:rFonts w:ascii="Arial" w:hAnsi="Arial" w:eastAsia="Trebuchet MS" w:cs="Arial"/>
        </w:rPr>
        <w:t xml:space="preserve"> SMMLV de cada año siendo así:</w:t>
      </w:r>
    </w:p>
    <w:p w:rsidRPr="00BB03FD" w:rsidR="00031C4E" w:rsidP="009108B6" w:rsidRDefault="00031C4E" w14:paraId="15714A6E" w14:textId="77777777">
      <w:pPr>
        <w:spacing w:after="0" w:line="240" w:lineRule="auto"/>
        <w:jc w:val="both"/>
        <w:rPr>
          <w:rFonts w:ascii="Arial" w:hAnsi="Arial" w:eastAsia="Trebuchet MS" w:cs="Arial"/>
        </w:rPr>
      </w:pPr>
    </w:p>
    <w:p w:rsidR="00145C04" w:rsidP="009108B6" w:rsidRDefault="20D4319C" w14:paraId="01422A1F" w14:textId="1765AA15">
      <w:pPr>
        <w:spacing w:after="0" w:line="240" w:lineRule="auto"/>
        <w:jc w:val="center"/>
        <w:rPr>
          <w:rFonts w:ascii="Arial" w:hAnsi="Arial" w:cs="Arial"/>
        </w:rPr>
      </w:pPr>
      <w:r w:rsidRPr="00BB03FD">
        <w:rPr>
          <w:rFonts w:ascii="Arial" w:hAnsi="Arial" w:cs="Arial"/>
          <w:noProof/>
        </w:rPr>
        <w:drawing>
          <wp:inline distT="0" distB="0" distL="0" distR="0" wp14:anchorId="4C367ADA" wp14:editId="29D8BD2B">
            <wp:extent cx="2456901" cy="774259"/>
            <wp:effectExtent l="0" t="0" r="0" b="0"/>
            <wp:docPr id="447568175" name="Picture 447568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456901" cy="774259"/>
                    </a:xfrm>
                    <a:prstGeom prst="rect">
                      <a:avLst/>
                    </a:prstGeom>
                  </pic:spPr>
                </pic:pic>
              </a:graphicData>
            </a:graphic>
          </wp:inline>
        </w:drawing>
      </w:r>
    </w:p>
    <w:p w:rsidRPr="00BB03FD" w:rsidR="00031C4E" w:rsidP="009108B6" w:rsidRDefault="00031C4E" w14:paraId="1492222A" w14:textId="77777777">
      <w:pPr>
        <w:spacing w:after="0" w:line="240" w:lineRule="auto"/>
        <w:jc w:val="center"/>
        <w:rPr>
          <w:rFonts w:ascii="Arial" w:hAnsi="Arial" w:cs="Arial"/>
        </w:rPr>
      </w:pPr>
    </w:p>
    <w:p w:rsidRPr="00BB03FD" w:rsidR="00145C04" w:rsidP="009108B6" w:rsidRDefault="1E07F8BA" w14:paraId="2933B3C7" w14:textId="07614E9C">
      <w:pPr>
        <w:spacing w:after="0" w:line="240" w:lineRule="auto"/>
        <w:jc w:val="both"/>
        <w:rPr>
          <w:rFonts w:ascii="Arial" w:hAnsi="Arial" w:cs="Arial"/>
        </w:rPr>
      </w:pPr>
      <w:r w:rsidRPr="5AF57E72">
        <w:rPr>
          <w:rFonts w:ascii="Arial" w:hAnsi="Arial" w:eastAsia="Trebuchet MS" w:cs="Arial"/>
        </w:rPr>
        <w:t xml:space="preserve">Al finalizar el programa se realizó la conciliación de cifras con la subdirección financiera, arrojando como resultado de </w:t>
      </w:r>
      <w:r w:rsidRPr="5AF57E72" w:rsidR="490BCBA5">
        <w:rPr>
          <w:rFonts w:ascii="Arial" w:hAnsi="Arial" w:eastAsia="Trebuchet MS" w:cs="Arial"/>
        </w:rPr>
        <w:t>esta</w:t>
      </w:r>
      <w:r w:rsidRPr="5AF57E72">
        <w:rPr>
          <w:rFonts w:ascii="Arial" w:hAnsi="Arial" w:eastAsia="Trebuchet MS" w:cs="Arial"/>
        </w:rPr>
        <w:t xml:space="preserve"> que el programa </w:t>
      </w:r>
      <w:r w:rsidRPr="5AF57E72" w:rsidR="00031C4E">
        <w:rPr>
          <w:rFonts w:ascii="Arial" w:hAnsi="Arial" w:eastAsia="Trebuchet MS" w:cs="Arial"/>
        </w:rPr>
        <w:t>Mi ahorro, Mi hogar</w:t>
      </w:r>
      <w:r w:rsidRPr="5AF57E72">
        <w:rPr>
          <w:rFonts w:ascii="Arial" w:hAnsi="Arial" w:eastAsia="Trebuchet MS" w:cs="Arial"/>
        </w:rPr>
        <w:t xml:space="preserve"> no cuenta con saldo presupuestal ni en pasivos exigibles al cierre de la vigencia 2024.</w:t>
      </w:r>
    </w:p>
    <w:p w:rsidR="00031C4E" w:rsidP="009108B6" w:rsidRDefault="00031C4E" w14:paraId="644BE4A7" w14:textId="77777777">
      <w:pPr>
        <w:spacing w:after="0" w:line="240" w:lineRule="auto"/>
        <w:rPr>
          <w:rFonts w:ascii="Arial" w:hAnsi="Arial" w:cs="Arial"/>
          <w:b/>
          <w:bCs/>
        </w:rPr>
      </w:pPr>
    </w:p>
    <w:p w:rsidRPr="00BB03FD" w:rsidR="00145C04" w:rsidP="009108B6" w:rsidRDefault="6ADD533B" w14:paraId="14B93D1F" w14:textId="6AFF6ED5">
      <w:pPr>
        <w:spacing w:after="0" w:line="240" w:lineRule="auto"/>
        <w:rPr>
          <w:rFonts w:ascii="Arial" w:hAnsi="Arial" w:cs="Arial"/>
          <w:b/>
          <w:bCs/>
        </w:rPr>
      </w:pPr>
      <w:r w:rsidRPr="00BB03FD">
        <w:rPr>
          <w:rFonts w:ascii="Arial" w:hAnsi="Arial" w:cs="Arial"/>
          <w:b/>
          <w:bCs/>
        </w:rPr>
        <w:t>Hogares con pago 12 pendiente:</w:t>
      </w:r>
    </w:p>
    <w:p w:rsidRPr="00BB03FD" w:rsidR="00145C04" w:rsidP="00031C4E" w:rsidRDefault="00145C04" w14:paraId="7FCED4BF" w14:textId="7DD949FD">
      <w:pPr>
        <w:spacing w:after="0" w:line="240" w:lineRule="auto"/>
        <w:rPr>
          <w:rFonts w:ascii="Arial" w:hAnsi="Arial" w:cs="Arial"/>
        </w:rPr>
      </w:pPr>
    </w:p>
    <w:p w:rsidRPr="00BB03FD" w:rsidR="00145C04" w:rsidP="00031C4E" w:rsidRDefault="715E9404" w14:paraId="2059B670" w14:textId="1B5AA7F7">
      <w:pPr>
        <w:spacing w:after="0" w:line="240" w:lineRule="auto"/>
        <w:ind w:right="49"/>
        <w:jc w:val="both"/>
        <w:rPr>
          <w:rFonts w:ascii="Arial" w:hAnsi="Arial" w:eastAsia="Calibri" w:cs="Arial"/>
          <w:lang w:val="es-ES"/>
        </w:rPr>
      </w:pPr>
      <w:r w:rsidRPr="00BB03FD">
        <w:rPr>
          <w:rFonts w:ascii="Arial" w:hAnsi="Arial" w:eastAsia="Calibri" w:cs="Arial"/>
          <w:color w:val="000009"/>
          <w:lang w:val="es-ES"/>
        </w:rPr>
        <w:t xml:space="preserve">Se presentaron 3 casos de hogares que en su momento fueron beneficiarios del programa “Mi ahorro mi hogar”, creado </w:t>
      </w:r>
      <w:r w:rsidRPr="00BB03FD">
        <w:rPr>
          <w:rFonts w:ascii="Arial" w:hAnsi="Arial" w:eastAsia="Calibri" w:cs="Arial"/>
          <w:lang w:val="es-ES"/>
        </w:rPr>
        <w:t>por el Decreto Distrital 145 de 2021, modificado por el Decreto Distrital 241 de 2022, y reglamentado por la Resolución SDHT 235 de 2022, modificada por las Resoluciones SDHT 04, y 168 de 2023</w:t>
      </w:r>
      <w:r w:rsidRPr="00BB03FD" w:rsidR="50CC3561">
        <w:rPr>
          <w:rFonts w:ascii="Arial" w:hAnsi="Arial" w:eastAsia="Calibri" w:cs="Arial"/>
          <w:lang w:val="es-ES"/>
        </w:rPr>
        <w:t xml:space="preserve"> y a los que no se les realizó el pago No. 12. Y son los siguientes:</w:t>
      </w:r>
    </w:p>
    <w:p w:rsidRPr="00BB03FD" w:rsidR="00145C04" w:rsidP="00031C4E" w:rsidRDefault="00145C04" w14:paraId="6170C656" w14:textId="4921E72F">
      <w:pPr>
        <w:spacing w:after="0"/>
        <w:ind w:right="612"/>
        <w:jc w:val="both"/>
        <w:rPr>
          <w:rFonts w:ascii="Arial" w:hAnsi="Arial" w:eastAsia="Calibri" w:cs="Arial"/>
          <w:lang w:val="es"/>
        </w:rPr>
      </w:pPr>
    </w:p>
    <w:p w:rsidRPr="00BB03FD" w:rsidR="00145C04" w:rsidRDefault="6ADD533B" w14:paraId="2D250E53" w14:textId="26EE670F">
      <w:pPr>
        <w:pStyle w:val="ListParagraph"/>
        <w:numPr>
          <w:ilvl w:val="0"/>
          <w:numId w:val="37"/>
        </w:numPr>
        <w:tabs>
          <w:tab w:val="left" w:pos="7938"/>
        </w:tabs>
        <w:ind w:left="275" w:right="49"/>
        <w:jc w:val="both"/>
        <w:rPr>
          <w:rFonts w:ascii="Arial" w:hAnsi="Arial" w:eastAsia="Calibri" w:cs="Arial"/>
          <w:color w:val="000009"/>
          <w:lang w:val="es"/>
        </w:rPr>
      </w:pPr>
      <w:r w:rsidRPr="00BB03FD">
        <w:rPr>
          <w:rFonts w:ascii="Arial" w:hAnsi="Arial" w:eastAsia="Calibri" w:cs="Arial"/>
          <w:color w:val="000009"/>
          <w:lang w:val="es"/>
        </w:rPr>
        <w:t>Al hogar de Carmenza Murcia Fierro, con cédula de ciudadanía No. 28.846.853, se le asignó subsidio en la modalidad de arrendamiento mediante Resolución 698 de 2022, notificada mediante aviso el 28 de octubre de 2022, y que de conformidad con los artículos 3 y 4 a la reglamento operativo - Resolución 235 de 2022, y 1° de la resolución de asignación, por un monto total de SIETE MILLONES NOVECIENTOS VEINTICUATRO MIL OCHOCIENTOS PESOS M/CTE.,</w:t>
      </w:r>
      <w:r w:rsidRPr="00BB03FD" w:rsidR="4FFB5D96">
        <w:rPr>
          <w:rFonts w:ascii="Arial" w:hAnsi="Arial" w:eastAsia="Calibri" w:cs="Arial"/>
          <w:color w:val="000009"/>
          <w:lang w:val="es"/>
        </w:rPr>
        <w:t xml:space="preserve"> </w:t>
      </w:r>
      <w:r w:rsidRPr="00BB03FD">
        <w:rPr>
          <w:rFonts w:ascii="Arial" w:hAnsi="Arial" w:eastAsia="Calibri" w:cs="Arial"/>
          <w:color w:val="000009"/>
          <w:lang w:val="es"/>
        </w:rPr>
        <w:t>(7.924.800), diferido en un plazo de 12 meses, desembolsados mensualmente por valor de SEISCIENTOS SESENTA MIL CUATROCIENTOS PESOS M/CTE., ($660.400), siendo efectuados</w:t>
      </w:r>
      <w:r w:rsidRPr="00BB03FD" w:rsidR="3BDE4411">
        <w:rPr>
          <w:rFonts w:ascii="Arial" w:hAnsi="Arial" w:eastAsia="Calibri" w:cs="Arial"/>
          <w:color w:val="000009"/>
          <w:lang w:val="es"/>
        </w:rPr>
        <w:t xml:space="preserve"> </w:t>
      </w:r>
      <w:r w:rsidRPr="00BB03FD">
        <w:rPr>
          <w:rFonts w:ascii="Arial" w:hAnsi="Arial" w:eastAsia="Calibri" w:cs="Arial"/>
          <w:color w:val="000009"/>
          <w:lang w:val="es"/>
        </w:rPr>
        <w:t>los siguientes once pagos:</w:t>
      </w:r>
    </w:p>
    <w:p w:rsidRPr="00BB03FD" w:rsidR="00145C04" w:rsidP="00031C4E" w:rsidRDefault="41953F17" w14:paraId="400C4233" w14:textId="7677C565">
      <w:pPr>
        <w:spacing w:after="0"/>
        <w:rPr>
          <w:rFonts w:ascii="Arial" w:hAnsi="Arial" w:cs="Arial"/>
        </w:rPr>
      </w:pPr>
      <w:r w:rsidRPr="00BB03FD">
        <w:rPr>
          <w:rFonts w:ascii="Arial" w:hAnsi="Arial" w:eastAsia="Calibri" w:cs="Arial"/>
          <w:sz w:val="20"/>
          <w:szCs w:val="20"/>
          <w:lang w:val="es"/>
        </w:rPr>
        <w:t xml:space="preserve"> </w:t>
      </w:r>
    </w:p>
    <w:tbl>
      <w:tblPr>
        <w:tblW w:w="0" w:type="auto"/>
        <w:jc w:val="center"/>
        <w:tblLayout w:type="fixed"/>
        <w:tblLook w:val="01E0" w:firstRow="1" w:lastRow="1" w:firstColumn="1" w:lastColumn="1" w:noHBand="0" w:noVBand="0"/>
      </w:tblPr>
      <w:tblGrid>
        <w:gridCol w:w="1170"/>
        <w:gridCol w:w="2506"/>
        <w:gridCol w:w="2268"/>
        <w:gridCol w:w="1559"/>
      </w:tblGrid>
      <w:tr w:rsidRPr="00031C4E" w:rsidR="7C971A68" w:rsidTr="00031C4E" w14:paraId="3997CC12" w14:textId="77777777">
        <w:trPr>
          <w:trHeight w:val="285"/>
          <w:jc w:val="center"/>
        </w:trPr>
        <w:tc>
          <w:tcPr>
            <w:tcW w:w="7503"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00031C4E" w:rsidRDefault="7C971A68" w14:paraId="0A84EE79" w14:textId="54136AE5">
            <w:pPr>
              <w:ind w:left="13"/>
              <w:jc w:val="center"/>
              <w:rPr>
                <w:rFonts w:ascii="Arial" w:hAnsi="Arial" w:cs="Arial"/>
                <w:b/>
                <w:bCs/>
                <w:sz w:val="20"/>
                <w:szCs w:val="20"/>
              </w:rPr>
            </w:pPr>
            <w:r w:rsidRPr="00031C4E">
              <w:rPr>
                <w:rFonts w:ascii="Arial" w:hAnsi="Arial" w:cs="Arial"/>
                <w:b/>
                <w:color w:val="000000" w:themeColor="text1"/>
                <w:sz w:val="20"/>
                <w:szCs w:val="20"/>
                <w:lang w:val="es"/>
              </w:rPr>
              <w:t>ID HOGAR 28.846.853</w:t>
            </w:r>
          </w:p>
        </w:tc>
      </w:tr>
      <w:tr w:rsidRPr="00031C4E" w:rsidR="7C971A68" w:rsidTr="00031C4E" w14:paraId="751DA576"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00031C4E" w:rsidRDefault="00031C4E" w14:paraId="706569DB" w14:textId="40616BF8">
            <w:pPr>
              <w:ind w:left="14" w:right="2"/>
              <w:jc w:val="center"/>
              <w:rPr>
                <w:rFonts w:ascii="Arial" w:hAnsi="Arial" w:cs="Arial"/>
                <w:sz w:val="20"/>
                <w:szCs w:val="20"/>
              </w:rPr>
            </w:pPr>
            <w:r w:rsidRPr="00031C4E">
              <w:rPr>
                <w:rFonts w:ascii="Arial" w:hAnsi="Arial" w:eastAsia="Arial" w:cs="Arial"/>
                <w:b/>
                <w:bCs/>
                <w:sz w:val="20"/>
                <w:szCs w:val="20"/>
                <w:lang w:val="es-ES"/>
              </w:rPr>
              <w:t>No.</w:t>
            </w:r>
            <w:r w:rsidRPr="00031C4E" w:rsidR="7C971A68">
              <w:rPr>
                <w:rFonts w:ascii="Arial" w:hAnsi="Arial" w:eastAsia="Arial" w:cs="Arial"/>
                <w:b/>
                <w:bCs/>
                <w:sz w:val="20"/>
                <w:szCs w:val="20"/>
                <w:lang w:val="es-ES"/>
              </w:rPr>
              <w:t>GIRO</w:t>
            </w:r>
          </w:p>
        </w:tc>
        <w:tc>
          <w:tcPr>
            <w:tcW w:w="2506" w:type="dxa"/>
            <w:tcBorders>
              <w:top w:val="nil"/>
              <w:left w:val="single" w:color="000000" w:themeColor="text1" w:sz="8" w:space="0"/>
              <w:bottom w:val="single" w:color="000000" w:themeColor="text1" w:sz="8" w:space="0"/>
              <w:right w:val="single" w:color="000000" w:themeColor="text1" w:sz="8" w:space="0"/>
            </w:tcBorders>
          </w:tcPr>
          <w:p w:rsidRPr="00031C4E" w:rsidR="7C971A68" w:rsidP="00031C4E" w:rsidRDefault="7C971A68" w14:paraId="237AA314" w14:textId="6F0EF9DF">
            <w:pPr>
              <w:ind w:left="12" w:right="3"/>
              <w:jc w:val="center"/>
              <w:rPr>
                <w:rFonts w:ascii="Arial" w:hAnsi="Arial" w:cs="Arial"/>
                <w:sz w:val="20"/>
                <w:szCs w:val="20"/>
              </w:rPr>
            </w:pPr>
            <w:r w:rsidRPr="00031C4E">
              <w:rPr>
                <w:rFonts w:ascii="Arial" w:hAnsi="Arial" w:eastAsia="Arial" w:cs="Arial"/>
                <w:b/>
                <w:bCs/>
                <w:sz w:val="20"/>
                <w:szCs w:val="20"/>
                <w:lang w:val="es"/>
              </w:rPr>
              <w:t>FECHA DE LOS GIROS</w:t>
            </w:r>
          </w:p>
        </w:tc>
        <w:tc>
          <w:tcPr>
            <w:tcW w:w="2268" w:type="dxa"/>
            <w:tcBorders>
              <w:top w:val="nil"/>
              <w:left w:val="single" w:color="000000" w:themeColor="text1" w:sz="8" w:space="0"/>
              <w:bottom w:val="single" w:color="000000" w:themeColor="text1" w:sz="8" w:space="0"/>
              <w:right w:val="single" w:color="000000" w:themeColor="text1" w:sz="8" w:space="0"/>
            </w:tcBorders>
          </w:tcPr>
          <w:p w:rsidRPr="00031C4E" w:rsidR="7C971A68" w:rsidP="00031C4E" w:rsidRDefault="7C971A68" w14:paraId="781A2C90" w14:textId="2123D547">
            <w:pPr>
              <w:ind w:left="13" w:right="2"/>
              <w:jc w:val="center"/>
              <w:rPr>
                <w:rFonts w:ascii="Arial" w:hAnsi="Arial" w:cs="Arial"/>
                <w:sz w:val="20"/>
                <w:szCs w:val="20"/>
              </w:rPr>
            </w:pPr>
            <w:r w:rsidRPr="00031C4E">
              <w:rPr>
                <w:rFonts w:ascii="Arial" w:hAnsi="Arial" w:eastAsia="Arial" w:cs="Arial"/>
                <w:b/>
                <w:bCs/>
                <w:sz w:val="20"/>
                <w:szCs w:val="20"/>
                <w:lang w:val="es"/>
              </w:rPr>
              <w:t>FECHA PAGO</w:t>
            </w:r>
          </w:p>
        </w:tc>
        <w:tc>
          <w:tcPr>
            <w:tcW w:w="1559" w:type="dxa"/>
            <w:tcBorders>
              <w:top w:val="nil"/>
              <w:left w:val="single" w:color="000000" w:themeColor="text1" w:sz="8" w:space="0"/>
              <w:bottom w:val="single" w:color="000000" w:themeColor="text1" w:sz="8" w:space="0"/>
              <w:right w:val="single" w:color="000000" w:themeColor="text1" w:sz="8" w:space="0"/>
            </w:tcBorders>
          </w:tcPr>
          <w:p w:rsidRPr="00031C4E" w:rsidR="7C971A68" w:rsidP="00031C4E" w:rsidRDefault="7C971A68" w14:paraId="143F5592" w14:textId="2FD985AA">
            <w:pPr>
              <w:ind w:left="14" w:right="2"/>
              <w:jc w:val="center"/>
              <w:rPr>
                <w:rFonts w:ascii="Arial" w:hAnsi="Arial" w:cs="Arial"/>
                <w:sz w:val="20"/>
                <w:szCs w:val="20"/>
              </w:rPr>
            </w:pPr>
            <w:r w:rsidRPr="00031C4E">
              <w:rPr>
                <w:rFonts w:ascii="Arial" w:hAnsi="Arial" w:eastAsia="Arial" w:cs="Arial"/>
                <w:b/>
                <w:bCs/>
                <w:sz w:val="20"/>
                <w:szCs w:val="20"/>
                <w:lang w:val="es"/>
              </w:rPr>
              <w:t>AHORROS</w:t>
            </w:r>
          </w:p>
        </w:tc>
      </w:tr>
      <w:tr w:rsidRPr="00031C4E" w:rsidR="7C971A68" w:rsidTr="00031C4E" w14:paraId="1CF936A1"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5C8F5AA" w14:textId="77F16244">
            <w:pPr>
              <w:spacing w:before="18"/>
              <w:ind w:left="14"/>
              <w:jc w:val="center"/>
              <w:rPr>
                <w:rFonts w:ascii="Arial" w:hAnsi="Arial" w:cs="Arial"/>
                <w:sz w:val="20"/>
                <w:szCs w:val="20"/>
              </w:rPr>
            </w:pPr>
            <w:r w:rsidRPr="00031C4E">
              <w:rPr>
                <w:rFonts w:ascii="Arial" w:hAnsi="Arial" w:cs="Arial"/>
                <w:sz w:val="20"/>
                <w:szCs w:val="20"/>
                <w:lang w:val="es"/>
              </w:rPr>
              <w:t>1</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5780F66" w14:textId="1EFDE136">
            <w:pPr>
              <w:spacing w:before="18"/>
              <w:ind w:left="12"/>
              <w:jc w:val="center"/>
              <w:rPr>
                <w:rFonts w:ascii="Arial" w:hAnsi="Arial" w:cs="Arial"/>
                <w:sz w:val="20"/>
                <w:szCs w:val="20"/>
              </w:rPr>
            </w:pPr>
            <w:r w:rsidRPr="00031C4E">
              <w:rPr>
                <w:rFonts w:ascii="Arial" w:hAnsi="Arial" w:cs="Arial"/>
                <w:sz w:val="20"/>
                <w:szCs w:val="20"/>
                <w:lang w:val="es"/>
              </w:rPr>
              <w:t>9-nov-22</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A63A59F" w14:textId="6BCF0C5F">
            <w:pPr>
              <w:spacing w:before="18"/>
              <w:ind w:left="13" w:right="1"/>
              <w:jc w:val="center"/>
              <w:rPr>
                <w:rFonts w:ascii="Arial" w:hAnsi="Arial" w:cs="Arial"/>
                <w:sz w:val="20"/>
                <w:szCs w:val="20"/>
              </w:rPr>
            </w:pPr>
            <w:r w:rsidRPr="00031C4E">
              <w:rPr>
                <w:rFonts w:ascii="Arial" w:hAnsi="Arial" w:cs="Arial"/>
                <w:sz w:val="20"/>
                <w:szCs w:val="20"/>
                <w:lang w:val="es"/>
              </w:rPr>
              <w:t>16-nov-22</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214AF8B4" w14:textId="6FD31D4F">
            <w:pPr>
              <w:spacing w:before="18"/>
              <w:ind w:left="14"/>
              <w:jc w:val="center"/>
              <w:rPr>
                <w:rFonts w:ascii="Arial" w:hAnsi="Arial" w:cs="Arial"/>
                <w:sz w:val="20"/>
                <w:szCs w:val="20"/>
              </w:rPr>
            </w:pPr>
            <w:r w:rsidRPr="00031C4E">
              <w:rPr>
                <w:rFonts w:ascii="Arial" w:hAnsi="Arial" w:cs="Arial"/>
                <w:sz w:val="20"/>
                <w:szCs w:val="20"/>
                <w:lang w:val="es"/>
              </w:rPr>
              <w:t>22-nov-22</w:t>
            </w:r>
          </w:p>
        </w:tc>
      </w:tr>
      <w:tr w:rsidRPr="00031C4E" w:rsidR="7C971A68" w:rsidTr="00031C4E" w14:paraId="2C689B8B"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1C4ED958" w14:textId="42C0C774">
            <w:pPr>
              <w:spacing w:before="17"/>
              <w:ind w:left="14"/>
              <w:jc w:val="center"/>
              <w:rPr>
                <w:rFonts w:ascii="Arial" w:hAnsi="Arial" w:cs="Arial"/>
                <w:sz w:val="20"/>
                <w:szCs w:val="20"/>
              </w:rPr>
            </w:pPr>
            <w:r w:rsidRPr="00031C4E">
              <w:rPr>
                <w:rFonts w:ascii="Arial" w:hAnsi="Arial" w:cs="Arial"/>
                <w:sz w:val="20"/>
                <w:szCs w:val="20"/>
                <w:lang w:val="es"/>
              </w:rPr>
              <w:t>2</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27286C4" w14:textId="4BE52CC1">
            <w:pPr>
              <w:spacing w:before="17"/>
              <w:ind w:left="12"/>
              <w:jc w:val="center"/>
              <w:rPr>
                <w:rFonts w:ascii="Arial" w:hAnsi="Arial" w:cs="Arial"/>
                <w:sz w:val="20"/>
                <w:szCs w:val="20"/>
              </w:rPr>
            </w:pPr>
            <w:r w:rsidRPr="00031C4E">
              <w:rPr>
                <w:rFonts w:ascii="Arial" w:hAnsi="Arial" w:cs="Arial"/>
                <w:sz w:val="20"/>
                <w:szCs w:val="20"/>
                <w:lang w:val="es"/>
              </w:rPr>
              <w:t>7-dic-22</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1EFF13AF" w14:textId="007B1C9B">
            <w:pPr>
              <w:spacing w:before="17"/>
              <w:ind w:left="13" w:right="1"/>
              <w:jc w:val="center"/>
              <w:rPr>
                <w:rFonts w:ascii="Arial" w:hAnsi="Arial" w:cs="Arial"/>
                <w:sz w:val="20"/>
                <w:szCs w:val="20"/>
              </w:rPr>
            </w:pPr>
            <w:r w:rsidRPr="00031C4E">
              <w:rPr>
                <w:rFonts w:ascii="Arial" w:hAnsi="Arial" w:cs="Arial"/>
                <w:sz w:val="20"/>
                <w:szCs w:val="20"/>
                <w:lang w:val="es"/>
              </w:rPr>
              <w:t>12-dic-22</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51153B76" w14:textId="437A6D7F">
            <w:pPr>
              <w:spacing w:before="17"/>
              <w:ind w:left="14"/>
              <w:jc w:val="center"/>
              <w:rPr>
                <w:rFonts w:ascii="Arial" w:hAnsi="Arial" w:cs="Arial"/>
                <w:sz w:val="20"/>
                <w:szCs w:val="20"/>
              </w:rPr>
            </w:pPr>
            <w:r w:rsidRPr="00031C4E">
              <w:rPr>
                <w:rFonts w:ascii="Arial" w:hAnsi="Arial" w:cs="Arial"/>
                <w:sz w:val="20"/>
                <w:szCs w:val="20"/>
                <w:lang w:val="es"/>
              </w:rPr>
              <w:t>19-dic-22</w:t>
            </w:r>
          </w:p>
        </w:tc>
      </w:tr>
      <w:tr w:rsidRPr="00031C4E" w:rsidR="7C971A68" w:rsidTr="00031C4E" w14:paraId="202E3922"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74483C47" w14:textId="31D5ECBE">
            <w:pPr>
              <w:spacing w:before="18"/>
              <w:ind w:left="14"/>
              <w:jc w:val="center"/>
              <w:rPr>
                <w:rFonts w:ascii="Arial" w:hAnsi="Arial" w:cs="Arial"/>
                <w:sz w:val="20"/>
                <w:szCs w:val="20"/>
              </w:rPr>
            </w:pPr>
            <w:r w:rsidRPr="00031C4E">
              <w:rPr>
                <w:rFonts w:ascii="Arial" w:hAnsi="Arial" w:cs="Arial"/>
                <w:sz w:val="20"/>
                <w:szCs w:val="20"/>
                <w:lang w:val="es"/>
              </w:rPr>
              <w:t>3</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71A04374" w14:textId="4CE36959">
            <w:pPr>
              <w:spacing w:before="18"/>
              <w:ind w:left="12"/>
              <w:jc w:val="center"/>
              <w:rPr>
                <w:rFonts w:ascii="Arial" w:hAnsi="Arial" w:cs="Arial"/>
                <w:sz w:val="20"/>
                <w:szCs w:val="20"/>
              </w:rPr>
            </w:pPr>
            <w:r w:rsidRPr="00031C4E">
              <w:rPr>
                <w:rFonts w:ascii="Arial" w:hAnsi="Arial" w:cs="Arial"/>
                <w:sz w:val="20"/>
                <w:szCs w:val="20"/>
                <w:lang w:val="es"/>
              </w:rPr>
              <w:t>15-dic-22</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15019CC1" w14:textId="481A7F60">
            <w:pPr>
              <w:spacing w:before="18"/>
              <w:ind w:left="13" w:right="1"/>
              <w:jc w:val="center"/>
              <w:rPr>
                <w:rFonts w:ascii="Arial" w:hAnsi="Arial" w:cs="Arial"/>
                <w:sz w:val="20"/>
                <w:szCs w:val="20"/>
              </w:rPr>
            </w:pPr>
            <w:r w:rsidRPr="00031C4E">
              <w:rPr>
                <w:rFonts w:ascii="Arial" w:hAnsi="Arial" w:cs="Arial"/>
                <w:sz w:val="20"/>
                <w:szCs w:val="20"/>
                <w:lang w:val="es"/>
              </w:rPr>
              <w:t>19-dic-22</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73E80569" w14:textId="377CC23C">
            <w:pPr>
              <w:spacing w:before="18"/>
              <w:ind w:left="14" w:right="1"/>
              <w:jc w:val="center"/>
              <w:rPr>
                <w:rFonts w:ascii="Arial" w:hAnsi="Arial" w:cs="Arial"/>
                <w:sz w:val="20"/>
                <w:szCs w:val="20"/>
              </w:rPr>
            </w:pPr>
            <w:r w:rsidRPr="00031C4E">
              <w:rPr>
                <w:rFonts w:ascii="Arial" w:hAnsi="Arial" w:cs="Arial"/>
                <w:sz w:val="20"/>
                <w:szCs w:val="20"/>
                <w:lang w:val="es"/>
              </w:rPr>
              <w:t>14-feb-23</w:t>
            </w:r>
          </w:p>
        </w:tc>
      </w:tr>
      <w:tr w:rsidRPr="00031C4E" w:rsidR="7C971A68" w:rsidTr="00031C4E" w14:paraId="080F5309"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4628DC3" w14:textId="1DBF2322">
            <w:pPr>
              <w:spacing w:before="17"/>
              <w:ind w:left="14"/>
              <w:jc w:val="center"/>
              <w:rPr>
                <w:rFonts w:ascii="Arial" w:hAnsi="Arial" w:cs="Arial"/>
                <w:sz w:val="20"/>
                <w:szCs w:val="20"/>
              </w:rPr>
            </w:pPr>
            <w:r w:rsidRPr="00031C4E">
              <w:rPr>
                <w:rFonts w:ascii="Arial" w:hAnsi="Arial" w:cs="Arial"/>
                <w:sz w:val="20"/>
                <w:szCs w:val="20"/>
                <w:lang w:val="es"/>
              </w:rPr>
              <w:t>4</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B3C7C57" w14:textId="730758FF">
            <w:pPr>
              <w:spacing w:before="17"/>
              <w:ind w:left="12"/>
              <w:jc w:val="center"/>
              <w:rPr>
                <w:rFonts w:ascii="Arial" w:hAnsi="Arial" w:cs="Arial"/>
                <w:sz w:val="20"/>
                <w:szCs w:val="20"/>
              </w:rPr>
            </w:pPr>
            <w:r w:rsidRPr="00031C4E">
              <w:rPr>
                <w:rFonts w:ascii="Arial" w:hAnsi="Arial" w:cs="Arial"/>
                <w:sz w:val="20"/>
                <w:szCs w:val="20"/>
                <w:lang w:val="es"/>
              </w:rPr>
              <w:t>14-mar-23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08AC29C6" w14:textId="4088C9E7">
            <w:pPr>
              <w:spacing w:before="17"/>
              <w:ind w:left="13" w:right="1"/>
              <w:jc w:val="center"/>
              <w:rPr>
                <w:rFonts w:ascii="Arial" w:hAnsi="Arial" w:cs="Arial"/>
                <w:sz w:val="20"/>
                <w:szCs w:val="20"/>
              </w:rPr>
            </w:pPr>
            <w:r w:rsidRPr="00031C4E">
              <w:rPr>
                <w:rFonts w:ascii="Arial" w:hAnsi="Arial" w:cs="Arial"/>
                <w:sz w:val="20"/>
                <w:szCs w:val="20"/>
                <w:lang w:val="es"/>
              </w:rPr>
              <w:t>21-mar-23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507757F7" w14:textId="35F9F81D">
            <w:pPr>
              <w:spacing w:before="17"/>
              <w:ind w:left="14"/>
              <w:jc w:val="center"/>
              <w:rPr>
                <w:rFonts w:ascii="Arial" w:hAnsi="Arial" w:cs="Arial"/>
                <w:sz w:val="20"/>
                <w:szCs w:val="20"/>
              </w:rPr>
            </w:pPr>
            <w:r w:rsidRPr="00031C4E">
              <w:rPr>
                <w:rFonts w:ascii="Arial" w:hAnsi="Arial" w:cs="Arial"/>
                <w:sz w:val="20"/>
                <w:szCs w:val="20"/>
                <w:lang w:val="es"/>
              </w:rPr>
              <w:t>29-mar-23</w:t>
            </w:r>
          </w:p>
        </w:tc>
      </w:tr>
      <w:tr w:rsidRPr="00031C4E" w:rsidR="7C971A68" w:rsidTr="00031C4E" w14:paraId="0F71A14F"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29E2D76" w14:textId="34BEBE4D">
            <w:pPr>
              <w:spacing w:before="18"/>
              <w:ind w:left="14"/>
              <w:jc w:val="center"/>
              <w:rPr>
                <w:rFonts w:ascii="Arial" w:hAnsi="Arial" w:cs="Arial"/>
                <w:sz w:val="20"/>
                <w:szCs w:val="20"/>
              </w:rPr>
            </w:pPr>
            <w:r w:rsidRPr="00031C4E">
              <w:rPr>
                <w:rFonts w:ascii="Arial" w:hAnsi="Arial" w:cs="Arial"/>
                <w:sz w:val="20"/>
                <w:szCs w:val="20"/>
                <w:lang w:val="es"/>
              </w:rPr>
              <w:t>5</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2420A0F7" w14:textId="18554349">
            <w:pPr>
              <w:spacing w:before="18"/>
              <w:ind w:left="12" w:right="1"/>
              <w:jc w:val="center"/>
              <w:rPr>
                <w:rFonts w:ascii="Arial" w:hAnsi="Arial" w:cs="Arial"/>
                <w:sz w:val="20"/>
                <w:szCs w:val="20"/>
              </w:rPr>
            </w:pPr>
            <w:r w:rsidRPr="00031C4E">
              <w:rPr>
                <w:rFonts w:ascii="Arial" w:hAnsi="Arial" w:cs="Arial"/>
                <w:sz w:val="20"/>
                <w:szCs w:val="20"/>
                <w:lang w:val="es"/>
              </w:rPr>
              <w:t>14-abr-23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1355F0EF" w14:textId="6D3E491A">
            <w:pPr>
              <w:spacing w:before="18"/>
              <w:ind w:left="13"/>
              <w:jc w:val="center"/>
              <w:rPr>
                <w:rFonts w:ascii="Arial" w:hAnsi="Arial" w:cs="Arial"/>
                <w:sz w:val="20"/>
                <w:szCs w:val="20"/>
              </w:rPr>
            </w:pPr>
            <w:r w:rsidRPr="00031C4E">
              <w:rPr>
                <w:rFonts w:ascii="Arial" w:hAnsi="Arial" w:cs="Arial"/>
                <w:sz w:val="20"/>
                <w:szCs w:val="20"/>
                <w:lang w:val="es"/>
              </w:rPr>
              <w:t>28-abr-23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515E1014" w14:textId="7EB64CF4">
            <w:pPr>
              <w:spacing w:before="18"/>
              <w:ind w:left="14" w:right="1"/>
              <w:jc w:val="center"/>
              <w:rPr>
                <w:rFonts w:ascii="Arial" w:hAnsi="Arial" w:cs="Arial"/>
                <w:sz w:val="20"/>
                <w:szCs w:val="20"/>
              </w:rPr>
            </w:pPr>
            <w:r w:rsidRPr="00031C4E">
              <w:rPr>
                <w:rFonts w:ascii="Arial" w:hAnsi="Arial" w:cs="Arial"/>
                <w:sz w:val="20"/>
                <w:szCs w:val="20"/>
                <w:lang w:val="es"/>
              </w:rPr>
              <w:t>29-abr-23</w:t>
            </w:r>
          </w:p>
        </w:tc>
      </w:tr>
      <w:tr w:rsidRPr="00031C4E" w:rsidR="7C971A68" w:rsidTr="00031C4E" w14:paraId="4229738B"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3A595FD" w14:textId="6EF01A85">
            <w:pPr>
              <w:spacing w:before="17"/>
              <w:ind w:left="14"/>
              <w:jc w:val="center"/>
              <w:rPr>
                <w:rFonts w:ascii="Arial" w:hAnsi="Arial" w:cs="Arial"/>
                <w:sz w:val="20"/>
                <w:szCs w:val="20"/>
              </w:rPr>
            </w:pPr>
            <w:r w:rsidRPr="00031C4E">
              <w:rPr>
                <w:rFonts w:ascii="Arial" w:hAnsi="Arial" w:cs="Arial"/>
                <w:sz w:val="20"/>
                <w:szCs w:val="20"/>
                <w:lang w:val="es"/>
              </w:rPr>
              <w:t>6</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1FB5C377" w14:textId="2AC71C93">
            <w:pPr>
              <w:spacing w:before="17"/>
              <w:ind w:left="12" w:right="1"/>
              <w:jc w:val="center"/>
              <w:rPr>
                <w:rFonts w:ascii="Arial" w:hAnsi="Arial" w:cs="Arial"/>
                <w:sz w:val="20"/>
                <w:szCs w:val="20"/>
              </w:rPr>
            </w:pPr>
            <w:r w:rsidRPr="00031C4E">
              <w:rPr>
                <w:rFonts w:ascii="Arial" w:hAnsi="Arial" w:cs="Arial"/>
                <w:sz w:val="20"/>
                <w:szCs w:val="20"/>
                <w:lang w:val="es"/>
              </w:rPr>
              <w:t>12-may-23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9F54E95" w14:textId="701B3A1A">
            <w:pPr>
              <w:spacing w:before="17"/>
              <w:ind w:left="13"/>
              <w:jc w:val="center"/>
              <w:rPr>
                <w:rFonts w:ascii="Arial" w:hAnsi="Arial" w:cs="Arial"/>
                <w:sz w:val="20"/>
                <w:szCs w:val="20"/>
              </w:rPr>
            </w:pPr>
            <w:r w:rsidRPr="00031C4E">
              <w:rPr>
                <w:rFonts w:ascii="Arial" w:hAnsi="Arial" w:cs="Arial"/>
                <w:sz w:val="20"/>
                <w:szCs w:val="20"/>
                <w:lang w:val="es"/>
              </w:rPr>
              <w:t>19-may-23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DDCFF3E" w14:textId="0C997237">
            <w:pPr>
              <w:spacing w:before="17"/>
              <w:ind w:left="14" w:right="1"/>
              <w:jc w:val="center"/>
              <w:rPr>
                <w:rFonts w:ascii="Arial" w:hAnsi="Arial" w:cs="Arial"/>
                <w:sz w:val="20"/>
                <w:szCs w:val="20"/>
              </w:rPr>
            </w:pPr>
            <w:r w:rsidRPr="00031C4E">
              <w:rPr>
                <w:rFonts w:ascii="Arial" w:hAnsi="Arial" w:cs="Arial"/>
                <w:sz w:val="20"/>
                <w:szCs w:val="20"/>
                <w:lang w:val="es"/>
              </w:rPr>
              <w:t>20-may-23</w:t>
            </w:r>
          </w:p>
        </w:tc>
      </w:tr>
      <w:tr w:rsidRPr="00031C4E" w:rsidR="7C971A68" w:rsidTr="00031C4E" w14:paraId="54B21934"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858401C" w14:textId="19B07969">
            <w:pPr>
              <w:spacing w:before="18"/>
              <w:ind w:left="14"/>
              <w:jc w:val="center"/>
              <w:rPr>
                <w:rFonts w:ascii="Arial" w:hAnsi="Arial" w:cs="Arial"/>
                <w:sz w:val="20"/>
                <w:szCs w:val="20"/>
              </w:rPr>
            </w:pPr>
            <w:r w:rsidRPr="00031C4E">
              <w:rPr>
                <w:rFonts w:ascii="Arial" w:hAnsi="Arial" w:cs="Arial"/>
                <w:sz w:val="20"/>
                <w:szCs w:val="20"/>
                <w:lang w:val="es"/>
              </w:rPr>
              <w:t>7</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00F66181" w14:textId="14FC3650">
            <w:pPr>
              <w:spacing w:before="18"/>
              <w:ind w:left="12"/>
              <w:jc w:val="center"/>
              <w:rPr>
                <w:rFonts w:ascii="Arial" w:hAnsi="Arial" w:cs="Arial"/>
                <w:sz w:val="20"/>
                <w:szCs w:val="20"/>
              </w:rPr>
            </w:pPr>
            <w:r w:rsidRPr="00031C4E">
              <w:rPr>
                <w:rFonts w:ascii="Arial" w:hAnsi="Arial" w:cs="Arial"/>
                <w:sz w:val="20"/>
                <w:szCs w:val="20"/>
                <w:lang w:val="es"/>
              </w:rPr>
              <w:t>9-jun-23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F3DDC61" w14:textId="299D5D1E">
            <w:pPr>
              <w:spacing w:before="18"/>
              <w:ind w:left="13"/>
              <w:jc w:val="center"/>
              <w:rPr>
                <w:rFonts w:ascii="Arial" w:hAnsi="Arial" w:cs="Arial"/>
                <w:sz w:val="20"/>
                <w:szCs w:val="20"/>
              </w:rPr>
            </w:pPr>
            <w:r w:rsidRPr="00031C4E">
              <w:rPr>
                <w:rFonts w:ascii="Arial" w:hAnsi="Arial" w:cs="Arial"/>
                <w:sz w:val="20"/>
                <w:szCs w:val="20"/>
                <w:lang w:val="es"/>
              </w:rPr>
              <w:t>20-jun-23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EDF70BE" w14:textId="2E3E4BB2">
            <w:pPr>
              <w:spacing w:before="18"/>
              <w:ind w:left="14" w:right="1"/>
              <w:jc w:val="center"/>
              <w:rPr>
                <w:rFonts w:ascii="Arial" w:hAnsi="Arial" w:cs="Arial"/>
                <w:sz w:val="20"/>
                <w:szCs w:val="20"/>
              </w:rPr>
            </w:pPr>
            <w:r w:rsidRPr="00031C4E">
              <w:rPr>
                <w:rFonts w:ascii="Arial" w:hAnsi="Arial" w:cs="Arial"/>
                <w:sz w:val="20"/>
                <w:szCs w:val="20"/>
                <w:lang w:val="es"/>
              </w:rPr>
              <w:t>26-jul-23</w:t>
            </w:r>
          </w:p>
        </w:tc>
      </w:tr>
      <w:tr w:rsidRPr="00031C4E" w:rsidR="7C971A68" w:rsidTr="00031C4E" w14:paraId="54091585"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B200F22" w14:textId="2B117EE3">
            <w:pPr>
              <w:spacing w:before="17"/>
              <w:ind w:left="14"/>
              <w:jc w:val="center"/>
              <w:rPr>
                <w:rFonts w:ascii="Arial" w:hAnsi="Arial" w:cs="Arial"/>
                <w:sz w:val="20"/>
                <w:szCs w:val="20"/>
              </w:rPr>
            </w:pPr>
            <w:r w:rsidRPr="00031C4E">
              <w:rPr>
                <w:rFonts w:ascii="Arial" w:hAnsi="Arial" w:cs="Arial"/>
                <w:sz w:val="20"/>
                <w:szCs w:val="20"/>
                <w:lang w:val="es"/>
              </w:rPr>
              <w:t>8</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5520CD3A" w14:textId="2F536A6B">
            <w:pPr>
              <w:spacing w:before="17"/>
              <w:ind w:left="12"/>
              <w:jc w:val="center"/>
              <w:rPr>
                <w:rFonts w:ascii="Arial" w:hAnsi="Arial" w:cs="Arial"/>
                <w:sz w:val="20"/>
                <w:szCs w:val="20"/>
              </w:rPr>
            </w:pPr>
            <w:r w:rsidRPr="00031C4E">
              <w:rPr>
                <w:rFonts w:ascii="Arial" w:hAnsi="Arial" w:cs="Arial"/>
                <w:sz w:val="20"/>
                <w:szCs w:val="20"/>
                <w:lang w:val="es"/>
              </w:rPr>
              <w:t>11-ago-23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F110B96" w14:textId="0BEB3A8A">
            <w:pPr>
              <w:spacing w:before="17"/>
              <w:ind w:left="13" w:right="1"/>
              <w:jc w:val="center"/>
              <w:rPr>
                <w:rFonts w:ascii="Arial" w:hAnsi="Arial" w:cs="Arial"/>
                <w:sz w:val="20"/>
                <w:szCs w:val="20"/>
              </w:rPr>
            </w:pPr>
            <w:r w:rsidRPr="00031C4E">
              <w:rPr>
                <w:rFonts w:ascii="Arial" w:hAnsi="Arial" w:cs="Arial"/>
                <w:sz w:val="20"/>
                <w:szCs w:val="20"/>
                <w:lang w:val="es"/>
              </w:rPr>
              <w:t>23-ago-23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D033829" w14:textId="214C6DEF">
            <w:pPr>
              <w:spacing w:before="17"/>
              <w:ind w:left="14"/>
              <w:jc w:val="center"/>
              <w:rPr>
                <w:rFonts w:ascii="Arial" w:hAnsi="Arial" w:cs="Arial"/>
                <w:sz w:val="20"/>
                <w:szCs w:val="20"/>
              </w:rPr>
            </w:pPr>
            <w:r w:rsidRPr="00031C4E">
              <w:rPr>
                <w:rFonts w:ascii="Arial" w:hAnsi="Arial" w:cs="Arial"/>
                <w:sz w:val="20"/>
                <w:szCs w:val="20"/>
                <w:lang w:val="es"/>
              </w:rPr>
              <w:t>28-ago-23</w:t>
            </w:r>
          </w:p>
        </w:tc>
      </w:tr>
      <w:tr w:rsidRPr="00031C4E" w:rsidR="7C971A68" w:rsidTr="00031C4E" w14:paraId="7E8668FC"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8373944" w14:textId="3EBFA655">
            <w:pPr>
              <w:spacing w:before="18"/>
              <w:ind w:left="14"/>
              <w:jc w:val="center"/>
              <w:rPr>
                <w:rFonts w:ascii="Arial" w:hAnsi="Arial" w:cs="Arial"/>
                <w:sz w:val="20"/>
                <w:szCs w:val="20"/>
              </w:rPr>
            </w:pPr>
            <w:r w:rsidRPr="00031C4E">
              <w:rPr>
                <w:rFonts w:ascii="Arial" w:hAnsi="Arial" w:cs="Arial"/>
                <w:sz w:val="20"/>
                <w:szCs w:val="20"/>
                <w:lang w:val="es"/>
              </w:rPr>
              <w:t>9</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7106CCA" w14:textId="25945828">
            <w:pPr>
              <w:spacing w:before="18"/>
              <w:ind w:left="12"/>
              <w:jc w:val="center"/>
              <w:rPr>
                <w:rFonts w:ascii="Arial" w:hAnsi="Arial" w:cs="Arial"/>
                <w:sz w:val="20"/>
                <w:szCs w:val="20"/>
              </w:rPr>
            </w:pPr>
            <w:r w:rsidRPr="00031C4E">
              <w:rPr>
                <w:rFonts w:ascii="Arial" w:hAnsi="Arial" w:cs="Arial"/>
                <w:sz w:val="20"/>
                <w:szCs w:val="20"/>
                <w:lang w:val="es"/>
              </w:rPr>
              <w:t>19-sep-23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08DD208" w14:textId="50349E81">
            <w:pPr>
              <w:spacing w:before="18"/>
              <w:ind w:left="13" w:right="1"/>
              <w:jc w:val="center"/>
              <w:rPr>
                <w:rFonts w:ascii="Arial" w:hAnsi="Arial" w:cs="Arial"/>
                <w:sz w:val="20"/>
                <w:szCs w:val="20"/>
              </w:rPr>
            </w:pPr>
            <w:r w:rsidRPr="00031C4E">
              <w:rPr>
                <w:rFonts w:ascii="Arial" w:hAnsi="Arial" w:cs="Arial"/>
                <w:sz w:val="20"/>
                <w:szCs w:val="20"/>
                <w:lang w:val="es"/>
              </w:rPr>
              <w:t>21-sep-23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793AB32A" w14:textId="18134939">
            <w:pPr>
              <w:spacing w:before="18"/>
              <w:ind w:left="14"/>
              <w:jc w:val="center"/>
              <w:rPr>
                <w:rFonts w:ascii="Arial" w:hAnsi="Arial" w:cs="Arial"/>
                <w:sz w:val="20"/>
                <w:szCs w:val="20"/>
              </w:rPr>
            </w:pPr>
            <w:r w:rsidRPr="00031C4E">
              <w:rPr>
                <w:rFonts w:ascii="Arial" w:hAnsi="Arial" w:cs="Arial"/>
                <w:sz w:val="20"/>
                <w:szCs w:val="20"/>
                <w:lang w:val="es"/>
              </w:rPr>
              <w:t>28-sep-23</w:t>
            </w:r>
          </w:p>
        </w:tc>
      </w:tr>
      <w:tr w:rsidRPr="00031C4E" w:rsidR="7C971A68" w:rsidTr="00031C4E" w14:paraId="2FFE9D0B"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71E9292B" w14:textId="09B8FC11">
            <w:pPr>
              <w:spacing w:before="17"/>
              <w:ind w:left="14" w:right="2"/>
              <w:jc w:val="center"/>
              <w:rPr>
                <w:rFonts w:ascii="Arial" w:hAnsi="Arial" w:cs="Arial"/>
                <w:sz w:val="20"/>
                <w:szCs w:val="20"/>
              </w:rPr>
            </w:pPr>
            <w:r w:rsidRPr="00031C4E">
              <w:rPr>
                <w:rFonts w:ascii="Arial" w:hAnsi="Arial" w:cs="Arial"/>
                <w:sz w:val="20"/>
                <w:szCs w:val="20"/>
                <w:lang w:val="es"/>
              </w:rPr>
              <w:t>10</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B4C0150" w14:textId="11EDD077">
            <w:pPr>
              <w:spacing w:before="17"/>
              <w:ind w:left="12"/>
              <w:jc w:val="center"/>
              <w:rPr>
                <w:rFonts w:ascii="Arial" w:hAnsi="Arial" w:cs="Arial"/>
                <w:sz w:val="20"/>
                <w:szCs w:val="20"/>
              </w:rPr>
            </w:pPr>
            <w:r w:rsidRPr="00031C4E">
              <w:rPr>
                <w:rFonts w:ascii="Arial" w:hAnsi="Arial" w:cs="Arial"/>
                <w:sz w:val="20"/>
                <w:szCs w:val="20"/>
                <w:lang w:val="es"/>
              </w:rPr>
              <w:t>1-dic-23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F5C3DE2" w14:textId="63D5165C">
            <w:pPr>
              <w:spacing w:before="17"/>
              <w:ind w:left="13" w:right="1"/>
              <w:jc w:val="center"/>
              <w:rPr>
                <w:rFonts w:ascii="Arial" w:hAnsi="Arial" w:cs="Arial"/>
                <w:sz w:val="20"/>
                <w:szCs w:val="20"/>
              </w:rPr>
            </w:pPr>
            <w:r w:rsidRPr="00031C4E">
              <w:rPr>
                <w:rFonts w:ascii="Arial" w:hAnsi="Arial" w:cs="Arial"/>
                <w:sz w:val="20"/>
                <w:szCs w:val="20"/>
                <w:lang w:val="es"/>
              </w:rPr>
              <w:t>5-dic-23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1F980A3" w14:textId="3F4C52A7">
            <w:pPr>
              <w:spacing w:before="17"/>
              <w:ind w:left="14"/>
              <w:jc w:val="center"/>
              <w:rPr>
                <w:rFonts w:ascii="Arial" w:hAnsi="Arial" w:cs="Arial"/>
                <w:sz w:val="20"/>
                <w:szCs w:val="20"/>
              </w:rPr>
            </w:pPr>
            <w:r w:rsidRPr="00031C4E">
              <w:rPr>
                <w:rFonts w:ascii="Arial" w:hAnsi="Arial" w:cs="Arial"/>
                <w:sz w:val="20"/>
                <w:szCs w:val="20"/>
                <w:lang w:val="es"/>
              </w:rPr>
              <w:t>6-dic-23</w:t>
            </w:r>
          </w:p>
        </w:tc>
      </w:tr>
      <w:tr w:rsidRPr="00031C4E" w:rsidR="7C971A68" w:rsidTr="00031C4E" w14:paraId="14858F8C"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5B6AA170" w14:textId="30111D3A">
            <w:pPr>
              <w:spacing w:before="18"/>
              <w:ind w:left="14" w:right="2"/>
              <w:jc w:val="center"/>
              <w:rPr>
                <w:rFonts w:ascii="Arial" w:hAnsi="Arial" w:cs="Arial"/>
                <w:sz w:val="20"/>
                <w:szCs w:val="20"/>
              </w:rPr>
            </w:pPr>
            <w:r w:rsidRPr="00031C4E">
              <w:rPr>
                <w:rFonts w:ascii="Arial" w:hAnsi="Arial" w:cs="Arial"/>
                <w:sz w:val="20"/>
                <w:szCs w:val="20"/>
                <w:lang w:val="es"/>
              </w:rPr>
              <w:t>11</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2E747491" w14:textId="372884A3">
            <w:pPr>
              <w:spacing w:before="18"/>
              <w:ind w:left="12"/>
              <w:jc w:val="center"/>
              <w:rPr>
                <w:rFonts w:ascii="Arial" w:hAnsi="Arial" w:cs="Arial"/>
                <w:sz w:val="20"/>
                <w:szCs w:val="20"/>
              </w:rPr>
            </w:pPr>
            <w:r w:rsidRPr="00031C4E">
              <w:rPr>
                <w:rFonts w:ascii="Arial" w:hAnsi="Arial" w:cs="Arial"/>
                <w:sz w:val="20"/>
                <w:szCs w:val="20"/>
                <w:lang w:val="es"/>
              </w:rPr>
              <w:t>12-dic-23</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1A101F02" w14:textId="00D7D180">
            <w:pPr>
              <w:spacing w:before="18"/>
              <w:ind w:left="13" w:right="1"/>
              <w:jc w:val="center"/>
              <w:rPr>
                <w:rFonts w:ascii="Arial" w:hAnsi="Arial" w:cs="Arial"/>
                <w:sz w:val="20"/>
                <w:szCs w:val="20"/>
              </w:rPr>
            </w:pPr>
            <w:r w:rsidRPr="00031C4E">
              <w:rPr>
                <w:rFonts w:ascii="Arial" w:hAnsi="Arial" w:cs="Arial"/>
                <w:sz w:val="20"/>
                <w:szCs w:val="20"/>
                <w:lang w:val="es"/>
              </w:rPr>
              <w:t>18-dic-23</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6901F804" w14:textId="5CA21227">
            <w:pPr>
              <w:spacing w:before="18"/>
              <w:ind w:left="14"/>
              <w:jc w:val="center"/>
              <w:rPr>
                <w:rFonts w:ascii="Arial" w:hAnsi="Arial" w:cs="Arial"/>
                <w:sz w:val="20"/>
                <w:szCs w:val="20"/>
              </w:rPr>
            </w:pPr>
            <w:r w:rsidRPr="00031C4E">
              <w:rPr>
                <w:rFonts w:ascii="Arial" w:hAnsi="Arial" w:cs="Arial"/>
                <w:sz w:val="20"/>
                <w:szCs w:val="20"/>
                <w:lang w:val="es"/>
              </w:rPr>
              <w:t>22-dic-23</w:t>
            </w:r>
          </w:p>
        </w:tc>
      </w:tr>
      <w:tr w:rsidRPr="00031C4E" w:rsidR="7C971A68" w:rsidTr="00031C4E" w14:paraId="18401747" w14:textId="77777777">
        <w:trPr>
          <w:trHeight w:val="285"/>
          <w:jc w:val="center"/>
        </w:trPr>
        <w:tc>
          <w:tcPr>
            <w:tcW w:w="117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022BFC41" w14:textId="6511D787">
            <w:pPr>
              <w:spacing w:before="17"/>
              <w:ind w:left="14" w:right="2"/>
              <w:jc w:val="center"/>
              <w:rPr>
                <w:rFonts w:ascii="Arial" w:hAnsi="Arial" w:cs="Arial"/>
                <w:sz w:val="20"/>
                <w:szCs w:val="20"/>
              </w:rPr>
            </w:pPr>
            <w:r w:rsidRPr="00031C4E">
              <w:rPr>
                <w:rFonts w:ascii="Arial" w:hAnsi="Arial" w:cs="Arial"/>
                <w:sz w:val="20"/>
                <w:szCs w:val="20"/>
                <w:lang w:val="es"/>
              </w:rPr>
              <w:t>12</w:t>
            </w:r>
          </w:p>
        </w:tc>
        <w:tc>
          <w:tcPr>
            <w:tcW w:w="25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3CA535FE" w14:textId="0EE02D53">
            <w:pPr>
              <w:spacing w:before="17"/>
              <w:ind w:left="12"/>
              <w:jc w:val="center"/>
              <w:rPr>
                <w:rFonts w:ascii="Arial" w:hAnsi="Arial" w:cs="Arial"/>
                <w:sz w:val="20"/>
                <w:szCs w:val="20"/>
              </w:rPr>
            </w:pPr>
            <w:r w:rsidRPr="00031C4E">
              <w:rPr>
                <w:rFonts w:ascii="Arial" w:hAnsi="Arial" w:cs="Arial"/>
                <w:sz w:val="20"/>
                <w:szCs w:val="20"/>
                <w:lang w:val="es"/>
              </w:rPr>
              <w:t>No se realizó</w:t>
            </w:r>
          </w:p>
        </w:tc>
        <w:tc>
          <w:tcPr>
            <w:tcW w:w="226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4F66A7F6" w14:textId="3552E55F">
            <w:pPr>
              <w:spacing w:before="17"/>
              <w:ind w:left="13"/>
              <w:jc w:val="center"/>
              <w:rPr>
                <w:rFonts w:ascii="Arial" w:hAnsi="Arial" w:cs="Arial"/>
                <w:sz w:val="20"/>
                <w:szCs w:val="20"/>
              </w:rPr>
            </w:pPr>
            <w:r w:rsidRPr="00031C4E">
              <w:rPr>
                <w:rFonts w:ascii="Arial" w:hAnsi="Arial" w:cs="Arial"/>
                <w:sz w:val="20"/>
                <w:szCs w:val="20"/>
                <w:lang w:val="es"/>
              </w:rPr>
              <w:t>No se realizó</w:t>
            </w:r>
          </w:p>
        </w:tc>
        <w:tc>
          <w:tcPr>
            <w:tcW w:w="1559"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031C4E" w:rsidR="7C971A68" w:rsidP="7C971A68" w:rsidRDefault="7C971A68" w14:paraId="05505A25" w14:textId="6AA36D8F">
            <w:pPr>
              <w:spacing w:before="17"/>
              <w:ind w:left="14" w:right="1"/>
              <w:jc w:val="center"/>
              <w:rPr>
                <w:rFonts w:ascii="Arial" w:hAnsi="Arial" w:cs="Arial"/>
                <w:sz w:val="20"/>
                <w:szCs w:val="20"/>
              </w:rPr>
            </w:pPr>
            <w:r w:rsidRPr="00031C4E">
              <w:rPr>
                <w:rFonts w:ascii="Arial" w:hAnsi="Arial" w:cs="Arial"/>
                <w:sz w:val="20"/>
                <w:szCs w:val="20"/>
                <w:lang w:val="es"/>
              </w:rPr>
              <w:t>No se realizó</w:t>
            </w:r>
          </w:p>
        </w:tc>
      </w:tr>
    </w:tbl>
    <w:p w:rsidRPr="00BB03FD" w:rsidR="00145C04" w:rsidP="7C971A68" w:rsidRDefault="3CC63794" w14:paraId="6D3123F9" w14:textId="08280328">
      <w:pPr>
        <w:spacing w:before="3" w:after="0"/>
        <w:ind w:left="260" w:right="588"/>
        <w:jc w:val="center"/>
        <w:rPr>
          <w:rFonts w:ascii="Arial" w:hAnsi="Arial" w:cs="Arial"/>
        </w:rPr>
      </w:pPr>
      <w:r w:rsidRPr="00BB03FD">
        <w:rPr>
          <w:rFonts w:ascii="Arial" w:hAnsi="Arial" w:eastAsia="Calibri" w:cs="Arial"/>
          <w:color w:val="000009"/>
          <w:sz w:val="16"/>
          <w:szCs w:val="16"/>
          <w:lang w:val="es"/>
        </w:rPr>
        <w:t>Fuente, base de datos programa “</w:t>
      </w:r>
      <w:r w:rsidRPr="00BB03FD">
        <w:rPr>
          <w:rFonts w:ascii="Arial" w:hAnsi="Arial" w:eastAsia="Arial" w:cs="Arial"/>
          <w:i/>
          <w:iCs/>
          <w:color w:val="000009"/>
          <w:sz w:val="16"/>
          <w:szCs w:val="16"/>
          <w:lang w:val="es"/>
        </w:rPr>
        <w:t xml:space="preserve">Mi Ahorro Mo Hogar”, </w:t>
      </w:r>
      <w:r w:rsidRPr="00BB03FD">
        <w:rPr>
          <w:rFonts w:ascii="Arial" w:hAnsi="Arial" w:eastAsia="Calibri" w:cs="Arial"/>
          <w:color w:val="000009"/>
          <w:sz w:val="16"/>
          <w:szCs w:val="16"/>
          <w:lang w:val="es"/>
        </w:rPr>
        <w:t>con fecha de corte 13 de septiembre de 2024.</w:t>
      </w:r>
    </w:p>
    <w:p w:rsidRPr="00BB03FD" w:rsidR="00145C04" w:rsidP="416CA9AC" w:rsidRDefault="00145C04" w14:paraId="06245FDC" w14:textId="271D3CE8">
      <w:pPr>
        <w:spacing w:after="0"/>
        <w:rPr>
          <w:rFonts w:ascii="Arial" w:hAnsi="Arial" w:cs="Arial"/>
        </w:rPr>
      </w:pPr>
    </w:p>
    <w:p w:rsidRPr="00BB03FD" w:rsidR="00145C04" w:rsidRDefault="0708CDB4" w14:paraId="79345304" w14:textId="5D9948E1">
      <w:pPr>
        <w:pStyle w:val="ListParagraph"/>
        <w:numPr>
          <w:ilvl w:val="0"/>
          <w:numId w:val="37"/>
        </w:numPr>
        <w:ind w:right="-93"/>
        <w:jc w:val="both"/>
        <w:rPr>
          <w:rFonts w:ascii="Arial" w:hAnsi="Arial" w:eastAsia="Calibri" w:cs="Arial"/>
          <w:color w:val="000009"/>
        </w:rPr>
      </w:pPr>
      <w:r w:rsidRPr="00BB03FD">
        <w:rPr>
          <w:rFonts w:ascii="Arial" w:hAnsi="Arial" w:eastAsia="Calibri" w:cs="Arial"/>
          <w:color w:val="000009"/>
        </w:rPr>
        <w:t xml:space="preserve">El hogar Blanca Cecilia Córdoba Franco, con cédula de ciudadanía No. 39.630.337 se le asignó </w:t>
      </w:r>
      <w:r w:rsidRPr="00BB03FD" w:rsidR="00031C4E">
        <w:rPr>
          <w:rFonts w:ascii="Arial" w:hAnsi="Arial" w:eastAsia="Calibri" w:cs="Arial"/>
          <w:color w:val="000009"/>
        </w:rPr>
        <w:t>subsidio</w:t>
      </w:r>
      <w:r w:rsidRPr="00BB03FD">
        <w:rPr>
          <w:rFonts w:ascii="Arial" w:hAnsi="Arial" w:eastAsia="Calibri" w:cs="Arial"/>
          <w:color w:val="000009"/>
        </w:rPr>
        <w:t xml:space="preserve"> en la modalidad de arrendamiento mediante la Resolución 66 de 2022, notificada de manera personal el 10 de marzo de 2022, y que de conformidad articulo 3 y 4 del reglamento operativo, como el artículo 1° de la resolución de asignación, por el monto total de SIETE MILLONES NOVECIENTOS VEINTICUATRO MIL OCHOCIENTOS PESOS M/CTE., (7.924.800),</w:t>
      </w:r>
      <w:r w:rsidRPr="00BB03FD" w:rsidR="679242DD">
        <w:rPr>
          <w:rFonts w:ascii="Arial" w:hAnsi="Arial" w:eastAsia="Calibri" w:cs="Arial"/>
          <w:color w:val="000009"/>
        </w:rPr>
        <w:t xml:space="preserve"> </w:t>
      </w:r>
      <w:r w:rsidRPr="00BB03FD">
        <w:rPr>
          <w:rFonts w:ascii="Arial" w:hAnsi="Arial" w:eastAsia="Calibri" w:cs="Arial"/>
          <w:color w:val="000009"/>
          <w:lang w:val="es"/>
        </w:rPr>
        <w:t>en un plazo de 12 meses, los cuales serían desembolsados por el valor mensual de SEISCIENTOS SESENTA MIL CUATROCIENTOS PESOS M/CTE., (660.400), siendo efectuados los siguientes desembolsos:</w:t>
      </w:r>
    </w:p>
    <w:p w:rsidRPr="00BB03FD" w:rsidR="00145C04" w:rsidP="7C971A68" w:rsidRDefault="5EAB7D08" w14:paraId="424BB811" w14:textId="51ED45A3">
      <w:pPr>
        <w:spacing w:before="25" w:after="0"/>
        <w:rPr>
          <w:rFonts w:ascii="Arial" w:hAnsi="Arial" w:cs="Arial"/>
        </w:rPr>
      </w:pPr>
      <w:r w:rsidRPr="00BB03FD">
        <w:rPr>
          <w:rFonts w:ascii="Arial" w:hAnsi="Arial" w:eastAsia="Calibri" w:cs="Arial"/>
          <w:sz w:val="20"/>
          <w:szCs w:val="20"/>
          <w:lang w:val="es"/>
        </w:rPr>
        <w:t xml:space="preserve"> </w:t>
      </w:r>
    </w:p>
    <w:tbl>
      <w:tblPr>
        <w:tblW w:w="0" w:type="auto"/>
        <w:tblInd w:w="983" w:type="dxa"/>
        <w:tblLayout w:type="fixed"/>
        <w:tblLook w:val="01E0" w:firstRow="1" w:lastRow="1" w:firstColumn="1" w:lastColumn="1" w:noHBand="0" w:noVBand="0"/>
      </w:tblPr>
      <w:tblGrid>
        <w:gridCol w:w="844"/>
        <w:gridCol w:w="3002"/>
        <w:gridCol w:w="2006"/>
        <w:gridCol w:w="1712"/>
      </w:tblGrid>
      <w:tr w:rsidRPr="00BB03FD" w:rsidR="7C971A68" w:rsidTr="00031C4E" w14:paraId="0B6C9B78" w14:textId="77777777">
        <w:trPr>
          <w:trHeight w:val="300"/>
        </w:trPr>
        <w:tc>
          <w:tcPr>
            <w:tcW w:w="7564"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8D8D8"/>
          </w:tcPr>
          <w:p w:rsidRPr="00BB03FD" w:rsidR="7C971A68" w:rsidP="7C971A68" w:rsidRDefault="7C971A68" w14:paraId="2CCE10DA" w14:textId="3390E421">
            <w:pPr>
              <w:spacing w:before="15"/>
              <w:ind w:left="13"/>
              <w:jc w:val="center"/>
              <w:rPr>
                <w:rFonts w:ascii="Arial" w:hAnsi="Arial" w:cs="Arial"/>
              </w:rPr>
            </w:pPr>
            <w:r w:rsidRPr="00BB03FD">
              <w:rPr>
                <w:rFonts w:ascii="Arial" w:hAnsi="Arial" w:cs="Arial"/>
                <w:color w:val="000000" w:themeColor="text1"/>
                <w:lang w:val="es"/>
              </w:rPr>
              <w:t>ID HOGAR 39.630.337</w:t>
            </w:r>
          </w:p>
        </w:tc>
      </w:tr>
      <w:tr w:rsidRPr="00BB03FD" w:rsidR="7C971A68" w:rsidTr="00031C4E" w14:paraId="53E22113"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68BC571" w14:textId="48BD1DD2">
            <w:pPr>
              <w:spacing w:before="6"/>
              <w:ind w:left="14"/>
              <w:jc w:val="center"/>
              <w:rPr>
                <w:rFonts w:ascii="Arial" w:hAnsi="Arial" w:eastAsia="Arial" w:cs="Arial"/>
                <w:b/>
                <w:bCs/>
                <w:lang w:val="es-ES"/>
              </w:rPr>
            </w:pPr>
            <w:r w:rsidRPr="00BB03FD">
              <w:rPr>
                <w:rFonts w:ascii="Arial" w:hAnsi="Arial" w:eastAsia="Arial" w:cs="Arial"/>
                <w:b/>
                <w:bCs/>
                <w:lang w:val="es-ES"/>
              </w:rPr>
              <w:t>N°</w:t>
            </w:r>
          </w:p>
        </w:tc>
        <w:tc>
          <w:tcPr>
            <w:tcW w:w="3002" w:type="dxa"/>
            <w:tcBorders>
              <w:top w:val="nil"/>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7EEAAFCD" w14:textId="3C9D6209">
            <w:pPr>
              <w:spacing w:before="6"/>
              <w:ind w:left="14" w:right="3"/>
              <w:jc w:val="center"/>
              <w:rPr>
                <w:rFonts w:ascii="Arial" w:hAnsi="Arial" w:cs="Arial"/>
              </w:rPr>
            </w:pPr>
            <w:r w:rsidRPr="00BB03FD">
              <w:rPr>
                <w:rFonts w:ascii="Arial" w:hAnsi="Arial" w:eastAsia="Arial" w:cs="Arial"/>
                <w:b/>
                <w:bCs/>
                <w:lang w:val="es"/>
              </w:rPr>
              <w:t>FECHA DE LOS GIROS</w:t>
            </w:r>
          </w:p>
        </w:tc>
        <w:tc>
          <w:tcPr>
            <w:tcW w:w="2006" w:type="dxa"/>
            <w:tcBorders>
              <w:top w:val="nil"/>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48DB493D" w14:textId="3A320FB7">
            <w:pPr>
              <w:spacing w:before="6"/>
              <w:ind w:left="12" w:right="1"/>
              <w:jc w:val="center"/>
              <w:rPr>
                <w:rFonts w:ascii="Arial" w:hAnsi="Arial" w:cs="Arial"/>
              </w:rPr>
            </w:pPr>
            <w:r w:rsidRPr="00BB03FD">
              <w:rPr>
                <w:rFonts w:ascii="Arial" w:hAnsi="Arial" w:eastAsia="Arial" w:cs="Arial"/>
                <w:b/>
                <w:bCs/>
                <w:lang w:val="es"/>
              </w:rPr>
              <w:t>FECHA PAGO</w:t>
            </w:r>
          </w:p>
        </w:tc>
        <w:tc>
          <w:tcPr>
            <w:tcW w:w="1712" w:type="dxa"/>
            <w:tcBorders>
              <w:top w:val="nil"/>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8C0A3BB" w14:textId="16AF5325">
            <w:pPr>
              <w:spacing w:before="6"/>
              <w:ind w:left="14" w:right="2"/>
              <w:jc w:val="center"/>
              <w:rPr>
                <w:rFonts w:ascii="Arial" w:hAnsi="Arial" w:cs="Arial"/>
              </w:rPr>
            </w:pPr>
            <w:r w:rsidRPr="00BB03FD">
              <w:rPr>
                <w:rFonts w:ascii="Arial" w:hAnsi="Arial" w:eastAsia="Arial" w:cs="Arial"/>
                <w:b/>
                <w:bCs/>
                <w:lang w:val="es"/>
              </w:rPr>
              <w:t>AHORROS</w:t>
            </w:r>
          </w:p>
        </w:tc>
      </w:tr>
      <w:tr w:rsidRPr="00BB03FD" w:rsidR="7C971A68" w:rsidTr="00031C4E" w14:paraId="6AE60DFD"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0CFB9F1" w14:textId="0676BBA8">
            <w:pPr>
              <w:spacing w:before="6"/>
              <w:ind w:left="14"/>
              <w:jc w:val="center"/>
              <w:rPr>
                <w:rFonts w:ascii="Arial" w:hAnsi="Arial" w:cs="Arial"/>
              </w:rPr>
            </w:pPr>
            <w:r w:rsidRPr="00BB03FD">
              <w:rPr>
                <w:rFonts w:ascii="Arial" w:hAnsi="Arial" w:cs="Arial"/>
                <w:lang w:val="es"/>
              </w:rPr>
              <w:t>1</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65F2BE5" w14:textId="3A1C4727">
            <w:pPr>
              <w:spacing w:before="6"/>
              <w:ind w:left="14" w:right="1"/>
              <w:jc w:val="center"/>
              <w:rPr>
                <w:rFonts w:ascii="Arial" w:hAnsi="Arial" w:cs="Arial"/>
              </w:rPr>
            </w:pPr>
            <w:r w:rsidRPr="00BB03FD">
              <w:rPr>
                <w:rFonts w:ascii="Arial" w:hAnsi="Arial" w:cs="Arial"/>
                <w:lang w:val="es"/>
              </w:rPr>
              <w:t>24-feb-22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C0F4B04" w14:textId="44EFB677">
            <w:pPr>
              <w:spacing w:before="6"/>
              <w:ind w:left="12"/>
              <w:jc w:val="center"/>
              <w:rPr>
                <w:rFonts w:ascii="Arial" w:hAnsi="Arial" w:cs="Arial"/>
              </w:rPr>
            </w:pPr>
            <w:r w:rsidRPr="00BB03FD">
              <w:rPr>
                <w:rFonts w:ascii="Arial" w:hAnsi="Arial" w:cs="Arial"/>
                <w:lang w:val="es"/>
              </w:rPr>
              <w:t>10-mar-22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43D4DDC6" w14:textId="37DBFD43">
            <w:pPr>
              <w:spacing w:before="6"/>
              <w:ind w:left="14" w:right="2"/>
              <w:jc w:val="center"/>
              <w:rPr>
                <w:rFonts w:ascii="Arial" w:hAnsi="Arial" w:cs="Arial"/>
              </w:rPr>
            </w:pPr>
            <w:r w:rsidRPr="00BB03FD">
              <w:rPr>
                <w:rFonts w:ascii="Arial" w:hAnsi="Arial" w:cs="Arial"/>
                <w:lang w:val="es"/>
              </w:rPr>
              <w:t>15-mar-22</w:t>
            </w:r>
          </w:p>
        </w:tc>
      </w:tr>
      <w:tr w:rsidRPr="00BB03FD" w:rsidR="7C971A68" w:rsidTr="00031C4E" w14:paraId="0660A600"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3142B59" w14:textId="1B58D4B5">
            <w:pPr>
              <w:spacing w:before="6"/>
              <w:ind w:left="14"/>
              <w:jc w:val="center"/>
              <w:rPr>
                <w:rFonts w:ascii="Arial" w:hAnsi="Arial" w:cs="Arial"/>
              </w:rPr>
            </w:pPr>
            <w:r w:rsidRPr="00BB03FD">
              <w:rPr>
                <w:rFonts w:ascii="Arial" w:hAnsi="Arial" w:cs="Arial"/>
                <w:lang w:val="es"/>
              </w:rPr>
              <w:t>2</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4112FDF" w14:textId="48E35617">
            <w:pPr>
              <w:spacing w:before="6"/>
              <w:ind w:left="14" w:right="1"/>
              <w:jc w:val="center"/>
              <w:rPr>
                <w:rFonts w:ascii="Arial" w:hAnsi="Arial" w:cs="Arial"/>
              </w:rPr>
            </w:pPr>
            <w:r w:rsidRPr="00BB03FD">
              <w:rPr>
                <w:rFonts w:ascii="Arial" w:hAnsi="Arial" w:cs="Arial"/>
                <w:lang w:val="es"/>
              </w:rPr>
              <w:t>11-abr-22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3082BD7B" w14:textId="77A88143">
            <w:pPr>
              <w:spacing w:before="6"/>
              <w:ind w:left="12" w:right="1"/>
              <w:jc w:val="center"/>
              <w:rPr>
                <w:rFonts w:ascii="Arial" w:hAnsi="Arial" w:cs="Arial"/>
              </w:rPr>
            </w:pPr>
            <w:r w:rsidRPr="00BB03FD">
              <w:rPr>
                <w:rFonts w:ascii="Arial" w:hAnsi="Arial" w:cs="Arial"/>
                <w:lang w:val="es"/>
              </w:rPr>
              <w:t>18-abr-22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68F4C91" w14:textId="667D5E17">
            <w:pPr>
              <w:spacing w:before="6"/>
              <w:ind w:left="14" w:right="1"/>
              <w:jc w:val="center"/>
              <w:rPr>
                <w:rFonts w:ascii="Arial" w:hAnsi="Arial" w:cs="Arial"/>
              </w:rPr>
            </w:pPr>
            <w:r w:rsidRPr="00BB03FD">
              <w:rPr>
                <w:rFonts w:ascii="Arial" w:hAnsi="Arial" w:cs="Arial"/>
                <w:lang w:val="es"/>
              </w:rPr>
              <w:t>14-abr-22</w:t>
            </w:r>
          </w:p>
        </w:tc>
      </w:tr>
      <w:tr w:rsidRPr="00BB03FD" w:rsidR="7C971A68" w:rsidTr="00031C4E" w14:paraId="1810B2E9"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7F1242EA" w14:textId="3E7B5519">
            <w:pPr>
              <w:ind w:left="14"/>
              <w:jc w:val="center"/>
              <w:rPr>
                <w:rFonts w:ascii="Arial" w:hAnsi="Arial" w:cs="Arial"/>
              </w:rPr>
            </w:pPr>
            <w:r w:rsidRPr="00BB03FD">
              <w:rPr>
                <w:rFonts w:ascii="Arial" w:hAnsi="Arial" w:cs="Arial"/>
                <w:lang w:val="es"/>
              </w:rPr>
              <w:t>3</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F82F95F" w14:textId="070DCA75">
            <w:pPr>
              <w:ind w:left="14" w:right="1"/>
              <w:jc w:val="center"/>
              <w:rPr>
                <w:rFonts w:ascii="Arial" w:hAnsi="Arial" w:cs="Arial"/>
              </w:rPr>
            </w:pPr>
            <w:r w:rsidRPr="00BB03FD">
              <w:rPr>
                <w:rFonts w:ascii="Arial" w:hAnsi="Arial" w:cs="Arial"/>
                <w:lang w:val="es"/>
              </w:rPr>
              <w:t>10-may-22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816C515" w14:textId="3EC044A3">
            <w:pPr>
              <w:ind w:left="12" w:right="1"/>
              <w:jc w:val="center"/>
              <w:rPr>
                <w:rFonts w:ascii="Arial" w:hAnsi="Arial" w:cs="Arial"/>
              </w:rPr>
            </w:pPr>
            <w:r w:rsidRPr="00BB03FD">
              <w:rPr>
                <w:rFonts w:ascii="Arial" w:hAnsi="Arial" w:cs="Arial"/>
                <w:lang w:val="es"/>
              </w:rPr>
              <w:t>17-may-22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13A076B" w14:textId="2480DF09">
            <w:pPr>
              <w:ind w:left="14" w:right="1"/>
              <w:jc w:val="center"/>
              <w:rPr>
                <w:rFonts w:ascii="Arial" w:hAnsi="Arial" w:cs="Arial"/>
              </w:rPr>
            </w:pPr>
            <w:r w:rsidRPr="00BB03FD">
              <w:rPr>
                <w:rFonts w:ascii="Arial" w:hAnsi="Arial" w:cs="Arial"/>
                <w:lang w:val="es"/>
              </w:rPr>
              <w:t>17-may-22</w:t>
            </w:r>
          </w:p>
        </w:tc>
      </w:tr>
      <w:tr w:rsidRPr="00BB03FD" w:rsidR="7C971A68" w:rsidTr="00031C4E" w14:paraId="1472AC14"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ED841D0" w14:textId="412596BC">
            <w:pPr>
              <w:spacing w:before="7"/>
              <w:ind w:left="14"/>
              <w:jc w:val="center"/>
              <w:rPr>
                <w:rFonts w:ascii="Arial" w:hAnsi="Arial" w:cs="Arial"/>
              </w:rPr>
            </w:pPr>
            <w:r w:rsidRPr="00BB03FD">
              <w:rPr>
                <w:rFonts w:ascii="Arial" w:hAnsi="Arial" w:cs="Arial"/>
                <w:lang w:val="es"/>
              </w:rPr>
              <w:t>4</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006D025" w14:textId="02E43E6F">
            <w:pPr>
              <w:spacing w:before="7"/>
              <w:ind w:left="14" w:right="1"/>
              <w:jc w:val="center"/>
              <w:rPr>
                <w:rFonts w:ascii="Arial" w:hAnsi="Arial" w:cs="Arial"/>
              </w:rPr>
            </w:pPr>
            <w:r w:rsidRPr="00BB03FD">
              <w:rPr>
                <w:rFonts w:ascii="Arial" w:hAnsi="Arial" w:cs="Arial"/>
                <w:lang w:val="es"/>
              </w:rPr>
              <w:t>14-jun-22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9CF0E0C" w14:textId="5933F2A1">
            <w:pPr>
              <w:spacing w:before="7"/>
              <w:ind w:left="12" w:right="1"/>
              <w:jc w:val="center"/>
              <w:rPr>
                <w:rFonts w:ascii="Arial" w:hAnsi="Arial" w:cs="Arial"/>
              </w:rPr>
            </w:pPr>
            <w:r w:rsidRPr="00BB03FD">
              <w:rPr>
                <w:rFonts w:ascii="Arial" w:hAnsi="Arial" w:cs="Arial"/>
                <w:lang w:val="es"/>
              </w:rPr>
              <w:t>21-jun-22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39500F3" w14:textId="7E6AB42E">
            <w:pPr>
              <w:spacing w:before="7"/>
              <w:ind w:left="14" w:right="2"/>
              <w:jc w:val="center"/>
              <w:rPr>
                <w:rFonts w:ascii="Arial" w:hAnsi="Arial" w:cs="Arial"/>
              </w:rPr>
            </w:pPr>
            <w:r w:rsidRPr="00BB03FD">
              <w:rPr>
                <w:rFonts w:ascii="Arial" w:hAnsi="Arial" w:cs="Arial"/>
                <w:lang w:val="es"/>
              </w:rPr>
              <w:t>2-jun-22</w:t>
            </w:r>
          </w:p>
        </w:tc>
      </w:tr>
      <w:tr w:rsidRPr="00BB03FD" w:rsidR="7C971A68" w:rsidTr="00031C4E" w14:paraId="444AA790"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41671139" w14:textId="60EE5FA0">
            <w:pPr>
              <w:spacing w:before="7"/>
              <w:ind w:left="14"/>
              <w:jc w:val="center"/>
              <w:rPr>
                <w:rFonts w:ascii="Arial" w:hAnsi="Arial" w:cs="Arial"/>
              </w:rPr>
            </w:pPr>
            <w:r w:rsidRPr="00BB03FD">
              <w:rPr>
                <w:rFonts w:ascii="Arial" w:hAnsi="Arial" w:cs="Arial"/>
                <w:lang w:val="es"/>
              </w:rPr>
              <w:t>5</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19B3D909" w14:textId="7BC28DE7">
            <w:pPr>
              <w:spacing w:before="7"/>
              <w:ind w:left="14" w:right="1"/>
              <w:jc w:val="center"/>
              <w:rPr>
                <w:rFonts w:ascii="Arial" w:hAnsi="Arial" w:cs="Arial"/>
              </w:rPr>
            </w:pPr>
            <w:r w:rsidRPr="00BB03FD">
              <w:rPr>
                <w:rFonts w:ascii="Arial" w:hAnsi="Arial" w:cs="Arial"/>
                <w:lang w:val="es"/>
              </w:rPr>
              <w:t>12-jul-22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C73D3A4" w14:textId="505469B6">
            <w:pPr>
              <w:spacing w:before="7"/>
              <w:ind w:left="12" w:right="1"/>
              <w:jc w:val="center"/>
              <w:rPr>
                <w:rFonts w:ascii="Arial" w:hAnsi="Arial" w:cs="Arial"/>
              </w:rPr>
            </w:pPr>
            <w:r w:rsidRPr="00BB03FD">
              <w:rPr>
                <w:rFonts w:ascii="Arial" w:hAnsi="Arial" w:cs="Arial"/>
                <w:lang w:val="es"/>
              </w:rPr>
              <w:t>21-jul-22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BDF6488" w14:textId="094BC7C2">
            <w:pPr>
              <w:spacing w:before="7"/>
              <w:ind w:left="14" w:right="1"/>
              <w:jc w:val="center"/>
              <w:rPr>
                <w:rFonts w:ascii="Arial" w:hAnsi="Arial" w:cs="Arial"/>
              </w:rPr>
            </w:pPr>
            <w:r w:rsidRPr="00BB03FD">
              <w:rPr>
                <w:rFonts w:ascii="Arial" w:hAnsi="Arial" w:cs="Arial"/>
                <w:lang w:val="es"/>
              </w:rPr>
              <w:t>8-jul-22</w:t>
            </w:r>
          </w:p>
        </w:tc>
      </w:tr>
      <w:tr w:rsidRPr="00BB03FD" w:rsidR="7C971A68" w:rsidTr="00031C4E" w14:paraId="75EE7E4B"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753C3CE8" w14:textId="2A0A084D">
            <w:pPr>
              <w:spacing w:before="7"/>
              <w:ind w:left="14"/>
              <w:jc w:val="center"/>
              <w:rPr>
                <w:rFonts w:ascii="Arial" w:hAnsi="Arial" w:cs="Arial"/>
              </w:rPr>
            </w:pPr>
            <w:r w:rsidRPr="00BB03FD">
              <w:rPr>
                <w:rFonts w:ascii="Arial" w:hAnsi="Arial" w:cs="Arial"/>
                <w:lang w:val="es"/>
              </w:rPr>
              <w:t>6</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3F10CE8" w14:textId="1355BBD3">
            <w:pPr>
              <w:spacing w:before="7"/>
              <w:ind w:left="14" w:right="2"/>
              <w:jc w:val="center"/>
              <w:rPr>
                <w:rFonts w:ascii="Arial" w:hAnsi="Arial" w:cs="Arial"/>
              </w:rPr>
            </w:pPr>
            <w:r w:rsidRPr="00BB03FD">
              <w:rPr>
                <w:rFonts w:ascii="Arial" w:hAnsi="Arial" w:cs="Arial"/>
                <w:lang w:val="es"/>
              </w:rPr>
              <w:t>16-ago-22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FBDF5BD" w14:textId="7EBD0CBF">
            <w:pPr>
              <w:spacing w:before="7"/>
              <w:ind w:left="12"/>
              <w:jc w:val="center"/>
              <w:rPr>
                <w:rFonts w:ascii="Arial" w:hAnsi="Arial" w:cs="Arial"/>
              </w:rPr>
            </w:pPr>
            <w:r w:rsidRPr="00BB03FD">
              <w:rPr>
                <w:rFonts w:ascii="Arial" w:hAnsi="Arial" w:cs="Arial"/>
                <w:lang w:val="es"/>
              </w:rPr>
              <w:t>19-ago-22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9B6A8DE" w14:textId="410377B3">
            <w:pPr>
              <w:spacing w:before="7"/>
              <w:ind w:left="14" w:right="2"/>
              <w:jc w:val="center"/>
              <w:rPr>
                <w:rFonts w:ascii="Arial" w:hAnsi="Arial" w:cs="Arial"/>
              </w:rPr>
            </w:pPr>
            <w:r w:rsidRPr="00BB03FD">
              <w:rPr>
                <w:rFonts w:ascii="Arial" w:hAnsi="Arial" w:cs="Arial"/>
                <w:lang w:val="es"/>
              </w:rPr>
              <w:t>2-ago-22</w:t>
            </w:r>
          </w:p>
        </w:tc>
      </w:tr>
      <w:tr w:rsidRPr="00BB03FD" w:rsidR="7C971A68" w:rsidTr="00031C4E" w14:paraId="0E7EC980"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1EC17E15" w14:textId="14FD8B23">
            <w:pPr>
              <w:spacing w:before="7"/>
              <w:ind w:left="14"/>
              <w:jc w:val="center"/>
              <w:rPr>
                <w:rFonts w:ascii="Arial" w:hAnsi="Arial" w:cs="Arial"/>
              </w:rPr>
            </w:pPr>
            <w:r w:rsidRPr="00BB03FD">
              <w:rPr>
                <w:rFonts w:ascii="Arial" w:hAnsi="Arial" w:cs="Arial"/>
                <w:lang w:val="es"/>
              </w:rPr>
              <w:t>7</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E00F3BF" w14:textId="16C1F099">
            <w:pPr>
              <w:spacing w:before="7"/>
              <w:ind w:left="14" w:right="2"/>
              <w:jc w:val="center"/>
              <w:rPr>
                <w:rFonts w:ascii="Arial" w:hAnsi="Arial" w:cs="Arial"/>
              </w:rPr>
            </w:pPr>
            <w:r w:rsidRPr="00BB03FD">
              <w:rPr>
                <w:rFonts w:ascii="Arial" w:hAnsi="Arial" w:cs="Arial"/>
                <w:lang w:val="es"/>
              </w:rPr>
              <w:t>12-sep-22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9DF8733" w14:textId="4C87934E">
            <w:pPr>
              <w:spacing w:before="7"/>
              <w:ind w:left="12"/>
              <w:jc w:val="center"/>
              <w:rPr>
                <w:rFonts w:ascii="Arial" w:hAnsi="Arial" w:cs="Arial"/>
              </w:rPr>
            </w:pPr>
            <w:r w:rsidRPr="00BB03FD">
              <w:rPr>
                <w:rFonts w:ascii="Arial" w:hAnsi="Arial" w:cs="Arial"/>
                <w:lang w:val="es"/>
              </w:rPr>
              <w:t>21-sep-22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3BD18350" w14:textId="76C51997">
            <w:pPr>
              <w:spacing w:before="7"/>
              <w:ind w:left="14"/>
              <w:jc w:val="center"/>
              <w:rPr>
                <w:rFonts w:ascii="Arial" w:hAnsi="Arial" w:cs="Arial"/>
              </w:rPr>
            </w:pPr>
            <w:r w:rsidRPr="00BB03FD">
              <w:rPr>
                <w:rFonts w:ascii="Arial" w:hAnsi="Arial" w:cs="Arial"/>
                <w:lang w:val="es"/>
              </w:rPr>
              <w:t>8-sep-22</w:t>
            </w:r>
          </w:p>
        </w:tc>
      </w:tr>
      <w:tr w:rsidRPr="00BB03FD" w:rsidR="7C971A68" w:rsidTr="00031C4E" w14:paraId="3F12B989"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79D0E8C1" w14:textId="2AEF61CE">
            <w:pPr>
              <w:spacing w:before="125"/>
              <w:ind w:left="14"/>
              <w:jc w:val="center"/>
              <w:rPr>
                <w:rFonts w:ascii="Arial" w:hAnsi="Arial" w:cs="Arial"/>
              </w:rPr>
            </w:pPr>
            <w:r w:rsidRPr="00BB03FD">
              <w:rPr>
                <w:rFonts w:ascii="Arial" w:hAnsi="Arial" w:cs="Arial"/>
                <w:lang w:val="es"/>
              </w:rPr>
              <w:t>8</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7CAAC" w:themeFill="accent2" w:themeFillTint="66"/>
          </w:tcPr>
          <w:p w:rsidRPr="00BB03FD" w:rsidR="7C971A68" w:rsidP="7C971A68" w:rsidRDefault="7C971A68" w14:paraId="0FAB7DC4" w14:textId="1D73BF23">
            <w:pPr>
              <w:spacing w:before="125"/>
              <w:ind w:left="14" w:right="1"/>
              <w:jc w:val="center"/>
              <w:rPr>
                <w:rFonts w:ascii="Arial" w:hAnsi="Arial" w:cs="Arial"/>
              </w:rPr>
            </w:pPr>
            <w:r w:rsidRPr="00BB03FD">
              <w:rPr>
                <w:rFonts w:ascii="Arial" w:hAnsi="Arial" w:cs="Arial"/>
                <w:color w:val="000000" w:themeColor="text1"/>
                <w:lang w:val="es"/>
              </w:rPr>
              <w:t>11-oct-22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BB03FD" w:rsidR="7C971A68" w:rsidP="00031C4E" w:rsidRDefault="7C971A68" w14:paraId="54601453" w14:textId="158930B9">
            <w:pPr>
              <w:ind w:left="12"/>
              <w:jc w:val="center"/>
              <w:rPr>
                <w:rFonts w:ascii="Arial" w:hAnsi="Arial" w:cs="Arial"/>
              </w:rPr>
            </w:pPr>
            <w:r w:rsidRPr="00BB03FD">
              <w:rPr>
                <w:rFonts w:ascii="Arial" w:hAnsi="Arial" w:cs="Arial"/>
                <w:lang w:val="es"/>
              </w:rPr>
              <w:t>No exitoso</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BB03FD" w:rsidR="7C971A68" w:rsidP="00031C4E" w:rsidRDefault="7C971A68" w14:paraId="361D42FE" w14:textId="70C74B18">
            <w:pPr>
              <w:ind w:left="567" w:hanging="397"/>
              <w:jc w:val="center"/>
              <w:rPr>
                <w:rFonts w:ascii="Arial" w:hAnsi="Arial" w:cs="Arial"/>
              </w:rPr>
            </w:pPr>
            <w:r w:rsidRPr="00BB03FD">
              <w:rPr>
                <w:rFonts w:ascii="Arial" w:hAnsi="Arial" w:cs="Arial"/>
                <w:lang w:val="es"/>
              </w:rPr>
              <w:t>No se realizó</w:t>
            </w:r>
          </w:p>
        </w:tc>
      </w:tr>
      <w:tr w:rsidRPr="00BB03FD" w:rsidR="7C971A68" w:rsidTr="00031C4E" w14:paraId="6889D7B3"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A1CE150" w14:textId="1D9D17BE">
            <w:pPr>
              <w:spacing w:before="125"/>
              <w:ind w:left="14"/>
              <w:jc w:val="center"/>
              <w:rPr>
                <w:rFonts w:ascii="Arial" w:hAnsi="Arial" w:cs="Arial"/>
              </w:rPr>
            </w:pPr>
            <w:r w:rsidRPr="00BB03FD">
              <w:rPr>
                <w:rFonts w:ascii="Arial" w:hAnsi="Arial" w:cs="Arial"/>
                <w:lang w:val="es"/>
              </w:rPr>
              <w:t>8</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7CAAC" w:themeFill="accent2" w:themeFillTint="66"/>
          </w:tcPr>
          <w:p w:rsidRPr="00BB03FD" w:rsidR="7C971A68" w:rsidP="7C971A68" w:rsidRDefault="7C971A68" w14:paraId="1F1ECA6A" w14:textId="78BB83BC">
            <w:pPr>
              <w:spacing w:before="125"/>
              <w:ind w:left="14"/>
              <w:jc w:val="center"/>
              <w:rPr>
                <w:rFonts w:ascii="Arial" w:hAnsi="Arial" w:cs="Arial"/>
              </w:rPr>
            </w:pPr>
            <w:r w:rsidRPr="00BB03FD">
              <w:rPr>
                <w:rFonts w:ascii="Arial" w:hAnsi="Arial" w:cs="Arial"/>
                <w:color w:val="000000" w:themeColor="text1"/>
                <w:lang w:val="es"/>
              </w:rPr>
              <w:t>9-nov-22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BB03FD" w:rsidR="7C971A68" w:rsidP="00031C4E" w:rsidRDefault="7C971A68" w14:paraId="4828DBEF" w14:textId="7B9FD6B5">
            <w:pPr>
              <w:jc w:val="center"/>
              <w:rPr>
                <w:rFonts w:ascii="Arial" w:hAnsi="Arial" w:cs="Arial"/>
              </w:rPr>
            </w:pPr>
            <w:r w:rsidRPr="00BB03FD">
              <w:rPr>
                <w:rFonts w:ascii="Arial" w:hAnsi="Arial" w:cs="Arial"/>
                <w:lang w:val="es"/>
              </w:rPr>
              <w:t>No exitoso</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BB03FD" w:rsidR="7C971A68" w:rsidP="00031C4E" w:rsidRDefault="7C971A68" w14:paraId="53DBA252" w14:textId="56AE79FC">
            <w:pPr>
              <w:jc w:val="center"/>
              <w:rPr>
                <w:rFonts w:ascii="Arial" w:hAnsi="Arial" w:cs="Arial"/>
              </w:rPr>
            </w:pPr>
            <w:r w:rsidRPr="00BB03FD">
              <w:rPr>
                <w:rFonts w:ascii="Arial" w:hAnsi="Arial" w:cs="Arial"/>
                <w:lang w:val="es"/>
              </w:rPr>
              <w:t>No se realizó</w:t>
            </w:r>
          </w:p>
        </w:tc>
      </w:tr>
      <w:tr w:rsidRPr="00BB03FD" w:rsidR="7C971A68" w:rsidTr="00031C4E" w14:paraId="36D5A8C3"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9CF719A" w14:textId="7211CA86">
            <w:pPr>
              <w:spacing w:before="7"/>
              <w:ind w:left="14"/>
              <w:jc w:val="center"/>
              <w:rPr>
                <w:rFonts w:ascii="Arial" w:hAnsi="Arial" w:cs="Arial"/>
              </w:rPr>
            </w:pPr>
            <w:r w:rsidRPr="00BB03FD">
              <w:rPr>
                <w:rFonts w:ascii="Arial" w:hAnsi="Arial" w:cs="Arial"/>
                <w:lang w:val="es"/>
              </w:rPr>
              <w:t>8</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745B8BDC" w14:textId="5C4766F0">
            <w:pPr>
              <w:spacing w:before="7"/>
              <w:ind w:left="14" w:right="2"/>
              <w:jc w:val="center"/>
              <w:rPr>
                <w:rFonts w:ascii="Arial" w:hAnsi="Arial" w:cs="Arial"/>
              </w:rPr>
            </w:pPr>
            <w:r w:rsidRPr="00BB03FD">
              <w:rPr>
                <w:rFonts w:ascii="Arial" w:hAnsi="Arial" w:cs="Arial"/>
                <w:lang w:val="es"/>
              </w:rPr>
              <w:t>15-dic-22</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BB8F6E5" w14:textId="33AB1267">
            <w:pPr>
              <w:spacing w:before="7"/>
              <w:ind w:left="12"/>
              <w:jc w:val="center"/>
              <w:rPr>
                <w:rFonts w:ascii="Arial" w:hAnsi="Arial" w:cs="Arial"/>
              </w:rPr>
            </w:pPr>
            <w:r w:rsidRPr="00BB03FD">
              <w:rPr>
                <w:rFonts w:ascii="Arial" w:hAnsi="Arial" w:cs="Arial"/>
                <w:lang w:val="es"/>
              </w:rPr>
              <w:t>19-dic-22</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1EAA66F" w14:textId="17CA0B43">
            <w:pPr>
              <w:spacing w:before="7"/>
              <w:ind w:left="14" w:right="1"/>
              <w:jc w:val="center"/>
              <w:rPr>
                <w:rFonts w:ascii="Arial" w:hAnsi="Arial" w:cs="Arial"/>
              </w:rPr>
            </w:pPr>
            <w:r w:rsidRPr="00BB03FD">
              <w:rPr>
                <w:rFonts w:ascii="Arial" w:hAnsi="Arial" w:cs="Arial"/>
                <w:lang w:val="es"/>
              </w:rPr>
              <w:t>17-oct-22</w:t>
            </w:r>
          </w:p>
        </w:tc>
      </w:tr>
      <w:tr w:rsidRPr="00BB03FD" w:rsidR="7C971A68" w:rsidTr="00031C4E" w14:paraId="4BC0432B"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3C2C83A5" w14:textId="1B45B67D">
            <w:pPr>
              <w:spacing w:before="7"/>
              <w:ind w:left="14"/>
              <w:jc w:val="center"/>
              <w:rPr>
                <w:rFonts w:ascii="Arial" w:hAnsi="Arial" w:cs="Arial"/>
              </w:rPr>
            </w:pPr>
            <w:r w:rsidRPr="00BB03FD">
              <w:rPr>
                <w:rFonts w:ascii="Arial" w:hAnsi="Arial" w:cs="Arial"/>
                <w:lang w:val="es"/>
              </w:rPr>
              <w:t>9</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71803DDE" w14:textId="45735A64">
            <w:pPr>
              <w:spacing w:before="7"/>
              <w:ind w:left="14" w:right="2"/>
              <w:jc w:val="center"/>
              <w:rPr>
                <w:rFonts w:ascii="Arial" w:hAnsi="Arial" w:cs="Arial"/>
              </w:rPr>
            </w:pPr>
            <w:r w:rsidRPr="00BB03FD">
              <w:rPr>
                <w:rFonts w:ascii="Arial" w:hAnsi="Arial" w:cs="Arial"/>
                <w:lang w:val="es"/>
              </w:rPr>
              <w:t>11-ene-23</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388CA7BA" w14:textId="3CBFE56D">
            <w:pPr>
              <w:spacing w:before="7"/>
              <w:ind w:left="12"/>
              <w:jc w:val="center"/>
              <w:rPr>
                <w:rFonts w:ascii="Arial" w:hAnsi="Arial" w:cs="Arial"/>
              </w:rPr>
            </w:pPr>
            <w:r w:rsidRPr="00BB03FD">
              <w:rPr>
                <w:rFonts w:ascii="Arial" w:hAnsi="Arial" w:cs="Arial"/>
                <w:lang w:val="es"/>
              </w:rPr>
              <w:t>23-ene-23</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B987052" w14:textId="4E46EFB8">
            <w:pPr>
              <w:spacing w:before="7"/>
              <w:ind w:left="14" w:right="2"/>
              <w:jc w:val="center"/>
              <w:rPr>
                <w:rFonts w:ascii="Arial" w:hAnsi="Arial" w:cs="Arial"/>
              </w:rPr>
            </w:pPr>
            <w:r w:rsidRPr="00BB03FD">
              <w:rPr>
                <w:rFonts w:ascii="Arial" w:hAnsi="Arial" w:cs="Arial"/>
                <w:lang w:val="es"/>
              </w:rPr>
              <w:t>22-nov-22</w:t>
            </w:r>
          </w:p>
        </w:tc>
      </w:tr>
      <w:tr w:rsidRPr="00BB03FD" w:rsidR="7C971A68" w:rsidTr="00031C4E" w14:paraId="6B83BF2D"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04A9FF5D" w14:textId="26B8F378">
            <w:pPr>
              <w:spacing w:before="7"/>
              <w:ind w:left="14"/>
              <w:jc w:val="center"/>
              <w:rPr>
                <w:rFonts w:ascii="Arial" w:hAnsi="Arial" w:cs="Arial"/>
              </w:rPr>
            </w:pPr>
            <w:r w:rsidRPr="00BB03FD">
              <w:rPr>
                <w:rFonts w:ascii="Arial" w:hAnsi="Arial" w:cs="Arial"/>
                <w:lang w:val="es"/>
              </w:rPr>
              <w:t>10</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1D6666AC" w14:textId="61624FD9">
            <w:pPr>
              <w:spacing w:before="7"/>
              <w:ind w:left="14" w:right="2"/>
              <w:jc w:val="center"/>
              <w:rPr>
                <w:rFonts w:ascii="Arial" w:hAnsi="Arial" w:cs="Arial"/>
              </w:rPr>
            </w:pPr>
            <w:r w:rsidRPr="00BB03FD">
              <w:rPr>
                <w:rFonts w:ascii="Arial" w:hAnsi="Arial" w:cs="Arial"/>
                <w:lang w:val="es"/>
              </w:rPr>
              <w:t>17-ene-23</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68BFFBB6" w14:textId="3EE861DD">
            <w:pPr>
              <w:spacing w:before="7"/>
              <w:ind w:left="12"/>
              <w:jc w:val="center"/>
              <w:rPr>
                <w:rFonts w:ascii="Arial" w:hAnsi="Arial" w:cs="Arial"/>
              </w:rPr>
            </w:pPr>
            <w:r w:rsidRPr="00BB03FD">
              <w:rPr>
                <w:rFonts w:ascii="Arial" w:hAnsi="Arial" w:cs="Arial"/>
                <w:lang w:val="es"/>
              </w:rPr>
              <w:t>23-ene-23</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4512FE75" w14:textId="7FB096AF">
            <w:pPr>
              <w:spacing w:before="7"/>
              <w:ind w:left="14" w:right="2"/>
              <w:jc w:val="center"/>
              <w:rPr>
                <w:rFonts w:ascii="Arial" w:hAnsi="Arial" w:cs="Arial"/>
              </w:rPr>
            </w:pPr>
            <w:r w:rsidRPr="00BB03FD">
              <w:rPr>
                <w:rFonts w:ascii="Arial" w:hAnsi="Arial" w:cs="Arial"/>
                <w:lang w:val="es"/>
              </w:rPr>
              <w:t>20-dic-22</w:t>
            </w:r>
          </w:p>
        </w:tc>
      </w:tr>
      <w:tr w:rsidRPr="00BB03FD" w:rsidR="7C971A68" w:rsidTr="00031C4E" w14:paraId="7EE06DBD"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3CCF05A6" w14:textId="29CE3A11">
            <w:pPr>
              <w:spacing w:before="7"/>
              <w:ind w:left="14"/>
              <w:jc w:val="center"/>
              <w:rPr>
                <w:rFonts w:ascii="Arial" w:hAnsi="Arial" w:cs="Arial"/>
              </w:rPr>
            </w:pPr>
            <w:r w:rsidRPr="00BB03FD">
              <w:rPr>
                <w:rFonts w:ascii="Arial" w:hAnsi="Arial" w:cs="Arial"/>
                <w:lang w:val="es"/>
              </w:rPr>
              <w:t>11</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41831E62" w14:textId="00017C5A">
            <w:pPr>
              <w:spacing w:before="7"/>
              <w:ind w:left="14" w:right="1"/>
              <w:jc w:val="center"/>
              <w:rPr>
                <w:rFonts w:ascii="Arial" w:hAnsi="Arial" w:cs="Arial"/>
              </w:rPr>
            </w:pPr>
            <w:r w:rsidRPr="00BB03FD">
              <w:rPr>
                <w:rFonts w:ascii="Arial" w:hAnsi="Arial" w:cs="Arial"/>
                <w:lang w:val="es"/>
              </w:rPr>
              <w:t>14-feb-23</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EAF11A5" w14:textId="010A3C94">
            <w:pPr>
              <w:spacing w:before="7"/>
              <w:ind w:left="12" w:right="1"/>
              <w:jc w:val="center"/>
              <w:rPr>
                <w:rFonts w:ascii="Arial" w:hAnsi="Arial" w:cs="Arial"/>
              </w:rPr>
            </w:pPr>
            <w:r w:rsidRPr="00BB03FD">
              <w:rPr>
                <w:rFonts w:ascii="Arial" w:hAnsi="Arial" w:cs="Arial"/>
                <w:lang w:val="es"/>
              </w:rPr>
              <w:t>27-feb-23</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2F29E922" w14:textId="58B11744">
            <w:pPr>
              <w:spacing w:before="7"/>
              <w:ind w:left="14" w:right="2"/>
              <w:jc w:val="center"/>
              <w:rPr>
                <w:rFonts w:ascii="Arial" w:hAnsi="Arial" w:cs="Arial"/>
              </w:rPr>
            </w:pPr>
            <w:r w:rsidRPr="00BB03FD">
              <w:rPr>
                <w:rFonts w:ascii="Arial" w:hAnsi="Arial" w:cs="Arial"/>
                <w:lang w:val="es"/>
              </w:rPr>
              <w:t>24-ene-23</w:t>
            </w:r>
          </w:p>
        </w:tc>
      </w:tr>
      <w:tr w:rsidRPr="00BB03FD" w:rsidR="7C971A68" w:rsidTr="00031C4E" w14:paraId="783971DA" w14:textId="77777777">
        <w:trPr>
          <w:trHeight w:val="300"/>
        </w:trPr>
        <w:tc>
          <w:tcPr>
            <w:tcW w:w="84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1E435EC8" w14:textId="4B2026DA">
            <w:pPr>
              <w:spacing w:before="125"/>
              <w:ind w:left="14"/>
              <w:jc w:val="center"/>
              <w:rPr>
                <w:rFonts w:ascii="Arial" w:hAnsi="Arial" w:cs="Arial"/>
              </w:rPr>
            </w:pPr>
            <w:r w:rsidRPr="00BB03FD">
              <w:rPr>
                <w:rFonts w:ascii="Arial" w:hAnsi="Arial" w:cs="Arial"/>
                <w:lang w:val="es"/>
              </w:rPr>
              <w:t>12</w:t>
            </w:r>
          </w:p>
        </w:tc>
        <w:tc>
          <w:tcPr>
            <w:tcW w:w="300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4CE34F36" w14:textId="2EF1CF39">
            <w:pPr>
              <w:spacing w:before="125"/>
              <w:ind w:left="14" w:right="2"/>
              <w:jc w:val="center"/>
              <w:rPr>
                <w:rFonts w:ascii="Arial" w:hAnsi="Arial" w:cs="Arial"/>
              </w:rPr>
            </w:pPr>
            <w:r w:rsidRPr="00BB03FD">
              <w:rPr>
                <w:rFonts w:ascii="Arial" w:hAnsi="Arial" w:cs="Arial"/>
                <w:lang w:val="es"/>
              </w:rPr>
              <w:t>No se realizó el giro</w:t>
            </w:r>
          </w:p>
        </w:tc>
        <w:tc>
          <w:tcPr>
            <w:tcW w:w="2006"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30138C5C" w14:textId="0B1C7AC8">
            <w:pPr>
              <w:ind w:left="493" w:right="79" w:hanging="281"/>
              <w:rPr>
                <w:rFonts w:ascii="Arial" w:hAnsi="Arial" w:cs="Arial"/>
              </w:rPr>
            </w:pPr>
            <w:r w:rsidRPr="00BB03FD">
              <w:rPr>
                <w:rFonts w:ascii="Arial" w:hAnsi="Arial" w:cs="Arial"/>
                <w:color w:val="000009"/>
                <w:lang w:val="es"/>
              </w:rPr>
              <w:t>No se realizó el pagó</w:t>
            </w:r>
          </w:p>
        </w:tc>
        <w:tc>
          <w:tcPr>
            <w:tcW w:w="1712"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7C971A68" w:rsidP="7C971A68" w:rsidRDefault="7C971A68" w14:paraId="5F14E6C3" w14:textId="55D57D36">
            <w:pPr>
              <w:spacing w:before="125"/>
              <w:ind w:left="14" w:right="2"/>
              <w:jc w:val="center"/>
              <w:rPr>
                <w:rFonts w:ascii="Arial" w:hAnsi="Arial" w:cs="Arial"/>
              </w:rPr>
            </w:pPr>
            <w:r w:rsidRPr="00BB03FD">
              <w:rPr>
                <w:rFonts w:ascii="Arial" w:hAnsi="Arial" w:cs="Arial"/>
                <w:lang w:val="es"/>
              </w:rPr>
              <w:t>4-mar-23</w:t>
            </w:r>
          </w:p>
        </w:tc>
      </w:tr>
    </w:tbl>
    <w:p w:rsidRPr="00BB03FD" w:rsidR="00145C04" w:rsidP="7C971A68" w:rsidRDefault="73B398C7" w14:paraId="440CE146" w14:textId="2FC71761">
      <w:pPr>
        <w:spacing w:before="1" w:after="0"/>
        <w:ind w:left="593" w:right="333"/>
        <w:jc w:val="center"/>
        <w:rPr>
          <w:rFonts w:ascii="Arial" w:hAnsi="Arial" w:cs="Arial"/>
        </w:rPr>
      </w:pPr>
      <w:r w:rsidRPr="00BB03FD">
        <w:rPr>
          <w:rFonts w:ascii="Arial" w:hAnsi="Arial" w:eastAsia="Calibri" w:cs="Arial"/>
          <w:color w:val="000009"/>
          <w:sz w:val="16"/>
          <w:szCs w:val="16"/>
          <w:lang w:val="es"/>
        </w:rPr>
        <w:t>Fuente, base de datos programa Mi Ahorro Mo Hogar”, con fecha de corte 13 de septiembre de 2024.</w:t>
      </w:r>
    </w:p>
    <w:p w:rsidRPr="00BB03FD" w:rsidR="15DEC599" w:rsidP="15DEC599" w:rsidRDefault="15DEC599" w14:paraId="38C7B4E0" w14:textId="0DF20676">
      <w:pPr>
        <w:spacing w:before="1" w:after="0"/>
        <w:ind w:left="593" w:right="333"/>
        <w:jc w:val="center"/>
        <w:rPr>
          <w:rFonts w:ascii="Arial" w:hAnsi="Arial" w:eastAsia="Calibri" w:cs="Arial"/>
          <w:color w:val="000009"/>
          <w:sz w:val="16"/>
          <w:szCs w:val="16"/>
          <w:lang w:val="es"/>
        </w:rPr>
      </w:pPr>
    </w:p>
    <w:p w:rsidRPr="00BB03FD" w:rsidR="00145C04" w:rsidRDefault="0708CDB4" w14:paraId="7FA83A86" w14:textId="56A8A01B">
      <w:pPr>
        <w:pStyle w:val="ListParagraph"/>
        <w:numPr>
          <w:ilvl w:val="0"/>
          <w:numId w:val="37"/>
        </w:numPr>
        <w:spacing w:line="276" w:lineRule="auto"/>
        <w:ind w:right="-93"/>
        <w:jc w:val="both"/>
        <w:rPr>
          <w:rFonts w:ascii="Arial" w:hAnsi="Arial" w:eastAsia="Calibri" w:cs="Arial"/>
          <w:color w:val="000009"/>
          <w:lang w:val="es"/>
        </w:rPr>
      </w:pPr>
      <w:r w:rsidRPr="00BB03FD">
        <w:rPr>
          <w:rFonts w:ascii="Arial" w:hAnsi="Arial" w:eastAsia="Calibri" w:cs="Arial"/>
          <w:color w:val="000009"/>
          <w:lang w:val="es"/>
        </w:rPr>
        <w:t>El hogar de María Evelia Santa Malambo, con cédula de ciudadanía No. 65.588.979, beneficiario del subsidio de soluciones habitacionales en la modalidad de arrendamiento social “Mi Ahorro Mi Hogar”, asignado a través de la Resolución 130 de 2022, notificada de manera personal el 29 de abril de 2022, y que de conformidad articulo 3 y 4 del reglamento operativo como el artículo 1° de la resolución de asignación, por el monto total de SIETE MILLONES NOVECIENTOS VEINTICUATRO MIL OCHOCIENTOS PESOS M/CTE., (7.924.800), en un plazo de 12 meses, los cuales serían desembolsados por el valor mensual de SEISCIENTOS SESENTA MIL CUATROCIENTOS PESOS M/CTE., (660.400), se le realizaron los siguientes pagos:</w:t>
      </w:r>
    </w:p>
    <w:p w:rsidR="00145C04" w:rsidP="7C971A68" w:rsidRDefault="5EAB7D08" w14:paraId="23C109FF" w14:textId="7717A2DF">
      <w:pPr>
        <w:spacing w:before="9" w:after="0"/>
        <w:rPr>
          <w:rFonts w:ascii="Arial" w:hAnsi="Arial" w:eastAsia="Calibri" w:cs="Arial"/>
          <w:sz w:val="16"/>
          <w:szCs w:val="16"/>
          <w:lang w:val="es"/>
        </w:rPr>
      </w:pPr>
      <w:r w:rsidRPr="00BB03FD">
        <w:rPr>
          <w:rFonts w:ascii="Arial" w:hAnsi="Arial" w:eastAsia="Calibri" w:cs="Arial"/>
          <w:sz w:val="16"/>
          <w:szCs w:val="16"/>
          <w:lang w:val="es"/>
        </w:rPr>
        <w:t xml:space="preserve"> </w:t>
      </w:r>
    </w:p>
    <w:p w:rsidR="00031C4E" w:rsidP="7C971A68" w:rsidRDefault="00031C4E" w14:paraId="084C76C3" w14:textId="77777777">
      <w:pPr>
        <w:spacing w:before="9" w:after="0"/>
        <w:rPr>
          <w:rFonts w:ascii="Arial" w:hAnsi="Arial" w:eastAsia="Calibri" w:cs="Arial"/>
          <w:sz w:val="16"/>
          <w:szCs w:val="16"/>
          <w:lang w:val="es"/>
        </w:rPr>
      </w:pPr>
    </w:p>
    <w:p w:rsidRPr="00BB03FD" w:rsidR="00031C4E" w:rsidP="7C971A68" w:rsidRDefault="00031C4E" w14:paraId="30F2F496" w14:textId="77777777">
      <w:pPr>
        <w:spacing w:before="9" w:after="0"/>
        <w:rPr>
          <w:rFonts w:ascii="Arial" w:hAnsi="Arial" w:cs="Arial"/>
        </w:rPr>
      </w:pPr>
    </w:p>
    <w:tbl>
      <w:tblPr>
        <w:tblW w:w="0" w:type="auto"/>
        <w:tblInd w:w="557" w:type="dxa"/>
        <w:tblLayout w:type="fixed"/>
        <w:tblLook w:val="01E0" w:firstRow="1" w:lastRow="1" w:firstColumn="1" w:lastColumn="1" w:noHBand="0" w:noVBand="0"/>
      </w:tblPr>
      <w:tblGrid>
        <w:gridCol w:w="1354"/>
        <w:gridCol w:w="2464"/>
        <w:gridCol w:w="2680"/>
        <w:gridCol w:w="1628"/>
      </w:tblGrid>
      <w:tr w:rsidRPr="009108B6" w:rsidR="7C971A68" w:rsidTr="00031C4E" w14:paraId="6834861F" w14:textId="77777777">
        <w:trPr>
          <w:trHeight w:val="285"/>
        </w:trPr>
        <w:tc>
          <w:tcPr>
            <w:tcW w:w="8126" w:type="dxa"/>
            <w:gridSpan w:val="4"/>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1F1F1"/>
          </w:tcPr>
          <w:p w:rsidRPr="009108B6" w:rsidR="7C971A68" w:rsidP="009108B6" w:rsidRDefault="7C971A68" w14:paraId="38F12DC9" w14:textId="1395DA22">
            <w:pPr>
              <w:ind w:left="11"/>
              <w:jc w:val="center"/>
              <w:rPr>
                <w:rFonts w:ascii="Arial" w:hAnsi="Arial" w:cs="Arial"/>
                <w:sz w:val="20"/>
                <w:szCs w:val="20"/>
              </w:rPr>
            </w:pPr>
            <w:r w:rsidRPr="009108B6">
              <w:rPr>
                <w:rFonts w:ascii="Arial" w:hAnsi="Arial" w:cs="Arial"/>
                <w:color w:val="000000" w:themeColor="text1"/>
                <w:sz w:val="20"/>
                <w:szCs w:val="20"/>
                <w:lang w:val="es"/>
              </w:rPr>
              <w:t>ID HOGAR 65.588.979</w:t>
            </w:r>
          </w:p>
        </w:tc>
      </w:tr>
      <w:tr w:rsidRPr="009108B6" w:rsidR="7C971A68" w:rsidTr="00031C4E" w14:paraId="7DEE6EC5" w14:textId="77777777">
        <w:trPr>
          <w:trHeight w:val="51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8C07BC2" w14:textId="42050204">
            <w:pPr>
              <w:ind w:left="248" w:right="229" w:firstLine="157"/>
              <w:rPr>
                <w:rFonts w:ascii="Arial" w:hAnsi="Arial" w:cs="Arial"/>
                <w:sz w:val="20"/>
                <w:szCs w:val="20"/>
              </w:rPr>
            </w:pPr>
            <w:r w:rsidRPr="009108B6">
              <w:rPr>
                <w:rFonts w:ascii="Arial" w:hAnsi="Arial" w:eastAsia="Arial" w:cs="Arial"/>
                <w:b/>
                <w:bCs/>
                <w:sz w:val="20"/>
                <w:szCs w:val="20"/>
                <w:lang w:val="es-ES"/>
              </w:rPr>
              <w:t>N° GIRO</w:t>
            </w:r>
          </w:p>
        </w:tc>
        <w:tc>
          <w:tcPr>
            <w:tcW w:w="2464" w:type="dxa"/>
            <w:tcBorders>
              <w:top w:val="nil"/>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7A76FEF" w14:textId="70C81A46">
            <w:pPr>
              <w:ind w:left="728" w:hanging="464"/>
              <w:rPr>
                <w:rFonts w:ascii="Arial" w:hAnsi="Arial" w:cs="Arial"/>
                <w:sz w:val="20"/>
                <w:szCs w:val="20"/>
              </w:rPr>
            </w:pPr>
            <w:r w:rsidRPr="009108B6">
              <w:rPr>
                <w:rFonts w:ascii="Arial" w:hAnsi="Arial" w:eastAsia="Arial" w:cs="Arial"/>
                <w:b/>
                <w:bCs/>
                <w:sz w:val="20"/>
                <w:szCs w:val="20"/>
                <w:lang w:val="es"/>
              </w:rPr>
              <w:t>FECHA DE LOS GIROS</w:t>
            </w:r>
          </w:p>
        </w:tc>
        <w:tc>
          <w:tcPr>
            <w:tcW w:w="2680" w:type="dxa"/>
            <w:tcBorders>
              <w:top w:val="nil"/>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4E88D82D" w14:textId="21D35B1F">
            <w:pPr>
              <w:ind w:left="13" w:right="2"/>
              <w:jc w:val="center"/>
              <w:rPr>
                <w:rFonts w:ascii="Arial" w:hAnsi="Arial" w:cs="Arial"/>
                <w:sz w:val="20"/>
                <w:szCs w:val="20"/>
              </w:rPr>
            </w:pPr>
            <w:r w:rsidRPr="009108B6">
              <w:rPr>
                <w:rFonts w:ascii="Arial" w:hAnsi="Arial" w:eastAsia="Arial" w:cs="Arial"/>
                <w:b/>
                <w:bCs/>
                <w:sz w:val="20"/>
                <w:szCs w:val="20"/>
                <w:lang w:val="es"/>
              </w:rPr>
              <w:t>FECHA PAGO</w:t>
            </w:r>
          </w:p>
        </w:tc>
        <w:tc>
          <w:tcPr>
            <w:tcW w:w="1628" w:type="dxa"/>
            <w:tcBorders>
              <w:top w:val="nil"/>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224C25F5" w14:textId="4DE19C4B">
            <w:pPr>
              <w:ind w:left="427" w:right="281" w:hanging="122"/>
              <w:rPr>
                <w:rFonts w:ascii="Arial" w:hAnsi="Arial" w:cs="Arial"/>
                <w:sz w:val="20"/>
                <w:szCs w:val="20"/>
              </w:rPr>
            </w:pPr>
            <w:r w:rsidRPr="009108B6">
              <w:rPr>
                <w:rFonts w:ascii="Arial" w:hAnsi="Arial" w:eastAsia="Arial" w:cs="Arial"/>
                <w:b/>
                <w:bCs/>
                <w:sz w:val="20"/>
                <w:szCs w:val="20"/>
                <w:lang w:val="es"/>
              </w:rPr>
              <w:t>AHOR- ROS</w:t>
            </w:r>
          </w:p>
        </w:tc>
      </w:tr>
      <w:tr w:rsidRPr="009108B6" w:rsidR="7C971A68" w:rsidTr="00031C4E" w14:paraId="0059552C"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71A7E11" w14:textId="53997C98">
            <w:pPr>
              <w:ind w:left="14"/>
              <w:jc w:val="center"/>
              <w:rPr>
                <w:rFonts w:ascii="Arial" w:hAnsi="Arial" w:cs="Arial"/>
                <w:sz w:val="20"/>
                <w:szCs w:val="20"/>
              </w:rPr>
            </w:pPr>
            <w:r w:rsidRPr="009108B6">
              <w:rPr>
                <w:rFonts w:ascii="Arial" w:hAnsi="Arial" w:cs="Arial"/>
                <w:sz w:val="20"/>
                <w:szCs w:val="20"/>
                <w:lang w:val="es"/>
              </w:rPr>
              <w:t>1</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69405385" w14:textId="26AF4EBE">
            <w:pPr>
              <w:ind w:left="13"/>
              <w:jc w:val="center"/>
              <w:rPr>
                <w:rFonts w:ascii="Arial" w:hAnsi="Arial" w:cs="Arial"/>
                <w:sz w:val="20"/>
                <w:szCs w:val="20"/>
              </w:rPr>
            </w:pPr>
            <w:r w:rsidRPr="009108B6">
              <w:rPr>
                <w:rFonts w:ascii="Arial" w:hAnsi="Arial" w:cs="Arial"/>
                <w:sz w:val="20"/>
                <w:szCs w:val="20"/>
                <w:lang w:val="es"/>
              </w:rPr>
              <w:t>17-jun-22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41C687ED" w14:textId="4376FD9D">
            <w:pPr>
              <w:ind w:left="13"/>
              <w:jc w:val="center"/>
              <w:rPr>
                <w:rFonts w:ascii="Arial" w:hAnsi="Arial" w:cs="Arial"/>
                <w:sz w:val="20"/>
                <w:szCs w:val="20"/>
              </w:rPr>
            </w:pPr>
            <w:r w:rsidRPr="009108B6">
              <w:rPr>
                <w:rFonts w:ascii="Arial" w:hAnsi="Arial" w:cs="Arial"/>
                <w:sz w:val="20"/>
                <w:szCs w:val="20"/>
                <w:lang w:val="es"/>
              </w:rPr>
              <w:t>24-jun-22</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1B305BF" w14:textId="5C84A437">
            <w:pPr>
              <w:ind w:left="13"/>
              <w:jc w:val="center"/>
              <w:rPr>
                <w:rFonts w:ascii="Arial" w:hAnsi="Arial" w:cs="Arial"/>
                <w:sz w:val="20"/>
                <w:szCs w:val="20"/>
              </w:rPr>
            </w:pPr>
            <w:r w:rsidRPr="009108B6">
              <w:rPr>
                <w:rFonts w:ascii="Arial" w:hAnsi="Arial" w:cs="Arial"/>
                <w:sz w:val="20"/>
                <w:szCs w:val="20"/>
                <w:lang w:val="es"/>
              </w:rPr>
              <w:t>12-jul-22</w:t>
            </w:r>
          </w:p>
        </w:tc>
      </w:tr>
      <w:tr w:rsidRPr="009108B6" w:rsidR="7C971A68" w:rsidTr="00031C4E" w14:paraId="522BF05F"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797A219" w14:textId="630E7F53">
            <w:pPr>
              <w:ind w:left="14"/>
              <w:jc w:val="center"/>
              <w:rPr>
                <w:rFonts w:ascii="Arial" w:hAnsi="Arial" w:cs="Arial"/>
                <w:sz w:val="20"/>
                <w:szCs w:val="20"/>
              </w:rPr>
            </w:pPr>
            <w:r w:rsidRPr="009108B6">
              <w:rPr>
                <w:rFonts w:ascii="Arial" w:hAnsi="Arial" w:cs="Arial"/>
                <w:sz w:val="20"/>
                <w:szCs w:val="20"/>
                <w:lang w:val="es"/>
              </w:rPr>
              <w:t>2</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2D98068" w14:textId="0D7BC4AB">
            <w:pPr>
              <w:ind w:left="13"/>
              <w:jc w:val="center"/>
              <w:rPr>
                <w:rFonts w:ascii="Arial" w:hAnsi="Arial" w:cs="Arial"/>
                <w:sz w:val="20"/>
                <w:szCs w:val="20"/>
              </w:rPr>
            </w:pPr>
            <w:r w:rsidRPr="009108B6">
              <w:rPr>
                <w:rFonts w:ascii="Arial" w:hAnsi="Arial" w:cs="Arial"/>
                <w:sz w:val="20"/>
                <w:szCs w:val="20"/>
                <w:lang w:val="es"/>
              </w:rPr>
              <w:t>20-jul-22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26771A01" w14:textId="5061071D">
            <w:pPr>
              <w:ind w:left="13"/>
              <w:jc w:val="center"/>
              <w:rPr>
                <w:rFonts w:ascii="Arial" w:hAnsi="Arial" w:cs="Arial"/>
                <w:sz w:val="20"/>
                <w:szCs w:val="20"/>
              </w:rPr>
            </w:pPr>
            <w:r w:rsidRPr="009108B6">
              <w:rPr>
                <w:rFonts w:ascii="Arial" w:hAnsi="Arial" w:cs="Arial"/>
                <w:sz w:val="20"/>
                <w:szCs w:val="20"/>
                <w:lang w:val="es"/>
              </w:rPr>
              <w:t>28-jul-22</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618ECD0" w14:textId="771ECF30">
            <w:pPr>
              <w:ind w:left="13"/>
              <w:jc w:val="center"/>
              <w:rPr>
                <w:rFonts w:ascii="Arial" w:hAnsi="Arial" w:cs="Arial"/>
                <w:sz w:val="20"/>
                <w:szCs w:val="20"/>
              </w:rPr>
            </w:pPr>
            <w:r w:rsidRPr="009108B6">
              <w:rPr>
                <w:rFonts w:ascii="Arial" w:hAnsi="Arial" w:cs="Arial"/>
                <w:sz w:val="20"/>
                <w:szCs w:val="20"/>
                <w:lang w:val="es"/>
              </w:rPr>
              <w:t>30-jul-22</w:t>
            </w:r>
          </w:p>
        </w:tc>
      </w:tr>
      <w:tr w:rsidRPr="009108B6" w:rsidR="7C971A68" w:rsidTr="00031C4E" w14:paraId="71A0C647" w14:textId="77777777">
        <w:trPr>
          <w:trHeight w:val="27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396B76E" w14:textId="139401A2">
            <w:pPr>
              <w:ind w:left="14"/>
              <w:jc w:val="center"/>
              <w:rPr>
                <w:rFonts w:ascii="Arial" w:hAnsi="Arial" w:cs="Arial"/>
                <w:sz w:val="20"/>
                <w:szCs w:val="20"/>
              </w:rPr>
            </w:pPr>
            <w:r w:rsidRPr="009108B6">
              <w:rPr>
                <w:rFonts w:ascii="Arial" w:hAnsi="Arial" w:cs="Arial"/>
                <w:sz w:val="20"/>
                <w:szCs w:val="20"/>
                <w:lang w:val="es"/>
              </w:rPr>
              <w:t>3</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6EEEAAA7" w14:textId="4E81DA12">
            <w:pPr>
              <w:ind w:left="13" w:right="1"/>
              <w:jc w:val="center"/>
              <w:rPr>
                <w:rFonts w:ascii="Arial" w:hAnsi="Arial" w:cs="Arial"/>
                <w:sz w:val="20"/>
                <w:szCs w:val="20"/>
              </w:rPr>
            </w:pPr>
            <w:r w:rsidRPr="009108B6">
              <w:rPr>
                <w:rFonts w:ascii="Arial" w:hAnsi="Arial" w:cs="Arial"/>
                <w:sz w:val="20"/>
                <w:szCs w:val="20"/>
                <w:lang w:val="es"/>
              </w:rPr>
              <w:t>16-ago-22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2ADFFE06" w14:textId="3BE24A6B">
            <w:pPr>
              <w:ind w:left="13" w:right="1"/>
              <w:jc w:val="center"/>
              <w:rPr>
                <w:rFonts w:ascii="Arial" w:hAnsi="Arial" w:cs="Arial"/>
                <w:sz w:val="20"/>
                <w:szCs w:val="20"/>
              </w:rPr>
            </w:pPr>
            <w:r w:rsidRPr="009108B6">
              <w:rPr>
                <w:rFonts w:ascii="Arial" w:hAnsi="Arial" w:cs="Arial"/>
                <w:sz w:val="20"/>
                <w:szCs w:val="20"/>
                <w:lang w:val="es"/>
              </w:rPr>
              <w:t>19-ago-22</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0FE97CB" w14:textId="457E113B">
            <w:pPr>
              <w:ind w:left="13" w:right="1"/>
              <w:jc w:val="center"/>
              <w:rPr>
                <w:rFonts w:ascii="Arial" w:hAnsi="Arial" w:cs="Arial"/>
                <w:sz w:val="20"/>
                <w:szCs w:val="20"/>
              </w:rPr>
            </w:pPr>
            <w:r w:rsidRPr="009108B6">
              <w:rPr>
                <w:rFonts w:ascii="Arial" w:hAnsi="Arial" w:cs="Arial"/>
                <w:sz w:val="20"/>
                <w:szCs w:val="20"/>
                <w:lang w:val="es"/>
              </w:rPr>
              <w:t>23-sep-22</w:t>
            </w:r>
          </w:p>
        </w:tc>
      </w:tr>
      <w:tr w:rsidRPr="009108B6" w:rsidR="7C971A68" w:rsidTr="00031C4E" w14:paraId="31A4D024"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D720E8C" w14:textId="09EF5119">
            <w:pPr>
              <w:ind w:left="14"/>
              <w:jc w:val="center"/>
              <w:rPr>
                <w:rFonts w:ascii="Arial" w:hAnsi="Arial" w:cs="Arial"/>
                <w:sz w:val="20"/>
                <w:szCs w:val="20"/>
              </w:rPr>
            </w:pPr>
            <w:r w:rsidRPr="009108B6">
              <w:rPr>
                <w:rFonts w:ascii="Arial" w:hAnsi="Arial" w:cs="Arial"/>
                <w:sz w:val="20"/>
                <w:szCs w:val="20"/>
                <w:lang w:val="es"/>
              </w:rPr>
              <w:t>4</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8AB6478" w14:textId="498A8E93">
            <w:pPr>
              <w:ind w:left="13" w:right="1"/>
              <w:jc w:val="center"/>
              <w:rPr>
                <w:rFonts w:ascii="Arial" w:hAnsi="Arial" w:cs="Arial"/>
                <w:sz w:val="20"/>
                <w:szCs w:val="20"/>
              </w:rPr>
            </w:pPr>
            <w:r w:rsidRPr="009108B6">
              <w:rPr>
                <w:rFonts w:ascii="Arial" w:hAnsi="Arial" w:cs="Arial"/>
                <w:sz w:val="20"/>
                <w:szCs w:val="20"/>
                <w:lang w:val="es"/>
              </w:rPr>
              <w:t>12-sep-22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09F3393" w14:textId="32DA2775">
            <w:pPr>
              <w:ind w:left="13" w:right="1"/>
              <w:jc w:val="center"/>
              <w:rPr>
                <w:rFonts w:ascii="Arial" w:hAnsi="Arial" w:cs="Arial"/>
                <w:sz w:val="20"/>
                <w:szCs w:val="20"/>
              </w:rPr>
            </w:pPr>
            <w:r w:rsidRPr="009108B6">
              <w:rPr>
                <w:rFonts w:ascii="Arial" w:hAnsi="Arial" w:cs="Arial"/>
                <w:sz w:val="20"/>
                <w:szCs w:val="20"/>
                <w:lang w:val="es"/>
              </w:rPr>
              <w:t>21-sep-22</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216B42D" w14:textId="00F4016E">
            <w:pPr>
              <w:ind w:left="13" w:right="1"/>
              <w:jc w:val="center"/>
              <w:rPr>
                <w:rFonts w:ascii="Arial" w:hAnsi="Arial" w:cs="Arial"/>
                <w:sz w:val="20"/>
                <w:szCs w:val="20"/>
              </w:rPr>
            </w:pPr>
            <w:r w:rsidRPr="009108B6">
              <w:rPr>
                <w:rFonts w:ascii="Arial" w:hAnsi="Arial" w:cs="Arial"/>
                <w:sz w:val="20"/>
                <w:szCs w:val="20"/>
                <w:lang w:val="es"/>
              </w:rPr>
              <w:t>19-nov-22</w:t>
            </w:r>
          </w:p>
        </w:tc>
      </w:tr>
      <w:tr w:rsidRPr="009108B6" w:rsidR="7C971A68" w:rsidTr="00031C4E" w14:paraId="381D8AF0" w14:textId="77777777">
        <w:trPr>
          <w:trHeight w:val="51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496D7E4" w14:textId="7E4A84A9">
            <w:pPr>
              <w:ind w:left="14"/>
              <w:jc w:val="center"/>
              <w:rPr>
                <w:rFonts w:ascii="Arial" w:hAnsi="Arial" w:cs="Arial"/>
                <w:sz w:val="20"/>
                <w:szCs w:val="20"/>
              </w:rPr>
            </w:pPr>
            <w:r w:rsidRPr="009108B6">
              <w:rPr>
                <w:rFonts w:ascii="Arial" w:hAnsi="Arial" w:cs="Arial"/>
                <w:sz w:val="20"/>
                <w:szCs w:val="20"/>
                <w:lang w:val="es"/>
              </w:rPr>
              <w:t>5</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7CAAC" w:themeFill="accent2" w:themeFillTint="66"/>
            <w:vAlign w:val="center"/>
          </w:tcPr>
          <w:p w:rsidRPr="009108B6" w:rsidR="7C971A68" w:rsidP="009108B6" w:rsidRDefault="7C971A68" w14:paraId="7776ED33" w14:textId="12B0C20D">
            <w:pPr>
              <w:ind w:left="13"/>
              <w:jc w:val="center"/>
              <w:rPr>
                <w:rFonts w:ascii="Arial" w:hAnsi="Arial" w:cs="Arial"/>
                <w:sz w:val="20"/>
                <w:szCs w:val="20"/>
              </w:rPr>
            </w:pPr>
            <w:r w:rsidRPr="009108B6">
              <w:rPr>
                <w:rFonts w:ascii="Arial" w:hAnsi="Arial" w:cs="Arial"/>
                <w:color w:val="000000" w:themeColor="text1"/>
                <w:sz w:val="20"/>
                <w:szCs w:val="20"/>
                <w:lang w:val="es"/>
              </w:rPr>
              <w:t>11-oct-22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8FA8874" w14:textId="538A03B6">
            <w:pPr>
              <w:ind w:left="13" w:right="1"/>
              <w:jc w:val="center"/>
              <w:rPr>
                <w:rFonts w:ascii="Arial" w:hAnsi="Arial" w:cs="Arial"/>
                <w:sz w:val="20"/>
                <w:szCs w:val="20"/>
              </w:rPr>
            </w:pPr>
            <w:r w:rsidRPr="009108B6">
              <w:rPr>
                <w:rFonts w:ascii="Arial" w:hAnsi="Arial" w:cs="Arial"/>
                <w:sz w:val="20"/>
                <w:szCs w:val="20"/>
                <w:lang w:val="es"/>
              </w:rPr>
              <w:t>No exitoso</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E249C1D" w14:textId="1E308C76">
            <w:pPr>
              <w:ind w:left="525" w:hanging="367"/>
              <w:rPr>
                <w:rFonts w:ascii="Arial" w:hAnsi="Arial" w:cs="Arial"/>
                <w:sz w:val="20"/>
                <w:szCs w:val="20"/>
              </w:rPr>
            </w:pPr>
            <w:r w:rsidRPr="009108B6">
              <w:rPr>
                <w:rFonts w:ascii="Arial" w:hAnsi="Arial" w:cs="Arial"/>
                <w:sz w:val="20"/>
                <w:szCs w:val="20"/>
                <w:lang w:val="es"/>
              </w:rPr>
              <w:t>No lo real- izó</w:t>
            </w:r>
          </w:p>
        </w:tc>
      </w:tr>
      <w:tr w:rsidRPr="009108B6" w:rsidR="7C971A68" w:rsidTr="00031C4E" w14:paraId="41074591" w14:textId="77777777">
        <w:trPr>
          <w:trHeight w:val="51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69B7D6EE" w14:textId="1D2CB93E">
            <w:pPr>
              <w:ind w:left="14"/>
              <w:jc w:val="center"/>
              <w:rPr>
                <w:rFonts w:ascii="Arial" w:hAnsi="Arial" w:cs="Arial"/>
                <w:sz w:val="20"/>
                <w:szCs w:val="20"/>
              </w:rPr>
            </w:pPr>
            <w:r w:rsidRPr="009108B6">
              <w:rPr>
                <w:rFonts w:ascii="Arial" w:hAnsi="Arial" w:cs="Arial"/>
                <w:sz w:val="20"/>
                <w:szCs w:val="20"/>
                <w:lang w:val="es"/>
              </w:rPr>
              <w:t>5</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F7CAAC" w:themeFill="accent2" w:themeFillTint="66"/>
            <w:vAlign w:val="center"/>
          </w:tcPr>
          <w:p w:rsidRPr="009108B6" w:rsidR="7C971A68" w:rsidP="009108B6" w:rsidRDefault="7C971A68" w14:paraId="07E34BC0" w14:textId="60BDEC5A">
            <w:pPr>
              <w:ind w:left="13"/>
              <w:jc w:val="center"/>
              <w:rPr>
                <w:rFonts w:ascii="Arial" w:hAnsi="Arial" w:cs="Arial"/>
                <w:sz w:val="20"/>
                <w:szCs w:val="20"/>
              </w:rPr>
            </w:pPr>
            <w:r w:rsidRPr="009108B6">
              <w:rPr>
                <w:rFonts w:ascii="Arial" w:hAnsi="Arial" w:cs="Arial"/>
                <w:color w:val="000000" w:themeColor="text1"/>
                <w:sz w:val="20"/>
                <w:szCs w:val="20"/>
                <w:lang w:val="es"/>
              </w:rPr>
              <w:t>18-oct-22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F42B4F7" w14:textId="6D1C4296">
            <w:pPr>
              <w:ind w:left="13" w:right="1"/>
              <w:jc w:val="center"/>
              <w:rPr>
                <w:rFonts w:ascii="Arial" w:hAnsi="Arial" w:cs="Arial"/>
                <w:sz w:val="20"/>
                <w:szCs w:val="20"/>
              </w:rPr>
            </w:pPr>
            <w:r w:rsidRPr="009108B6">
              <w:rPr>
                <w:rFonts w:ascii="Arial" w:hAnsi="Arial" w:cs="Arial"/>
                <w:sz w:val="20"/>
                <w:szCs w:val="20"/>
                <w:lang w:val="es"/>
              </w:rPr>
              <w:t>No exitoso</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CAEDFC7" w14:textId="5A7BE4FC">
            <w:pPr>
              <w:ind w:left="525" w:hanging="367"/>
              <w:rPr>
                <w:rFonts w:ascii="Arial" w:hAnsi="Arial" w:cs="Arial"/>
                <w:sz w:val="20"/>
                <w:szCs w:val="20"/>
              </w:rPr>
            </w:pPr>
            <w:r w:rsidRPr="009108B6">
              <w:rPr>
                <w:rFonts w:ascii="Arial" w:hAnsi="Arial" w:cs="Arial"/>
                <w:sz w:val="20"/>
                <w:szCs w:val="20"/>
                <w:lang w:val="es"/>
              </w:rPr>
              <w:t>No lo real- izó</w:t>
            </w:r>
          </w:p>
        </w:tc>
      </w:tr>
      <w:tr w:rsidRPr="009108B6" w:rsidR="7C971A68" w:rsidTr="00031C4E" w14:paraId="55DBC359" w14:textId="77777777">
        <w:trPr>
          <w:trHeight w:val="27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EFEF6BC" w14:textId="6C126BE3">
            <w:pPr>
              <w:ind w:left="14"/>
              <w:jc w:val="center"/>
              <w:rPr>
                <w:rFonts w:ascii="Arial" w:hAnsi="Arial" w:cs="Arial"/>
                <w:sz w:val="20"/>
                <w:szCs w:val="20"/>
              </w:rPr>
            </w:pPr>
            <w:r w:rsidRPr="009108B6">
              <w:rPr>
                <w:rFonts w:ascii="Arial" w:hAnsi="Arial" w:cs="Arial"/>
                <w:sz w:val="20"/>
                <w:szCs w:val="20"/>
                <w:lang w:val="es"/>
              </w:rPr>
              <w:t>5</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6A5E520B" w14:textId="617BB705">
            <w:pPr>
              <w:ind w:left="13" w:right="1"/>
              <w:jc w:val="center"/>
              <w:rPr>
                <w:rFonts w:ascii="Arial" w:hAnsi="Arial" w:cs="Arial"/>
                <w:sz w:val="20"/>
                <w:szCs w:val="20"/>
              </w:rPr>
            </w:pPr>
            <w:r w:rsidRPr="009108B6">
              <w:rPr>
                <w:rFonts w:ascii="Arial" w:hAnsi="Arial" w:cs="Arial"/>
                <w:sz w:val="20"/>
                <w:szCs w:val="20"/>
                <w:lang w:val="es"/>
              </w:rPr>
              <w:t>15-dic-22</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2A0311B" w14:textId="49C4026D">
            <w:pPr>
              <w:ind w:left="13" w:right="1"/>
              <w:jc w:val="center"/>
              <w:rPr>
                <w:rFonts w:ascii="Arial" w:hAnsi="Arial" w:cs="Arial"/>
                <w:sz w:val="20"/>
                <w:szCs w:val="20"/>
              </w:rPr>
            </w:pPr>
            <w:r w:rsidRPr="009108B6">
              <w:rPr>
                <w:rFonts w:ascii="Arial" w:hAnsi="Arial" w:cs="Arial"/>
                <w:sz w:val="20"/>
                <w:szCs w:val="20"/>
                <w:lang w:val="es"/>
              </w:rPr>
              <w:t>19-dic-22</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C988970" w14:textId="1C38B5BE">
            <w:pPr>
              <w:ind w:left="13" w:right="1"/>
              <w:jc w:val="center"/>
              <w:rPr>
                <w:rFonts w:ascii="Arial" w:hAnsi="Arial" w:cs="Arial"/>
                <w:sz w:val="20"/>
                <w:szCs w:val="20"/>
              </w:rPr>
            </w:pPr>
            <w:r w:rsidRPr="009108B6">
              <w:rPr>
                <w:rFonts w:ascii="Arial" w:hAnsi="Arial" w:cs="Arial"/>
                <w:sz w:val="20"/>
                <w:szCs w:val="20"/>
                <w:lang w:val="es"/>
              </w:rPr>
              <w:t>28-nov-22</w:t>
            </w:r>
          </w:p>
        </w:tc>
      </w:tr>
      <w:tr w:rsidRPr="009108B6" w:rsidR="7C971A68" w:rsidTr="00031C4E" w14:paraId="185AD319"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1998A61" w14:textId="63BDB8FC">
            <w:pPr>
              <w:ind w:left="14"/>
              <w:jc w:val="center"/>
              <w:rPr>
                <w:rFonts w:ascii="Arial" w:hAnsi="Arial" w:cs="Arial"/>
                <w:sz w:val="20"/>
                <w:szCs w:val="20"/>
              </w:rPr>
            </w:pPr>
            <w:r w:rsidRPr="009108B6">
              <w:rPr>
                <w:rFonts w:ascii="Arial" w:hAnsi="Arial" w:cs="Arial"/>
                <w:sz w:val="20"/>
                <w:szCs w:val="20"/>
                <w:lang w:val="es"/>
              </w:rPr>
              <w:t>6</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7F3BA64" w14:textId="6A272DC1">
            <w:pPr>
              <w:ind w:left="13" w:right="1"/>
              <w:jc w:val="center"/>
              <w:rPr>
                <w:rFonts w:ascii="Arial" w:hAnsi="Arial" w:cs="Arial"/>
                <w:sz w:val="20"/>
                <w:szCs w:val="20"/>
              </w:rPr>
            </w:pPr>
            <w:r w:rsidRPr="009108B6">
              <w:rPr>
                <w:rFonts w:ascii="Arial" w:hAnsi="Arial" w:cs="Arial"/>
                <w:sz w:val="20"/>
                <w:szCs w:val="20"/>
                <w:lang w:val="es"/>
              </w:rPr>
              <w:t>11-ene-23</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415BD7C0" w14:textId="70028235">
            <w:pPr>
              <w:ind w:left="13" w:right="1"/>
              <w:jc w:val="center"/>
              <w:rPr>
                <w:rFonts w:ascii="Arial" w:hAnsi="Arial" w:cs="Arial"/>
                <w:sz w:val="20"/>
                <w:szCs w:val="20"/>
              </w:rPr>
            </w:pPr>
            <w:r w:rsidRPr="009108B6">
              <w:rPr>
                <w:rFonts w:ascii="Arial" w:hAnsi="Arial" w:cs="Arial"/>
                <w:sz w:val="20"/>
                <w:szCs w:val="20"/>
                <w:lang w:val="es"/>
              </w:rPr>
              <w:t>23-ene-23</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1E15B66" w14:textId="051FDE42">
            <w:pPr>
              <w:ind w:left="13" w:right="1"/>
              <w:jc w:val="center"/>
              <w:rPr>
                <w:rFonts w:ascii="Arial" w:hAnsi="Arial" w:cs="Arial"/>
                <w:sz w:val="20"/>
                <w:szCs w:val="20"/>
              </w:rPr>
            </w:pPr>
            <w:r w:rsidRPr="009108B6">
              <w:rPr>
                <w:rFonts w:ascii="Arial" w:hAnsi="Arial" w:cs="Arial"/>
                <w:sz w:val="20"/>
                <w:szCs w:val="20"/>
                <w:lang w:val="es"/>
              </w:rPr>
              <w:t>26-dic-22</w:t>
            </w:r>
          </w:p>
        </w:tc>
      </w:tr>
      <w:tr w:rsidRPr="009108B6" w:rsidR="7C971A68" w:rsidTr="00031C4E" w14:paraId="78EEE26A"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4018B2A6" w14:textId="2111EC9C">
            <w:pPr>
              <w:ind w:left="14"/>
              <w:jc w:val="center"/>
              <w:rPr>
                <w:rFonts w:ascii="Arial" w:hAnsi="Arial" w:cs="Arial"/>
                <w:sz w:val="20"/>
                <w:szCs w:val="20"/>
              </w:rPr>
            </w:pPr>
            <w:r w:rsidRPr="009108B6">
              <w:rPr>
                <w:rFonts w:ascii="Arial" w:hAnsi="Arial" w:cs="Arial"/>
                <w:sz w:val="20"/>
                <w:szCs w:val="20"/>
                <w:lang w:val="es"/>
              </w:rPr>
              <w:t>7</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F2C6970" w14:textId="23F32990">
            <w:pPr>
              <w:ind w:left="13" w:right="1"/>
              <w:jc w:val="center"/>
              <w:rPr>
                <w:rFonts w:ascii="Arial" w:hAnsi="Arial" w:cs="Arial"/>
                <w:sz w:val="20"/>
                <w:szCs w:val="20"/>
              </w:rPr>
            </w:pPr>
            <w:r w:rsidRPr="009108B6">
              <w:rPr>
                <w:rFonts w:ascii="Arial" w:hAnsi="Arial" w:cs="Arial"/>
                <w:sz w:val="20"/>
                <w:szCs w:val="20"/>
                <w:lang w:val="es"/>
              </w:rPr>
              <w:t>17-ene-23</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41776B9" w14:textId="3B27A126">
            <w:pPr>
              <w:ind w:left="13" w:right="1"/>
              <w:jc w:val="center"/>
              <w:rPr>
                <w:rFonts w:ascii="Arial" w:hAnsi="Arial" w:cs="Arial"/>
                <w:sz w:val="20"/>
                <w:szCs w:val="20"/>
              </w:rPr>
            </w:pPr>
            <w:r w:rsidRPr="009108B6">
              <w:rPr>
                <w:rFonts w:ascii="Arial" w:hAnsi="Arial" w:cs="Arial"/>
                <w:sz w:val="20"/>
                <w:szCs w:val="20"/>
                <w:lang w:val="es"/>
              </w:rPr>
              <w:t>23-ene-23</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E1442D0" w14:textId="0483EE29">
            <w:pPr>
              <w:ind w:left="13" w:right="1"/>
              <w:jc w:val="center"/>
              <w:rPr>
                <w:rFonts w:ascii="Arial" w:hAnsi="Arial" w:cs="Arial"/>
                <w:sz w:val="20"/>
                <w:szCs w:val="20"/>
              </w:rPr>
            </w:pPr>
            <w:r w:rsidRPr="009108B6">
              <w:rPr>
                <w:rFonts w:ascii="Arial" w:hAnsi="Arial" w:cs="Arial"/>
                <w:sz w:val="20"/>
                <w:szCs w:val="20"/>
                <w:lang w:val="es"/>
              </w:rPr>
              <w:t>26-ene-23</w:t>
            </w:r>
          </w:p>
        </w:tc>
      </w:tr>
      <w:tr w:rsidRPr="009108B6" w:rsidR="7C971A68" w:rsidTr="00031C4E" w14:paraId="03E43BC7"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3F35E594" w14:textId="5B16547F">
            <w:pPr>
              <w:ind w:left="14"/>
              <w:jc w:val="center"/>
              <w:rPr>
                <w:rFonts w:ascii="Arial" w:hAnsi="Arial" w:cs="Arial"/>
                <w:sz w:val="20"/>
                <w:szCs w:val="20"/>
              </w:rPr>
            </w:pPr>
            <w:r w:rsidRPr="009108B6">
              <w:rPr>
                <w:rFonts w:ascii="Arial" w:hAnsi="Arial" w:cs="Arial"/>
                <w:sz w:val="20"/>
                <w:szCs w:val="20"/>
                <w:lang w:val="es"/>
              </w:rPr>
              <w:t>8</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2D248FDF" w14:textId="24613207">
            <w:pPr>
              <w:ind w:left="13"/>
              <w:jc w:val="center"/>
              <w:rPr>
                <w:rFonts w:ascii="Arial" w:hAnsi="Arial" w:cs="Arial"/>
                <w:sz w:val="20"/>
                <w:szCs w:val="20"/>
              </w:rPr>
            </w:pPr>
            <w:r w:rsidRPr="009108B6">
              <w:rPr>
                <w:rFonts w:ascii="Arial" w:hAnsi="Arial" w:cs="Arial"/>
                <w:sz w:val="20"/>
                <w:szCs w:val="20"/>
                <w:lang w:val="es"/>
              </w:rPr>
              <w:t>14-feb-23</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6F1F1401" w14:textId="27D4C17C">
            <w:pPr>
              <w:ind w:left="13"/>
              <w:jc w:val="center"/>
              <w:rPr>
                <w:rFonts w:ascii="Arial" w:hAnsi="Arial" w:cs="Arial"/>
                <w:sz w:val="20"/>
                <w:szCs w:val="20"/>
              </w:rPr>
            </w:pPr>
            <w:r w:rsidRPr="009108B6">
              <w:rPr>
                <w:rFonts w:ascii="Arial" w:hAnsi="Arial" w:cs="Arial"/>
                <w:sz w:val="20"/>
                <w:szCs w:val="20"/>
                <w:lang w:val="es"/>
              </w:rPr>
              <w:t>27-feb-23</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4F328EE5" w14:textId="2E723BAA">
            <w:pPr>
              <w:ind w:left="13" w:right="1"/>
              <w:jc w:val="center"/>
              <w:rPr>
                <w:rFonts w:ascii="Arial" w:hAnsi="Arial" w:cs="Arial"/>
                <w:sz w:val="20"/>
                <w:szCs w:val="20"/>
              </w:rPr>
            </w:pPr>
            <w:r w:rsidRPr="009108B6">
              <w:rPr>
                <w:rFonts w:ascii="Arial" w:hAnsi="Arial" w:cs="Arial"/>
                <w:sz w:val="20"/>
                <w:szCs w:val="20"/>
                <w:lang w:val="es"/>
              </w:rPr>
              <w:t>31-ene-23</w:t>
            </w:r>
          </w:p>
        </w:tc>
      </w:tr>
      <w:tr w:rsidRPr="009108B6" w:rsidR="7C971A68" w:rsidTr="00031C4E" w14:paraId="63C82731" w14:textId="77777777">
        <w:trPr>
          <w:trHeight w:val="27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9FA643F" w14:textId="53AE511C">
            <w:pPr>
              <w:ind w:left="14"/>
              <w:jc w:val="center"/>
              <w:rPr>
                <w:rFonts w:ascii="Arial" w:hAnsi="Arial" w:cs="Arial"/>
                <w:sz w:val="20"/>
                <w:szCs w:val="20"/>
              </w:rPr>
            </w:pPr>
            <w:r w:rsidRPr="009108B6">
              <w:rPr>
                <w:rFonts w:ascii="Arial" w:hAnsi="Arial" w:cs="Arial"/>
                <w:sz w:val="20"/>
                <w:szCs w:val="20"/>
                <w:lang w:val="es"/>
              </w:rPr>
              <w:t>9</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97B24C0" w14:textId="6606A8D5">
            <w:pPr>
              <w:ind w:left="13" w:right="1"/>
              <w:jc w:val="center"/>
              <w:rPr>
                <w:rFonts w:ascii="Arial" w:hAnsi="Arial" w:cs="Arial"/>
                <w:sz w:val="20"/>
                <w:szCs w:val="20"/>
              </w:rPr>
            </w:pPr>
            <w:r w:rsidRPr="009108B6">
              <w:rPr>
                <w:rFonts w:ascii="Arial" w:hAnsi="Arial" w:cs="Arial"/>
                <w:sz w:val="20"/>
                <w:szCs w:val="20"/>
                <w:lang w:val="es"/>
              </w:rPr>
              <w:t>14-mar-23</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20E10843" w14:textId="3F3BCD2D">
            <w:pPr>
              <w:ind w:left="13" w:right="1"/>
              <w:jc w:val="center"/>
              <w:rPr>
                <w:rFonts w:ascii="Arial" w:hAnsi="Arial" w:cs="Arial"/>
                <w:sz w:val="20"/>
                <w:szCs w:val="20"/>
              </w:rPr>
            </w:pPr>
            <w:r w:rsidRPr="009108B6">
              <w:rPr>
                <w:rFonts w:ascii="Arial" w:hAnsi="Arial" w:cs="Arial"/>
                <w:sz w:val="20"/>
                <w:szCs w:val="20"/>
                <w:lang w:val="es"/>
              </w:rPr>
              <w:t>21-mar-23</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B5BC75A" w14:textId="3B1A2307">
            <w:pPr>
              <w:ind w:left="13" w:right="1"/>
              <w:jc w:val="center"/>
              <w:rPr>
                <w:rFonts w:ascii="Arial" w:hAnsi="Arial" w:cs="Arial"/>
                <w:sz w:val="20"/>
                <w:szCs w:val="20"/>
              </w:rPr>
            </w:pPr>
            <w:r w:rsidRPr="009108B6">
              <w:rPr>
                <w:rFonts w:ascii="Arial" w:hAnsi="Arial" w:cs="Arial"/>
                <w:sz w:val="20"/>
                <w:szCs w:val="20"/>
                <w:lang w:val="es"/>
              </w:rPr>
              <w:t>1-mar-23</w:t>
            </w:r>
          </w:p>
        </w:tc>
      </w:tr>
      <w:tr w:rsidRPr="009108B6" w:rsidR="7C971A68" w:rsidTr="00031C4E" w14:paraId="2378EF87"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E1461F5" w14:textId="4DECB5AE">
            <w:pPr>
              <w:ind w:left="14" w:right="2"/>
              <w:jc w:val="center"/>
              <w:rPr>
                <w:rFonts w:ascii="Arial" w:hAnsi="Arial" w:cs="Arial"/>
                <w:sz w:val="20"/>
                <w:szCs w:val="20"/>
              </w:rPr>
            </w:pPr>
            <w:r w:rsidRPr="009108B6">
              <w:rPr>
                <w:rFonts w:ascii="Arial" w:hAnsi="Arial" w:cs="Arial"/>
                <w:sz w:val="20"/>
                <w:szCs w:val="20"/>
                <w:lang w:val="es"/>
              </w:rPr>
              <w:t>10</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277CE484" w14:textId="1876AC32">
            <w:pPr>
              <w:ind w:left="13"/>
              <w:jc w:val="center"/>
              <w:rPr>
                <w:rFonts w:ascii="Arial" w:hAnsi="Arial" w:cs="Arial"/>
                <w:sz w:val="20"/>
                <w:szCs w:val="20"/>
              </w:rPr>
            </w:pPr>
            <w:r w:rsidRPr="009108B6">
              <w:rPr>
                <w:rFonts w:ascii="Arial" w:hAnsi="Arial" w:cs="Arial"/>
                <w:sz w:val="20"/>
                <w:szCs w:val="20"/>
                <w:lang w:val="es"/>
              </w:rPr>
              <w:t>14-abr-23</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529BA21D" w14:textId="475DAEE1">
            <w:pPr>
              <w:ind w:left="13"/>
              <w:jc w:val="center"/>
              <w:rPr>
                <w:rFonts w:ascii="Arial" w:hAnsi="Arial" w:cs="Arial"/>
                <w:sz w:val="20"/>
                <w:szCs w:val="20"/>
              </w:rPr>
            </w:pPr>
            <w:r w:rsidRPr="009108B6">
              <w:rPr>
                <w:rFonts w:ascii="Arial" w:hAnsi="Arial" w:cs="Arial"/>
                <w:sz w:val="20"/>
                <w:szCs w:val="20"/>
                <w:lang w:val="es"/>
              </w:rPr>
              <w:t>28-abr-23</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47A037E9" w14:textId="5EB93641">
            <w:pPr>
              <w:ind w:left="13" w:right="1"/>
              <w:jc w:val="center"/>
              <w:rPr>
                <w:rFonts w:ascii="Arial" w:hAnsi="Arial" w:cs="Arial"/>
                <w:sz w:val="20"/>
                <w:szCs w:val="20"/>
              </w:rPr>
            </w:pPr>
            <w:r w:rsidRPr="009108B6">
              <w:rPr>
                <w:rFonts w:ascii="Arial" w:hAnsi="Arial" w:cs="Arial"/>
                <w:sz w:val="20"/>
                <w:szCs w:val="20"/>
                <w:lang w:val="es"/>
              </w:rPr>
              <w:t>27-mar-23</w:t>
            </w:r>
          </w:p>
        </w:tc>
      </w:tr>
      <w:tr w:rsidRPr="009108B6" w:rsidR="7C971A68" w:rsidTr="00031C4E" w14:paraId="085CEC92" w14:textId="77777777">
        <w:trPr>
          <w:trHeight w:val="270"/>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05F5B3CF" w14:textId="0163C512">
            <w:pPr>
              <w:ind w:left="14" w:right="2"/>
              <w:jc w:val="center"/>
              <w:rPr>
                <w:rFonts w:ascii="Arial" w:hAnsi="Arial" w:cs="Arial"/>
                <w:sz w:val="20"/>
                <w:szCs w:val="20"/>
              </w:rPr>
            </w:pPr>
            <w:r w:rsidRPr="009108B6">
              <w:rPr>
                <w:rFonts w:ascii="Arial" w:hAnsi="Arial" w:cs="Arial"/>
                <w:sz w:val="20"/>
                <w:szCs w:val="20"/>
                <w:lang w:val="es"/>
              </w:rPr>
              <w:t>11</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60547C4B" w14:textId="197450DD">
            <w:pPr>
              <w:ind w:left="13"/>
              <w:jc w:val="center"/>
              <w:rPr>
                <w:rFonts w:ascii="Arial" w:hAnsi="Arial" w:cs="Arial"/>
                <w:sz w:val="20"/>
                <w:szCs w:val="20"/>
              </w:rPr>
            </w:pPr>
            <w:r w:rsidRPr="009108B6">
              <w:rPr>
                <w:rFonts w:ascii="Arial" w:hAnsi="Arial" w:cs="Arial"/>
                <w:sz w:val="20"/>
                <w:szCs w:val="20"/>
                <w:lang w:val="es"/>
              </w:rPr>
              <w:t>12-may-23</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64B9660" w14:textId="69FA1914">
            <w:pPr>
              <w:ind w:left="13"/>
              <w:jc w:val="center"/>
              <w:rPr>
                <w:rFonts w:ascii="Arial" w:hAnsi="Arial" w:cs="Arial"/>
                <w:sz w:val="20"/>
                <w:szCs w:val="20"/>
              </w:rPr>
            </w:pPr>
            <w:r w:rsidRPr="009108B6">
              <w:rPr>
                <w:rFonts w:ascii="Arial" w:hAnsi="Arial" w:cs="Arial"/>
                <w:sz w:val="20"/>
                <w:szCs w:val="20"/>
                <w:lang w:val="es"/>
              </w:rPr>
              <w:t>19-may-23</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EEAB4BA" w14:textId="0E75A19A">
            <w:pPr>
              <w:ind w:left="13"/>
              <w:jc w:val="center"/>
              <w:rPr>
                <w:rFonts w:ascii="Arial" w:hAnsi="Arial" w:cs="Arial"/>
                <w:sz w:val="20"/>
                <w:szCs w:val="20"/>
              </w:rPr>
            </w:pPr>
            <w:r w:rsidRPr="009108B6">
              <w:rPr>
                <w:rFonts w:ascii="Arial" w:hAnsi="Arial" w:cs="Arial"/>
                <w:sz w:val="20"/>
                <w:szCs w:val="20"/>
                <w:lang w:val="es"/>
              </w:rPr>
              <w:t>29-abr-23</w:t>
            </w:r>
          </w:p>
        </w:tc>
      </w:tr>
      <w:tr w:rsidRPr="009108B6" w:rsidR="7C971A68" w:rsidTr="00031C4E" w14:paraId="48AA8DC7" w14:textId="77777777">
        <w:trPr>
          <w:trHeight w:val="285"/>
        </w:trPr>
        <w:tc>
          <w:tcPr>
            <w:tcW w:w="135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7EE7AAB" w14:textId="7E74225A">
            <w:pPr>
              <w:ind w:left="14" w:right="2"/>
              <w:jc w:val="center"/>
              <w:rPr>
                <w:rFonts w:ascii="Arial" w:hAnsi="Arial" w:cs="Arial"/>
                <w:sz w:val="20"/>
                <w:szCs w:val="20"/>
              </w:rPr>
            </w:pPr>
            <w:r w:rsidRPr="009108B6">
              <w:rPr>
                <w:rFonts w:ascii="Arial" w:hAnsi="Arial" w:cs="Arial"/>
                <w:sz w:val="20"/>
                <w:szCs w:val="20"/>
                <w:lang w:val="es"/>
              </w:rPr>
              <w:t>12</w:t>
            </w:r>
          </w:p>
        </w:tc>
        <w:tc>
          <w:tcPr>
            <w:tcW w:w="246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1C5C4B85" w14:textId="1C17F83D">
            <w:pPr>
              <w:ind w:left="13" w:right="1"/>
              <w:jc w:val="center"/>
              <w:rPr>
                <w:rFonts w:ascii="Arial" w:hAnsi="Arial" w:cs="Arial"/>
                <w:sz w:val="20"/>
                <w:szCs w:val="20"/>
              </w:rPr>
            </w:pPr>
            <w:r w:rsidRPr="009108B6">
              <w:rPr>
                <w:rFonts w:ascii="Arial" w:hAnsi="Arial" w:cs="Arial"/>
                <w:sz w:val="20"/>
                <w:szCs w:val="20"/>
                <w:lang w:val="es"/>
              </w:rPr>
              <w:t>No se realizó el giro</w:t>
            </w:r>
          </w:p>
        </w:tc>
        <w:tc>
          <w:tcPr>
            <w:tcW w:w="268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A19CFCA" w14:textId="24E0016B">
            <w:pPr>
              <w:ind w:left="13" w:right="2"/>
              <w:jc w:val="center"/>
              <w:rPr>
                <w:rFonts w:ascii="Arial" w:hAnsi="Arial" w:cs="Arial"/>
                <w:sz w:val="20"/>
                <w:szCs w:val="20"/>
              </w:rPr>
            </w:pPr>
            <w:r w:rsidRPr="009108B6">
              <w:rPr>
                <w:rFonts w:ascii="Arial" w:hAnsi="Arial" w:cs="Arial"/>
                <w:color w:val="000009"/>
                <w:sz w:val="20"/>
                <w:szCs w:val="20"/>
                <w:lang w:val="es"/>
              </w:rPr>
              <w:t>No se realizó el pago</w:t>
            </w:r>
          </w:p>
        </w:tc>
        <w:tc>
          <w:tcPr>
            <w:tcW w:w="1628"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9108B6" w:rsidR="7C971A68" w:rsidP="009108B6" w:rsidRDefault="7C971A68" w14:paraId="74A9D432" w14:textId="31F9C075">
            <w:pPr>
              <w:ind w:left="13"/>
              <w:jc w:val="center"/>
              <w:rPr>
                <w:rFonts w:ascii="Arial" w:hAnsi="Arial" w:cs="Arial"/>
                <w:sz w:val="20"/>
                <w:szCs w:val="20"/>
              </w:rPr>
            </w:pPr>
            <w:r w:rsidRPr="009108B6">
              <w:rPr>
                <w:rFonts w:ascii="Arial" w:hAnsi="Arial" w:cs="Arial"/>
                <w:sz w:val="20"/>
                <w:szCs w:val="20"/>
                <w:lang w:val="es"/>
              </w:rPr>
              <w:t>26-may-23</w:t>
            </w:r>
          </w:p>
        </w:tc>
      </w:tr>
    </w:tbl>
    <w:p w:rsidRPr="00BB03FD" w:rsidR="00145C04" w:rsidP="7C971A68" w:rsidRDefault="3273E24D" w14:paraId="2C942D72" w14:textId="181C7D54">
      <w:pPr>
        <w:spacing w:after="0"/>
        <w:jc w:val="center"/>
        <w:rPr>
          <w:rFonts w:ascii="Arial" w:hAnsi="Arial" w:eastAsia="Calibri" w:cs="Arial"/>
        </w:rPr>
      </w:pPr>
      <w:r w:rsidRPr="00BB03FD">
        <w:rPr>
          <w:rFonts w:ascii="Arial" w:hAnsi="Arial" w:eastAsia="Calibri" w:cs="Arial"/>
          <w:color w:val="000009"/>
          <w:sz w:val="16"/>
          <w:szCs w:val="16"/>
          <w:lang w:val="es"/>
        </w:rPr>
        <w:t>Fuente, base de datos programa Mi Ahorro Mo Hogar”, con fecha de corte 16 de septiembre de 2024</w:t>
      </w:r>
    </w:p>
    <w:p w:rsidRPr="00BB03FD" w:rsidR="7C971A68" w:rsidP="7C971A68" w:rsidRDefault="7C971A68" w14:paraId="660CBF04" w14:textId="6258CABA">
      <w:pPr>
        <w:spacing w:after="0"/>
        <w:jc w:val="center"/>
        <w:rPr>
          <w:rFonts w:ascii="Arial" w:hAnsi="Arial" w:eastAsia="Calibri" w:cs="Arial"/>
          <w:color w:val="000009"/>
          <w:sz w:val="16"/>
          <w:szCs w:val="16"/>
          <w:lang w:val="es"/>
        </w:rPr>
      </w:pPr>
    </w:p>
    <w:p w:rsidRPr="00BB03FD" w:rsidR="3273E24D" w:rsidP="454F3776" w:rsidRDefault="3A2F8E23" w14:paraId="52BC751A" w14:textId="2CE5F488">
      <w:pPr>
        <w:spacing w:after="0"/>
        <w:jc w:val="both"/>
        <w:rPr>
          <w:rFonts w:ascii="Arial" w:hAnsi="Arial" w:eastAsia="Trebuchet MS" w:cs="Arial"/>
          <w:lang w:val="es-ES"/>
        </w:rPr>
      </w:pPr>
      <w:r w:rsidRPr="00BB03FD">
        <w:rPr>
          <w:rFonts w:ascii="Arial" w:hAnsi="Arial" w:eastAsia="Trebuchet MS" w:cs="Arial"/>
          <w:color w:val="000009"/>
          <w:lang w:val="es-ES"/>
        </w:rPr>
        <w:t xml:space="preserve">Con el fin de resolver la referida situación, se solicitó concepto a la Subsecretaría </w:t>
      </w:r>
      <w:r w:rsidRPr="00BB03FD" w:rsidR="713D3A08">
        <w:rPr>
          <w:rFonts w:ascii="Arial" w:hAnsi="Arial" w:eastAsia="Trebuchet MS" w:cs="Arial"/>
          <w:color w:val="000009"/>
          <w:lang w:val="es-ES"/>
        </w:rPr>
        <w:t xml:space="preserve">Jurídica mediante memorando con radicado </w:t>
      </w:r>
      <w:r w:rsidRPr="00BB03FD" w:rsidR="713D3A08">
        <w:rPr>
          <w:rFonts w:ascii="Arial" w:hAnsi="Arial" w:eastAsia="Trebuchet MS" w:cs="Arial"/>
          <w:lang w:val="es-ES"/>
        </w:rPr>
        <w:t xml:space="preserve">3-2024-7126 de 30 de septiembre de 2024 y se recibió respuesta mediante radicado No. 3-2025-2112 del 28 de febrero de 2025. No </w:t>
      </w:r>
      <w:r w:rsidRPr="00BB03FD" w:rsidR="3AC17A4A">
        <w:rPr>
          <w:rFonts w:ascii="Arial" w:hAnsi="Arial" w:eastAsia="Trebuchet MS" w:cs="Arial"/>
          <w:lang w:val="es-ES"/>
        </w:rPr>
        <w:t>obstante,</w:t>
      </w:r>
      <w:r w:rsidRPr="00BB03FD" w:rsidR="713D3A08">
        <w:rPr>
          <w:rFonts w:ascii="Arial" w:hAnsi="Arial" w:eastAsia="Trebuchet MS" w:cs="Arial"/>
          <w:lang w:val="es-ES"/>
        </w:rPr>
        <w:t xml:space="preserve"> lo anterior y para </w:t>
      </w:r>
      <w:r w:rsidRPr="00BB03FD" w:rsidR="651CF93C">
        <w:rPr>
          <w:rFonts w:ascii="Arial" w:hAnsi="Arial" w:eastAsia="Trebuchet MS" w:cs="Arial"/>
          <w:lang w:val="es-ES"/>
        </w:rPr>
        <w:t>a</w:t>
      </w:r>
      <w:r w:rsidRPr="00BB03FD" w:rsidR="713D3A08">
        <w:rPr>
          <w:rFonts w:ascii="Arial" w:hAnsi="Arial" w:eastAsia="Trebuchet MS" w:cs="Arial"/>
          <w:lang w:val="es-ES"/>
        </w:rPr>
        <w:t>vanzar se cons</w:t>
      </w:r>
      <w:r w:rsidRPr="00BB03FD" w:rsidR="4EF15327">
        <w:rPr>
          <w:rFonts w:ascii="Arial" w:hAnsi="Arial" w:eastAsia="Trebuchet MS" w:cs="Arial"/>
          <w:lang w:val="es-ES"/>
        </w:rPr>
        <w:t xml:space="preserve">ideró necesario pedir el estado de los pagos a la Secretaría Distrital de </w:t>
      </w:r>
      <w:r w:rsidRPr="00BB03FD" w:rsidR="3C5C6777">
        <w:rPr>
          <w:rFonts w:ascii="Arial" w:hAnsi="Arial" w:eastAsia="Trebuchet MS" w:cs="Arial"/>
          <w:lang w:val="es-ES"/>
        </w:rPr>
        <w:t>Hacienda</w:t>
      </w:r>
      <w:r w:rsidRPr="00BB03FD" w:rsidR="4EF15327">
        <w:rPr>
          <w:rFonts w:ascii="Arial" w:hAnsi="Arial" w:eastAsia="Trebuchet MS" w:cs="Arial"/>
          <w:lang w:val="es-ES"/>
        </w:rPr>
        <w:t xml:space="preserve"> y es </w:t>
      </w:r>
      <w:r w:rsidRPr="00BB03FD" w:rsidR="26478D9F">
        <w:rPr>
          <w:rFonts w:ascii="Arial" w:hAnsi="Arial" w:eastAsia="Trebuchet MS" w:cs="Arial"/>
          <w:lang w:val="es-ES"/>
        </w:rPr>
        <w:t>está</w:t>
      </w:r>
      <w:r w:rsidRPr="00BB03FD" w:rsidR="4EF15327">
        <w:rPr>
          <w:rFonts w:ascii="Arial" w:hAnsi="Arial" w:eastAsia="Trebuchet MS" w:cs="Arial"/>
          <w:lang w:val="es-ES"/>
        </w:rPr>
        <w:t xml:space="preserve"> a la espera de la </w:t>
      </w:r>
      <w:r w:rsidRPr="00BB03FD" w:rsidR="78092FB0">
        <w:rPr>
          <w:rFonts w:ascii="Arial" w:hAnsi="Arial" w:eastAsia="Trebuchet MS" w:cs="Arial"/>
          <w:lang w:val="es-ES"/>
        </w:rPr>
        <w:t>respuesta</w:t>
      </w:r>
      <w:r w:rsidRPr="00BB03FD" w:rsidR="6472C0E9">
        <w:rPr>
          <w:rFonts w:ascii="Arial" w:hAnsi="Arial" w:eastAsia="Trebuchet MS" w:cs="Arial"/>
          <w:lang w:val="es-ES"/>
        </w:rPr>
        <w:t>.</w:t>
      </w:r>
    </w:p>
    <w:p w:rsidRPr="00BB03FD" w:rsidR="7C971A68" w:rsidP="7C971A68" w:rsidRDefault="7C971A68" w14:paraId="01DFD9DF" w14:textId="452CE53D">
      <w:pPr>
        <w:spacing w:after="0"/>
        <w:rPr>
          <w:rFonts w:ascii="Arial" w:hAnsi="Arial" w:eastAsia="Trebuchet MS" w:cs="Arial"/>
          <w:lang w:val="es-ES"/>
        </w:rPr>
      </w:pPr>
    </w:p>
    <w:p w:rsidRPr="00BB03FD" w:rsidR="00145C04" w:rsidP="416CA9AC" w:rsidRDefault="1E07F8BA" w14:paraId="27ED53BE" w14:textId="5457D1D9">
      <w:pPr>
        <w:spacing w:line="257" w:lineRule="auto"/>
        <w:jc w:val="both"/>
        <w:rPr>
          <w:rFonts w:ascii="Arial" w:hAnsi="Arial" w:cs="Arial"/>
        </w:rPr>
      </w:pPr>
      <w:hyperlink w:anchor="_ftnref1" r:id="rId24">
        <w:r w:rsidRPr="00BB03FD">
          <w:rPr>
            <w:rStyle w:val="Hyperlink"/>
            <w:rFonts w:ascii="Arial" w:hAnsi="Arial" w:eastAsia="Calibri" w:cs="Arial"/>
            <w:sz w:val="14"/>
            <w:szCs w:val="14"/>
            <w:vertAlign w:val="superscript"/>
          </w:rPr>
          <w:t>[1]</w:t>
        </w:r>
      </w:hyperlink>
      <w:r w:rsidRPr="00BB03FD">
        <w:rPr>
          <w:rFonts w:ascii="Arial" w:hAnsi="Arial" w:eastAsia="Calibri" w:cs="Arial"/>
          <w:sz w:val="14"/>
          <w:szCs w:val="14"/>
        </w:rPr>
        <w:t xml:space="preserve"> </w:t>
      </w:r>
      <w:r w:rsidRPr="00BB03FD">
        <w:rPr>
          <w:rFonts w:ascii="Arial" w:hAnsi="Arial" w:eastAsia="Calibri" w:cs="Arial"/>
          <w:sz w:val="12"/>
          <w:szCs w:val="12"/>
        </w:rPr>
        <w:t>De acuerdo con el artículo 2 de la Ley 1232 de 2008, la jefatura femenina se entiende como aquella mujer que siendo soltera o casada tiene bajo su cargo, afectiva, social y económicamente, de forma permanente, hijos menores o personas de la tercera edad incapaces o incapacitadas para trabajar por ausencia o discapacidad. Según definición del Dane: “jefe o jefa de hogar, es la persona residente habitual que es reconocida por los demás miembros del hogar como jefe/a”. En Bogotá en el año 2021, el 45,9% de los hogares ubicados en la cabecera reconocieron la jefatura femenina mientras que en 2017 fue el 40,1% de los hogares. Las localidades de San Cristóbal (36,4) y Santa Fe en su área rural (35,5%) registraron la mayor participación de hogares con jefatura femenina. De allí se destaca el incremento presentado entre 2017 y 2021 de 16,4 puntos porcentuales de los hogares con jefatura femenina en centro poblado y rural disperso de San Cristóbal. En 2021 las localidades con una menor participación de hogares con jefatura femenina fueron Puente Aranda y Barrios Unidos con 42,6% y 43,0%, respectivamente. En la cabecera de Los Mártires (51,0%), Teusaquillo (50,2%) y Antonio Nariño (49,1%) casi la mitad de los hogares reconocieron como jefe a una mujer. En el año 2021, el 30,4% de los hogares situados en el área rural de Bogotá tenía jefatura femenina.</w:t>
      </w:r>
    </w:p>
    <w:p w:rsidRPr="00BB03FD" w:rsidR="00145C04" w:rsidP="32F799A3" w:rsidRDefault="00326151" w14:paraId="169574FF" w14:textId="3903169B">
      <w:pPr>
        <w:pStyle w:val="TableParagraph"/>
        <w:spacing w:before="18"/>
        <w:jc w:val="both"/>
        <w:rPr>
          <w:rFonts w:ascii="Arial" w:hAnsi="Arial" w:cs="Arial"/>
          <w:b/>
          <w:bCs/>
          <w:lang w:val="es-CO"/>
        </w:rPr>
      </w:pPr>
      <w:r w:rsidRPr="7C6235D0">
        <w:rPr>
          <w:rFonts w:ascii="Arial" w:hAnsi="Arial" w:cs="Arial"/>
          <w:b/>
          <w:bCs/>
          <w:lang w:val="es-CO"/>
        </w:rPr>
        <w:t>3.</w:t>
      </w:r>
      <w:r w:rsidRPr="7C6235D0" w:rsidR="009108B6">
        <w:rPr>
          <w:rFonts w:ascii="Arial" w:hAnsi="Arial" w:cs="Arial"/>
          <w:b/>
          <w:bCs/>
          <w:lang w:val="es-CO"/>
        </w:rPr>
        <w:t>10</w:t>
      </w:r>
      <w:r w:rsidRPr="7C6235D0">
        <w:rPr>
          <w:rFonts w:ascii="Arial" w:hAnsi="Arial" w:cs="Arial"/>
          <w:b/>
          <w:bCs/>
          <w:lang w:val="es-CO"/>
        </w:rPr>
        <w:t xml:space="preserve"> </w:t>
      </w:r>
      <w:commentRangeStart w:id="42"/>
      <w:r w:rsidRPr="7C6235D0" w:rsidR="00145C04">
        <w:rPr>
          <w:rFonts w:ascii="Arial" w:hAnsi="Arial" w:cs="Arial"/>
          <w:b/>
          <w:bCs/>
          <w:lang w:val="es-CO"/>
        </w:rPr>
        <w:t>MI</w:t>
      </w:r>
      <w:commentRangeEnd w:id="42"/>
      <w:r w:rsidRPr="7C6235D0">
        <w:rPr>
          <w:rStyle w:val="CommentReference"/>
          <w:rFonts w:ascii="Arial" w:hAnsi="Arial" w:cs="Arial"/>
          <w:b/>
          <w:bCs/>
          <w:sz w:val="22"/>
          <w:szCs w:val="22"/>
          <w:lang w:val="es-CO"/>
        </w:rPr>
        <w:commentReference w:id="42"/>
      </w:r>
      <w:r w:rsidRPr="7C6235D0" w:rsidR="00145C04">
        <w:rPr>
          <w:rFonts w:ascii="Arial" w:hAnsi="Arial" w:cs="Arial"/>
          <w:b/>
          <w:bCs/>
          <w:lang w:val="es-CO"/>
        </w:rPr>
        <w:t xml:space="preserve"> CASA YA</w:t>
      </w:r>
    </w:p>
    <w:p w:rsidRPr="00BB03FD" w:rsidR="7A2110E6" w:rsidP="00917276" w:rsidRDefault="7A2110E6" w14:paraId="7AF0AEC5" w14:textId="13FE4D74">
      <w:pPr>
        <w:pStyle w:val="TableParagraph"/>
        <w:jc w:val="both"/>
        <w:rPr>
          <w:rFonts w:ascii="Arial" w:hAnsi="Arial" w:cs="Arial"/>
          <w:b/>
          <w:lang w:val="es-CO"/>
        </w:rPr>
      </w:pPr>
    </w:p>
    <w:p w:rsidR="00145C04" w:rsidP="00917276" w:rsidRDefault="3379BEFE" w14:paraId="5427A624" w14:textId="27C5BA9A">
      <w:pPr>
        <w:spacing w:after="0" w:line="240" w:lineRule="auto"/>
        <w:jc w:val="both"/>
        <w:rPr>
          <w:rFonts w:ascii="Arial" w:hAnsi="Arial" w:eastAsia="Trebuchet MS" w:cs="Arial"/>
          <w:b/>
          <w:i/>
          <w:u w:val="single"/>
        </w:rPr>
      </w:pPr>
      <w:r w:rsidRPr="00BB03FD">
        <w:rPr>
          <w:rFonts w:ascii="Arial" w:hAnsi="Arial" w:eastAsia="Trebuchet MS" w:cs="Arial"/>
          <w:b/>
          <w:i/>
          <w:u w:val="single"/>
        </w:rPr>
        <w:t>Información General</w:t>
      </w:r>
    </w:p>
    <w:p w:rsidRPr="00BB03FD" w:rsidR="00917276" w:rsidP="00917276" w:rsidRDefault="00917276" w14:paraId="4CEE844A" w14:textId="77777777">
      <w:pPr>
        <w:spacing w:after="0" w:line="240" w:lineRule="auto"/>
        <w:jc w:val="both"/>
        <w:rPr>
          <w:rFonts w:ascii="Arial" w:hAnsi="Arial" w:cs="Arial"/>
        </w:rPr>
      </w:pPr>
    </w:p>
    <w:p w:rsidR="00145C04" w:rsidP="00917276" w:rsidRDefault="3379BEFE" w14:paraId="38CD1E86" w14:textId="2674A56A">
      <w:pPr>
        <w:spacing w:after="0" w:line="240" w:lineRule="auto"/>
        <w:jc w:val="both"/>
        <w:rPr>
          <w:rFonts w:ascii="Arial" w:hAnsi="Arial" w:eastAsia="Trebuchet MS" w:cs="Arial"/>
        </w:rPr>
      </w:pPr>
      <w:r w:rsidRPr="00BB03FD">
        <w:rPr>
          <w:rFonts w:ascii="Arial" w:hAnsi="Arial" w:eastAsia="Trebuchet MS" w:cs="Arial"/>
        </w:rPr>
        <w:t xml:space="preserve">El convenio interadministrativo se identifica con el número 499 para SDHT y con el número 002 para Fonvivienda. </w:t>
      </w:r>
    </w:p>
    <w:p w:rsidRPr="00BB03FD" w:rsidR="00917276" w:rsidP="00917276" w:rsidRDefault="00917276" w14:paraId="793D5582" w14:textId="77777777">
      <w:pPr>
        <w:spacing w:after="0" w:line="240" w:lineRule="auto"/>
        <w:jc w:val="both"/>
        <w:rPr>
          <w:rFonts w:ascii="Arial" w:hAnsi="Arial" w:cs="Arial"/>
        </w:rPr>
      </w:pPr>
    </w:p>
    <w:tbl>
      <w:tblPr>
        <w:tblW w:w="0" w:type="auto"/>
        <w:jc w:val="center"/>
        <w:tblLayout w:type="fixed"/>
        <w:tblLook w:val="04A0" w:firstRow="1" w:lastRow="0" w:firstColumn="1" w:lastColumn="0" w:noHBand="0" w:noVBand="1"/>
      </w:tblPr>
      <w:tblGrid>
        <w:gridCol w:w="2405"/>
        <w:gridCol w:w="6456"/>
      </w:tblGrid>
      <w:tr w:rsidRPr="00031C4E" w:rsidR="14F6B62C" w:rsidTr="14F6B62C" w14:paraId="27141766" w14:textId="77777777">
        <w:trPr>
          <w:trHeight w:val="1200"/>
          <w:jc w:val="center"/>
        </w:trPr>
        <w:tc>
          <w:tcPr>
            <w:tcW w:w="240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0819B58F" w14:textId="6494AD6F">
            <w:pPr>
              <w:spacing w:after="0"/>
              <w:rPr>
                <w:rFonts w:ascii="Arial" w:hAnsi="Arial" w:cs="Arial"/>
                <w:b/>
                <w:bCs/>
                <w:sz w:val="20"/>
                <w:szCs w:val="20"/>
              </w:rPr>
            </w:pPr>
            <w:r w:rsidRPr="00031C4E">
              <w:rPr>
                <w:rFonts w:ascii="Arial" w:hAnsi="Arial" w:eastAsia="Trebuchet MS" w:cs="Arial"/>
                <w:b/>
                <w:bCs/>
                <w:color w:val="000000" w:themeColor="text1"/>
                <w:sz w:val="20"/>
                <w:szCs w:val="20"/>
              </w:rPr>
              <w:t>OBJETO</w:t>
            </w:r>
          </w:p>
        </w:tc>
        <w:tc>
          <w:tcPr>
            <w:tcW w:w="645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2F2F2C41" w14:textId="4BFB0C5F">
            <w:pPr>
              <w:spacing w:after="0"/>
              <w:jc w:val="both"/>
              <w:rPr>
                <w:rFonts w:ascii="Arial" w:hAnsi="Arial" w:cs="Arial"/>
                <w:sz w:val="20"/>
                <w:szCs w:val="20"/>
              </w:rPr>
            </w:pPr>
            <w:r w:rsidRPr="00031C4E">
              <w:rPr>
                <w:rFonts w:ascii="Arial" w:hAnsi="Arial" w:eastAsia="Trebuchet MS" w:cs="Arial"/>
                <w:color w:val="000000" w:themeColor="text1"/>
                <w:sz w:val="20"/>
                <w:szCs w:val="20"/>
              </w:rPr>
              <w:t>Aunar esfuerzos tendientes a beneficiar, en el marco del Programa “Mi Casa Ya" del Gobierno Nacional, a hogares con ingresos inferiores a cuatro (4) salarios mínimos legales vigentes (SMMLV) que adquieran vivienda de interés social (VIS) nueva, en la ciudad de Bogotá.</w:t>
            </w:r>
          </w:p>
        </w:tc>
      </w:tr>
      <w:tr w:rsidRPr="00031C4E" w:rsidR="14F6B62C" w:rsidTr="14F6B62C" w14:paraId="68FD2FEE" w14:textId="77777777">
        <w:trPr>
          <w:trHeight w:val="360"/>
          <w:jc w:val="center"/>
        </w:trPr>
        <w:tc>
          <w:tcPr>
            <w:tcW w:w="240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785B7B93" w14:textId="236F23B8">
            <w:pPr>
              <w:spacing w:after="0"/>
              <w:rPr>
                <w:rFonts w:ascii="Arial" w:hAnsi="Arial" w:cs="Arial"/>
                <w:sz w:val="20"/>
                <w:szCs w:val="20"/>
              </w:rPr>
            </w:pPr>
            <w:r w:rsidRPr="00031C4E">
              <w:rPr>
                <w:rFonts w:ascii="Arial" w:hAnsi="Arial" w:eastAsia="Trebuchet MS" w:cs="Arial"/>
                <w:color w:val="000000" w:themeColor="text1"/>
                <w:sz w:val="20"/>
                <w:szCs w:val="20"/>
              </w:rPr>
              <w:t>FECHA INICIO</w:t>
            </w:r>
          </w:p>
        </w:tc>
        <w:tc>
          <w:tcPr>
            <w:tcW w:w="645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7E344130" w14:textId="02EB8BB1">
            <w:pPr>
              <w:spacing w:after="0"/>
              <w:rPr>
                <w:rFonts w:ascii="Arial" w:hAnsi="Arial" w:cs="Arial"/>
                <w:sz w:val="20"/>
                <w:szCs w:val="20"/>
              </w:rPr>
            </w:pPr>
            <w:r w:rsidRPr="00031C4E">
              <w:rPr>
                <w:rFonts w:ascii="Arial" w:hAnsi="Arial" w:eastAsia="Trebuchet MS" w:cs="Arial"/>
                <w:color w:val="000000" w:themeColor="text1"/>
                <w:sz w:val="20"/>
                <w:szCs w:val="20"/>
              </w:rPr>
              <w:t>22 de junio de 2018</w:t>
            </w:r>
          </w:p>
        </w:tc>
      </w:tr>
      <w:tr w:rsidRPr="00031C4E" w:rsidR="14F6B62C" w:rsidTr="14F6B62C" w14:paraId="3AA545EB" w14:textId="77777777">
        <w:trPr>
          <w:trHeight w:val="360"/>
          <w:jc w:val="center"/>
        </w:trPr>
        <w:tc>
          <w:tcPr>
            <w:tcW w:w="240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68A709DA" w14:textId="5F694A89">
            <w:pPr>
              <w:spacing w:after="0"/>
              <w:rPr>
                <w:rFonts w:ascii="Arial" w:hAnsi="Arial" w:cs="Arial"/>
                <w:sz w:val="20"/>
                <w:szCs w:val="20"/>
              </w:rPr>
            </w:pPr>
            <w:r w:rsidRPr="00031C4E">
              <w:rPr>
                <w:rFonts w:ascii="Arial" w:hAnsi="Arial" w:eastAsia="Trebuchet MS" w:cs="Arial"/>
                <w:color w:val="000000" w:themeColor="text1"/>
                <w:sz w:val="20"/>
                <w:szCs w:val="20"/>
              </w:rPr>
              <w:t>FECHA TERMINACIÓN</w:t>
            </w:r>
          </w:p>
        </w:tc>
        <w:tc>
          <w:tcPr>
            <w:tcW w:w="645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05CC79DC" w14:textId="2CF5CE83">
            <w:pPr>
              <w:spacing w:after="0"/>
              <w:rPr>
                <w:rFonts w:ascii="Arial" w:hAnsi="Arial" w:cs="Arial"/>
                <w:sz w:val="20"/>
                <w:szCs w:val="20"/>
              </w:rPr>
            </w:pPr>
            <w:r w:rsidRPr="00031C4E">
              <w:rPr>
                <w:rFonts w:ascii="Arial" w:hAnsi="Arial" w:eastAsia="Trebuchet MS" w:cs="Arial"/>
                <w:color w:val="000000" w:themeColor="text1"/>
                <w:sz w:val="20"/>
                <w:szCs w:val="20"/>
              </w:rPr>
              <w:t>Hasta que se agoten los recursos</w:t>
            </w:r>
          </w:p>
        </w:tc>
      </w:tr>
      <w:tr w:rsidRPr="00031C4E" w:rsidR="14F6B62C" w:rsidTr="14F6B62C" w14:paraId="26EFF4EA" w14:textId="77777777">
        <w:trPr>
          <w:trHeight w:val="360"/>
          <w:jc w:val="center"/>
        </w:trPr>
        <w:tc>
          <w:tcPr>
            <w:tcW w:w="240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2D62AFB6" w14:textId="3433BBBC">
            <w:pPr>
              <w:spacing w:after="0"/>
              <w:rPr>
                <w:rFonts w:ascii="Arial" w:hAnsi="Arial" w:cs="Arial"/>
                <w:sz w:val="20"/>
                <w:szCs w:val="20"/>
              </w:rPr>
            </w:pPr>
            <w:r w:rsidRPr="00031C4E">
              <w:rPr>
                <w:rFonts w:ascii="Arial" w:hAnsi="Arial" w:eastAsia="Trebuchet MS" w:cs="Arial"/>
                <w:color w:val="000000" w:themeColor="text1"/>
                <w:sz w:val="20"/>
                <w:szCs w:val="20"/>
              </w:rPr>
              <w:t>PLAZO DE EJECUCIÓN</w:t>
            </w:r>
          </w:p>
        </w:tc>
        <w:tc>
          <w:tcPr>
            <w:tcW w:w="645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31C4E" w:rsidR="14F6B62C" w:rsidP="14F6B62C" w:rsidRDefault="14F6B62C" w14:paraId="49E461AF" w14:textId="23A7F08C">
            <w:pPr>
              <w:spacing w:after="0"/>
              <w:rPr>
                <w:rFonts w:ascii="Arial" w:hAnsi="Arial" w:cs="Arial"/>
                <w:sz w:val="20"/>
                <w:szCs w:val="20"/>
              </w:rPr>
            </w:pPr>
            <w:r w:rsidRPr="00031C4E">
              <w:rPr>
                <w:rFonts w:ascii="Arial" w:hAnsi="Arial" w:eastAsia="Trebuchet MS" w:cs="Arial"/>
                <w:color w:val="000000" w:themeColor="text1"/>
                <w:sz w:val="20"/>
                <w:szCs w:val="20"/>
              </w:rPr>
              <w:t>Hasta que se agoten los recursos</w:t>
            </w:r>
          </w:p>
        </w:tc>
      </w:tr>
    </w:tbl>
    <w:p w:rsidR="00031C4E" w:rsidP="00031C4E" w:rsidRDefault="3379BEFE" w14:paraId="7151DD65" w14:textId="77777777">
      <w:pPr>
        <w:spacing w:after="0" w:line="240" w:lineRule="auto"/>
        <w:jc w:val="both"/>
        <w:rPr>
          <w:rFonts w:ascii="Arial" w:hAnsi="Arial" w:eastAsia="Trebuchet MS" w:cs="Arial"/>
        </w:rPr>
      </w:pPr>
      <w:r w:rsidRPr="00BB03FD">
        <w:rPr>
          <w:rFonts w:ascii="Arial" w:hAnsi="Arial" w:eastAsia="Trebuchet MS" w:cs="Arial"/>
        </w:rPr>
        <w:t xml:space="preserve"> </w:t>
      </w:r>
    </w:p>
    <w:p w:rsidR="00145C04" w:rsidP="00031C4E" w:rsidRDefault="3379BEFE" w14:paraId="3F87655D" w14:textId="16C727E3">
      <w:pPr>
        <w:spacing w:after="0" w:line="240" w:lineRule="auto"/>
        <w:jc w:val="both"/>
        <w:rPr>
          <w:rFonts w:ascii="Arial" w:hAnsi="Arial" w:eastAsia="Trebuchet MS" w:cs="Arial"/>
          <w:b/>
          <w:i/>
          <w:u w:val="single"/>
        </w:rPr>
      </w:pPr>
      <w:r w:rsidRPr="00BB03FD">
        <w:rPr>
          <w:rFonts w:ascii="Arial" w:hAnsi="Arial" w:eastAsia="Trebuchet MS" w:cs="Arial"/>
          <w:b/>
          <w:i/>
          <w:u w:val="single"/>
        </w:rPr>
        <w:t>Modificaciones del convenio</w:t>
      </w:r>
    </w:p>
    <w:p w:rsidRPr="00BB03FD" w:rsidR="00031C4E" w:rsidP="00031C4E" w:rsidRDefault="00031C4E" w14:paraId="7419BF1C" w14:textId="77777777">
      <w:pPr>
        <w:spacing w:after="0" w:line="240" w:lineRule="auto"/>
        <w:jc w:val="both"/>
        <w:rPr>
          <w:rFonts w:ascii="Arial" w:hAnsi="Arial" w:cs="Arial"/>
        </w:rPr>
      </w:pPr>
    </w:p>
    <w:p w:rsidRPr="00BB03FD" w:rsidR="00145C04" w:rsidP="00031C4E" w:rsidRDefault="3379BEFE" w14:paraId="6E65B6B2" w14:textId="54C6726E">
      <w:pPr>
        <w:spacing w:after="0" w:line="240" w:lineRule="auto"/>
        <w:jc w:val="both"/>
        <w:rPr>
          <w:rFonts w:ascii="Arial" w:hAnsi="Arial" w:cs="Arial"/>
        </w:rPr>
      </w:pPr>
      <w:r w:rsidRPr="00BB03FD">
        <w:rPr>
          <w:rFonts w:ascii="Arial" w:hAnsi="Arial" w:eastAsia="Trebuchet MS" w:cs="Arial"/>
        </w:rPr>
        <w:t>Durante la ejecución del convenio, se han realizado 4 modificaciones, así:</w:t>
      </w:r>
    </w:p>
    <w:p w:rsidR="00031C4E" w:rsidP="00031C4E" w:rsidRDefault="00031C4E" w14:paraId="260977C4" w14:textId="77777777">
      <w:pPr>
        <w:spacing w:after="0" w:line="240" w:lineRule="auto"/>
        <w:jc w:val="both"/>
        <w:rPr>
          <w:rFonts w:ascii="Arial" w:hAnsi="Arial" w:eastAsia="Trebuchet MS" w:cs="Arial"/>
          <w:b/>
        </w:rPr>
      </w:pPr>
    </w:p>
    <w:p w:rsidR="00145C04" w:rsidP="00031C4E" w:rsidRDefault="3379BEFE" w14:paraId="6F727998" w14:textId="1AC58199">
      <w:pPr>
        <w:spacing w:after="0" w:line="240" w:lineRule="auto"/>
        <w:jc w:val="both"/>
        <w:rPr>
          <w:rFonts w:ascii="Arial" w:hAnsi="Arial" w:eastAsia="Trebuchet MS" w:cs="Arial"/>
          <w:i/>
        </w:rPr>
      </w:pPr>
      <w:r w:rsidRPr="00BB03FD">
        <w:rPr>
          <w:rFonts w:ascii="Arial" w:hAnsi="Arial" w:eastAsia="Trebuchet MS" w:cs="Arial"/>
          <w:b/>
        </w:rPr>
        <w:t>Otro sí No 1</w:t>
      </w:r>
      <w:r w:rsidRPr="00BB03FD">
        <w:rPr>
          <w:rFonts w:ascii="Arial" w:hAnsi="Arial" w:eastAsia="Trebuchet MS" w:cs="Arial"/>
        </w:rPr>
        <w:t xml:space="preserve">. Se resolvió entre otras cosas, modificar el parágrafo de la cláusula cuarta del convenio, así: “(…) </w:t>
      </w:r>
      <w:r w:rsidRPr="00BB03FD">
        <w:rPr>
          <w:rFonts w:ascii="Arial" w:hAnsi="Arial" w:eastAsia="Trebuchet MS" w:cs="Arial"/>
          <w:i/>
        </w:rPr>
        <w:t>Los recursos a que hace referencia la cláusula segunda de este convenio, se ejecutarán en virtud de la suscripción de (los) correspondiente(s) documento(s) de transferencia a título gratuito al "Fideicomiso - Mi Casa Ya", y se comprometerán presupuestalmente con la suscripción de (los) mismo(s) documento(s), entre la sociedad fiduciaria vocera del Fideicomiso y la SDHT (…)”</w:t>
      </w:r>
    </w:p>
    <w:p w:rsidRPr="00BB03FD" w:rsidR="00031C4E" w:rsidP="00031C4E" w:rsidRDefault="00031C4E" w14:paraId="5E6FDAD5" w14:textId="77777777">
      <w:pPr>
        <w:spacing w:after="0" w:line="240" w:lineRule="auto"/>
        <w:jc w:val="both"/>
        <w:rPr>
          <w:rFonts w:ascii="Arial" w:hAnsi="Arial" w:cs="Arial"/>
        </w:rPr>
      </w:pPr>
    </w:p>
    <w:p w:rsidR="00145C04" w:rsidP="00031C4E" w:rsidRDefault="3379BEFE" w14:paraId="7621A53B" w14:textId="166BB0E4">
      <w:pPr>
        <w:spacing w:after="0" w:line="240" w:lineRule="auto"/>
        <w:jc w:val="both"/>
        <w:rPr>
          <w:rFonts w:ascii="Arial" w:hAnsi="Arial" w:eastAsia="Trebuchet MS" w:cs="Arial"/>
        </w:rPr>
      </w:pPr>
      <w:r w:rsidRPr="00BB03FD">
        <w:rPr>
          <w:rFonts w:ascii="Arial" w:hAnsi="Arial" w:eastAsia="Trebuchet MS" w:cs="Arial"/>
          <w:b/>
        </w:rPr>
        <w:t>Otro sí No 2</w:t>
      </w:r>
      <w:r w:rsidRPr="00BB03FD">
        <w:rPr>
          <w:rFonts w:ascii="Arial" w:hAnsi="Arial" w:eastAsia="Trebuchet MS" w:cs="Arial"/>
        </w:rPr>
        <w:t xml:space="preserve">. Se resolvió entre otras cosas Modificar la cláusula quinta del convenio, así: </w:t>
      </w:r>
      <w:r w:rsidRPr="00BB03FD">
        <w:rPr>
          <w:rFonts w:ascii="Arial" w:hAnsi="Arial" w:eastAsia="Trebuchet MS" w:cs="Arial"/>
          <w:i/>
        </w:rPr>
        <w:t>"(…) CLÁUSULA QUINTA. El plazo de ejecución de este convenio será hasta el treinta y uno (31) de diciembre de dos mil veinte (2020) o hasta que se agoten los recursos que la SDHT transfiera al "Fideicomiso - Programa Mi Casa Ya", lo que ocurra primero" (…)”</w:t>
      </w:r>
      <w:r w:rsidRPr="00BB03FD">
        <w:rPr>
          <w:rFonts w:ascii="Arial" w:hAnsi="Arial" w:eastAsia="Trebuchet MS" w:cs="Arial"/>
        </w:rPr>
        <w:t>.</w:t>
      </w:r>
    </w:p>
    <w:p w:rsidRPr="00BB03FD" w:rsidR="00031C4E" w:rsidP="00031C4E" w:rsidRDefault="00031C4E" w14:paraId="046596F4" w14:textId="77777777">
      <w:pPr>
        <w:spacing w:after="0" w:line="240" w:lineRule="auto"/>
        <w:jc w:val="both"/>
        <w:rPr>
          <w:rFonts w:ascii="Arial" w:hAnsi="Arial" w:cs="Arial"/>
        </w:rPr>
      </w:pPr>
    </w:p>
    <w:p w:rsidR="00145C04" w:rsidP="00031C4E" w:rsidRDefault="3379BEFE" w14:paraId="0019B6F8" w14:textId="191D0A6F">
      <w:pPr>
        <w:spacing w:after="0" w:line="240" w:lineRule="auto"/>
        <w:jc w:val="both"/>
        <w:rPr>
          <w:rFonts w:ascii="Arial" w:hAnsi="Arial" w:eastAsia="Trebuchet MS" w:cs="Arial"/>
        </w:rPr>
      </w:pPr>
      <w:r w:rsidRPr="00BB03FD">
        <w:rPr>
          <w:rFonts w:ascii="Arial" w:hAnsi="Arial" w:eastAsia="Trebuchet MS" w:cs="Arial"/>
          <w:b/>
        </w:rPr>
        <w:t>Otro sí No 3</w:t>
      </w:r>
      <w:r w:rsidRPr="00BB03FD">
        <w:rPr>
          <w:rFonts w:ascii="Arial" w:hAnsi="Arial" w:eastAsia="Trebuchet MS" w:cs="Arial"/>
        </w:rPr>
        <w:t xml:space="preserve">. Se resolvió entre otras cosas modificar los numerales 2, 3 y 4 de la Cláusula segunda del Convenio, así:  </w:t>
      </w:r>
    </w:p>
    <w:p w:rsidRPr="00BB03FD" w:rsidR="00031C4E" w:rsidP="00031C4E" w:rsidRDefault="00031C4E" w14:paraId="28287ABD" w14:textId="77777777">
      <w:pPr>
        <w:spacing w:after="0" w:line="240" w:lineRule="auto"/>
        <w:jc w:val="both"/>
        <w:rPr>
          <w:rFonts w:ascii="Arial" w:hAnsi="Arial" w:cs="Arial"/>
        </w:rPr>
      </w:pPr>
    </w:p>
    <w:p w:rsidRPr="00BB03FD" w:rsidR="00145C04" w:rsidP="00031C4E" w:rsidRDefault="3379BEFE" w14:paraId="148AC677" w14:textId="1664CA02">
      <w:pPr>
        <w:spacing w:after="0" w:line="240" w:lineRule="auto"/>
        <w:jc w:val="both"/>
        <w:rPr>
          <w:rFonts w:ascii="Arial" w:hAnsi="Arial" w:cs="Arial"/>
        </w:rPr>
      </w:pPr>
      <w:r w:rsidRPr="00BB03FD">
        <w:rPr>
          <w:rFonts w:ascii="Arial" w:hAnsi="Arial" w:eastAsia="Trebuchet MS" w:cs="Arial"/>
          <w:i/>
          <w:iCs/>
        </w:rPr>
        <w:t xml:space="preserve">“(…) 2. Emitir los actos administrativos de asignación de los subsidios familiares de vivienda otorgados con cargo a los recursos transferidos al Fideicomiso, de acuerdo con lo establecido en el Decreto Distrital 324 de 2018 modificado por el Decreto Distrital 122 de 2020 el que lo modifique o haga sus veces. En todo caso SDHT, será la responsable de verificar el cumplimiento de los requisitos para asignar, aprobar el desembolso y legalizar los Subsidios Distritales de Vivienda que se otorguen en el marco de este convenio. </w:t>
      </w:r>
    </w:p>
    <w:p w:rsidRPr="00BB03FD" w:rsidR="00145C04" w:rsidP="00031C4E" w:rsidRDefault="3379BEFE" w14:paraId="5E0F6812" w14:textId="6E211B5D">
      <w:pPr>
        <w:spacing w:after="0" w:line="240" w:lineRule="auto"/>
        <w:jc w:val="both"/>
        <w:rPr>
          <w:rFonts w:ascii="Arial" w:hAnsi="Arial" w:cs="Arial"/>
        </w:rPr>
      </w:pPr>
      <w:r w:rsidRPr="00BB03FD">
        <w:rPr>
          <w:rFonts w:ascii="Arial" w:hAnsi="Arial" w:eastAsia="Trebuchet MS" w:cs="Arial"/>
          <w:i/>
        </w:rPr>
        <w:t xml:space="preserve">3. Autorizar que el desembolso de los recursos del subsidio otorgado por la SDHT, cuando se cumplan las condiciones para el desembolso del subsidio otorgado por FONVIVIENDA, se realice al mismo beneficiario al cual desembolsó FONVIVIENDA, siguiendo las instrucciones de ésta última, sin que se requiera la realización de trámites adicionales. </w:t>
      </w:r>
    </w:p>
    <w:p w:rsidR="00145C04" w:rsidP="00031C4E" w:rsidRDefault="3379BEFE" w14:paraId="5B5FAE53" w14:textId="5EE1C265">
      <w:pPr>
        <w:spacing w:after="0" w:line="240" w:lineRule="auto"/>
        <w:jc w:val="both"/>
        <w:rPr>
          <w:rFonts w:ascii="Arial" w:hAnsi="Arial" w:eastAsia="Trebuchet MS" w:cs="Arial"/>
          <w:i/>
        </w:rPr>
      </w:pPr>
      <w:r w:rsidRPr="00BB03FD">
        <w:rPr>
          <w:rFonts w:ascii="Arial" w:hAnsi="Arial" w:eastAsia="Trebuchet MS" w:cs="Arial"/>
          <w:i/>
        </w:rPr>
        <w:t>4. Señalar a FONVIVIENDA y a quien este indique, los eventos en los cuales los recursos transferidos por la SDHT al patrimonio autónomo pueden ser destinados al pago de costos en que se incurra para el manejo y control de los recursos, los gastos de operación y cualquier otro gasto que se requiera, de acuerdo con lo establecido en el parágrafo del artículo 1° del Decreto Distrital 324 de 2018, el que lo modifique o haga sus veces. La SDHT propondrá a FONVIVIENDA el monto y las condiciones en que se podrán destinar los recursos para estos propósitos, para que sean acordados por las partes de este convenio. (…)”</w:t>
      </w:r>
    </w:p>
    <w:p w:rsidRPr="00BB03FD" w:rsidR="00917276" w:rsidP="00031C4E" w:rsidRDefault="00917276" w14:paraId="2ADE47AD" w14:textId="77777777">
      <w:pPr>
        <w:spacing w:after="0" w:line="240" w:lineRule="auto"/>
        <w:jc w:val="both"/>
        <w:rPr>
          <w:rFonts w:ascii="Arial" w:hAnsi="Arial" w:cs="Arial"/>
        </w:rPr>
      </w:pPr>
    </w:p>
    <w:p w:rsidRPr="00BB03FD" w:rsidR="00145C04" w:rsidP="14F6B62C" w:rsidRDefault="3379BEFE" w14:paraId="543020B5" w14:textId="29816FBB">
      <w:pPr>
        <w:spacing w:before="18" w:after="240"/>
        <w:jc w:val="both"/>
        <w:rPr>
          <w:rFonts w:ascii="Arial" w:hAnsi="Arial" w:cs="Arial"/>
        </w:rPr>
      </w:pPr>
      <w:r w:rsidRPr="00BB03FD">
        <w:rPr>
          <w:rFonts w:ascii="Arial" w:hAnsi="Arial" w:eastAsia="Trebuchet MS" w:cs="Arial"/>
        </w:rPr>
        <w:t xml:space="preserve">De igual manera la cláusula quinta del Convenio fue modificada así: </w:t>
      </w:r>
      <w:r w:rsidRPr="00BB03FD">
        <w:rPr>
          <w:rFonts w:ascii="Arial" w:hAnsi="Arial" w:eastAsia="Trebuchet MS" w:cs="Arial"/>
          <w:i/>
        </w:rPr>
        <w:t>“(…) CLÁUSULA QUINTA. PLAZO: El plazo de ejecución de este convenio será hasta cuando se agoten los recursos transferidos a título gratuito por parte de la SDHT al "Fideicomiso Programa Mi Casa Ya"(…)”</w:t>
      </w:r>
    </w:p>
    <w:p w:rsidR="00145C04" w:rsidP="00917276" w:rsidRDefault="3379BEFE" w14:paraId="7070FE82" w14:textId="36EBB7A2">
      <w:pPr>
        <w:spacing w:after="0" w:line="240" w:lineRule="auto"/>
        <w:jc w:val="both"/>
        <w:rPr>
          <w:rFonts w:ascii="Arial" w:hAnsi="Arial" w:eastAsia="Trebuchet MS" w:cs="Arial"/>
          <w:i/>
        </w:rPr>
      </w:pPr>
      <w:r w:rsidRPr="00BB03FD">
        <w:rPr>
          <w:rFonts w:ascii="Arial" w:hAnsi="Arial" w:eastAsia="Trebuchet MS" w:cs="Arial"/>
          <w:b/>
        </w:rPr>
        <w:t>Otro sí 4</w:t>
      </w:r>
      <w:r w:rsidRPr="00BB03FD">
        <w:rPr>
          <w:rFonts w:ascii="Arial" w:hAnsi="Arial" w:eastAsia="Trebuchet MS" w:cs="Arial"/>
        </w:rPr>
        <w:t xml:space="preserve">. Se resolvió entre otras cosas modificar la cláusula segunda numeral 2 así: </w:t>
      </w:r>
      <w:r w:rsidRPr="00BB03FD">
        <w:rPr>
          <w:rFonts w:ascii="Arial" w:hAnsi="Arial" w:eastAsia="Trebuchet MS" w:cs="Arial"/>
          <w:i/>
        </w:rPr>
        <w:t>“(…) CLÁUSULA SEGUNDA: OBLIGACIONES DE LA SECRETARÍA DISTRITAL DEL HÁBITAT: En desarrollo del objeto del convenio, la SDHT se obliga a cumplir las siguientes obligaciones (…) 2. Emitir los actos administrativos de asignación de los subsidios familiares de vivienda otorgados con cargo a los recursos transferidos al Fideicomiso, de acuerdo con lo establecido en el Decreto Distrital 324 de 2018 o la norma que lo modifique, sustituya o adicione. Parágrafo: Los Subsidios complementarios que se asignen en el marco del presente convenio sólo podrán asignarse a hogares que hayan realizado la postulación al Programa Mi Casa Ya antes de la expedición del Decreto 490 de 2023. Para ello, la Secretaría Distrital del Hábitat validará la fecha de postulación de los hogares de acuerdo con las instrucciones que para el efecto expida FONVIVIENDA. (…)”.</w:t>
      </w:r>
    </w:p>
    <w:p w:rsidRPr="00BB03FD" w:rsidR="00917276" w:rsidP="00917276" w:rsidRDefault="00917276" w14:paraId="65B1ECC9" w14:textId="77777777">
      <w:pPr>
        <w:spacing w:after="0" w:line="240" w:lineRule="auto"/>
        <w:jc w:val="both"/>
        <w:rPr>
          <w:rFonts w:ascii="Arial" w:hAnsi="Arial" w:cs="Arial"/>
        </w:rPr>
      </w:pPr>
    </w:p>
    <w:p w:rsidR="00145C04" w:rsidP="00917276" w:rsidRDefault="3379BEFE" w14:paraId="05EB5517" w14:textId="3335ECC7">
      <w:pPr>
        <w:spacing w:after="0" w:line="240" w:lineRule="auto"/>
        <w:jc w:val="both"/>
        <w:rPr>
          <w:rFonts w:ascii="Arial" w:hAnsi="Arial" w:eastAsia="Trebuchet MS" w:cs="Arial"/>
          <w:b/>
          <w:i/>
          <w:u w:val="single"/>
        </w:rPr>
      </w:pPr>
      <w:r w:rsidRPr="00BB03FD">
        <w:rPr>
          <w:rFonts w:ascii="Arial" w:hAnsi="Arial" w:eastAsia="Trebuchet MS" w:cs="Arial"/>
          <w:b/>
          <w:i/>
          <w:u w:val="single"/>
        </w:rPr>
        <w:t>Incorporación de Recursos</w:t>
      </w:r>
    </w:p>
    <w:p w:rsidRPr="00BB03FD" w:rsidR="00917276" w:rsidP="00917276" w:rsidRDefault="00917276" w14:paraId="24655821" w14:textId="77777777">
      <w:pPr>
        <w:spacing w:after="0" w:line="240" w:lineRule="auto"/>
        <w:jc w:val="both"/>
        <w:rPr>
          <w:rFonts w:ascii="Arial" w:hAnsi="Arial" w:cs="Arial"/>
        </w:rPr>
      </w:pPr>
    </w:p>
    <w:p w:rsidR="00145C04" w:rsidP="00917276" w:rsidRDefault="3379BEFE" w14:paraId="0D9713E9" w14:textId="4271EB52">
      <w:pPr>
        <w:spacing w:after="0" w:line="240" w:lineRule="auto"/>
        <w:jc w:val="both"/>
        <w:rPr>
          <w:rFonts w:ascii="Arial" w:hAnsi="Arial" w:eastAsia="Trebuchet MS" w:cs="Arial"/>
        </w:rPr>
      </w:pPr>
      <w:r w:rsidRPr="00BB03FD">
        <w:rPr>
          <w:rFonts w:ascii="Arial" w:hAnsi="Arial" w:eastAsia="Trebuchet MS" w:cs="Arial"/>
        </w:rPr>
        <w:t xml:space="preserve">El Fondo Nacional de Vivienda - FONVIVIENDA suscribió el contrato de fiducia mercantil número 421 de 2015 con la Fiduciaria de Occidente para la administración y pagos. Así las cosas, con este contrato, se constituye el patrimonio autónomo o fideicomiso denominado FIDEICOMISO – PROGRAMA “MI CASA YA” en el que FONVIVIENDA es el Fideicomitente. Siendo la Fiduciaria de Occidente la encargada de la administración de los recursos para la ejecución de las actividades necesarias para el desarrollo del programa “Mi Casa Ya”. </w:t>
      </w:r>
    </w:p>
    <w:p w:rsidRPr="00BB03FD" w:rsidR="00917276" w:rsidP="00917276" w:rsidRDefault="00917276" w14:paraId="1D75A58F" w14:textId="77777777">
      <w:pPr>
        <w:spacing w:after="0" w:line="240" w:lineRule="auto"/>
        <w:jc w:val="both"/>
        <w:rPr>
          <w:rFonts w:ascii="Arial" w:hAnsi="Arial" w:cs="Arial"/>
        </w:rPr>
      </w:pPr>
    </w:p>
    <w:p w:rsidR="00145C04" w:rsidP="00917276" w:rsidRDefault="3379BEFE" w14:paraId="1AC91015" w14:textId="22303AE5">
      <w:pPr>
        <w:spacing w:after="0" w:line="240" w:lineRule="auto"/>
        <w:jc w:val="both"/>
        <w:rPr>
          <w:rFonts w:ascii="Arial" w:hAnsi="Arial" w:eastAsia="Trebuchet MS" w:cs="Arial"/>
        </w:rPr>
      </w:pPr>
      <w:r w:rsidRPr="00BB03FD">
        <w:rPr>
          <w:rFonts w:ascii="Arial" w:hAnsi="Arial" w:eastAsia="Trebuchet MS" w:cs="Arial"/>
        </w:rPr>
        <w:t>Por otra parte, y de acuerdo con las cláusulas – “</w:t>
      </w:r>
      <w:r w:rsidRPr="00BB03FD">
        <w:rPr>
          <w:rFonts w:ascii="Arial" w:hAnsi="Arial" w:eastAsia="Trebuchet MS" w:cs="Arial"/>
          <w:i/>
        </w:rPr>
        <w:t>0.1.4 Recursos Transferidos Por Terceros y 0.1.6 los recursos - del mencionado contrato”</w:t>
      </w:r>
      <w:r w:rsidRPr="00BB03FD">
        <w:rPr>
          <w:rFonts w:ascii="Arial" w:hAnsi="Arial" w:eastAsia="Trebuchet MS" w:cs="Arial"/>
        </w:rPr>
        <w:t>, la Secretaría Distrital del Hábitat ha realizado la transferencia de recursos a título gratuito al patrimonio autónomo, sin que la transferencia le otorgue calidad de Fideicomitente, de la siguiente forma:</w:t>
      </w:r>
    </w:p>
    <w:p w:rsidRPr="00BB03FD" w:rsidR="00917276" w:rsidP="00917276" w:rsidRDefault="00917276" w14:paraId="05673B38" w14:textId="77777777">
      <w:pPr>
        <w:spacing w:after="0" w:line="240" w:lineRule="auto"/>
        <w:jc w:val="both"/>
        <w:rPr>
          <w:rFonts w:ascii="Arial" w:hAnsi="Arial" w:cs="Arial"/>
        </w:rPr>
      </w:pPr>
    </w:p>
    <w:p w:rsidRPr="00526362" w:rsidR="00145C04" w:rsidRDefault="3379BEFE" w14:paraId="234666F9" w14:textId="0ABF9047">
      <w:pPr>
        <w:pStyle w:val="ListParagraph"/>
        <w:numPr>
          <w:ilvl w:val="0"/>
          <w:numId w:val="67"/>
        </w:numPr>
        <w:jc w:val="both"/>
        <w:rPr>
          <w:rFonts w:ascii="Arial" w:hAnsi="Arial" w:cs="Arial"/>
        </w:rPr>
      </w:pPr>
      <w:r w:rsidRPr="00917276">
        <w:rPr>
          <w:rFonts w:ascii="Arial" w:hAnsi="Arial" w:eastAsia="Trebuchet MS" w:cs="Arial"/>
          <w:b/>
        </w:rPr>
        <w:t>Documento de transferencia No. 1 del 22 de junio 2018 por $15.000.000.000.</w:t>
      </w:r>
    </w:p>
    <w:p w:rsidR="00526362" w:rsidP="00917276" w:rsidRDefault="00526362" w14:paraId="7C1F6019" w14:textId="77777777">
      <w:pPr>
        <w:spacing w:after="0" w:line="240" w:lineRule="auto"/>
        <w:jc w:val="both"/>
        <w:rPr>
          <w:rFonts w:ascii="Arial" w:hAnsi="Arial" w:eastAsia="Trebuchet MS" w:cs="Arial"/>
        </w:rPr>
      </w:pPr>
    </w:p>
    <w:p w:rsidR="00917276" w:rsidP="00917276" w:rsidRDefault="3379BEFE" w14:paraId="428EFBD9" w14:textId="416934E7">
      <w:pPr>
        <w:spacing w:after="0" w:line="240" w:lineRule="auto"/>
        <w:jc w:val="both"/>
        <w:rPr>
          <w:rFonts w:ascii="Arial" w:hAnsi="Arial" w:eastAsia="Trebuchet MS" w:cs="Arial"/>
        </w:rPr>
      </w:pPr>
      <w:r w:rsidRPr="00BB03FD">
        <w:rPr>
          <w:rFonts w:ascii="Arial" w:hAnsi="Arial" w:eastAsia="Trebuchet MS" w:cs="Arial"/>
        </w:rPr>
        <w:t>PRIMERO. - La SDHT, de acuerdo con lo establecido en el convenio No. 002 de FONVIVIENDA y No. 499 de la SDHT, suscrito con FONVIVIENDA por medio de presente documento se obliga a transferir a título gratuito la suma de QUINCE MIL MILLONES DE PESOS MCTE ($15.000.000.000), la cual hará parte de los activos del FIDEICOMISO - PROGRAMA "MI CASA YA” y se transferirá en la vigencia 2018.</w:t>
      </w:r>
    </w:p>
    <w:p w:rsidRPr="00917276" w:rsidR="00917276" w:rsidP="00917276" w:rsidRDefault="00917276" w14:paraId="34D6BA71" w14:textId="77777777">
      <w:pPr>
        <w:spacing w:after="0" w:line="240" w:lineRule="auto"/>
        <w:jc w:val="both"/>
        <w:rPr>
          <w:rFonts w:ascii="Arial" w:hAnsi="Arial" w:eastAsia="Trebuchet MS" w:cs="Arial"/>
        </w:rPr>
      </w:pPr>
    </w:p>
    <w:p w:rsidRPr="00917276" w:rsidR="00145C04" w:rsidRDefault="3379BEFE" w14:paraId="70B80E2D" w14:textId="570F1F15">
      <w:pPr>
        <w:pStyle w:val="ListParagraph"/>
        <w:numPr>
          <w:ilvl w:val="0"/>
          <w:numId w:val="67"/>
        </w:numPr>
        <w:jc w:val="both"/>
        <w:rPr>
          <w:rFonts w:ascii="Arial" w:hAnsi="Arial" w:cs="Arial"/>
        </w:rPr>
      </w:pPr>
      <w:r w:rsidRPr="00917276">
        <w:rPr>
          <w:rFonts w:ascii="Arial" w:hAnsi="Arial" w:eastAsia="Trebuchet MS" w:cs="Arial"/>
          <w:b/>
        </w:rPr>
        <w:t>Documento de transferencia No. 2 del 22 de noviembre 2018 por $2.880.000.000.</w:t>
      </w:r>
    </w:p>
    <w:p w:rsidR="00917276" w:rsidP="00917276" w:rsidRDefault="00917276" w14:paraId="28DD228C" w14:textId="77777777">
      <w:pPr>
        <w:spacing w:after="0" w:line="240" w:lineRule="auto"/>
        <w:jc w:val="both"/>
        <w:rPr>
          <w:rFonts w:ascii="Arial" w:hAnsi="Arial" w:eastAsia="Trebuchet MS" w:cs="Arial"/>
        </w:rPr>
      </w:pPr>
    </w:p>
    <w:p w:rsidR="00145C04" w:rsidP="00917276" w:rsidRDefault="3379BEFE" w14:paraId="4A28B67D" w14:textId="2CBB4F47">
      <w:pPr>
        <w:spacing w:after="0" w:line="240" w:lineRule="auto"/>
        <w:jc w:val="both"/>
        <w:rPr>
          <w:rFonts w:ascii="Arial" w:hAnsi="Arial" w:eastAsia="Trebuchet MS" w:cs="Arial"/>
        </w:rPr>
      </w:pPr>
      <w:r w:rsidRPr="00BB03FD">
        <w:rPr>
          <w:rFonts w:ascii="Arial" w:hAnsi="Arial" w:eastAsia="Trebuchet MS" w:cs="Arial"/>
        </w:rPr>
        <w:t>PRIMERO.- La SDHT, de acuerdo con lo establecido en el convenio No. 002 de FONVIVIENDA y No. 499 de la SDHT, suscrito con FONVIVIENDA teniendo en cuenta la instrucción emitida por esta última a través del Comité Fiduciario del Fideicomiso Programa Mi Casa Ya, por medio del presente documento se obliga a transferir a título gratuito la suma de DOS MIL OCHOCIENTOS OCHENTA MILLONES DE PESOS ($2.880.000.000), la cual hará parte de los activos del FIDEICOMISO - PROGRAMA "MI CASA YA” y se transferirá en la vigencia 2018.</w:t>
      </w:r>
    </w:p>
    <w:p w:rsidRPr="00BB03FD" w:rsidR="00917276" w:rsidP="00917276" w:rsidRDefault="00917276" w14:paraId="2F8F92A0" w14:textId="77777777">
      <w:pPr>
        <w:spacing w:after="0" w:line="240" w:lineRule="auto"/>
        <w:jc w:val="both"/>
        <w:rPr>
          <w:rFonts w:ascii="Arial" w:hAnsi="Arial" w:cs="Arial"/>
        </w:rPr>
      </w:pPr>
    </w:p>
    <w:p w:rsidRPr="00917276" w:rsidR="00145C04" w:rsidRDefault="3379BEFE" w14:paraId="331DA0F8" w14:textId="329C0796">
      <w:pPr>
        <w:pStyle w:val="ListParagraph"/>
        <w:numPr>
          <w:ilvl w:val="0"/>
          <w:numId w:val="67"/>
        </w:numPr>
        <w:jc w:val="both"/>
        <w:rPr>
          <w:rFonts w:ascii="Arial" w:hAnsi="Arial" w:cs="Arial"/>
        </w:rPr>
      </w:pPr>
      <w:r w:rsidRPr="00917276">
        <w:rPr>
          <w:rFonts w:ascii="Arial" w:hAnsi="Arial" w:eastAsia="Trebuchet MS" w:cs="Arial"/>
          <w:b/>
        </w:rPr>
        <w:t>Documento de transferencia No. 3 del 13 de diciembre de 2019 por $16.250.000.000.</w:t>
      </w:r>
    </w:p>
    <w:p w:rsidR="00917276" w:rsidP="00917276" w:rsidRDefault="00917276" w14:paraId="2DFDF5BE" w14:textId="77777777">
      <w:pPr>
        <w:spacing w:after="0" w:line="240" w:lineRule="auto"/>
        <w:jc w:val="both"/>
        <w:rPr>
          <w:rFonts w:ascii="Arial" w:hAnsi="Arial" w:eastAsia="Trebuchet MS" w:cs="Arial"/>
        </w:rPr>
      </w:pPr>
    </w:p>
    <w:p w:rsidR="00145C04" w:rsidP="00917276" w:rsidRDefault="3379BEFE" w14:paraId="72D15A10" w14:textId="5F828A3B">
      <w:pPr>
        <w:spacing w:after="0" w:line="240" w:lineRule="auto"/>
        <w:jc w:val="both"/>
        <w:rPr>
          <w:rFonts w:ascii="Arial" w:hAnsi="Arial" w:eastAsia="Trebuchet MS" w:cs="Arial"/>
        </w:rPr>
      </w:pPr>
      <w:r w:rsidRPr="00BB03FD">
        <w:rPr>
          <w:rFonts w:ascii="Arial" w:hAnsi="Arial" w:eastAsia="Trebuchet MS" w:cs="Arial"/>
        </w:rPr>
        <w:t>PRIMERO.- La SDHT, de acuerdo con lo establecido en el convenio No. 002 de FONVIVIENDA y No. 499 de la SDHT, suscrito con FONVIVIENDA, y teniendo en cuenta la instrucción emitida por esta última a través del Comité Fiduciario del Fideicomiso-Programa Mi Casa Ya, por medio del presente documento   se obliga a transferir a título gratuito la suma de DIECISEIS MIL DOSCIENTOS CINCUENTA MILLONES DE PESOS M/CTE. ($16.250.000.000), la cual hará parte de los activos del  FIDEICOMISO- PROGRAMA "MI CASA YA" y se transferirá en la vigencia 2019.</w:t>
      </w:r>
    </w:p>
    <w:p w:rsidRPr="00BB03FD" w:rsidR="00917276" w:rsidP="00917276" w:rsidRDefault="00917276" w14:paraId="46A43775" w14:textId="77777777">
      <w:pPr>
        <w:spacing w:after="0" w:line="240" w:lineRule="auto"/>
        <w:jc w:val="both"/>
        <w:rPr>
          <w:rFonts w:ascii="Arial" w:hAnsi="Arial" w:cs="Arial"/>
        </w:rPr>
      </w:pPr>
    </w:p>
    <w:p w:rsidRPr="00917276" w:rsidR="00145C04" w:rsidRDefault="3379BEFE" w14:paraId="4D970CBE" w14:textId="515209A9">
      <w:pPr>
        <w:pStyle w:val="ListParagraph"/>
        <w:numPr>
          <w:ilvl w:val="0"/>
          <w:numId w:val="67"/>
        </w:numPr>
        <w:jc w:val="both"/>
        <w:rPr>
          <w:rFonts w:ascii="Arial" w:hAnsi="Arial" w:eastAsia="Trebuchet MS" w:cs="Arial"/>
          <w:b/>
        </w:rPr>
      </w:pPr>
      <w:r w:rsidRPr="00917276">
        <w:rPr>
          <w:rFonts w:ascii="Arial" w:hAnsi="Arial" w:eastAsia="Trebuchet MS" w:cs="Arial"/>
          <w:b/>
        </w:rPr>
        <w:t>Documento de transferencia No. 4 del 17 de diciembre 2020 por $13.632.825.963</w:t>
      </w:r>
      <w:r w:rsidRPr="00917276">
        <w:rPr>
          <w:rFonts w:ascii="Arial" w:hAnsi="Arial" w:eastAsia="Trebuchet MS" w:cs="Arial"/>
        </w:rPr>
        <w:t xml:space="preserve"> </w:t>
      </w:r>
    </w:p>
    <w:p w:rsidR="00917276" w:rsidP="00917276" w:rsidRDefault="00917276" w14:paraId="6C1CB481" w14:textId="77777777">
      <w:pPr>
        <w:spacing w:after="0" w:line="240" w:lineRule="auto"/>
        <w:jc w:val="both"/>
        <w:rPr>
          <w:rFonts w:ascii="Arial" w:hAnsi="Arial" w:eastAsia="Trebuchet MS" w:cs="Arial"/>
        </w:rPr>
      </w:pPr>
    </w:p>
    <w:p w:rsidR="00145C04" w:rsidP="00917276" w:rsidRDefault="3379BEFE" w14:paraId="43A16B3E" w14:textId="0E18E52D">
      <w:pPr>
        <w:spacing w:after="0" w:line="240" w:lineRule="auto"/>
        <w:jc w:val="both"/>
        <w:rPr>
          <w:rFonts w:ascii="Arial" w:hAnsi="Arial" w:eastAsia="Trebuchet MS" w:cs="Arial"/>
        </w:rPr>
      </w:pPr>
      <w:r w:rsidRPr="00BB03FD">
        <w:rPr>
          <w:rFonts w:ascii="Arial" w:hAnsi="Arial" w:eastAsia="Trebuchet MS" w:cs="Arial"/>
        </w:rPr>
        <w:t>PRIMERO.- La SDHT, de acuerdo con lo establecido en el convenio No. 002 de FONVIVIENDA y No. 499 de la SDHT, suscrito con FONVIVIENDA, y teniendo en cuenta la instrucción emitida por esta última a través del Comité Fiduciario del Fideicomiso-Programa Mi Casa Ya, por medio del presente documento   se obliga a transferir a título gratuito la suma de TRECE MIL SEISCIENTOS TREINTA Y DOS MILLONES OCHOCIENTOS VEINTICINCO MIL NOVECIENTOS SESENTA Y TRES PESOS M/CTE. ($13.632.825.963,00), la cual hará parte de los activos del  FIDEICOMISO- PROGRAMA "MI CASA YA"., y se transferirá en la vigencia 2020.</w:t>
      </w:r>
    </w:p>
    <w:p w:rsidRPr="00BB03FD" w:rsidR="00917276" w:rsidP="00917276" w:rsidRDefault="00917276" w14:paraId="1FDCC9E4" w14:textId="77777777">
      <w:pPr>
        <w:spacing w:after="0" w:line="240" w:lineRule="auto"/>
        <w:jc w:val="both"/>
        <w:rPr>
          <w:rFonts w:ascii="Arial" w:hAnsi="Arial" w:cs="Arial"/>
        </w:rPr>
      </w:pPr>
    </w:p>
    <w:p w:rsidRPr="00917276" w:rsidR="00145C04" w:rsidRDefault="3379BEFE" w14:paraId="452ECD58" w14:textId="18CA04FD">
      <w:pPr>
        <w:pStyle w:val="ListParagraph"/>
        <w:numPr>
          <w:ilvl w:val="0"/>
          <w:numId w:val="67"/>
        </w:numPr>
        <w:jc w:val="both"/>
        <w:rPr>
          <w:rFonts w:ascii="Arial" w:hAnsi="Arial" w:cs="Arial"/>
        </w:rPr>
      </w:pPr>
      <w:r w:rsidRPr="00917276">
        <w:rPr>
          <w:rFonts w:ascii="Arial" w:hAnsi="Arial" w:eastAsia="Trebuchet MS" w:cs="Arial"/>
          <w:b/>
        </w:rPr>
        <w:t>Documento de transferencia No. 5 del 31 de diciembre de 2020 por $479.170.926</w:t>
      </w:r>
    </w:p>
    <w:p w:rsidR="00917276" w:rsidP="00917276" w:rsidRDefault="00917276" w14:paraId="3F90D74D" w14:textId="77777777">
      <w:pPr>
        <w:spacing w:after="0" w:line="240" w:lineRule="auto"/>
        <w:jc w:val="both"/>
        <w:rPr>
          <w:rFonts w:ascii="Arial" w:hAnsi="Arial" w:eastAsia="Trebuchet MS" w:cs="Arial"/>
        </w:rPr>
      </w:pPr>
    </w:p>
    <w:p w:rsidR="00145C04" w:rsidP="00917276" w:rsidRDefault="3379BEFE" w14:paraId="63927010" w14:textId="1F1B6609">
      <w:pPr>
        <w:spacing w:after="0" w:line="240" w:lineRule="auto"/>
        <w:jc w:val="both"/>
        <w:rPr>
          <w:rFonts w:ascii="Arial" w:hAnsi="Arial" w:eastAsia="Trebuchet MS" w:cs="Arial"/>
        </w:rPr>
      </w:pPr>
      <w:r w:rsidRPr="00BB03FD">
        <w:rPr>
          <w:rFonts w:ascii="Arial" w:hAnsi="Arial" w:eastAsia="Trebuchet MS" w:cs="Arial"/>
        </w:rPr>
        <w:t>PRIMERO.- La SDHT, de acuerdo con lo establecido en el convenio No. 002 de FONVIVIENDA y No. 499 de la SDHT, suscrito con FONVIVIENDA, y teniendo en cuenta la instrucción emitida por esta última a través del Comité Fiduciario del Fideicomiso – Programa Mi Casa Ya, por medio del presente documento   se obliga a transferir a título gratuito la suma de CUATROCIENTOS SETENTA Y NUEVE MILLONES CIENTO SETENTA MIL NOVECIENTOS VEINTISIETE PESOS M/CTE. ($479.170.927,00) los cuales harán parte de los activos del FIDEICOMISO – PROGRAMA “MI CASA YA” y se causarán en la vigencia 2020.</w:t>
      </w:r>
    </w:p>
    <w:p w:rsidRPr="00917276" w:rsidR="00917276" w:rsidP="00917276" w:rsidRDefault="00917276" w14:paraId="46417E88" w14:textId="77777777">
      <w:pPr>
        <w:spacing w:after="0" w:line="240" w:lineRule="auto"/>
        <w:jc w:val="both"/>
        <w:rPr>
          <w:rFonts w:ascii="Arial" w:hAnsi="Arial" w:eastAsia="Trebuchet MS" w:cs="Arial"/>
        </w:rPr>
      </w:pPr>
    </w:p>
    <w:p w:rsidR="00145C04" w:rsidP="00917276" w:rsidRDefault="3379BEFE" w14:paraId="2F198028" w14:textId="41D1AE83">
      <w:pPr>
        <w:spacing w:after="0" w:line="240" w:lineRule="auto"/>
        <w:jc w:val="both"/>
        <w:rPr>
          <w:rFonts w:ascii="Arial" w:hAnsi="Arial" w:eastAsia="Trebuchet MS" w:cs="Arial"/>
        </w:rPr>
      </w:pPr>
      <w:r w:rsidRPr="00BB03FD">
        <w:rPr>
          <w:rFonts w:ascii="Arial" w:hAnsi="Arial" w:eastAsia="Trebuchet MS" w:cs="Arial"/>
        </w:rPr>
        <w:t>Nota: En el sexto documento de fecha 16 de noviembre de 2021, se corrige este último valor aclarando que dicho valor difiere del indicado en el Certificado de Disponibilidad Presupuestal No 2036 del 30 de diciembre de 2020, dado que el valor definido en dicho certificado fue de CUATROCIENTOS SETENTA Y NUEVE MILLONES CIENTO SETENTA MIL NOVECIENTOS VEINTISEIS ($ 479.170.926,00).</w:t>
      </w:r>
    </w:p>
    <w:p w:rsidRPr="00BB03FD" w:rsidR="00917276" w:rsidP="00917276" w:rsidRDefault="00917276" w14:paraId="6BAFD04C" w14:textId="77777777">
      <w:pPr>
        <w:spacing w:after="0" w:line="240" w:lineRule="auto"/>
        <w:jc w:val="both"/>
        <w:rPr>
          <w:rFonts w:ascii="Arial" w:hAnsi="Arial" w:cs="Arial"/>
        </w:rPr>
      </w:pPr>
    </w:p>
    <w:p w:rsidRPr="00917276" w:rsidR="00145C04" w:rsidRDefault="3379BEFE" w14:paraId="7A76A303" w14:textId="087AA8B2">
      <w:pPr>
        <w:pStyle w:val="ListParagraph"/>
        <w:numPr>
          <w:ilvl w:val="0"/>
          <w:numId w:val="67"/>
        </w:numPr>
        <w:jc w:val="both"/>
        <w:rPr>
          <w:rFonts w:ascii="Arial" w:hAnsi="Arial" w:cs="Arial"/>
        </w:rPr>
      </w:pPr>
      <w:r w:rsidRPr="00917276">
        <w:rPr>
          <w:rFonts w:ascii="Arial" w:hAnsi="Arial" w:eastAsia="Trebuchet MS" w:cs="Arial"/>
          <w:b/>
        </w:rPr>
        <w:t>Documento de transferencia No. 6 del 16 de noviembre de 2021 por $6.990.868.484</w:t>
      </w:r>
    </w:p>
    <w:p w:rsidR="00917276" w:rsidP="00917276" w:rsidRDefault="00917276" w14:paraId="61E37F95" w14:textId="77777777">
      <w:pPr>
        <w:spacing w:after="0" w:line="240" w:lineRule="auto"/>
        <w:jc w:val="both"/>
        <w:rPr>
          <w:rFonts w:ascii="Arial" w:hAnsi="Arial" w:eastAsia="Trebuchet MS" w:cs="Arial"/>
        </w:rPr>
      </w:pPr>
    </w:p>
    <w:p w:rsidR="00145C04" w:rsidP="00917276" w:rsidRDefault="3379BEFE" w14:paraId="0BA2B163" w14:textId="5C9882EC">
      <w:pPr>
        <w:spacing w:after="0" w:line="240" w:lineRule="auto"/>
        <w:jc w:val="both"/>
        <w:rPr>
          <w:rFonts w:ascii="Arial" w:hAnsi="Arial" w:eastAsia="Trebuchet MS" w:cs="Arial"/>
        </w:rPr>
      </w:pPr>
      <w:r w:rsidRPr="00BB03FD">
        <w:rPr>
          <w:rFonts w:ascii="Arial" w:hAnsi="Arial" w:eastAsia="Trebuchet MS" w:cs="Arial"/>
        </w:rPr>
        <w:t>SEGUNDO: La SDHT, de acuerdo con lo establecido en el convenio No. 002 de FONVIVIENDA y No.499 de la SDHT, suscrito con FONVIVIENDA, y teniendo en cuenta la instrucción emitida por esta última a través del Comité Fiduciario del Fideicomiso – Programa Mi Casa Ya, por medio del presente documento   se obliga a transferir a título gratuito la suma de SEIS MIL NOVECIENTOS NOVENTA MILLONES OCHOCIENTOS SESENTA Y OCHO MIL CUATROCIENTOS OCHENTA Y CUATRO PESOS M/CTE. ($6.990.868.484) MCTE. los cuales harán parte de los activos del FIDEICOMISO – PROGRAMA “MI CASA YA” y se causarán en la vigencia 2021.</w:t>
      </w:r>
    </w:p>
    <w:p w:rsidRPr="00BB03FD" w:rsidR="00917276" w:rsidP="00917276" w:rsidRDefault="00917276" w14:paraId="455E99D9" w14:textId="77777777">
      <w:pPr>
        <w:spacing w:after="0" w:line="240" w:lineRule="auto"/>
        <w:jc w:val="both"/>
        <w:rPr>
          <w:rFonts w:ascii="Arial" w:hAnsi="Arial" w:cs="Arial"/>
        </w:rPr>
      </w:pPr>
    </w:p>
    <w:p w:rsidRPr="00917276" w:rsidR="00145C04" w:rsidRDefault="3379BEFE" w14:paraId="594EEF33" w14:textId="29137EB7">
      <w:pPr>
        <w:pStyle w:val="ListParagraph"/>
        <w:numPr>
          <w:ilvl w:val="0"/>
          <w:numId w:val="67"/>
        </w:numPr>
        <w:jc w:val="both"/>
        <w:rPr>
          <w:rFonts w:ascii="Arial" w:hAnsi="Arial" w:cs="Arial"/>
        </w:rPr>
      </w:pPr>
      <w:r w:rsidRPr="00917276">
        <w:rPr>
          <w:rFonts w:ascii="Arial" w:hAnsi="Arial" w:eastAsia="Trebuchet MS" w:cs="Arial"/>
          <w:b/>
        </w:rPr>
        <w:t>Documento de transferencia No. 7 del 19 de agosto de 2022, rendimientos por $2.690.000.000</w:t>
      </w:r>
      <w:r w:rsidRPr="00917276">
        <w:rPr>
          <w:rFonts w:ascii="Arial" w:hAnsi="Arial" w:eastAsia="Trebuchet MS" w:cs="Arial"/>
        </w:rPr>
        <w:t xml:space="preserve">. </w:t>
      </w:r>
    </w:p>
    <w:p w:rsidRPr="00917276" w:rsidR="00917276" w:rsidP="00917276" w:rsidRDefault="00917276" w14:paraId="1D8639A4" w14:textId="77777777">
      <w:pPr>
        <w:pStyle w:val="ListParagraph"/>
        <w:ind w:left="720"/>
        <w:jc w:val="both"/>
        <w:rPr>
          <w:rFonts w:ascii="Arial" w:hAnsi="Arial" w:cs="Arial"/>
        </w:rPr>
      </w:pPr>
    </w:p>
    <w:p w:rsidR="00145C04" w:rsidP="00917276" w:rsidRDefault="3379BEFE" w14:paraId="431D4D29" w14:textId="22EB9B80">
      <w:pPr>
        <w:spacing w:after="0" w:line="240" w:lineRule="auto"/>
        <w:jc w:val="both"/>
        <w:rPr>
          <w:rFonts w:ascii="Arial" w:hAnsi="Arial" w:eastAsia="Trebuchet MS" w:cs="Arial"/>
        </w:rPr>
      </w:pPr>
      <w:r w:rsidRPr="00BB03FD">
        <w:rPr>
          <w:rFonts w:ascii="Arial" w:hAnsi="Arial" w:eastAsia="Trebuchet MS" w:cs="Arial"/>
        </w:rPr>
        <w:t xml:space="preserve">De acuerdo con lo establecido en el Decreto Distrital 324 de 2018 modificado por el Decreto Distrital 122 de 2020, en su Artículo 4° Entrega de Recursos. Los rendimientos financieros que generen los aportes transferidos a los patrimonios autónomos podrán destinarse al otorgamiento de aportes a nuevos hogares, en el marco del Programa de Vivienda respectivo, así como los costos y gastos a que se refiere el parágrafo del Artículo 1° del mismo Decreto, por lo anterior se realiza el Documento de transferencia No. 7. </w:t>
      </w:r>
    </w:p>
    <w:p w:rsidRPr="00BB03FD" w:rsidR="00917276" w:rsidP="00917276" w:rsidRDefault="00917276" w14:paraId="51476C78" w14:textId="77777777">
      <w:pPr>
        <w:spacing w:after="0" w:line="240" w:lineRule="auto"/>
        <w:jc w:val="both"/>
        <w:rPr>
          <w:rFonts w:ascii="Arial" w:hAnsi="Arial" w:cs="Arial"/>
        </w:rPr>
      </w:pPr>
    </w:p>
    <w:p w:rsidR="00145C04" w:rsidP="00917276" w:rsidRDefault="3379BEFE" w14:paraId="6ED3F021" w14:textId="6C220203">
      <w:pPr>
        <w:spacing w:after="0" w:line="240" w:lineRule="auto"/>
        <w:jc w:val="both"/>
        <w:rPr>
          <w:rFonts w:ascii="Arial" w:hAnsi="Arial" w:eastAsia="Trebuchet MS" w:cs="Arial"/>
        </w:rPr>
      </w:pPr>
      <w:r w:rsidRPr="00BB03FD">
        <w:rPr>
          <w:rFonts w:ascii="Arial" w:hAnsi="Arial" w:eastAsia="Trebuchet MS" w:cs="Arial"/>
        </w:rPr>
        <w:t xml:space="preserve">PRIMERO: La SDHT, de acuerdo con lo establecido en el convenio No. 002 de FONVIVIENDA, y No. 499 de la SDHT, suscrito con FONVIVIENDA, y teniendo en cuenta la instrucción emitida por esta última a través del Comité Fiduciario del Fideicomiso – Programa Mi Casa Ya, por medio del presente   documento se obliga a transferir a título gratuito la suma de DOS MIL SEISCIENTOS NOVENTA MILLONES DE PESOS M/CTE. ($2.690.000.000) los cuales harán parte de los activos del FIDEICOMISO – PROGRAMA “MI CASA YA” y se causarán en la vigencia 2022, respaldada en el informe de saldos disponibles por concepto de rendimientos financieros al 17 de marzo de 2022 en la cuenta de rendimientos No. 256-95789-5. </w:t>
      </w:r>
    </w:p>
    <w:p w:rsidRPr="00BB03FD" w:rsidR="00917276" w:rsidP="00917276" w:rsidRDefault="00917276" w14:paraId="27F28A2E" w14:textId="77777777">
      <w:pPr>
        <w:spacing w:after="0" w:line="240" w:lineRule="auto"/>
        <w:jc w:val="both"/>
        <w:rPr>
          <w:rFonts w:ascii="Arial" w:hAnsi="Arial" w:cs="Arial"/>
        </w:rPr>
      </w:pPr>
    </w:p>
    <w:p w:rsidRPr="00BD28AE" w:rsidR="00145C04" w:rsidRDefault="3379BEFE" w14:paraId="7514CADC" w14:textId="409C0C5F">
      <w:pPr>
        <w:pStyle w:val="ListParagraph"/>
        <w:numPr>
          <w:ilvl w:val="0"/>
          <w:numId w:val="67"/>
        </w:numPr>
        <w:jc w:val="both"/>
        <w:rPr>
          <w:rFonts w:ascii="Arial" w:hAnsi="Arial" w:cs="Arial"/>
        </w:rPr>
      </w:pPr>
      <w:r w:rsidRPr="00BD28AE">
        <w:rPr>
          <w:rFonts w:ascii="Arial" w:hAnsi="Arial" w:eastAsia="Trebuchet MS" w:cs="Arial"/>
          <w:b/>
        </w:rPr>
        <w:t>Documento de transferencia No. 8 del 27 de diciembre de 2023, rendimientos por $2.496.000.000</w:t>
      </w:r>
      <w:r w:rsidRPr="00BD28AE">
        <w:rPr>
          <w:rFonts w:ascii="Arial" w:hAnsi="Arial" w:eastAsia="Trebuchet MS" w:cs="Arial"/>
        </w:rPr>
        <w:t xml:space="preserve">. </w:t>
      </w:r>
    </w:p>
    <w:p w:rsidR="00BD28AE" w:rsidP="00917276" w:rsidRDefault="00BD28AE" w14:paraId="63A2A8C5" w14:textId="77777777">
      <w:pPr>
        <w:spacing w:after="0" w:line="240" w:lineRule="auto"/>
        <w:jc w:val="both"/>
        <w:rPr>
          <w:rFonts w:ascii="Arial" w:hAnsi="Arial" w:eastAsia="Trebuchet MS" w:cs="Arial"/>
        </w:rPr>
      </w:pPr>
    </w:p>
    <w:p w:rsidRPr="00BB03FD" w:rsidR="00145C04" w:rsidP="00917276" w:rsidRDefault="3379BEFE" w14:paraId="6D88E398" w14:textId="57FB6D73">
      <w:pPr>
        <w:spacing w:after="0" w:line="240" w:lineRule="auto"/>
        <w:jc w:val="both"/>
        <w:rPr>
          <w:rFonts w:ascii="Arial" w:hAnsi="Arial" w:cs="Arial"/>
        </w:rPr>
      </w:pPr>
      <w:r w:rsidRPr="00BB03FD">
        <w:rPr>
          <w:rFonts w:ascii="Arial" w:hAnsi="Arial" w:eastAsia="Trebuchet MS" w:cs="Arial"/>
        </w:rPr>
        <w:t>PRIMERO: La SDHT, de acuerdo con lo establecido en el convenio No. 002 de FONVIVIENDA y No.499 de la SDHT, suscrito con FONVIVIENDA, y teniendo en cuenta la instrucción emitida por esta última a través del Comité Fiduciario del Fideicomiso – Programa Mi Casa Ya, por medio del presente   documento se obliga a transferir a título gratuito la suma de DOS MIL CUATROCIENTOS NOVENTA Y SEIS MILLONES DE PESOS M/CTE. ($2.496.000.000) los cuales harán parte de los activos del FIDEICOMISO – PROGRAMA “MI CASA YA” y se causarán en la vigencia 2023, respaldada en el informe de saldos disponibles por concepto de rendimientos financieros al 14 de diciembre de 2023 por concepto de rendimientos financieros del Fideicomiso.</w:t>
      </w:r>
    </w:p>
    <w:p w:rsidRPr="00BB03FD" w:rsidR="61A432F3" w:rsidP="00917276" w:rsidRDefault="61A432F3" w14:paraId="2013C247" w14:textId="6DDFBA59">
      <w:pPr>
        <w:spacing w:after="0" w:line="240" w:lineRule="auto"/>
        <w:jc w:val="both"/>
        <w:rPr>
          <w:rFonts w:ascii="Arial" w:hAnsi="Arial" w:eastAsia="Trebuchet MS" w:cs="Arial"/>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942"/>
        <w:gridCol w:w="4179"/>
        <w:gridCol w:w="2655"/>
      </w:tblGrid>
      <w:tr w:rsidRPr="00BD28AE" w:rsidR="14F6B62C" w:rsidTr="5AF57E72" w14:paraId="69154486" w14:textId="77777777">
        <w:trPr>
          <w:trHeight w:val="180"/>
          <w:jc w:val="center"/>
        </w:trPr>
        <w:tc>
          <w:tcPr>
            <w:tcW w:w="8776" w:type="dxa"/>
            <w:gridSpan w:val="3"/>
            <w:tcMar>
              <w:left w:w="70" w:type="dxa"/>
              <w:right w:w="70" w:type="dxa"/>
            </w:tcMar>
            <w:vAlign w:val="center"/>
          </w:tcPr>
          <w:p w:rsidRPr="00BD28AE" w:rsidR="14F6B62C" w:rsidP="14F6B62C" w:rsidRDefault="14F6B62C" w14:paraId="66AD5CDD" w14:textId="0DD89ED6">
            <w:pPr>
              <w:spacing w:after="0" w:line="257" w:lineRule="auto"/>
              <w:jc w:val="center"/>
              <w:rPr>
                <w:rFonts w:ascii="Arial" w:hAnsi="Arial" w:cs="Arial"/>
                <w:sz w:val="20"/>
                <w:szCs w:val="20"/>
              </w:rPr>
            </w:pPr>
            <w:r w:rsidRPr="00BD28AE">
              <w:rPr>
                <w:rFonts w:ascii="Arial" w:hAnsi="Arial" w:eastAsia="Trebuchet MS" w:cs="Arial"/>
                <w:b/>
                <w:sz w:val="20"/>
                <w:szCs w:val="20"/>
              </w:rPr>
              <w:t>RECURSOS SUBSIDIO COMPLEMENTARIO MI CASA YA</w:t>
            </w:r>
          </w:p>
        </w:tc>
      </w:tr>
      <w:tr w:rsidRPr="00BD28AE" w:rsidR="14F6B62C" w:rsidTr="5AF57E72" w14:paraId="31FF6173" w14:textId="77777777">
        <w:trPr>
          <w:trHeight w:val="180"/>
          <w:jc w:val="center"/>
        </w:trPr>
        <w:tc>
          <w:tcPr>
            <w:tcW w:w="1942" w:type="dxa"/>
            <w:vMerge w:val="restart"/>
            <w:tcMar>
              <w:left w:w="70" w:type="dxa"/>
              <w:right w:w="70" w:type="dxa"/>
            </w:tcMar>
            <w:vAlign w:val="center"/>
          </w:tcPr>
          <w:p w:rsidRPr="00BD28AE" w:rsidR="14F6B62C" w:rsidP="14F6B62C" w:rsidRDefault="14F6B62C" w14:paraId="67255328" w14:textId="4D1ADF21">
            <w:pPr>
              <w:spacing w:after="0" w:line="257" w:lineRule="auto"/>
              <w:jc w:val="center"/>
              <w:rPr>
                <w:rFonts w:ascii="Arial" w:hAnsi="Arial" w:cs="Arial"/>
                <w:sz w:val="20"/>
                <w:szCs w:val="20"/>
              </w:rPr>
            </w:pPr>
            <w:r w:rsidRPr="00BD28AE">
              <w:rPr>
                <w:rFonts w:ascii="Arial" w:hAnsi="Arial" w:eastAsia="Trebuchet MS" w:cs="Arial"/>
                <w:sz w:val="20"/>
                <w:szCs w:val="20"/>
              </w:rPr>
              <w:t>AÑO 2018 - 2019</w:t>
            </w:r>
          </w:p>
        </w:tc>
        <w:tc>
          <w:tcPr>
            <w:tcW w:w="4179" w:type="dxa"/>
            <w:tcMar>
              <w:left w:w="70" w:type="dxa"/>
              <w:right w:w="70" w:type="dxa"/>
            </w:tcMar>
            <w:vAlign w:val="center"/>
          </w:tcPr>
          <w:p w:rsidRPr="00BD28AE" w:rsidR="14F6B62C" w:rsidP="14F6B62C" w:rsidRDefault="14F6B62C" w14:paraId="1D0952D0" w14:textId="4FD65CC4">
            <w:pPr>
              <w:spacing w:after="0" w:line="257" w:lineRule="auto"/>
              <w:rPr>
                <w:rFonts w:ascii="Arial" w:hAnsi="Arial" w:cs="Arial"/>
                <w:sz w:val="20"/>
                <w:szCs w:val="20"/>
              </w:rPr>
            </w:pPr>
            <w:r w:rsidRPr="00BD28AE">
              <w:rPr>
                <w:rFonts w:ascii="Arial" w:hAnsi="Arial" w:eastAsia="Trebuchet MS" w:cs="Arial"/>
                <w:sz w:val="20"/>
                <w:szCs w:val="20"/>
              </w:rPr>
              <w:t>Documento de Transferencia No. 1</w:t>
            </w:r>
          </w:p>
        </w:tc>
        <w:tc>
          <w:tcPr>
            <w:tcW w:w="2655" w:type="dxa"/>
            <w:tcMar>
              <w:left w:w="70" w:type="dxa"/>
              <w:right w:w="70" w:type="dxa"/>
            </w:tcMar>
            <w:vAlign w:val="center"/>
          </w:tcPr>
          <w:p w:rsidRPr="00BD28AE" w:rsidR="14F6B62C" w:rsidP="14F6B62C" w:rsidRDefault="14F6B62C" w14:paraId="16AA848B" w14:textId="61CCCBCC">
            <w:pPr>
              <w:spacing w:after="0" w:line="257" w:lineRule="auto"/>
              <w:jc w:val="right"/>
              <w:rPr>
                <w:rFonts w:ascii="Arial" w:hAnsi="Arial" w:cs="Arial"/>
                <w:sz w:val="20"/>
                <w:szCs w:val="20"/>
              </w:rPr>
            </w:pPr>
            <w:r w:rsidRPr="00BD28AE">
              <w:rPr>
                <w:rFonts w:ascii="Arial" w:hAnsi="Arial" w:eastAsia="Trebuchet MS" w:cs="Arial"/>
                <w:sz w:val="20"/>
                <w:szCs w:val="20"/>
              </w:rPr>
              <w:t>$ 15.000.000.000</w:t>
            </w:r>
          </w:p>
        </w:tc>
      </w:tr>
      <w:tr w:rsidRPr="00BD28AE" w:rsidR="14F6B62C" w:rsidTr="5AF57E72" w14:paraId="584D3101" w14:textId="77777777">
        <w:trPr>
          <w:trHeight w:val="180"/>
          <w:jc w:val="center"/>
        </w:trPr>
        <w:tc>
          <w:tcPr>
            <w:tcW w:w="1942" w:type="dxa"/>
            <w:vMerge/>
            <w:vAlign w:val="center"/>
          </w:tcPr>
          <w:p w:rsidRPr="00BD28AE" w:rsidR="00975AB2" w:rsidRDefault="00975AB2" w14:paraId="2F7F61ED" w14:textId="77777777">
            <w:pPr>
              <w:rPr>
                <w:rFonts w:ascii="Arial" w:hAnsi="Arial" w:cs="Arial"/>
                <w:sz w:val="20"/>
                <w:szCs w:val="20"/>
              </w:rPr>
            </w:pPr>
          </w:p>
        </w:tc>
        <w:tc>
          <w:tcPr>
            <w:tcW w:w="4179" w:type="dxa"/>
            <w:tcMar>
              <w:left w:w="70" w:type="dxa"/>
              <w:right w:w="70" w:type="dxa"/>
            </w:tcMar>
            <w:vAlign w:val="center"/>
          </w:tcPr>
          <w:p w:rsidRPr="00BD28AE" w:rsidR="14F6B62C" w:rsidP="14F6B62C" w:rsidRDefault="14F6B62C" w14:paraId="1331C32D" w14:textId="0811C533">
            <w:pPr>
              <w:spacing w:after="0" w:line="257" w:lineRule="auto"/>
              <w:rPr>
                <w:rFonts w:ascii="Arial" w:hAnsi="Arial" w:cs="Arial"/>
                <w:sz w:val="20"/>
                <w:szCs w:val="20"/>
              </w:rPr>
            </w:pPr>
            <w:r w:rsidRPr="00BD28AE">
              <w:rPr>
                <w:rFonts w:ascii="Arial" w:hAnsi="Arial" w:eastAsia="Trebuchet MS" w:cs="Arial"/>
                <w:sz w:val="20"/>
                <w:szCs w:val="20"/>
              </w:rPr>
              <w:t>Documento de Transferencia No. 2</w:t>
            </w:r>
          </w:p>
        </w:tc>
        <w:tc>
          <w:tcPr>
            <w:tcW w:w="2655" w:type="dxa"/>
            <w:tcMar>
              <w:left w:w="70" w:type="dxa"/>
              <w:right w:w="70" w:type="dxa"/>
            </w:tcMar>
            <w:vAlign w:val="center"/>
          </w:tcPr>
          <w:p w:rsidRPr="00BD28AE" w:rsidR="14F6B62C" w:rsidP="14F6B62C" w:rsidRDefault="14F6B62C" w14:paraId="1D763AA0" w14:textId="2BF78459">
            <w:pPr>
              <w:spacing w:after="0" w:line="257" w:lineRule="auto"/>
              <w:jc w:val="right"/>
              <w:rPr>
                <w:rFonts w:ascii="Arial" w:hAnsi="Arial" w:cs="Arial"/>
                <w:sz w:val="20"/>
                <w:szCs w:val="20"/>
              </w:rPr>
            </w:pPr>
            <w:r w:rsidRPr="00BD28AE">
              <w:rPr>
                <w:rFonts w:ascii="Arial" w:hAnsi="Arial" w:eastAsia="Trebuchet MS" w:cs="Arial"/>
                <w:sz w:val="20"/>
                <w:szCs w:val="20"/>
              </w:rPr>
              <w:t>$ 2.880.000.000</w:t>
            </w:r>
          </w:p>
        </w:tc>
      </w:tr>
      <w:tr w:rsidRPr="00BD28AE" w:rsidR="14F6B62C" w:rsidTr="5AF57E72" w14:paraId="5A4AA068" w14:textId="77777777">
        <w:trPr>
          <w:trHeight w:val="180"/>
          <w:jc w:val="center"/>
        </w:trPr>
        <w:tc>
          <w:tcPr>
            <w:tcW w:w="1942" w:type="dxa"/>
            <w:vMerge/>
            <w:vAlign w:val="center"/>
          </w:tcPr>
          <w:p w:rsidRPr="00BD28AE" w:rsidR="00975AB2" w:rsidRDefault="00975AB2" w14:paraId="5A469B3A" w14:textId="77777777">
            <w:pPr>
              <w:rPr>
                <w:rFonts w:ascii="Arial" w:hAnsi="Arial" w:cs="Arial"/>
                <w:sz w:val="20"/>
                <w:szCs w:val="20"/>
              </w:rPr>
            </w:pPr>
          </w:p>
        </w:tc>
        <w:tc>
          <w:tcPr>
            <w:tcW w:w="4179" w:type="dxa"/>
            <w:tcMar>
              <w:left w:w="70" w:type="dxa"/>
              <w:right w:w="70" w:type="dxa"/>
            </w:tcMar>
            <w:vAlign w:val="center"/>
          </w:tcPr>
          <w:p w:rsidRPr="00BD28AE" w:rsidR="14F6B62C" w:rsidP="14F6B62C" w:rsidRDefault="14F6B62C" w14:paraId="5034F7C5" w14:textId="43603769">
            <w:pPr>
              <w:spacing w:after="0" w:line="257" w:lineRule="auto"/>
              <w:rPr>
                <w:rFonts w:ascii="Arial" w:hAnsi="Arial" w:cs="Arial"/>
                <w:sz w:val="20"/>
                <w:szCs w:val="20"/>
              </w:rPr>
            </w:pPr>
            <w:r w:rsidRPr="00BD28AE">
              <w:rPr>
                <w:rFonts w:ascii="Arial" w:hAnsi="Arial" w:eastAsia="Trebuchet MS" w:cs="Arial"/>
                <w:sz w:val="20"/>
                <w:szCs w:val="20"/>
              </w:rPr>
              <w:t>Documento de Transferencia No. 3</w:t>
            </w:r>
          </w:p>
        </w:tc>
        <w:tc>
          <w:tcPr>
            <w:tcW w:w="2655" w:type="dxa"/>
            <w:tcMar>
              <w:left w:w="70" w:type="dxa"/>
              <w:right w:w="70" w:type="dxa"/>
            </w:tcMar>
            <w:vAlign w:val="center"/>
          </w:tcPr>
          <w:p w:rsidRPr="00BD28AE" w:rsidR="14F6B62C" w:rsidP="14F6B62C" w:rsidRDefault="14F6B62C" w14:paraId="1394137E" w14:textId="079E07B4">
            <w:pPr>
              <w:spacing w:after="0" w:line="257" w:lineRule="auto"/>
              <w:jc w:val="right"/>
              <w:rPr>
                <w:rFonts w:ascii="Arial" w:hAnsi="Arial" w:cs="Arial"/>
                <w:sz w:val="20"/>
                <w:szCs w:val="20"/>
              </w:rPr>
            </w:pPr>
            <w:r w:rsidRPr="00BD28AE">
              <w:rPr>
                <w:rFonts w:ascii="Arial" w:hAnsi="Arial" w:eastAsia="Trebuchet MS" w:cs="Arial"/>
                <w:sz w:val="20"/>
                <w:szCs w:val="20"/>
              </w:rPr>
              <w:t>$ 16.250.000.000</w:t>
            </w:r>
          </w:p>
        </w:tc>
      </w:tr>
      <w:tr w:rsidRPr="00BD28AE" w:rsidR="14F6B62C" w:rsidTr="5AF57E72" w14:paraId="6AC1C4D1" w14:textId="77777777">
        <w:trPr>
          <w:trHeight w:val="195"/>
          <w:jc w:val="center"/>
        </w:trPr>
        <w:tc>
          <w:tcPr>
            <w:tcW w:w="1942" w:type="dxa"/>
            <w:vMerge w:val="restart"/>
            <w:tcMar>
              <w:left w:w="70" w:type="dxa"/>
              <w:right w:w="70" w:type="dxa"/>
            </w:tcMar>
            <w:vAlign w:val="center"/>
          </w:tcPr>
          <w:p w:rsidRPr="00BD28AE" w:rsidR="14F6B62C" w:rsidP="14F6B62C" w:rsidRDefault="14F6B62C" w14:paraId="2DCD613D" w14:textId="213F7ADF">
            <w:pPr>
              <w:spacing w:after="0" w:line="257" w:lineRule="auto"/>
              <w:jc w:val="center"/>
              <w:rPr>
                <w:rFonts w:ascii="Arial" w:hAnsi="Arial" w:cs="Arial"/>
                <w:sz w:val="20"/>
                <w:szCs w:val="20"/>
              </w:rPr>
            </w:pPr>
            <w:r w:rsidRPr="00BD28AE">
              <w:rPr>
                <w:rFonts w:ascii="Arial" w:hAnsi="Arial" w:eastAsia="Trebuchet MS" w:cs="Arial"/>
                <w:sz w:val="20"/>
                <w:szCs w:val="20"/>
              </w:rPr>
              <w:t>AÑO 2020 - 2023</w:t>
            </w:r>
          </w:p>
        </w:tc>
        <w:tc>
          <w:tcPr>
            <w:tcW w:w="4179" w:type="dxa"/>
            <w:tcMar>
              <w:left w:w="70" w:type="dxa"/>
              <w:right w:w="70" w:type="dxa"/>
            </w:tcMar>
            <w:vAlign w:val="center"/>
          </w:tcPr>
          <w:p w:rsidRPr="00BD28AE" w:rsidR="14F6B62C" w:rsidP="14F6B62C" w:rsidRDefault="14F6B62C" w14:paraId="34EBD86F" w14:textId="468F84FC">
            <w:pPr>
              <w:spacing w:after="0" w:line="257" w:lineRule="auto"/>
              <w:rPr>
                <w:rFonts w:ascii="Arial" w:hAnsi="Arial" w:cs="Arial"/>
                <w:sz w:val="20"/>
                <w:szCs w:val="20"/>
              </w:rPr>
            </w:pPr>
            <w:r w:rsidRPr="00BD28AE">
              <w:rPr>
                <w:rFonts w:ascii="Arial" w:hAnsi="Arial" w:eastAsia="Trebuchet MS" w:cs="Arial"/>
                <w:sz w:val="20"/>
                <w:szCs w:val="20"/>
              </w:rPr>
              <w:t>Documento de Transferencia No. 4</w:t>
            </w:r>
          </w:p>
        </w:tc>
        <w:tc>
          <w:tcPr>
            <w:tcW w:w="2655" w:type="dxa"/>
            <w:tcMar>
              <w:left w:w="70" w:type="dxa"/>
              <w:right w:w="70" w:type="dxa"/>
            </w:tcMar>
            <w:vAlign w:val="center"/>
          </w:tcPr>
          <w:p w:rsidRPr="00BD28AE" w:rsidR="14F6B62C" w:rsidP="14F6B62C" w:rsidRDefault="14F6B62C" w14:paraId="1EF944CD" w14:textId="7FEAA794">
            <w:pPr>
              <w:spacing w:after="0" w:line="257" w:lineRule="auto"/>
              <w:jc w:val="right"/>
              <w:rPr>
                <w:rFonts w:ascii="Arial" w:hAnsi="Arial" w:cs="Arial"/>
                <w:sz w:val="20"/>
                <w:szCs w:val="20"/>
              </w:rPr>
            </w:pPr>
            <w:r w:rsidRPr="00BD28AE">
              <w:rPr>
                <w:rFonts w:ascii="Arial" w:hAnsi="Arial" w:eastAsia="Trebuchet MS" w:cs="Arial"/>
                <w:sz w:val="20"/>
                <w:szCs w:val="20"/>
              </w:rPr>
              <w:t>$ 13.632.825.963</w:t>
            </w:r>
          </w:p>
        </w:tc>
      </w:tr>
      <w:tr w:rsidRPr="00BD28AE" w:rsidR="14F6B62C" w:rsidTr="5AF57E72" w14:paraId="0069DD55" w14:textId="77777777">
        <w:trPr>
          <w:trHeight w:val="180"/>
          <w:jc w:val="center"/>
        </w:trPr>
        <w:tc>
          <w:tcPr>
            <w:tcW w:w="1942" w:type="dxa"/>
            <w:vMerge/>
            <w:vAlign w:val="center"/>
          </w:tcPr>
          <w:p w:rsidRPr="00BD28AE" w:rsidR="00975AB2" w:rsidRDefault="00975AB2" w14:paraId="5EAD6E92" w14:textId="77777777">
            <w:pPr>
              <w:rPr>
                <w:rFonts w:ascii="Arial" w:hAnsi="Arial" w:cs="Arial"/>
                <w:sz w:val="20"/>
                <w:szCs w:val="20"/>
              </w:rPr>
            </w:pPr>
          </w:p>
        </w:tc>
        <w:tc>
          <w:tcPr>
            <w:tcW w:w="4179" w:type="dxa"/>
            <w:tcMar>
              <w:left w:w="70" w:type="dxa"/>
              <w:right w:w="70" w:type="dxa"/>
            </w:tcMar>
            <w:vAlign w:val="center"/>
          </w:tcPr>
          <w:p w:rsidRPr="00BD28AE" w:rsidR="14F6B62C" w:rsidP="14F6B62C" w:rsidRDefault="14F6B62C" w14:paraId="1753CC63" w14:textId="4F85250C">
            <w:pPr>
              <w:spacing w:after="0" w:line="257" w:lineRule="auto"/>
              <w:rPr>
                <w:rFonts w:ascii="Arial" w:hAnsi="Arial" w:cs="Arial"/>
                <w:sz w:val="20"/>
                <w:szCs w:val="20"/>
              </w:rPr>
            </w:pPr>
            <w:r w:rsidRPr="00BD28AE">
              <w:rPr>
                <w:rFonts w:ascii="Arial" w:hAnsi="Arial" w:eastAsia="Trebuchet MS" w:cs="Arial"/>
                <w:sz w:val="20"/>
                <w:szCs w:val="20"/>
              </w:rPr>
              <w:t>Documento de Transferencia No. 5</w:t>
            </w:r>
          </w:p>
        </w:tc>
        <w:tc>
          <w:tcPr>
            <w:tcW w:w="2655" w:type="dxa"/>
            <w:tcMar>
              <w:left w:w="70" w:type="dxa"/>
              <w:right w:w="70" w:type="dxa"/>
            </w:tcMar>
            <w:vAlign w:val="center"/>
          </w:tcPr>
          <w:p w:rsidRPr="00BD28AE" w:rsidR="14F6B62C" w:rsidP="14F6B62C" w:rsidRDefault="14F6B62C" w14:paraId="45448F74" w14:textId="1919DF25">
            <w:pPr>
              <w:spacing w:after="0" w:line="257" w:lineRule="auto"/>
              <w:jc w:val="right"/>
              <w:rPr>
                <w:rFonts w:ascii="Arial" w:hAnsi="Arial" w:cs="Arial"/>
                <w:sz w:val="20"/>
                <w:szCs w:val="20"/>
              </w:rPr>
            </w:pPr>
            <w:r w:rsidRPr="00BD28AE">
              <w:rPr>
                <w:rFonts w:ascii="Arial" w:hAnsi="Arial" w:eastAsia="Trebuchet MS" w:cs="Arial"/>
                <w:sz w:val="20"/>
                <w:szCs w:val="20"/>
              </w:rPr>
              <w:t>$ 479.170.926</w:t>
            </w:r>
          </w:p>
        </w:tc>
      </w:tr>
      <w:tr w:rsidRPr="00BD28AE" w:rsidR="14F6B62C" w:rsidTr="5AF57E72" w14:paraId="67E94F94" w14:textId="77777777">
        <w:trPr>
          <w:trHeight w:val="180"/>
          <w:jc w:val="center"/>
        </w:trPr>
        <w:tc>
          <w:tcPr>
            <w:tcW w:w="1942" w:type="dxa"/>
            <w:vMerge/>
            <w:vAlign w:val="center"/>
          </w:tcPr>
          <w:p w:rsidRPr="00BD28AE" w:rsidR="00975AB2" w:rsidRDefault="00975AB2" w14:paraId="1EB85470" w14:textId="77777777">
            <w:pPr>
              <w:rPr>
                <w:rFonts w:ascii="Arial" w:hAnsi="Arial" w:cs="Arial"/>
                <w:sz w:val="20"/>
                <w:szCs w:val="20"/>
              </w:rPr>
            </w:pPr>
          </w:p>
        </w:tc>
        <w:tc>
          <w:tcPr>
            <w:tcW w:w="4179" w:type="dxa"/>
            <w:tcMar>
              <w:left w:w="70" w:type="dxa"/>
              <w:right w:w="70" w:type="dxa"/>
            </w:tcMar>
            <w:vAlign w:val="center"/>
          </w:tcPr>
          <w:p w:rsidRPr="00BD28AE" w:rsidR="14F6B62C" w:rsidP="14F6B62C" w:rsidRDefault="14F6B62C" w14:paraId="142787B8" w14:textId="0DC6FF37">
            <w:pPr>
              <w:spacing w:after="0" w:line="257" w:lineRule="auto"/>
              <w:rPr>
                <w:rFonts w:ascii="Arial" w:hAnsi="Arial" w:cs="Arial"/>
                <w:sz w:val="20"/>
                <w:szCs w:val="20"/>
              </w:rPr>
            </w:pPr>
            <w:r w:rsidRPr="00BD28AE">
              <w:rPr>
                <w:rFonts w:ascii="Arial" w:hAnsi="Arial" w:eastAsia="Trebuchet MS" w:cs="Arial"/>
                <w:sz w:val="20"/>
                <w:szCs w:val="20"/>
              </w:rPr>
              <w:t>Documento de Transferencia No. 6</w:t>
            </w:r>
          </w:p>
        </w:tc>
        <w:tc>
          <w:tcPr>
            <w:tcW w:w="2655" w:type="dxa"/>
            <w:tcMar>
              <w:left w:w="70" w:type="dxa"/>
              <w:right w:w="70" w:type="dxa"/>
            </w:tcMar>
            <w:vAlign w:val="center"/>
          </w:tcPr>
          <w:p w:rsidRPr="00BD28AE" w:rsidR="14F6B62C" w:rsidP="14F6B62C" w:rsidRDefault="14F6B62C" w14:paraId="3A76B4BA" w14:textId="0A9F3878">
            <w:pPr>
              <w:spacing w:after="0" w:line="257" w:lineRule="auto"/>
              <w:jc w:val="right"/>
              <w:rPr>
                <w:rFonts w:ascii="Arial" w:hAnsi="Arial" w:cs="Arial"/>
                <w:sz w:val="20"/>
                <w:szCs w:val="20"/>
              </w:rPr>
            </w:pPr>
            <w:r w:rsidRPr="00BD28AE">
              <w:rPr>
                <w:rFonts w:ascii="Arial" w:hAnsi="Arial" w:eastAsia="Trebuchet MS" w:cs="Arial"/>
                <w:sz w:val="20"/>
                <w:szCs w:val="20"/>
              </w:rPr>
              <w:t>$ 6.990.868.484</w:t>
            </w:r>
          </w:p>
        </w:tc>
      </w:tr>
      <w:tr w:rsidRPr="00BD28AE" w:rsidR="14F6B62C" w:rsidTr="5AF57E72" w14:paraId="511D656D" w14:textId="77777777">
        <w:trPr>
          <w:trHeight w:val="510"/>
          <w:jc w:val="center"/>
        </w:trPr>
        <w:tc>
          <w:tcPr>
            <w:tcW w:w="1942" w:type="dxa"/>
            <w:vMerge/>
            <w:vAlign w:val="center"/>
          </w:tcPr>
          <w:p w:rsidRPr="00BD28AE" w:rsidR="00975AB2" w:rsidRDefault="00975AB2" w14:paraId="0238F5D9" w14:textId="77777777">
            <w:pPr>
              <w:rPr>
                <w:rFonts w:ascii="Arial" w:hAnsi="Arial" w:cs="Arial"/>
                <w:sz w:val="20"/>
                <w:szCs w:val="20"/>
              </w:rPr>
            </w:pPr>
          </w:p>
        </w:tc>
        <w:tc>
          <w:tcPr>
            <w:tcW w:w="4179" w:type="dxa"/>
            <w:tcMar>
              <w:left w:w="70" w:type="dxa"/>
              <w:right w:w="70" w:type="dxa"/>
            </w:tcMar>
            <w:vAlign w:val="center"/>
          </w:tcPr>
          <w:p w:rsidRPr="00BD28AE" w:rsidR="14F6B62C" w:rsidP="14F6B62C" w:rsidRDefault="14F6B62C" w14:paraId="39F3BF93" w14:textId="1B9D3697">
            <w:pPr>
              <w:spacing w:after="0" w:line="257" w:lineRule="auto"/>
              <w:rPr>
                <w:rFonts w:ascii="Arial" w:hAnsi="Arial" w:cs="Arial"/>
                <w:sz w:val="20"/>
                <w:szCs w:val="20"/>
              </w:rPr>
            </w:pPr>
            <w:r w:rsidRPr="00BD28AE">
              <w:rPr>
                <w:rFonts w:ascii="Arial" w:hAnsi="Arial" w:eastAsia="Trebuchet MS" w:cs="Arial"/>
                <w:sz w:val="20"/>
                <w:szCs w:val="20"/>
              </w:rPr>
              <w:t>Documento de Transferencia No. 7 - Recursos que hacen parte de la cuenta rendimientos.</w:t>
            </w:r>
          </w:p>
        </w:tc>
        <w:tc>
          <w:tcPr>
            <w:tcW w:w="2655" w:type="dxa"/>
            <w:tcMar>
              <w:left w:w="70" w:type="dxa"/>
              <w:right w:w="70" w:type="dxa"/>
            </w:tcMar>
            <w:vAlign w:val="center"/>
          </w:tcPr>
          <w:p w:rsidRPr="00BD28AE" w:rsidR="14F6B62C" w:rsidP="14F6B62C" w:rsidRDefault="14F6B62C" w14:paraId="1150EDB1" w14:textId="5BDEA0DB">
            <w:pPr>
              <w:spacing w:after="0" w:line="257" w:lineRule="auto"/>
              <w:jc w:val="right"/>
              <w:rPr>
                <w:rFonts w:ascii="Arial" w:hAnsi="Arial" w:cs="Arial"/>
                <w:sz w:val="20"/>
                <w:szCs w:val="20"/>
              </w:rPr>
            </w:pPr>
            <w:r w:rsidRPr="00BD28AE">
              <w:rPr>
                <w:rFonts w:ascii="Arial" w:hAnsi="Arial" w:eastAsia="Trebuchet MS" w:cs="Arial"/>
                <w:sz w:val="20"/>
                <w:szCs w:val="20"/>
              </w:rPr>
              <w:t>$ 2.690.000.000</w:t>
            </w:r>
          </w:p>
        </w:tc>
      </w:tr>
      <w:tr w:rsidRPr="00BD28AE" w:rsidR="14F6B62C" w:rsidTr="5AF57E72" w14:paraId="791A399F" w14:textId="77777777">
        <w:trPr>
          <w:trHeight w:val="510"/>
          <w:jc w:val="center"/>
        </w:trPr>
        <w:tc>
          <w:tcPr>
            <w:tcW w:w="1942" w:type="dxa"/>
            <w:vMerge/>
            <w:vAlign w:val="center"/>
          </w:tcPr>
          <w:p w:rsidRPr="00BD28AE" w:rsidR="00975AB2" w:rsidRDefault="00975AB2" w14:paraId="4E09FFB7" w14:textId="77777777">
            <w:pPr>
              <w:rPr>
                <w:rFonts w:ascii="Arial" w:hAnsi="Arial" w:cs="Arial"/>
                <w:sz w:val="20"/>
                <w:szCs w:val="20"/>
              </w:rPr>
            </w:pPr>
          </w:p>
        </w:tc>
        <w:tc>
          <w:tcPr>
            <w:tcW w:w="4179" w:type="dxa"/>
            <w:tcMar>
              <w:left w:w="70" w:type="dxa"/>
              <w:right w:w="70" w:type="dxa"/>
            </w:tcMar>
            <w:vAlign w:val="center"/>
          </w:tcPr>
          <w:p w:rsidRPr="00BD28AE" w:rsidR="14F6B62C" w:rsidP="14F6B62C" w:rsidRDefault="14F6B62C" w14:paraId="753527DF" w14:textId="32633A30">
            <w:pPr>
              <w:spacing w:after="0" w:line="257" w:lineRule="auto"/>
              <w:rPr>
                <w:rFonts w:ascii="Arial" w:hAnsi="Arial" w:cs="Arial"/>
                <w:sz w:val="20"/>
                <w:szCs w:val="20"/>
              </w:rPr>
            </w:pPr>
            <w:r w:rsidRPr="00BD28AE">
              <w:rPr>
                <w:rFonts w:ascii="Arial" w:hAnsi="Arial" w:eastAsia="Trebuchet MS" w:cs="Arial"/>
                <w:sz w:val="20"/>
                <w:szCs w:val="20"/>
              </w:rPr>
              <w:t>Documento de Transferencia No. 8 - Recursos que hacen parte de la cuenta rendimientos.</w:t>
            </w:r>
          </w:p>
        </w:tc>
        <w:tc>
          <w:tcPr>
            <w:tcW w:w="2655" w:type="dxa"/>
            <w:tcMar>
              <w:left w:w="70" w:type="dxa"/>
              <w:right w:w="70" w:type="dxa"/>
            </w:tcMar>
            <w:vAlign w:val="center"/>
          </w:tcPr>
          <w:p w:rsidRPr="00BD28AE" w:rsidR="14F6B62C" w:rsidP="14F6B62C" w:rsidRDefault="14F6B62C" w14:paraId="69DB6C40" w14:textId="22077A97">
            <w:pPr>
              <w:spacing w:after="0" w:line="257" w:lineRule="auto"/>
              <w:jc w:val="right"/>
              <w:rPr>
                <w:rFonts w:ascii="Arial" w:hAnsi="Arial" w:cs="Arial"/>
                <w:sz w:val="20"/>
                <w:szCs w:val="20"/>
              </w:rPr>
            </w:pPr>
            <w:r w:rsidRPr="00BD28AE">
              <w:rPr>
                <w:rFonts w:ascii="Arial" w:hAnsi="Arial" w:eastAsia="Trebuchet MS" w:cs="Arial"/>
                <w:sz w:val="20"/>
                <w:szCs w:val="20"/>
              </w:rPr>
              <w:t>$ 2.496.000.000</w:t>
            </w:r>
          </w:p>
        </w:tc>
      </w:tr>
      <w:tr w:rsidRPr="00BD28AE" w:rsidR="14F6B62C" w:rsidTr="5AF57E72" w14:paraId="18FA1862" w14:textId="77777777">
        <w:trPr>
          <w:trHeight w:val="180"/>
          <w:jc w:val="center"/>
        </w:trPr>
        <w:tc>
          <w:tcPr>
            <w:tcW w:w="6121" w:type="dxa"/>
            <w:gridSpan w:val="2"/>
            <w:tcMar>
              <w:left w:w="70" w:type="dxa"/>
              <w:right w:w="70" w:type="dxa"/>
            </w:tcMar>
            <w:vAlign w:val="center"/>
          </w:tcPr>
          <w:p w:rsidRPr="00BD28AE" w:rsidR="14F6B62C" w:rsidP="14F6B62C" w:rsidRDefault="14F6B62C" w14:paraId="14B5B6D5" w14:textId="5F900474">
            <w:pPr>
              <w:spacing w:after="0" w:line="257" w:lineRule="auto"/>
              <w:jc w:val="center"/>
              <w:rPr>
                <w:rFonts w:ascii="Arial" w:hAnsi="Arial" w:cs="Arial"/>
                <w:sz w:val="20"/>
                <w:szCs w:val="20"/>
              </w:rPr>
            </w:pPr>
            <w:r w:rsidRPr="00BD28AE">
              <w:rPr>
                <w:rFonts w:ascii="Arial" w:hAnsi="Arial" w:eastAsia="Trebuchet MS" w:cs="Arial"/>
                <w:b/>
                <w:sz w:val="20"/>
                <w:szCs w:val="20"/>
              </w:rPr>
              <w:t>TOTAL</w:t>
            </w:r>
          </w:p>
        </w:tc>
        <w:tc>
          <w:tcPr>
            <w:tcW w:w="2655" w:type="dxa"/>
            <w:tcMar>
              <w:left w:w="70" w:type="dxa"/>
              <w:right w:w="70" w:type="dxa"/>
            </w:tcMar>
            <w:vAlign w:val="center"/>
          </w:tcPr>
          <w:p w:rsidRPr="00BD28AE" w:rsidR="14F6B62C" w:rsidP="14F6B62C" w:rsidRDefault="14F6B62C" w14:paraId="7B279773" w14:textId="0C0FC1AD">
            <w:pPr>
              <w:spacing w:before="18" w:after="0" w:line="257" w:lineRule="auto"/>
              <w:jc w:val="right"/>
              <w:rPr>
                <w:rFonts w:ascii="Arial" w:hAnsi="Arial" w:cs="Arial"/>
                <w:sz w:val="20"/>
                <w:szCs w:val="20"/>
              </w:rPr>
            </w:pPr>
            <w:r w:rsidRPr="00BD28AE">
              <w:rPr>
                <w:rFonts w:ascii="Arial" w:hAnsi="Arial" w:eastAsia="Trebuchet MS" w:cs="Arial"/>
                <w:sz w:val="20"/>
                <w:szCs w:val="20"/>
              </w:rPr>
              <w:t>$ 60.418.865.373</w:t>
            </w:r>
          </w:p>
        </w:tc>
      </w:tr>
    </w:tbl>
    <w:p w:rsidR="00BD28AE" w:rsidP="00BD28AE" w:rsidRDefault="00BD28AE" w14:paraId="28618821" w14:textId="77777777">
      <w:pPr>
        <w:spacing w:after="0" w:line="240" w:lineRule="auto"/>
        <w:jc w:val="both"/>
        <w:rPr>
          <w:rFonts w:ascii="Arial" w:hAnsi="Arial" w:eastAsia="Trebuchet MS" w:cs="Arial"/>
          <w:b/>
          <w:i/>
          <w:u w:val="single"/>
        </w:rPr>
      </w:pPr>
    </w:p>
    <w:p w:rsidR="00145C04" w:rsidP="00BD28AE" w:rsidRDefault="3379BEFE" w14:paraId="71009F8E" w14:textId="1CF6B825">
      <w:pPr>
        <w:spacing w:after="0" w:line="240" w:lineRule="auto"/>
        <w:jc w:val="both"/>
        <w:rPr>
          <w:rFonts w:ascii="Arial" w:hAnsi="Arial" w:cs="Arial"/>
        </w:rPr>
      </w:pPr>
      <w:r w:rsidRPr="00BB03FD">
        <w:rPr>
          <w:rFonts w:ascii="Arial" w:hAnsi="Arial" w:eastAsia="Trebuchet MS" w:cs="Arial"/>
          <w:b/>
          <w:i/>
          <w:u w:val="single"/>
        </w:rPr>
        <w:t>Modificación para Devolución de Recursos al Tesoro Distrital</w:t>
      </w:r>
    </w:p>
    <w:p w:rsidRPr="00BD28AE" w:rsidR="00BD28AE" w:rsidP="00BD28AE" w:rsidRDefault="00BD28AE" w14:paraId="33BFA4F2" w14:textId="77777777">
      <w:pPr>
        <w:spacing w:after="0" w:line="240" w:lineRule="auto"/>
        <w:jc w:val="both"/>
        <w:rPr>
          <w:rFonts w:ascii="Arial" w:hAnsi="Arial" w:cs="Arial"/>
        </w:rPr>
      </w:pPr>
    </w:p>
    <w:p w:rsidR="00145C04" w:rsidRDefault="3379BEFE" w14:paraId="0B5924A6" w14:textId="4CC636C7">
      <w:pPr>
        <w:pStyle w:val="ListParagraph"/>
        <w:numPr>
          <w:ilvl w:val="0"/>
          <w:numId w:val="58"/>
        </w:numPr>
        <w:ind w:left="284" w:hanging="284"/>
        <w:jc w:val="both"/>
        <w:rPr>
          <w:rFonts w:ascii="Arial" w:hAnsi="Arial" w:eastAsia="Trebuchet MS" w:cs="Arial"/>
          <w:b/>
          <w:lang w:val="es-CO"/>
        </w:rPr>
      </w:pPr>
      <w:r w:rsidRPr="00BB03FD">
        <w:rPr>
          <w:rFonts w:ascii="Arial" w:hAnsi="Arial" w:eastAsia="Trebuchet MS" w:cs="Arial"/>
          <w:b/>
          <w:lang w:val="es-CO"/>
        </w:rPr>
        <w:t>Documento de transferencia No. 9 del 11 de julio de 2024, Reducción por $15.121.419.802</w:t>
      </w:r>
    </w:p>
    <w:p w:rsidRPr="00BB03FD" w:rsidR="00BD28AE" w:rsidP="00BD28AE" w:rsidRDefault="00BD28AE" w14:paraId="35BCFD90" w14:textId="77777777">
      <w:pPr>
        <w:pStyle w:val="ListParagraph"/>
        <w:ind w:left="284"/>
        <w:jc w:val="both"/>
        <w:rPr>
          <w:rFonts w:ascii="Arial" w:hAnsi="Arial" w:eastAsia="Trebuchet MS" w:cs="Arial"/>
          <w:b/>
          <w:lang w:val="es-CO"/>
        </w:rPr>
      </w:pPr>
    </w:p>
    <w:p w:rsidRPr="00BB03FD" w:rsidR="00145C04" w:rsidP="00BD28AE" w:rsidRDefault="3379BEFE" w14:paraId="6B0ED229" w14:textId="2344E929">
      <w:pPr>
        <w:spacing w:after="0" w:line="240" w:lineRule="auto"/>
        <w:jc w:val="both"/>
        <w:rPr>
          <w:rFonts w:ascii="Arial" w:hAnsi="Arial" w:cs="Arial"/>
        </w:rPr>
      </w:pPr>
      <w:r w:rsidRPr="00BB03FD">
        <w:rPr>
          <w:rFonts w:ascii="Arial" w:hAnsi="Arial" w:eastAsia="Trebuchet MS" w:cs="Arial"/>
        </w:rPr>
        <w:t xml:space="preserve">La SDHT producto del seguimiento a la ejecución del convenio – Subsidio Complementario MCY, identificó que con al corte de 29 de febrero de 2024 habían 1.211 subsidios asignados por la SDHT por un valor de DIEZ MIL SEISCIENTOS TREINTA Y DOS MILLONES SEISCIENTOS SESENTA MIL NOVECIENTOS SESENTA PESOS ($10.632.660.960) MCTE, que no fueron incluidos en el cierre financiero de los hogares beneficiarios para adquirir la vivienda, motivo por el cual se procedió a expedir los actos administrativos de pérdida de fuerza ejecutoria, originando que los recursos comprometidos en esas asignaciones se puedan liberar. Adicionalmente se identifica que los recursos del documento de transferencia No. 8 del 27 de diciembre de 2023 por valor de DOS MIL CUATROCIENTOS NOVENTA Y SEIS MILLONES DE PESOS ($2.496.000.000) no ha sido comprometidos con asignaciones de subsidios. </w:t>
      </w:r>
    </w:p>
    <w:p w:rsidRPr="00BB03FD" w:rsidR="00145C04" w:rsidP="00BD28AE" w:rsidRDefault="3379BEFE" w14:paraId="5B74C2CA" w14:textId="4BF6CAD6">
      <w:pPr>
        <w:spacing w:after="0" w:line="240" w:lineRule="auto"/>
        <w:jc w:val="both"/>
        <w:rPr>
          <w:rFonts w:ascii="Arial" w:hAnsi="Arial" w:cs="Arial"/>
        </w:rPr>
      </w:pPr>
      <w:r w:rsidRPr="00BB03FD">
        <w:rPr>
          <w:rFonts w:ascii="Arial" w:hAnsi="Arial" w:eastAsia="Trebuchet MS" w:cs="Arial"/>
        </w:rPr>
        <w:t xml:space="preserve"> </w:t>
      </w:r>
    </w:p>
    <w:p w:rsidRPr="00BB03FD" w:rsidR="00145C04" w:rsidP="00BD28AE" w:rsidRDefault="3379BEFE" w14:paraId="371841F9" w14:textId="04C2637A">
      <w:pPr>
        <w:spacing w:after="0" w:line="240" w:lineRule="auto"/>
        <w:jc w:val="both"/>
        <w:rPr>
          <w:rFonts w:ascii="Arial" w:hAnsi="Arial" w:cs="Arial"/>
        </w:rPr>
      </w:pPr>
      <w:r w:rsidRPr="00BB03FD">
        <w:rPr>
          <w:rFonts w:ascii="Arial" w:hAnsi="Arial" w:eastAsia="Trebuchet MS" w:cs="Arial"/>
        </w:rPr>
        <w:t xml:space="preserve">Las cifras anteriores fueron informadas a Fonvivienda mediante el oficio No. 2-2024-15578 del 15 de marzo de 2024 de la SDHT, en la cual se solicitó al Comité Fiduciario del Fideicomiso – Programa “Mi Casa Ya” la aprobación de la devolución al Tesoro Distrital de los recursos no comprometidos por valor total de TRECE MIL CIENTO VEINTIOCHO MILLONES SEISCIENTOS SESENTA MIL NOVECIENTOS SESENTA PESOS ($13.128.660.960) MCTE. </w:t>
      </w:r>
    </w:p>
    <w:p w:rsidRPr="00BB03FD" w:rsidR="00145C04" w:rsidP="00BD28AE" w:rsidRDefault="3379BEFE" w14:paraId="38170F10" w14:textId="3DCF2E98">
      <w:pPr>
        <w:spacing w:after="0" w:line="240" w:lineRule="auto"/>
        <w:jc w:val="both"/>
        <w:rPr>
          <w:rFonts w:ascii="Arial" w:hAnsi="Arial" w:cs="Arial"/>
        </w:rPr>
      </w:pPr>
      <w:r w:rsidRPr="00BB03FD">
        <w:rPr>
          <w:rFonts w:ascii="Arial" w:hAnsi="Arial" w:eastAsia="Trebuchet MS" w:cs="Arial"/>
        </w:rPr>
        <w:t xml:space="preserve"> </w:t>
      </w:r>
    </w:p>
    <w:p w:rsidRPr="00BB03FD" w:rsidR="00145C04" w:rsidP="00BD28AE" w:rsidRDefault="3379BEFE" w14:paraId="4DC4012D" w14:textId="1FEE1EC1">
      <w:pPr>
        <w:spacing w:after="0" w:line="240" w:lineRule="auto"/>
        <w:jc w:val="both"/>
        <w:rPr>
          <w:rFonts w:ascii="Arial" w:hAnsi="Arial" w:cs="Arial"/>
        </w:rPr>
      </w:pPr>
      <w:r w:rsidRPr="00BB03FD">
        <w:rPr>
          <w:rFonts w:ascii="Arial" w:hAnsi="Arial" w:eastAsia="Trebuchet MS" w:cs="Arial"/>
        </w:rPr>
        <w:t xml:space="preserve">Fonvivienda mediante oficio No. 2024ER0035738 del 22 de marzo de 2024 responde a la SDHT informando que, sobre la devolución de recursos no comprometidos, el comité financiero de Mi Casa Ya evaluará las cifras y valores de subsidios de pérdida de ejecutoriedad y los del documento de transferencia No. 8. Posteriormente, el Comité Fiduciario sesionará para determinar definitivamente la aprobación de devolución de recursos. Mediante correo del 18 de abril de 2024 la Fiduciaria de Occidente notificó a la SDHT la decisión del Comité Fiduciario del Fideicomiso – Programa Mi Casa Ya en sesión por correos sucesivos del 17 de abril de 2024, en la cual se aprueba la devolución al tesoro de los recursos solicitados por la Secretaría Distrital del Hábitat. El acta suscrita del Comité Fiduciario No. 98, fue remitida a la SDHT el 23 de abril de 2024. </w:t>
      </w:r>
    </w:p>
    <w:p w:rsidRPr="00BB03FD" w:rsidR="00145C04" w:rsidP="00BD28AE" w:rsidRDefault="3379BEFE" w14:paraId="64FA31B9" w14:textId="186C38BC">
      <w:pPr>
        <w:spacing w:after="0" w:line="240" w:lineRule="auto"/>
        <w:jc w:val="both"/>
        <w:rPr>
          <w:rFonts w:ascii="Arial" w:hAnsi="Arial" w:cs="Arial"/>
        </w:rPr>
      </w:pPr>
      <w:r w:rsidRPr="00BB03FD">
        <w:rPr>
          <w:rFonts w:ascii="Arial" w:hAnsi="Arial" w:eastAsia="Trebuchet MS" w:cs="Arial"/>
        </w:rPr>
        <w:t xml:space="preserve"> </w:t>
      </w:r>
    </w:p>
    <w:p w:rsidRPr="00BB03FD" w:rsidR="00145C04" w:rsidP="00BD28AE" w:rsidRDefault="3379BEFE" w14:paraId="05DD3D3C" w14:textId="48B4B4D7">
      <w:pPr>
        <w:spacing w:after="0" w:line="240" w:lineRule="auto"/>
        <w:jc w:val="both"/>
        <w:rPr>
          <w:rFonts w:ascii="Arial" w:hAnsi="Arial" w:cs="Arial"/>
        </w:rPr>
      </w:pPr>
      <w:r w:rsidRPr="00BB03FD">
        <w:rPr>
          <w:rFonts w:ascii="Arial" w:hAnsi="Arial" w:eastAsia="Trebuchet MS" w:cs="Arial"/>
        </w:rPr>
        <w:t xml:space="preserve">Mediante oficio 2-2024-30372 del 20 de junio de 2024, la SDHT envía a Fonvivienda alcance sobre el oficio radicado No. 2-2024-15578 del 15 de marzo de 2024, informando que con corte al 22 de mayo de 2024 se cuenta con la pérdida de fuerza ejecutoria de 217 subsidios asignados adicionales por valor de MIL NOVECIENTOS NOVENTA Y DOS MILLONES SETECIENTOS CINCUENTA Y OCHO MIL OCHOCIENTOS CUARENTA Y DOS PESOS ($1.992.758.842) MCTE y que la suma de las dos solicitudes de devoluciones al Tesoro Distrital asciende a QUINCE MIL CIENTO VEINTIÚN MILLONES CUATROCIENTOS DIECINUEVE MIL OCHOCIENTOS DOS PESOS ($15.121.419.802) MCTE. Mediante correo del 04 de julio de 2024, la Fiduciaria de Occidente informa a la SDHT la decisión del Comité Fiduciario en sesión por correos sucesivos del 2 de julio de 2024, de aprobar la devolución de recursos al Tesoro Distrital por un valor de MIL NOVECIENTOS NOVENTA Y DOS MILLONES SETECIENTOS CINCUENTA Y OCHO MIL OCHOCIENTOS CUARENTA Y DOS PESOS ($1.992.758.842) MCTE, previamente avalado por el Comité Financiero mediante Acta No. 104 del 25 de junio de 2024. El acta suscrita del Comité Fiduciario No. 101, fue remitida a la SDHT el 9 de julio de 2024. </w:t>
      </w:r>
    </w:p>
    <w:p w:rsidRPr="00BB03FD" w:rsidR="00145C04" w:rsidP="14F6B62C" w:rsidRDefault="3379BEFE" w14:paraId="37E4849A" w14:textId="45F0178A">
      <w:pPr>
        <w:spacing w:before="18" w:after="0"/>
        <w:jc w:val="both"/>
        <w:rPr>
          <w:rFonts w:ascii="Arial" w:hAnsi="Arial" w:cs="Arial"/>
        </w:rPr>
      </w:pPr>
      <w:r w:rsidRPr="00BB03FD">
        <w:rPr>
          <w:rFonts w:ascii="Arial" w:hAnsi="Arial" w:eastAsia="Trebuchet MS" w:cs="Arial"/>
        </w:rPr>
        <w:t xml:space="preserve"> </w:t>
      </w:r>
    </w:p>
    <w:p w:rsidRPr="00BB03FD" w:rsidR="00145C04" w:rsidP="00BD28AE" w:rsidRDefault="3379BEFE" w14:paraId="6EF8A298" w14:textId="4A269F6D">
      <w:pPr>
        <w:spacing w:after="0" w:line="240" w:lineRule="auto"/>
        <w:jc w:val="both"/>
        <w:rPr>
          <w:rFonts w:ascii="Arial" w:hAnsi="Arial" w:cs="Arial"/>
        </w:rPr>
      </w:pPr>
      <w:r w:rsidRPr="00BB03FD">
        <w:rPr>
          <w:rFonts w:ascii="Arial" w:hAnsi="Arial" w:eastAsia="Trebuchet MS" w:cs="Arial"/>
        </w:rPr>
        <w:t xml:space="preserve">El valor total de las dos aprobaciones de devolución de recursos asciende a QUINCE MIL CIENTO VEINTIÚN MILLONES CUATROCIENTOS DIECINUEVE MIL OCHOCIENTOS DOS PESOS ($15.121.419.802) MCTE, lo cual se confirma en el acta del Comité Financiero No. 104 del Fideicomiso – Programa Mi Casa Ya. </w:t>
      </w:r>
    </w:p>
    <w:p w:rsidRPr="00BB03FD" w:rsidR="00145C04" w:rsidP="00BD28AE" w:rsidRDefault="3379BEFE" w14:paraId="1E2A5608" w14:textId="6624A5E5">
      <w:pPr>
        <w:spacing w:after="0" w:line="240" w:lineRule="auto"/>
        <w:jc w:val="both"/>
        <w:rPr>
          <w:rFonts w:ascii="Arial" w:hAnsi="Arial" w:cs="Arial"/>
        </w:rPr>
      </w:pPr>
      <w:r w:rsidRPr="00BB03FD">
        <w:rPr>
          <w:rFonts w:ascii="Arial" w:hAnsi="Arial" w:eastAsia="Trebuchet MS" w:cs="Arial"/>
        </w:rPr>
        <w:t xml:space="preserve"> </w:t>
      </w:r>
    </w:p>
    <w:p w:rsidRPr="00BB03FD" w:rsidR="00145C04" w:rsidP="00BD28AE" w:rsidRDefault="4F21C4FE" w14:paraId="78E5986F" w14:textId="529BA14A">
      <w:pPr>
        <w:spacing w:after="0" w:line="240" w:lineRule="auto"/>
        <w:jc w:val="both"/>
        <w:rPr>
          <w:rFonts w:ascii="Arial" w:hAnsi="Arial" w:cs="Arial"/>
        </w:rPr>
      </w:pPr>
      <w:r w:rsidRPr="00BB03FD">
        <w:rPr>
          <w:rFonts w:ascii="Arial" w:hAnsi="Arial" w:eastAsia="Trebuchet MS" w:cs="Arial"/>
        </w:rPr>
        <w:t>L</w:t>
      </w:r>
      <w:r w:rsidRPr="00BB03FD" w:rsidR="41B2D244">
        <w:rPr>
          <w:rFonts w:ascii="Arial" w:hAnsi="Arial" w:eastAsia="Trebuchet MS" w:cs="Arial"/>
        </w:rPr>
        <w:t>a</w:t>
      </w:r>
      <w:r w:rsidRPr="00BB03FD">
        <w:rPr>
          <w:rFonts w:ascii="Arial" w:hAnsi="Arial" w:eastAsia="Trebuchet MS" w:cs="Arial"/>
        </w:rPr>
        <w:t xml:space="preserve"> FIDUCIARIA y la SDHT, previas las anteriores consideraciones convienen suscribir el presente documento de devolución de recursos transferidos por el monto de QUINCE MIL CIENTO VEINTIÚN MILLONES CUATROCIENTOS DIECINUEVE MIL OCHOCIENTOS DOS PESOS ($15.121.419.802) MCTE, en virtud de las instrucciones impartidas por FONVIVIENDA en su condición de Fideicomitente del patrimonio autónomo denominado “Fideicomiso - Programa “Mi Casa Ya””, tal y como consta en las Acta de Comité Fiduciario No. 98 del 17 de abril de 2024 y del No. 101 del 2 de julio de 2024, conforme los siguientes acuerdos: </w:t>
      </w:r>
    </w:p>
    <w:p w:rsidRPr="00BB03FD" w:rsidR="00145C04" w:rsidP="00BD28AE" w:rsidRDefault="3379BEFE" w14:paraId="3D3B813B" w14:textId="1917C8D5">
      <w:pPr>
        <w:spacing w:after="0" w:line="240" w:lineRule="auto"/>
        <w:jc w:val="both"/>
        <w:rPr>
          <w:rFonts w:ascii="Arial" w:hAnsi="Arial" w:cs="Arial"/>
        </w:rPr>
      </w:pPr>
      <w:r w:rsidRPr="00BB03FD">
        <w:rPr>
          <w:rFonts w:ascii="Arial" w:hAnsi="Arial" w:eastAsia="Trebuchet MS" w:cs="Arial"/>
        </w:rPr>
        <w:t xml:space="preserve"> </w:t>
      </w:r>
    </w:p>
    <w:p w:rsidRPr="00BB03FD" w:rsidR="00145C04" w:rsidP="00BD28AE" w:rsidRDefault="3379BEFE" w14:paraId="63E4ECA0" w14:textId="7941DDB3">
      <w:pPr>
        <w:spacing w:after="0" w:line="240" w:lineRule="auto"/>
        <w:jc w:val="both"/>
        <w:rPr>
          <w:rFonts w:ascii="Arial" w:hAnsi="Arial" w:cs="Arial"/>
        </w:rPr>
      </w:pPr>
      <w:r w:rsidRPr="00BB03FD">
        <w:rPr>
          <w:rFonts w:ascii="Arial" w:hAnsi="Arial" w:eastAsia="Trebuchet MS" w:cs="Arial"/>
        </w:rPr>
        <w:t xml:space="preserve">PRIMERO: La SDHT, de acuerdo con lo establecido en el Convenio No. 002 de FONVIVIENDA y No.499 de la SDHT 2018, suscrito con FONVIVIENDA, y teniendo en cuenta las instrucciones emitidas por esta última a través del Comité Fiduciario del Fideicomiso – Programa “Mi Casa Ya”, por medio del presente documento, modifica los recursos transferidos para hacer devolución al Tesoro Distrital, por valor de QUINCE MIL CIENTO VEINTIÚN MILLONES CUATROCIENTOS DIECINUEVE MIL OCHOCIENTOS DOS PESOS ($15.121.419.802) MCTE, de los cuales DOCE MIL SEISCIENTOS VEINTICINCO MILLONES CUATROCIENTOS DIECINUEVE MIL OCHOCIENTOS DOS PESOS ($12.625.419.802) MCTE corresponden a recursos liberados por perdidas de fuerza ejecutoria y DOS MIL CUATROCIENTOS NOVENTA Y SEIS MILLONES ($2.496.000.000) MCTE que fueron incorporados mediante documento de transferencia de recursos a Título Gratuito No. 8 por los rendimientos que han generado y que no se encuentran comprometidos. </w:t>
      </w:r>
    </w:p>
    <w:p w:rsidRPr="00BB03FD" w:rsidR="00145C04" w:rsidP="00BD28AE" w:rsidRDefault="3379BEFE" w14:paraId="230BC030" w14:textId="606B9537">
      <w:pPr>
        <w:spacing w:after="0" w:line="240" w:lineRule="auto"/>
        <w:jc w:val="both"/>
        <w:rPr>
          <w:rFonts w:ascii="Arial" w:hAnsi="Arial" w:cs="Arial"/>
        </w:rPr>
      </w:pPr>
      <w:r w:rsidRPr="00BB03FD">
        <w:rPr>
          <w:rFonts w:ascii="Arial" w:hAnsi="Arial" w:eastAsia="Trebuchet MS" w:cs="Arial"/>
        </w:rPr>
        <w:t xml:space="preserve"> </w:t>
      </w:r>
    </w:p>
    <w:p w:rsidRPr="00BB03FD" w:rsidR="00145C04" w:rsidP="00BD28AE" w:rsidRDefault="4F21C4FE" w14:paraId="09C9B07B" w14:textId="481A5F35">
      <w:pPr>
        <w:spacing w:after="0" w:line="240" w:lineRule="auto"/>
        <w:jc w:val="both"/>
        <w:rPr>
          <w:rFonts w:ascii="Arial" w:hAnsi="Arial" w:cs="Arial"/>
        </w:rPr>
      </w:pPr>
      <w:r w:rsidRPr="00BB03FD">
        <w:rPr>
          <w:rFonts w:ascii="Arial" w:hAnsi="Arial" w:eastAsia="Trebuchet MS" w:cs="Arial"/>
        </w:rPr>
        <w:t>PARÁGRAFO 1: Conforme a la devolución de recursos a la que se refiere el presente acuerdo, la suma total transferida por la SDHT al Fideicomiso – Programa “Mi Casa Ya”, asciende a CUARENTA Y CINCO MIL DOSCIENTOS NOVENTA Y SIETE MILLONES CUATROCIENTOS CUARENTA Y CINCO MIL QUINIENTOS SETENTA Y UN PESOS ($45.297.445.571) MCTE.</w:t>
      </w:r>
    </w:p>
    <w:p w:rsidRPr="00BB03FD" w:rsidR="72194BBC" w:rsidP="00BD28AE" w:rsidRDefault="72194BBC" w14:paraId="1EB7B1DC" w14:textId="37091FA4">
      <w:pPr>
        <w:spacing w:after="0" w:line="240" w:lineRule="auto"/>
        <w:jc w:val="both"/>
        <w:rPr>
          <w:rFonts w:ascii="Arial" w:hAnsi="Arial" w:eastAsia="Trebuchet MS" w:cs="Arial"/>
        </w:rPr>
      </w:pPr>
    </w:p>
    <w:p w:rsidRPr="00BB03FD" w:rsidR="685B545F" w:rsidRDefault="685B545F" w14:paraId="35F97436" w14:textId="65B17692">
      <w:pPr>
        <w:pStyle w:val="ListParagraph"/>
        <w:numPr>
          <w:ilvl w:val="0"/>
          <w:numId w:val="58"/>
        </w:numPr>
        <w:ind w:left="284" w:hanging="284"/>
        <w:jc w:val="both"/>
        <w:rPr>
          <w:rFonts w:ascii="Arial" w:hAnsi="Arial" w:eastAsia="Trebuchet MS" w:cs="Arial"/>
          <w:b/>
          <w:bCs/>
          <w:lang w:val="es-CO"/>
        </w:rPr>
      </w:pPr>
      <w:r w:rsidRPr="00BB03FD">
        <w:rPr>
          <w:rFonts w:ascii="Arial" w:hAnsi="Arial" w:eastAsia="Trebuchet MS" w:cs="Arial"/>
          <w:b/>
          <w:bCs/>
          <w:lang w:val="es-CO"/>
        </w:rPr>
        <w:t>Documento de transferencia No. 10 del 7 de octubre de 2025, Reducción por $5.3</w:t>
      </w:r>
      <w:r w:rsidRPr="00BB03FD" w:rsidR="7DF67822">
        <w:rPr>
          <w:rFonts w:ascii="Arial" w:hAnsi="Arial" w:eastAsia="Trebuchet MS" w:cs="Arial"/>
          <w:b/>
          <w:bCs/>
          <w:lang w:val="es-CO"/>
        </w:rPr>
        <w:t>6</w:t>
      </w:r>
      <w:r w:rsidRPr="00BB03FD">
        <w:rPr>
          <w:rFonts w:ascii="Arial" w:hAnsi="Arial" w:eastAsia="Trebuchet MS" w:cs="Arial"/>
          <w:b/>
          <w:bCs/>
          <w:lang w:val="es-CO"/>
        </w:rPr>
        <w:t>1.</w:t>
      </w:r>
      <w:r w:rsidRPr="00BB03FD" w:rsidR="22ED7B26">
        <w:rPr>
          <w:rFonts w:ascii="Arial" w:hAnsi="Arial" w:eastAsia="Trebuchet MS" w:cs="Arial"/>
          <w:b/>
          <w:bCs/>
          <w:lang w:val="es-CO"/>
        </w:rPr>
        <w:t>167</w:t>
      </w:r>
      <w:r w:rsidRPr="00BB03FD">
        <w:rPr>
          <w:rFonts w:ascii="Arial" w:hAnsi="Arial" w:eastAsia="Trebuchet MS" w:cs="Arial"/>
          <w:b/>
          <w:bCs/>
          <w:lang w:val="es-CO"/>
        </w:rPr>
        <w:t>.</w:t>
      </w:r>
      <w:r w:rsidRPr="00BB03FD" w:rsidR="4E85413A">
        <w:rPr>
          <w:rFonts w:ascii="Arial" w:hAnsi="Arial" w:eastAsia="Trebuchet MS" w:cs="Arial"/>
          <w:b/>
          <w:bCs/>
          <w:lang w:val="es-CO"/>
        </w:rPr>
        <w:t>312</w:t>
      </w:r>
    </w:p>
    <w:p w:rsidRPr="00BB03FD" w:rsidR="72194BBC" w:rsidP="00BD28AE" w:rsidRDefault="72194BBC" w14:paraId="5D7CA728" w14:textId="20AF6A39">
      <w:pPr>
        <w:pStyle w:val="ListParagraph"/>
        <w:ind w:left="284" w:hanging="284"/>
        <w:jc w:val="both"/>
        <w:rPr>
          <w:rFonts w:ascii="Arial" w:hAnsi="Arial" w:eastAsia="Trebuchet MS" w:cs="Arial"/>
          <w:b/>
          <w:bCs/>
          <w:lang w:val="es-CO"/>
        </w:rPr>
      </w:pPr>
    </w:p>
    <w:p w:rsidR="4B1E14D5" w:rsidP="00BD28AE" w:rsidRDefault="4B1E14D5" w14:paraId="56D90F13" w14:textId="1D8ADDDB">
      <w:pPr>
        <w:spacing w:after="0" w:line="240" w:lineRule="auto"/>
        <w:jc w:val="both"/>
        <w:rPr>
          <w:rFonts w:ascii="Arial" w:hAnsi="Arial" w:cs="Arial" w:eastAsiaTheme="minorEastAsia"/>
        </w:rPr>
      </w:pPr>
      <w:r w:rsidRPr="00BB03FD">
        <w:rPr>
          <w:rFonts w:ascii="Arial" w:hAnsi="Arial" w:cs="Arial" w:eastAsiaTheme="minorEastAsia"/>
        </w:rPr>
        <w:t xml:space="preserve">La SDHT producto del seguimiento a la ejecución del convenio – Subsidio Complementario MCY, identificó que con al corte de 29 de abril de 2025 </w:t>
      </w:r>
      <w:r w:rsidRPr="00BB03FD" w:rsidR="16C2B75E">
        <w:rPr>
          <w:rFonts w:ascii="Arial" w:hAnsi="Arial" w:cs="Arial" w:eastAsiaTheme="minorEastAsia"/>
        </w:rPr>
        <w:t>los recursos comprometidos corresponden a veintitrés (23) subsidios pendientes de desembolso por valor de DOSCIENTOS QUINCE MILLONES CUATROCIENTOS TREINTA Y CUATRO MIL NOVECIENTOS CUARENTA Y OCHO PESOS ($215.434.948) M/CTE, es por ello que a través del oficio No. 2-2025-21120 radicado ante FONVIVIENDA la SDHT solicitó</w:t>
      </w:r>
      <w:r w:rsidRPr="00BB03FD" w:rsidR="4529E05D">
        <w:rPr>
          <w:rFonts w:ascii="Arial" w:hAnsi="Arial" w:cs="Arial" w:eastAsiaTheme="minorEastAsia"/>
        </w:rPr>
        <w:t xml:space="preserve"> </w:t>
      </w:r>
      <w:r w:rsidRPr="00BB03FD" w:rsidR="16C2B75E">
        <w:rPr>
          <w:rFonts w:ascii="Arial" w:hAnsi="Arial" w:cs="Arial" w:eastAsiaTheme="minorEastAsia"/>
        </w:rPr>
        <w:t>adelantar la devolución al Tesoro Distrital de recursos no comprometidos con asignaciones de subsidios por</w:t>
      </w:r>
      <w:r w:rsidRPr="00BB03FD" w:rsidR="030CB73E">
        <w:rPr>
          <w:rFonts w:ascii="Arial" w:hAnsi="Arial" w:cs="Arial" w:eastAsiaTheme="minorEastAsia"/>
        </w:rPr>
        <w:t xml:space="preserve"> </w:t>
      </w:r>
      <w:r w:rsidRPr="00BB03FD" w:rsidR="16C2B75E">
        <w:rPr>
          <w:rFonts w:ascii="Arial" w:hAnsi="Arial" w:cs="Arial" w:eastAsiaTheme="minorEastAsia"/>
        </w:rPr>
        <w:t>valor a autorizar de CINCO MIL TRESCIENTOS SESENTA Y UN MILLONES CIENTO SESENTA Y SIETE</w:t>
      </w:r>
      <w:r w:rsidRPr="00BB03FD" w:rsidR="325304A0">
        <w:rPr>
          <w:rFonts w:ascii="Arial" w:hAnsi="Arial" w:cs="Arial" w:eastAsiaTheme="minorEastAsia"/>
        </w:rPr>
        <w:t xml:space="preserve"> </w:t>
      </w:r>
      <w:r w:rsidRPr="00BB03FD" w:rsidR="16C2B75E">
        <w:rPr>
          <w:rFonts w:ascii="Arial" w:hAnsi="Arial" w:cs="Arial" w:eastAsiaTheme="minorEastAsia"/>
        </w:rPr>
        <w:t>MIL TRESCIENTOS DOCE PESOS ($5.361.167.312) M/CTE., de los cuales (i) SEISCIENTOS SEIS</w:t>
      </w:r>
      <w:r w:rsidRPr="00BB03FD" w:rsidR="65FCDB79">
        <w:rPr>
          <w:rFonts w:ascii="Arial" w:hAnsi="Arial" w:cs="Arial" w:eastAsiaTheme="minorEastAsia"/>
        </w:rPr>
        <w:t xml:space="preserve"> </w:t>
      </w:r>
      <w:r w:rsidRPr="00BB03FD" w:rsidR="16C2B75E">
        <w:rPr>
          <w:rFonts w:ascii="Arial" w:hAnsi="Arial" w:cs="Arial" w:eastAsiaTheme="minorEastAsia"/>
        </w:rPr>
        <w:t>MILLONES CUARENTA Y UN MIL NOVECIENTOS QUINCE PESOS</w:t>
      </w:r>
      <w:r w:rsidRPr="00BB03FD" w:rsidR="2DAA1107">
        <w:rPr>
          <w:rFonts w:ascii="Arial" w:hAnsi="Arial" w:cs="Arial" w:eastAsiaTheme="minorEastAsia"/>
        </w:rPr>
        <w:t xml:space="preserve"> </w:t>
      </w:r>
      <w:r w:rsidRPr="00BB03FD" w:rsidR="16C2B75E">
        <w:rPr>
          <w:rFonts w:ascii="Arial" w:hAnsi="Arial" w:cs="Arial" w:eastAsiaTheme="minorEastAsia"/>
        </w:rPr>
        <w:t>($606.041.915) M/CTE., corresponden</w:t>
      </w:r>
      <w:r w:rsidRPr="00BB03FD" w:rsidR="5B08BE5F">
        <w:rPr>
          <w:rFonts w:ascii="Arial" w:hAnsi="Arial" w:cs="Arial" w:eastAsiaTheme="minorEastAsia"/>
        </w:rPr>
        <w:t xml:space="preserve"> </w:t>
      </w:r>
      <w:r w:rsidRPr="00BB03FD" w:rsidR="16C2B75E">
        <w:rPr>
          <w:rFonts w:ascii="Arial" w:hAnsi="Arial" w:cs="Arial" w:eastAsiaTheme="minorEastAsia"/>
        </w:rPr>
        <w:t xml:space="preserve">a recursos transferidos a </w:t>
      </w:r>
      <w:r w:rsidRPr="00BB03FD" w:rsidR="4769B68D">
        <w:rPr>
          <w:rFonts w:ascii="Arial" w:hAnsi="Arial" w:cs="Arial" w:eastAsiaTheme="minorEastAsia"/>
        </w:rPr>
        <w:t>título</w:t>
      </w:r>
      <w:r w:rsidRPr="00BB03FD" w:rsidR="16C2B75E">
        <w:rPr>
          <w:rFonts w:ascii="Arial" w:hAnsi="Arial" w:cs="Arial" w:eastAsiaTheme="minorEastAsia"/>
        </w:rPr>
        <w:t xml:space="preserve"> gratuito, (</w:t>
      </w:r>
      <w:r w:rsidRPr="00BB03FD" w:rsidR="2A030B3C">
        <w:rPr>
          <w:rFonts w:ascii="Arial" w:hAnsi="Arial" w:cs="Arial" w:eastAsiaTheme="minorEastAsia"/>
        </w:rPr>
        <w:t>ii</w:t>
      </w:r>
      <w:r w:rsidRPr="00BB03FD" w:rsidR="16C2B75E">
        <w:rPr>
          <w:rFonts w:ascii="Arial" w:hAnsi="Arial" w:cs="Arial" w:eastAsiaTheme="minorEastAsia"/>
        </w:rPr>
        <w:t>) DOS MIL SEISCIENTOS NOVENTA MILLONES DE PESOS</w:t>
      </w:r>
      <w:r w:rsidRPr="00BB03FD" w:rsidR="20FDE3ED">
        <w:rPr>
          <w:rFonts w:ascii="Arial" w:hAnsi="Arial" w:cs="Arial" w:eastAsiaTheme="minorEastAsia"/>
        </w:rPr>
        <w:t xml:space="preserve"> </w:t>
      </w:r>
      <w:r w:rsidRPr="00BB03FD" w:rsidR="16C2B75E">
        <w:rPr>
          <w:rFonts w:ascii="Arial" w:hAnsi="Arial" w:cs="Arial" w:eastAsiaTheme="minorEastAsia"/>
        </w:rPr>
        <w:t>($2.690.000.000) M/CTE, de recursos transferidos sin situación de fondos en el documento de transferencia</w:t>
      </w:r>
      <w:r w:rsidRPr="00BB03FD" w:rsidR="438CBCD1">
        <w:rPr>
          <w:rFonts w:ascii="Arial" w:hAnsi="Arial" w:cs="Arial" w:eastAsiaTheme="minorEastAsia"/>
        </w:rPr>
        <w:t xml:space="preserve"> </w:t>
      </w:r>
      <w:r w:rsidRPr="00BB03FD" w:rsidR="16C2B75E">
        <w:rPr>
          <w:rFonts w:ascii="Arial" w:hAnsi="Arial" w:cs="Arial" w:eastAsiaTheme="minorEastAsia"/>
        </w:rPr>
        <w:t>No. 7 y, (</w:t>
      </w:r>
      <w:r w:rsidRPr="00BB03FD" w:rsidR="6DEE7B43">
        <w:rPr>
          <w:rFonts w:ascii="Arial" w:hAnsi="Arial" w:cs="Arial" w:eastAsiaTheme="minorEastAsia"/>
        </w:rPr>
        <w:t>iii</w:t>
      </w:r>
      <w:r w:rsidRPr="00BB03FD" w:rsidR="16C2B75E">
        <w:rPr>
          <w:rFonts w:ascii="Arial" w:hAnsi="Arial" w:cs="Arial" w:eastAsiaTheme="minorEastAsia"/>
        </w:rPr>
        <w:t>) DOS MIL SESENTA Y CINCO MILLONES CIENTO VEINTICINCO MIL TRESCIENTOS</w:t>
      </w:r>
      <w:r w:rsidRPr="00BB03FD" w:rsidR="58BF1FE6">
        <w:rPr>
          <w:rFonts w:ascii="Arial" w:hAnsi="Arial" w:cs="Arial" w:eastAsiaTheme="minorEastAsia"/>
        </w:rPr>
        <w:t xml:space="preserve"> </w:t>
      </w:r>
      <w:r w:rsidRPr="00BB03FD" w:rsidR="16C2B75E">
        <w:rPr>
          <w:rFonts w:ascii="Arial" w:hAnsi="Arial" w:cs="Arial" w:eastAsiaTheme="minorEastAsia"/>
        </w:rPr>
        <w:t>NOVENTA Y SIETE PESOS ($2.065.125.397) M/CTE., de rendimientos no capitalizados.</w:t>
      </w:r>
    </w:p>
    <w:p w:rsidRPr="00BB03FD" w:rsidR="00BD28AE" w:rsidP="00BD28AE" w:rsidRDefault="00BD28AE" w14:paraId="70EA2E20" w14:textId="77777777">
      <w:pPr>
        <w:spacing w:after="0" w:line="240" w:lineRule="auto"/>
        <w:jc w:val="both"/>
        <w:rPr>
          <w:rFonts w:ascii="Arial" w:hAnsi="Arial" w:eastAsia="Trebuchet MS" w:cs="Arial"/>
        </w:rPr>
      </w:pPr>
    </w:p>
    <w:p w:rsidR="4C7101D8" w:rsidP="00BD28AE" w:rsidRDefault="4C7101D8" w14:paraId="21341EDA" w14:textId="2C478929">
      <w:pPr>
        <w:spacing w:after="0" w:line="240" w:lineRule="auto"/>
        <w:jc w:val="both"/>
        <w:rPr>
          <w:rFonts w:ascii="Arial" w:hAnsi="Arial" w:cs="Arial" w:eastAsiaTheme="minorEastAsia"/>
        </w:rPr>
      </w:pPr>
      <w:r w:rsidRPr="00BB03FD">
        <w:rPr>
          <w:rFonts w:ascii="Arial" w:hAnsi="Arial" w:cs="Arial" w:eastAsiaTheme="minorEastAsia"/>
        </w:rPr>
        <w:t>LA SDHT mediante oficio 2-2025-21120 deI 29 de abril de 2025 presentó ante el Fondo Nacional de Vivienda — FONVIVIENDA la solicitud de autorización de devolución de recursos al Tesoro Distrital por un valor de CINCO MIL TRESCIENTOS SESENTA Y UN MILLONES CIENTO SESENTA Y SIETE MIL TRESCIENTOS DOCE PESOS ($5.361.167.312) M/CTE., acompañando el requerimiento de los respectivos</w:t>
      </w:r>
      <w:r w:rsidRPr="00BB03FD" w:rsidR="3853BA0C">
        <w:rPr>
          <w:rFonts w:ascii="Arial" w:hAnsi="Arial" w:cs="Arial" w:eastAsiaTheme="minorEastAsia"/>
        </w:rPr>
        <w:t xml:space="preserve"> análisis técnicos, financieros y jurídicos que respaldan la determinación, señalando asimismo que: </w:t>
      </w:r>
      <w:r w:rsidRPr="00BD28AE" w:rsidR="3853BA0C">
        <w:rPr>
          <w:rFonts w:ascii="Arial" w:hAnsi="Arial" w:cs="Arial" w:eastAsiaTheme="minorEastAsia"/>
          <w:i/>
          <w:iCs/>
        </w:rPr>
        <w:t>"(...) Durante la ejecución del convenio la Secretaría Distrital de! Hábitat ha adelantado las diferentes actividades que permitieron realizar desembolso a los hogares que incluyeron el subsidio complementario en el cierre financiero, así mismo aplicó pérdida de fuerza ejecutoria del acto administrativo de asignación, a aquellos hogares beneficiarios que no incluyeron el subsidio complementario otorgado por la Secretaría Distrital de Hábitat en la adquisición de su vivienda (...)"</w:t>
      </w:r>
    </w:p>
    <w:p w:rsidRPr="00BB03FD" w:rsidR="00BD28AE" w:rsidP="00BD28AE" w:rsidRDefault="00BD28AE" w14:paraId="6EFBDD67" w14:textId="77777777">
      <w:pPr>
        <w:spacing w:after="0" w:line="240" w:lineRule="auto"/>
        <w:jc w:val="both"/>
        <w:rPr>
          <w:rFonts w:ascii="Arial" w:hAnsi="Arial" w:eastAsia="Trebuchet MS" w:cs="Arial"/>
        </w:rPr>
      </w:pPr>
    </w:p>
    <w:p w:rsidR="122A04F0" w:rsidP="00BD28AE" w:rsidRDefault="122A04F0" w14:paraId="6C83AEA0" w14:textId="6F0DCE44">
      <w:pPr>
        <w:spacing w:after="0" w:line="240" w:lineRule="auto"/>
        <w:jc w:val="both"/>
        <w:rPr>
          <w:rFonts w:ascii="Arial" w:hAnsi="Arial" w:cs="Arial" w:eastAsiaTheme="minorEastAsia"/>
        </w:rPr>
      </w:pPr>
      <w:r w:rsidRPr="00BB03FD">
        <w:rPr>
          <w:rFonts w:ascii="Arial" w:hAnsi="Arial" w:cs="Arial" w:eastAsiaTheme="minorEastAsia"/>
        </w:rPr>
        <w:t>La Fiduciaria de Occidente mediante correo del 3 de julio de 2025 la notificó a LA SDHT la decisión del Comité Fiduciario del Fideicomiso — Programa "Mi Casa Ya" en la sesión por correos sucesivos del 25 y 26 de junio de 2025, en la cual se aprueba la devolución al tesoro de los recursos solicitados por la Secretaría Distrital del Hábitat, como consta en el Acta suscrita del Comité Fiduciario No. 106, previo aval del Comité Financiero llevada a cabo en la sesión No. 114 del 22 de mayo de 2025.</w:t>
      </w:r>
    </w:p>
    <w:p w:rsidRPr="00BB03FD" w:rsidR="00BD28AE" w:rsidP="00BD28AE" w:rsidRDefault="00BD28AE" w14:paraId="1C03FC16" w14:textId="77777777">
      <w:pPr>
        <w:spacing w:after="0" w:line="240" w:lineRule="auto"/>
        <w:jc w:val="both"/>
        <w:rPr>
          <w:rFonts w:ascii="Arial" w:hAnsi="Arial" w:eastAsia="Trebuchet MS" w:cs="Arial"/>
        </w:rPr>
      </w:pPr>
    </w:p>
    <w:p w:rsidR="122A04F0" w:rsidP="00BD28AE" w:rsidRDefault="122A04F0" w14:paraId="65242FB3" w14:textId="4E23E79B">
      <w:pPr>
        <w:spacing w:after="0" w:line="240" w:lineRule="auto"/>
        <w:jc w:val="both"/>
        <w:rPr>
          <w:rFonts w:ascii="Arial" w:hAnsi="Arial" w:cs="Arial" w:eastAsiaTheme="minorEastAsia"/>
        </w:rPr>
      </w:pPr>
      <w:r w:rsidRPr="00BB03FD">
        <w:rPr>
          <w:rFonts w:ascii="Arial" w:hAnsi="Arial" w:cs="Arial" w:eastAsiaTheme="minorEastAsia"/>
        </w:rPr>
        <w:t>LA FIDUCIARIA y la SDHT, previas las anteriores consideraciones convienen suscribir el presente</w:t>
      </w:r>
      <w:r w:rsidRPr="00BB03FD" w:rsidR="29894403">
        <w:rPr>
          <w:rFonts w:ascii="Arial" w:hAnsi="Arial" w:cs="Arial" w:eastAsiaTheme="minorEastAsia"/>
        </w:rPr>
        <w:t xml:space="preserve"> </w:t>
      </w:r>
      <w:r w:rsidRPr="00BB03FD">
        <w:rPr>
          <w:rFonts w:ascii="Arial" w:hAnsi="Arial" w:cs="Arial" w:eastAsiaTheme="minorEastAsia"/>
        </w:rPr>
        <w:t>documento de devolución No. 2, con sustento en las razones expuestas y en virtud de las instrucciones</w:t>
      </w:r>
      <w:r w:rsidRPr="00BB03FD" w:rsidR="2FA99AA8">
        <w:rPr>
          <w:rFonts w:ascii="Arial" w:hAnsi="Arial" w:cs="Arial" w:eastAsiaTheme="minorEastAsia"/>
        </w:rPr>
        <w:t xml:space="preserve"> </w:t>
      </w:r>
      <w:r w:rsidRPr="00BB03FD">
        <w:rPr>
          <w:rFonts w:ascii="Arial" w:hAnsi="Arial" w:cs="Arial" w:eastAsiaTheme="minorEastAsia"/>
        </w:rPr>
        <w:t>impartidas por FONVIVIENDA en su condición de Fideicomitente del Patrimonio Autónomo denominado</w:t>
      </w:r>
      <w:r w:rsidRPr="00BB03FD" w:rsidR="5846DDC9">
        <w:rPr>
          <w:rFonts w:ascii="Arial" w:hAnsi="Arial" w:cs="Arial" w:eastAsiaTheme="minorEastAsia"/>
        </w:rPr>
        <w:t xml:space="preserve"> </w:t>
      </w:r>
      <w:r w:rsidRPr="00BB03FD">
        <w:rPr>
          <w:rFonts w:ascii="Arial" w:hAnsi="Arial" w:cs="Arial" w:eastAsiaTheme="minorEastAsia"/>
        </w:rPr>
        <w:t>"Fideicomiso - Programa "Mi Casa Ya", tal y como consta en las Acta de Comité Fiduciario No. 106 deI 25 y</w:t>
      </w:r>
      <w:r w:rsidRPr="00BB03FD" w:rsidR="268C2A90">
        <w:rPr>
          <w:rFonts w:ascii="Arial" w:hAnsi="Arial" w:cs="Arial" w:eastAsiaTheme="minorEastAsia"/>
        </w:rPr>
        <w:t xml:space="preserve"> </w:t>
      </w:r>
      <w:r w:rsidRPr="00BB03FD">
        <w:rPr>
          <w:rFonts w:ascii="Arial" w:hAnsi="Arial" w:cs="Arial" w:eastAsiaTheme="minorEastAsia"/>
        </w:rPr>
        <w:t>26 de junio de 2025, conforme los siguientes</w:t>
      </w:r>
      <w:r w:rsidRPr="00BB03FD" w:rsidR="556B1FE1">
        <w:rPr>
          <w:rFonts w:ascii="Arial" w:hAnsi="Arial" w:cs="Arial" w:eastAsiaTheme="minorEastAsia"/>
        </w:rPr>
        <w:t xml:space="preserve"> acuerdos:</w:t>
      </w:r>
    </w:p>
    <w:p w:rsidRPr="00BB03FD" w:rsidR="00BD28AE" w:rsidP="00BD28AE" w:rsidRDefault="00BD28AE" w14:paraId="4833DB61" w14:textId="77777777">
      <w:pPr>
        <w:spacing w:after="0" w:line="240" w:lineRule="auto"/>
        <w:jc w:val="both"/>
        <w:rPr>
          <w:rFonts w:ascii="Arial" w:hAnsi="Arial" w:eastAsia="Trebuchet MS" w:cs="Arial"/>
        </w:rPr>
      </w:pPr>
    </w:p>
    <w:p w:rsidR="556B1FE1" w:rsidP="00BD28AE" w:rsidRDefault="556B1FE1" w14:paraId="15B5CF20" w14:textId="6ECB328C">
      <w:pPr>
        <w:spacing w:after="0" w:line="240" w:lineRule="auto"/>
        <w:jc w:val="both"/>
        <w:rPr>
          <w:rFonts w:ascii="Arial" w:hAnsi="Arial" w:cs="Arial" w:eastAsiaTheme="minorEastAsia"/>
        </w:rPr>
      </w:pPr>
      <w:r w:rsidRPr="00BB03FD">
        <w:rPr>
          <w:rFonts w:ascii="Arial" w:hAnsi="Arial" w:cs="Arial" w:eastAsiaTheme="minorEastAsia"/>
        </w:rPr>
        <w:t>PRIMERO: La SDHT, de acuerdo con lo establecido en el Convenio No. 002 de FONVIVIENDA y No.499 de la SDHT 2018, suscrito con FONVIVIENDA, y teniendo en cuenta las instrucciones emitidas por esta última a través del Comité Fiduciario del Fideicomiso — Programa "Mi Casa Ya", por medio del presente documento modifica los recursos transferidos con la segunda devolución al Tesoro Distrital, por valor de CINCO MIL TRESCIENTOS SESENTA Y UN MILLONES CIENTO SESENTA Y SIETE MIL</w:t>
      </w:r>
      <w:r w:rsidRPr="00BB03FD" w:rsidR="663B7143">
        <w:rPr>
          <w:rFonts w:ascii="Arial" w:hAnsi="Arial" w:cs="Arial" w:eastAsiaTheme="minorEastAsia"/>
        </w:rPr>
        <w:t xml:space="preserve"> </w:t>
      </w:r>
      <w:r w:rsidRPr="00BB03FD">
        <w:rPr>
          <w:rFonts w:ascii="Arial" w:hAnsi="Arial" w:cs="Arial" w:eastAsiaTheme="minorEastAsia"/>
        </w:rPr>
        <w:t>TRESCIENTOS DOCE PESOS ($5.361.167.312) M</w:t>
      </w:r>
      <w:r w:rsidRPr="00BB03FD" w:rsidR="14022C82">
        <w:rPr>
          <w:rFonts w:ascii="Arial" w:hAnsi="Arial" w:cs="Arial" w:eastAsiaTheme="minorEastAsia"/>
        </w:rPr>
        <w:t>/</w:t>
      </w:r>
      <w:r w:rsidRPr="00BB03FD">
        <w:rPr>
          <w:rFonts w:ascii="Arial" w:hAnsi="Arial" w:cs="Arial" w:eastAsiaTheme="minorEastAsia"/>
        </w:rPr>
        <w:t>CTE., de los cuales SEISCIENTOS SEIS MILLONES CUARENTA Y UN MIL NOVECIENTOS QUINCE PESOS M</w:t>
      </w:r>
      <w:r w:rsidRPr="00BB03FD" w:rsidR="3B1B4D8B">
        <w:rPr>
          <w:rFonts w:ascii="Arial" w:hAnsi="Arial" w:cs="Arial" w:eastAsiaTheme="minorEastAsia"/>
        </w:rPr>
        <w:t>/</w:t>
      </w:r>
      <w:r w:rsidRPr="00BB03FD">
        <w:rPr>
          <w:rFonts w:ascii="Arial" w:hAnsi="Arial" w:cs="Arial" w:eastAsiaTheme="minorEastAsia"/>
        </w:rPr>
        <w:t>CTE ($606.041.915) corresponden a recursos transferidos a título gratuito; DOS MIL SEISCIENTOS NOVENTA MILLONES DE PESOS ($2.690.000.000) M</w:t>
      </w:r>
      <w:r w:rsidRPr="00BB03FD" w:rsidR="2EDB7E98">
        <w:rPr>
          <w:rFonts w:ascii="Arial" w:hAnsi="Arial" w:cs="Arial" w:eastAsiaTheme="minorEastAsia"/>
        </w:rPr>
        <w:t>/</w:t>
      </w:r>
      <w:r w:rsidRPr="00BB03FD">
        <w:rPr>
          <w:rFonts w:ascii="Arial" w:hAnsi="Arial" w:cs="Arial" w:eastAsiaTheme="minorEastAsia"/>
        </w:rPr>
        <w:t>CTE., a recursos transferidos sin situación de fondos en el documento de transferencia No. 7; y DOS MIL SESENTA Y CINCO MILLONES CIENTO VEINTICINCO MIL TRESCIENTOS NOVENTA Y SIETE PESOS ($2.065.125.397) M</w:t>
      </w:r>
      <w:r w:rsidRPr="00BB03FD" w:rsidR="6DBAA398">
        <w:rPr>
          <w:rFonts w:ascii="Arial" w:hAnsi="Arial" w:cs="Arial" w:eastAsiaTheme="minorEastAsia"/>
        </w:rPr>
        <w:t>/</w:t>
      </w:r>
      <w:r w:rsidRPr="00BB03FD">
        <w:rPr>
          <w:rFonts w:ascii="Arial" w:hAnsi="Arial" w:cs="Arial" w:eastAsiaTheme="minorEastAsia"/>
        </w:rPr>
        <w:t>CTE., a rendimientos no capitalizados; recursos que no se encuentran comprometidos.</w:t>
      </w:r>
    </w:p>
    <w:p w:rsidRPr="00BB03FD" w:rsidR="00BD28AE" w:rsidP="00BD28AE" w:rsidRDefault="00BD28AE" w14:paraId="654E2196" w14:textId="77777777">
      <w:pPr>
        <w:spacing w:after="0" w:line="240" w:lineRule="auto"/>
        <w:jc w:val="both"/>
        <w:rPr>
          <w:rFonts w:ascii="Arial" w:hAnsi="Arial" w:cs="Arial" w:eastAsiaTheme="minorEastAsia"/>
        </w:rPr>
      </w:pPr>
    </w:p>
    <w:p w:rsidR="556B1FE1" w:rsidP="00BD28AE" w:rsidRDefault="556B1FE1" w14:paraId="76B187ED" w14:textId="4906FF06">
      <w:pPr>
        <w:spacing w:after="0" w:line="240" w:lineRule="auto"/>
        <w:jc w:val="both"/>
        <w:rPr>
          <w:rFonts w:ascii="Arial" w:hAnsi="Arial" w:cs="Arial" w:eastAsiaTheme="minorEastAsia"/>
        </w:rPr>
      </w:pPr>
      <w:r w:rsidRPr="00BB03FD">
        <w:rPr>
          <w:rFonts w:ascii="Arial" w:hAnsi="Arial" w:cs="Arial" w:eastAsiaTheme="minorEastAsia"/>
        </w:rPr>
        <w:t>PARÁGRAFO: Conforme a la segunda devolución de recursos a la que se refiere el presente acuerdo, la suma total</w:t>
      </w:r>
      <w:r w:rsidRPr="00BB03FD" w:rsidR="1DCF0C26">
        <w:rPr>
          <w:rFonts w:ascii="Arial" w:hAnsi="Arial" w:cs="Arial" w:eastAsiaTheme="minorEastAsia"/>
        </w:rPr>
        <w:t xml:space="preserve"> </w:t>
      </w:r>
      <w:r w:rsidRPr="00BB03FD">
        <w:rPr>
          <w:rFonts w:ascii="Arial" w:hAnsi="Arial" w:cs="Arial" w:eastAsiaTheme="minorEastAsia"/>
        </w:rPr>
        <w:t>transferida por LA SDHT al Fideicomiso — Programa "Mi Casa Ya", asciende a la suma de CUARENTA Y DOS MIL</w:t>
      </w:r>
      <w:r w:rsidRPr="00BB03FD" w:rsidR="7ACDD643">
        <w:rPr>
          <w:rFonts w:ascii="Arial" w:hAnsi="Arial" w:cs="Arial" w:eastAsiaTheme="minorEastAsia"/>
        </w:rPr>
        <w:t xml:space="preserve"> </w:t>
      </w:r>
      <w:r w:rsidRPr="00BB03FD">
        <w:rPr>
          <w:rFonts w:ascii="Arial" w:hAnsi="Arial" w:cs="Arial" w:eastAsiaTheme="minorEastAsia"/>
        </w:rPr>
        <w:t>UN MILLONES CUATROCIENTOS TRES MIL SEISCIENTOS CINCUENTA Y SEIS PESOS ($42.001.403.656)</w:t>
      </w:r>
      <w:r w:rsidRPr="00BB03FD" w:rsidR="40247C8F">
        <w:rPr>
          <w:rFonts w:ascii="Arial" w:hAnsi="Arial" w:cs="Arial" w:eastAsiaTheme="minorEastAsia"/>
        </w:rPr>
        <w:t xml:space="preserve"> </w:t>
      </w:r>
      <w:r w:rsidRPr="00BB03FD">
        <w:rPr>
          <w:rFonts w:ascii="Arial" w:hAnsi="Arial" w:cs="Arial" w:eastAsiaTheme="minorEastAsia"/>
        </w:rPr>
        <w:t>M</w:t>
      </w:r>
      <w:r w:rsidRPr="00BB03FD" w:rsidR="4762AEE9">
        <w:rPr>
          <w:rFonts w:ascii="Arial" w:hAnsi="Arial" w:cs="Arial" w:eastAsiaTheme="minorEastAsia"/>
        </w:rPr>
        <w:t>/</w:t>
      </w:r>
      <w:r w:rsidRPr="00BB03FD">
        <w:rPr>
          <w:rFonts w:ascii="Arial" w:hAnsi="Arial" w:cs="Arial" w:eastAsiaTheme="minorEastAsia"/>
        </w:rPr>
        <w:t>CTE.</w:t>
      </w:r>
    </w:p>
    <w:p w:rsidRPr="00BB03FD" w:rsidR="00BD28AE" w:rsidP="00BD28AE" w:rsidRDefault="00BD28AE" w14:paraId="1279FDBC" w14:textId="77777777">
      <w:pPr>
        <w:spacing w:after="0" w:line="240" w:lineRule="auto"/>
        <w:jc w:val="both"/>
        <w:rPr>
          <w:rFonts w:ascii="Arial" w:hAnsi="Arial" w:cs="Arial" w:eastAsiaTheme="minorEastAsia"/>
        </w:rPr>
      </w:pPr>
    </w:p>
    <w:p w:rsidRPr="00BB03FD" w:rsidR="556B1FE1" w:rsidP="00BD28AE" w:rsidRDefault="556B1FE1" w14:paraId="25F6A1B7" w14:textId="2190E6AC">
      <w:pPr>
        <w:spacing w:after="0" w:line="240" w:lineRule="auto"/>
        <w:jc w:val="both"/>
        <w:rPr>
          <w:rFonts w:ascii="Arial" w:hAnsi="Arial" w:cs="Arial" w:eastAsiaTheme="minorEastAsia"/>
        </w:rPr>
      </w:pPr>
      <w:r w:rsidRPr="00BB03FD">
        <w:rPr>
          <w:rFonts w:ascii="Arial" w:hAnsi="Arial" w:cs="Arial" w:eastAsiaTheme="minorEastAsia"/>
        </w:rPr>
        <w:t>SEGUNDO. — Se adelantará, la devolución de los recursos por valor de CINCO MIL TRESCIENTOS SESENTA Y UN</w:t>
      </w:r>
      <w:r w:rsidRPr="00BB03FD" w:rsidR="271E4A55">
        <w:rPr>
          <w:rFonts w:ascii="Arial" w:hAnsi="Arial" w:cs="Arial" w:eastAsiaTheme="minorEastAsia"/>
        </w:rPr>
        <w:t xml:space="preserve"> </w:t>
      </w:r>
      <w:r w:rsidRPr="00BB03FD">
        <w:rPr>
          <w:rFonts w:ascii="Arial" w:hAnsi="Arial" w:cs="Arial" w:eastAsiaTheme="minorEastAsia"/>
        </w:rPr>
        <w:t xml:space="preserve">MILLONES CIENTOSESENTA Y SIETE MIL TRESCIENTOS DOCE PESOS ($5.361.167.312) </w:t>
      </w:r>
      <w:r w:rsidRPr="00BB03FD" w:rsidR="79AFC668">
        <w:rPr>
          <w:rFonts w:ascii="Arial" w:hAnsi="Arial" w:cs="Arial" w:eastAsiaTheme="minorEastAsia"/>
        </w:rPr>
        <w:t>M</w:t>
      </w:r>
      <w:r w:rsidRPr="00BB03FD" w:rsidR="12318BED">
        <w:rPr>
          <w:rFonts w:ascii="Arial" w:hAnsi="Arial" w:cs="Arial" w:eastAsiaTheme="minorEastAsia"/>
        </w:rPr>
        <w:t>/</w:t>
      </w:r>
      <w:r w:rsidRPr="00BB03FD" w:rsidR="79AFC668">
        <w:rPr>
          <w:rFonts w:ascii="Arial" w:hAnsi="Arial" w:cs="Arial" w:eastAsiaTheme="minorEastAsia"/>
        </w:rPr>
        <w:t>CTE.,</w:t>
      </w:r>
      <w:r w:rsidRPr="00BB03FD">
        <w:rPr>
          <w:rFonts w:ascii="Arial" w:hAnsi="Arial" w:cs="Arial" w:eastAsiaTheme="minorEastAsia"/>
        </w:rPr>
        <w:t xml:space="preserve"> de LA SDHT,</w:t>
      </w:r>
      <w:r w:rsidRPr="00BB03FD" w:rsidR="19E9A719">
        <w:rPr>
          <w:rFonts w:ascii="Arial" w:hAnsi="Arial" w:cs="Arial" w:eastAsiaTheme="minorEastAsia"/>
        </w:rPr>
        <w:t xml:space="preserve"> </w:t>
      </w:r>
      <w:r w:rsidRPr="00BB03FD">
        <w:rPr>
          <w:rFonts w:ascii="Arial" w:hAnsi="Arial" w:cs="Arial" w:eastAsiaTheme="minorEastAsia"/>
        </w:rPr>
        <w:t>de acuerdo con el procedimiento que para el caso remita la Secretaría Distrital de Hacienda.</w:t>
      </w:r>
    </w:p>
    <w:p w:rsidRPr="00BB03FD" w:rsidR="00145C04" w:rsidP="5AF57E72" w:rsidRDefault="00145C04" w14:paraId="0378F0E4" w14:textId="17C9C177">
      <w:pPr>
        <w:spacing w:after="0" w:line="240" w:lineRule="auto"/>
        <w:jc w:val="both"/>
        <w:rPr>
          <w:rFonts w:ascii="Arial" w:hAnsi="Arial" w:cs="Arial" w:eastAsiaTheme="minorEastAsia"/>
        </w:rPr>
      </w:pPr>
    </w:p>
    <w:p w:rsidR="5AF57E72" w:rsidP="5AF57E72" w:rsidRDefault="5AF57E72" w14:paraId="4E28B3FF" w14:textId="5D76C961">
      <w:pPr>
        <w:spacing w:after="0" w:line="240" w:lineRule="auto"/>
        <w:jc w:val="both"/>
        <w:rPr>
          <w:rFonts w:ascii="Arial" w:hAnsi="Arial" w:cs="Arial" w:eastAsiaTheme="minorEastAsia"/>
        </w:rPr>
      </w:pP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819"/>
        <w:gridCol w:w="4297"/>
        <w:gridCol w:w="2526"/>
      </w:tblGrid>
      <w:tr w:rsidRPr="00BD28AE" w:rsidR="14F6B62C" w:rsidTr="7B9EAD84" w14:paraId="76BB83AC" w14:textId="77777777">
        <w:trPr>
          <w:trHeight w:val="495"/>
          <w:jc w:val="center"/>
        </w:trPr>
        <w:tc>
          <w:tcPr>
            <w:tcW w:w="8642" w:type="dxa"/>
            <w:gridSpan w:val="3"/>
            <w:tcMar>
              <w:left w:w="70" w:type="dxa"/>
              <w:right w:w="70" w:type="dxa"/>
            </w:tcMar>
            <w:vAlign w:val="center"/>
          </w:tcPr>
          <w:p w:rsidRPr="00BD28AE" w:rsidR="14F6B62C" w:rsidP="00BD28AE" w:rsidRDefault="3670C244" w14:paraId="6C2C88C7" w14:textId="03B9D436">
            <w:pPr>
              <w:spacing w:after="0" w:line="240" w:lineRule="auto"/>
              <w:jc w:val="center"/>
              <w:rPr>
                <w:rFonts w:ascii="Arial" w:hAnsi="Arial" w:cs="Arial"/>
                <w:sz w:val="20"/>
                <w:szCs w:val="20"/>
              </w:rPr>
            </w:pPr>
            <w:r w:rsidRPr="7B9EAD84">
              <w:rPr>
                <w:rFonts w:ascii="Arial" w:hAnsi="Arial" w:eastAsia="Trebuchet MS" w:cs="Arial"/>
                <w:b/>
                <w:bCs/>
                <w:sz w:val="20"/>
                <w:szCs w:val="20"/>
              </w:rPr>
              <w:t>RECURSOS SUBSIDIO COMPLEMENTARIO MI CASA YA DEVUELTOS AL TESORO DISTRITAL</w:t>
            </w:r>
          </w:p>
        </w:tc>
      </w:tr>
      <w:tr w:rsidRPr="00BD28AE" w:rsidR="14F6B62C" w:rsidTr="7B9EAD84" w14:paraId="570D1A51" w14:textId="77777777">
        <w:trPr>
          <w:trHeight w:val="690"/>
          <w:jc w:val="center"/>
        </w:trPr>
        <w:tc>
          <w:tcPr>
            <w:tcW w:w="1819" w:type="dxa"/>
            <w:vMerge w:val="restart"/>
            <w:tcMar>
              <w:left w:w="70" w:type="dxa"/>
              <w:right w:w="70" w:type="dxa"/>
            </w:tcMar>
            <w:vAlign w:val="center"/>
          </w:tcPr>
          <w:p w:rsidRPr="00BD28AE" w:rsidR="14F6B62C" w:rsidP="00BD28AE" w:rsidRDefault="3670C244" w14:paraId="1852EFF8" w14:textId="32C22040">
            <w:pPr>
              <w:spacing w:after="0" w:line="240" w:lineRule="auto"/>
              <w:jc w:val="center"/>
              <w:rPr>
                <w:rFonts w:ascii="Arial" w:hAnsi="Arial" w:cs="Arial"/>
                <w:sz w:val="20"/>
                <w:szCs w:val="20"/>
              </w:rPr>
            </w:pPr>
            <w:r w:rsidRPr="7B9EAD84">
              <w:rPr>
                <w:rFonts w:ascii="Arial" w:hAnsi="Arial" w:eastAsia="Trebuchet MS" w:cs="Arial"/>
                <w:sz w:val="20"/>
                <w:szCs w:val="20"/>
              </w:rPr>
              <w:t>AÑO 2024</w:t>
            </w:r>
          </w:p>
        </w:tc>
        <w:tc>
          <w:tcPr>
            <w:tcW w:w="4297" w:type="dxa"/>
            <w:tcMar>
              <w:left w:w="70" w:type="dxa"/>
              <w:right w:w="70" w:type="dxa"/>
            </w:tcMar>
            <w:vAlign w:val="center"/>
          </w:tcPr>
          <w:p w:rsidRPr="00BD28AE" w:rsidR="14F6B62C" w:rsidP="00BD28AE" w:rsidRDefault="3670C244" w14:paraId="2655ACFD" w14:textId="15BC5019">
            <w:pPr>
              <w:spacing w:after="0" w:line="240" w:lineRule="auto"/>
              <w:rPr>
                <w:rFonts w:ascii="Arial" w:hAnsi="Arial" w:cs="Arial"/>
                <w:sz w:val="20"/>
                <w:szCs w:val="20"/>
              </w:rPr>
            </w:pPr>
            <w:r w:rsidRPr="7B9EAD84">
              <w:rPr>
                <w:rFonts w:ascii="Arial" w:hAnsi="Arial" w:eastAsia="Trebuchet MS" w:cs="Arial"/>
                <w:sz w:val="20"/>
                <w:szCs w:val="20"/>
              </w:rPr>
              <w:t>Documento de Transferencia No. 9 – Devolución aportes</w:t>
            </w:r>
          </w:p>
        </w:tc>
        <w:tc>
          <w:tcPr>
            <w:tcW w:w="2526" w:type="dxa"/>
            <w:tcMar>
              <w:left w:w="70" w:type="dxa"/>
              <w:right w:w="70" w:type="dxa"/>
            </w:tcMar>
            <w:vAlign w:val="center"/>
          </w:tcPr>
          <w:p w:rsidRPr="00BD28AE" w:rsidR="14F6B62C" w:rsidP="00BD28AE" w:rsidRDefault="3670C244" w14:paraId="2356E9E6" w14:textId="7FA85284">
            <w:pPr>
              <w:spacing w:after="0" w:line="240" w:lineRule="auto"/>
              <w:jc w:val="center"/>
              <w:rPr>
                <w:rFonts w:ascii="Arial" w:hAnsi="Arial" w:cs="Arial"/>
                <w:sz w:val="20"/>
                <w:szCs w:val="20"/>
              </w:rPr>
            </w:pPr>
            <w:r w:rsidRPr="7B9EAD84">
              <w:rPr>
                <w:rFonts w:ascii="Arial" w:hAnsi="Arial" w:eastAsia="Trebuchet MS" w:cs="Arial"/>
                <w:sz w:val="20"/>
                <w:szCs w:val="20"/>
              </w:rPr>
              <w:t>-$12.625.419.802</w:t>
            </w:r>
          </w:p>
        </w:tc>
      </w:tr>
      <w:tr w:rsidRPr="00BD28AE" w:rsidR="14F6B62C" w:rsidTr="7B9EAD84" w14:paraId="7DE748B8" w14:textId="77777777">
        <w:trPr>
          <w:trHeight w:val="690"/>
          <w:jc w:val="center"/>
        </w:trPr>
        <w:tc>
          <w:tcPr>
            <w:tcW w:w="1819" w:type="dxa"/>
            <w:vMerge/>
            <w:vAlign w:val="center"/>
          </w:tcPr>
          <w:p w:rsidRPr="00BD28AE" w:rsidR="00975AB2" w:rsidP="00BD28AE" w:rsidRDefault="00975AB2" w14:paraId="012A9DC0" w14:textId="77777777">
            <w:pPr>
              <w:spacing w:after="0" w:line="240" w:lineRule="auto"/>
              <w:rPr>
                <w:rFonts w:ascii="Arial" w:hAnsi="Arial" w:cs="Arial"/>
                <w:sz w:val="20"/>
                <w:szCs w:val="20"/>
              </w:rPr>
            </w:pPr>
          </w:p>
        </w:tc>
        <w:tc>
          <w:tcPr>
            <w:tcW w:w="4297" w:type="dxa"/>
            <w:tcMar>
              <w:left w:w="70" w:type="dxa"/>
              <w:right w:w="70" w:type="dxa"/>
            </w:tcMar>
            <w:vAlign w:val="center"/>
          </w:tcPr>
          <w:p w:rsidRPr="00BD28AE" w:rsidR="14F6B62C" w:rsidP="00BD28AE" w:rsidRDefault="3670C244" w14:paraId="3E3C355F" w14:textId="6AD021D8">
            <w:pPr>
              <w:spacing w:after="0" w:line="240" w:lineRule="auto"/>
              <w:rPr>
                <w:rFonts w:ascii="Arial" w:hAnsi="Arial" w:cs="Arial"/>
                <w:sz w:val="20"/>
                <w:szCs w:val="20"/>
              </w:rPr>
            </w:pPr>
            <w:r w:rsidRPr="7B9EAD84">
              <w:rPr>
                <w:rFonts w:ascii="Arial" w:hAnsi="Arial" w:eastAsia="Trebuchet MS" w:cs="Arial"/>
                <w:sz w:val="20"/>
                <w:szCs w:val="20"/>
              </w:rPr>
              <w:t>Documento de Transferencia No. 9 – Devolución Transferencia No. 8 de rendimientos</w:t>
            </w:r>
          </w:p>
        </w:tc>
        <w:tc>
          <w:tcPr>
            <w:tcW w:w="2526" w:type="dxa"/>
            <w:tcMar>
              <w:left w:w="70" w:type="dxa"/>
              <w:right w:w="70" w:type="dxa"/>
            </w:tcMar>
            <w:vAlign w:val="center"/>
          </w:tcPr>
          <w:p w:rsidRPr="00BD28AE" w:rsidR="14F6B62C" w:rsidP="00BD28AE" w:rsidRDefault="3670C244" w14:paraId="2EFC1083" w14:textId="2199F4C6">
            <w:pPr>
              <w:spacing w:after="0" w:line="240" w:lineRule="auto"/>
              <w:jc w:val="center"/>
              <w:rPr>
                <w:rFonts w:ascii="Arial" w:hAnsi="Arial" w:cs="Arial"/>
                <w:sz w:val="20"/>
                <w:szCs w:val="20"/>
              </w:rPr>
            </w:pPr>
            <w:r w:rsidRPr="7B9EAD84">
              <w:rPr>
                <w:rFonts w:ascii="Arial" w:hAnsi="Arial" w:eastAsia="Trebuchet MS" w:cs="Arial"/>
                <w:sz w:val="20"/>
                <w:szCs w:val="20"/>
              </w:rPr>
              <w:t>-$2.496.000.000</w:t>
            </w:r>
          </w:p>
        </w:tc>
      </w:tr>
      <w:tr w:rsidRPr="00BD28AE" w:rsidR="72194BBC" w:rsidTr="7B9EAD84" w14:paraId="3C0C2986" w14:textId="77777777">
        <w:trPr>
          <w:trHeight w:val="300"/>
          <w:jc w:val="center"/>
        </w:trPr>
        <w:tc>
          <w:tcPr>
            <w:tcW w:w="1819" w:type="dxa"/>
            <w:vMerge w:val="restart"/>
            <w:tcMar>
              <w:left w:w="70" w:type="dxa"/>
              <w:right w:w="70" w:type="dxa"/>
            </w:tcMar>
            <w:vAlign w:val="center"/>
          </w:tcPr>
          <w:p w:rsidRPr="00BD28AE" w:rsidR="67FCBD0A" w:rsidP="00BD28AE" w:rsidRDefault="7B1A7A58" w14:paraId="177F6E3F" w14:textId="5249D640">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AÑO 2025</w:t>
            </w:r>
          </w:p>
        </w:tc>
        <w:tc>
          <w:tcPr>
            <w:tcW w:w="4297" w:type="dxa"/>
            <w:tcMar>
              <w:left w:w="70" w:type="dxa"/>
              <w:right w:w="70" w:type="dxa"/>
            </w:tcMar>
            <w:vAlign w:val="center"/>
          </w:tcPr>
          <w:p w:rsidRPr="00BD28AE" w:rsidR="72194BBC" w:rsidP="00BD28AE" w:rsidRDefault="101319F0" w14:paraId="4B97353B" w14:textId="3110EB12">
            <w:pPr>
              <w:spacing w:after="0" w:line="240" w:lineRule="auto"/>
              <w:rPr>
                <w:rFonts w:ascii="Arial" w:hAnsi="Arial" w:eastAsia="Trebuchet MS" w:cs="Arial"/>
                <w:sz w:val="20"/>
                <w:szCs w:val="20"/>
              </w:rPr>
            </w:pPr>
            <w:r w:rsidRPr="7B9EAD84">
              <w:rPr>
                <w:rFonts w:ascii="Arial" w:hAnsi="Arial" w:eastAsia="Trebuchet MS" w:cs="Arial"/>
                <w:sz w:val="20"/>
                <w:szCs w:val="20"/>
              </w:rPr>
              <w:t xml:space="preserve">Documento de Transferencia No. </w:t>
            </w:r>
            <w:r w:rsidRPr="7B9EAD84" w:rsidR="02CFEB02">
              <w:rPr>
                <w:rFonts w:ascii="Arial" w:hAnsi="Arial" w:eastAsia="Trebuchet MS" w:cs="Arial"/>
                <w:sz w:val="20"/>
                <w:szCs w:val="20"/>
              </w:rPr>
              <w:t>10</w:t>
            </w:r>
            <w:r w:rsidRPr="7B9EAD84">
              <w:rPr>
                <w:rFonts w:ascii="Arial" w:hAnsi="Arial" w:eastAsia="Trebuchet MS" w:cs="Arial"/>
                <w:sz w:val="20"/>
                <w:szCs w:val="20"/>
              </w:rPr>
              <w:t xml:space="preserve"> – Devolución aportes</w:t>
            </w:r>
          </w:p>
        </w:tc>
        <w:tc>
          <w:tcPr>
            <w:tcW w:w="2526" w:type="dxa"/>
            <w:tcMar>
              <w:left w:w="70" w:type="dxa"/>
              <w:right w:w="70" w:type="dxa"/>
            </w:tcMar>
            <w:vAlign w:val="center"/>
          </w:tcPr>
          <w:p w:rsidRPr="00BD28AE" w:rsidR="21293361" w:rsidP="00BD28AE" w:rsidRDefault="370CADA0" w14:paraId="5A9B7094" w14:textId="299876C7">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w:t>
            </w:r>
            <w:r w:rsidRPr="7B9EAD84" w:rsidR="5F7A455E">
              <w:rPr>
                <w:rFonts w:ascii="Arial" w:hAnsi="Arial" w:eastAsia="Trebuchet MS" w:cs="Arial"/>
                <w:sz w:val="20"/>
                <w:szCs w:val="20"/>
              </w:rPr>
              <w:t>$606.041.915</w:t>
            </w:r>
          </w:p>
        </w:tc>
      </w:tr>
      <w:tr w:rsidRPr="00BD28AE" w:rsidR="72194BBC" w:rsidTr="7B9EAD84" w14:paraId="3458ED28" w14:textId="77777777">
        <w:trPr>
          <w:trHeight w:val="300"/>
          <w:jc w:val="center"/>
        </w:trPr>
        <w:tc>
          <w:tcPr>
            <w:tcW w:w="1819" w:type="dxa"/>
            <w:vMerge/>
            <w:tcMar>
              <w:left w:w="70" w:type="dxa"/>
              <w:right w:w="70" w:type="dxa"/>
            </w:tcMar>
            <w:vAlign w:val="center"/>
          </w:tcPr>
          <w:p w:rsidRPr="00BD28AE" w:rsidR="0055518A" w:rsidP="00BD28AE" w:rsidRDefault="0055518A" w14:paraId="3B7A9840" w14:textId="77777777">
            <w:pPr>
              <w:spacing w:after="0" w:line="240" w:lineRule="auto"/>
              <w:rPr>
                <w:rFonts w:ascii="Arial" w:hAnsi="Arial" w:cs="Arial"/>
                <w:sz w:val="20"/>
                <w:szCs w:val="20"/>
              </w:rPr>
            </w:pPr>
          </w:p>
        </w:tc>
        <w:tc>
          <w:tcPr>
            <w:tcW w:w="4297" w:type="dxa"/>
            <w:tcMar>
              <w:left w:w="70" w:type="dxa"/>
              <w:right w:w="70" w:type="dxa"/>
            </w:tcMar>
            <w:vAlign w:val="center"/>
          </w:tcPr>
          <w:p w:rsidRPr="00BD28AE" w:rsidR="72194BBC" w:rsidP="00BD28AE" w:rsidRDefault="101319F0" w14:paraId="0E35EA12" w14:textId="744ADB3B">
            <w:pPr>
              <w:spacing w:after="0" w:line="240" w:lineRule="auto"/>
              <w:rPr>
                <w:rFonts w:ascii="Arial" w:hAnsi="Arial" w:cs="Arial"/>
                <w:sz w:val="20"/>
                <w:szCs w:val="20"/>
              </w:rPr>
            </w:pPr>
            <w:r w:rsidRPr="7B9EAD84">
              <w:rPr>
                <w:rFonts w:ascii="Arial" w:hAnsi="Arial" w:eastAsia="Trebuchet MS" w:cs="Arial"/>
                <w:sz w:val="20"/>
                <w:szCs w:val="20"/>
              </w:rPr>
              <w:t>Documento de Transferencia No.</w:t>
            </w:r>
            <w:r w:rsidRPr="7B9EAD84" w:rsidR="72F6E9CA">
              <w:rPr>
                <w:rFonts w:ascii="Arial" w:hAnsi="Arial" w:eastAsia="Trebuchet MS" w:cs="Arial"/>
                <w:sz w:val="20"/>
                <w:szCs w:val="20"/>
              </w:rPr>
              <w:t xml:space="preserve"> 10</w:t>
            </w:r>
            <w:r w:rsidRPr="7B9EAD84">
              <w:rPr>
                <w:rFonts w:ascii="Arial" w:hAnsi="Arial" w:eastAsia="Trebuchet MS" w:cs="Arial"/>
                <w:sz w:val="20"/>
                <w:szCs w:val="20"/>
              </w:rPr>
              <w:t xml:space="preserve"> – Devolución Transferencia No. </w:t>
            </w:r>
            <w:r w:rsidRPr="7B9EAD84" w:rsidR="66CFAA52">
              <w:rPr>
                <w:rFonts w:ascii="Arial" w:hAnsi="Arial" w:eastAsia="Trebuchet MS" w:cs="Arial"/>
                <w:sz w:val="20"/>
                <w:szCs w:val="20"/>
              </w:rPr>
              <w:t>7</w:t>
            </w:r>
            <w:r w:rsidRPr="7B9EAD84">
              <w:rPr>
                <w:rFonts w:ascii="Arial" w:hAnsi="Arial" w:eastAsia="Trebuchet MS" w:cs="Arial"/>
                <w:sz w:val="20"/>
                <w:szCs w:val="20"/>
              </w:rPr>
              <w:t xml:space="preserve"> de rendimientos</w:t>
            </w:r>
          </w:p>
        </w:tc>
        <w:tc>
          <w:tcPr>
            <w:tcW w:w="2526" w:type="dxa"/>
            <w:tcMar>
              <w:left w:w="70" w:type="dxa"/>
              <w:right w:w="70" w:type="dxa"/>
            </w:tcMar>
            <w:vAlign w:val="center"/>
          </w:tcPr>
          <w:p w:rsidRPr="00BD28AE" w:rsidR="586CE4E2" w:rsidP="00BD28AE" w:rsidRDefault="31471F1A" w14:paraId="2ECE588C" w14:textId="19B51E35">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w:t>
            </w:r>
            <w:r w:rsidRPr="7B9EAD84" w:rsidR="22ED1FE1">
              <w:rPr>
                <w:rFonts w:ascii="Arial" w:hAnsi="Arial" w:eastAsia="Trebuchet MS" w:cs="Arial"/>
                <w:sz w:val="20"/>
                <w:szCs w:val="20"/>
              </w:rPr>
              <w:t>$2.690.000.000</w:t>
            </w:r>
          </w:p>
        </w:tc>
      </w:tr>
      <w:tr w:rsidRPr="00BD28AE" w:rsidR="72194BBC" w:rsidTr="7B9EAD84" w14:paraId="7E35A0B5" w14:textId="77777777">
        <w:trPr>
          <w:trHeight w:val="300"/>
          <w:jc w:val="center"/>
        </w:trPr>
        <w:tc>
          <w:tcPr>
            <w:tcW w:w="1819" w:type="dxa"/>
            <w:vMerge/>
            <w:tcMar>
              <w:left w:w="70" w:type="dxa"/>
              <w:right w:w="70" w:type="dxa"/>
            </w:tcMar>
            <w:vAlign w:val="center"/>
          </w:tcPr>
          <w:p w:rsidRPr="00BD28AE" w:rsidR="0055518A" w:rsidP="00BD28AE" w:rsidRDefault="0055518A" w14:paraId="30856AA1" w14:textId="77777777">
            <w:pPr>
              <w:spacing w:after="0" w:line="240" w:lineRule="auto"/>
              <w:rPr>
                <w:rFonts w:ascii="Arial" w:hAnsi="Arial" w:cs="Arial"/>
                <w:sz w:val="20"/>
                <w:szCs w:val="20"/>
              </w:rPr>
            </w:pPr>
          </w:p>
        </w:tc>
        <w:tc>
          <w:tcPr>
            <w:tcW w:w="4297" w:type="dxa"/>
            <w:tcMar>
              <w:left w:w="70" w:type="dxa"/>
              <w:right w:w="70" w:type="dxa"/>
            </w:tcMar>
            <w:vAlign w:val="center"/>
          </w:tcPr>
          <w:p w:rsidRPr="00BD28AE" w:rsidR="7446DC8C" w:rsidP="00BD28AE" w:rsidRDefault="4549ECE9" w14:paraId="48E48792" w14:textId="36B4BE75">
            <w:pPr>
              <w:spacing w:after="0" w:line="240" w:lineRule="auto"/>
              <w:rPr>
                <w:rFonts w:ascii="Arial" w:hAnsi="Arial" w:cs="Arial"/>
                <w:sz w:val="20"/>
                <w:szCs w:val="20"/>
              </w:rPr>
            </w:pPr>
            <w:r w:rsidRPr="7B9EAD84">
              <w:rPr>
                <w:rFonts w:ascii="Arial" w:hAnsi="Arial" w:eastAsia="Trebuchet MS" w:cs="Arial"/>
                <w:sz w:val="20"/>
                <w:szCs w:val="20"/>
              </w:rPr>
              <w:t>Documento de Transferencia No. 10 – Devolución de rendimientos</w:t>
            </w:r>
          </w:p>
        </w:tc>
        <w:tc>
          <w:tcPr>
            <w:tcW w:w="2526" w:type="dxa"/>
            <w:tcMar>
              <w:left w:w="70" w:type="dxa"/>
              <w:right w:w="70" w:type="dxa"/>
            </w:tcMar>
            <w:vAlign w:val="center"/>
          </w:tcPr>
          <w:p w:rsidRPr="00BD28AE" w:rsidR="37FA1885" w:rsidP="00BD28AE" w:rsidRDefault="26C479B7" w14:paraId="2F02C76F" w14:textId="1DF96E78">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w:t>
            </w:r>
            <w:r w:rsidRPr="7B9EAD84" w:rsidR="1D735E81">
              <w:rPr>
                <w:rFonts w:ascii="Arial" w:hAnsi="Arial" w:eastAsia="Trebuchet MS" w:cs="Arial"/>
                <w:sz w:val="20"/>
                <w:szCs w:val="20"/>
              </w:rPr>
              <w:t>$2.065.125.397</w:t>
            </w:r>
          </w:p>
        </w:tc>
      </w:tr>
      <w:tr w:rsidRPr="00BD28AE" w:rsidR="14F6B62C" w:rsidTr="7B9EAD84" w14:paraId="4E4B44C9" w14:textId="77777777">
        <w:trPr>
          <w:trHeight w:val="300"/>
          <w:jc w:val="center"/>
        </w:trPr>
        <w:tc>
          <w:tcPr>
            <w:tcW w:w="6116" w:type="dxa"/>
            <w:gridSpan w:val="2"/>
            <w:tcMar>
              <w:left w:w="70" w:type="dxa"/>
              <w:right w:w="70" w:type="dxa"/>
            </w:tcMar>
            <w:vAlign w:val="center"/>
          </w:tcPr>
          <w:p w:rsidRPr="00BD28AE" w:rsidR="14F6B62C" w:rsidP="00BD28AE" w:rsidRDefault="3670C244" w14:paraId="7884CC8D" w14:textId="505CD16B">
            <w:pPr>
              <w:spacing w:after="0" w:line="240" w:lineRule="auto"/>
              <w:jc w:val="center"/>
              <w:rPr>
                <w:rFonts w:ascii="Arial" w:hAnsi="Arial" w:cs="Arial"/>
                <w:sz w:val="20"/>
                <w:szCs w:val="20"/>
              </w:rPr>
            </w:pPr>
            <w:r w:rsidRPr="7B9EAD84">
              <w:rPr>
                <w:rFonts w:ascii="Arial" w:hAnsi="Arial" w:eastAsia="Trebuchet MS" w:cs="Arial"/>
                <w:b/>
                <w:bCs/>
                <w:sz w:val="20"/>
                <w:szCs w:val="20"/>
              </w:rPr>
              <w:t>TOTAL</w:t>
            </w:r>
          </w:p>
        </w:tc>
        <w:tc>
          <w:tcPr>
            <w:tcW w:w="2526" w:type="dxa"/>
            <w:tcMar>
              <w:left w:w="70" w:type="dxa"/>
              <w:right w:w="70" w:type="dxa"/>
            </w:tcMar>
            <w:vAlign w:val="center"/>
          </w:tcPr>
          <w:p w:rsidRPr="00BD28AE" w:rsidR="14F6B62C" w:rsidP="00BD28AE" w:rsidRDefault="49CFE1AA" w14:paraId="0BF82C90" w14:textId="695B6E60">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xml:space="preserve">-$ </w:t>
            </w:r>
            <w:r w:rsidRPr="7B9EAD84" w:rsidR="08975D1E">
              <w:rPr>
                <w:rFonts w:ascii="Arial" w:hAnsi="Arial" w:eastAsia="Trebuchet MS" w:cs="Arial"/>
                <w:sz w:val="20"/>
                <w:szCs w:val="20"/>
              </w:rPr>
              <w:t>20.482.587.114</w:t>
            </w:r>
          </w:p>
        </w:tc>
      </w:tr>
    </w:tbl>
    <w:p w:rsidRPr="00BB03FD" w:rsidR="00145C04" w:rsidP="7B9EAD84" w:rsidRDefault="3379BEFE" w14:paraId="056DEB5B" w14:textId="27F73296">
      <w:pPr>
        <w:spacing w:after="0" w:line="240" w:lineRule="auto"/>
        <w:jc w:val="both"/>
        <w:rPr>
          <w:rFonts w:ascii="Arial" w:hAnsi="Arial" w:cs="Arial"/>
          <w:sz w:val="20"/>
          <w:szCs w:val="20"/>
        </w:rPr>
      </w:pPr>
      <w:r w:rsidRPr="7B9EAD84">
        <w:rPr>
          <w:rFonts w:ascii="Arial" w:hAnsi="Arial" w:eastAsia="Trebuchet MS" w:cs="Arial"/>
          <w:sz w:val="20"/>
          <w:szCs w:val="20"/>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858"/>
        <w:gridCol w:w="2243"/>
        <w:gridCol w:w="3541"/>
      </w:tblGrid>
      <w:tr w:rsidRPr="00BD28AE" w:rsidR="14F6B62C" w:rsidTr="7B9EAD84" w14:paraId="3430B43C" w14:textId="77777777">
        <w:trPr>
          <w:trHeight w:val="375"/>
          <w:jc w:val="center"/>
        </w:trPr>
        <w:tc>
          <w:tcPr>
            <w:tcW w:w="8642" w:type="dxa"/>
            <w:gridSpan w:val="3"/>
            <w:tcMar>
              <w:left w:w="70" w:type="dxa"/>
              <w:right w:w="70" w:type="dxa"/>
            </w:tcMar>
            <w:vAlign w:val="center"/>
          </w:tcPr>
          <w:p w:rsidRPr="00BD28AE" w:rsidR="14F6B62C" w:rsidP="00BD28AE" w:rsidRDefault="49CFE1AA" w14:paraId="08B8B428" w14:textId="52C42822">
            <w:pPr>
              <w:spacing w:after="0" w:line="240" w:lineRule="auto"/>
              <w:jc w:val="center"/>
              <w:rPr>
                <w:rFonts w:ascii="Arial" w:hAnsi="Arial" w:cs="Arial"/>
                <w:sz w:val="20"/>
                <w:szCs w:val="20"/>
              </w:rPr>
            </w:pPr>
            <w:r w:rsidRPr="7B9EAD84">
              <w:rPr>
                <w:rFonts w:ascii="Arial" w:hAnsi="Arial" w:eastAsia="Trebuchet MS" w:cs="Arial"/>
                <w:b/>
                <w:bCs/>
                <w:color w:val="000000" w:themeColor="text1"/>
                <w:sz w:val="20"/>
                <w:szCs w:val="20"/>
              </w:rPr>
              <w:t xml:space="preserve">RECURSOS </w:t>
            </w:r>
            <w:r w:rsidRPr="7B9EAD84" w:rsidR="12E343C5">
              <w:rPr>
                <w:rFonts w:ascii="Arial" w:hAnsi="Arial" w:eastAsia="Trebuchet MS" w:cs="Arial"/>
                <w:b/>
                <w:bCs/>
                <w:color w:val="000000" w:themeColor="text1"/>
                <w:sz w:val="20"/>
                <w:szCs w:val="20"/>
              </w:rPr>
              <w:t xml:space="preserve">TRANSFERIDOS AL </w:t>
            </w:r>
            <w:r w:rsidRPr="7B9EAD84">
              <w:rPr>
                <w:rFonts w:ascii="Arial" w:hAnsi="Arial" w:eastAsia="Trebuchet MS" w:cs="Arial"/>
                <w:b/>
                <w:bCs/>
                <w:color w:val="000000" w:themeColor="text1"/>
                <w:sz w:val="20"/>
                <w:szCs w:val="20"/>
              </w:rPr>
              <w:t>SUBSIDIO COMPLEMENTARIO MI CASA YA</w:t>
            </w:r>
          </w:p>
        </w:tc>
      </w:tr>
      <w:tr w:rsidRPr="00BD28AE" w:rsidR="14F6B62C" w:rsidTr="7B9EAD84" w14:paraId="35BDD05C" w14:textId="77777777">
        <w:trPr>
          <w:trHeight w:val="375"/>
          <w:jc w:val="center"/>
        </w:trPr>
        <w:tc>
          <w:tcPr>
            <w:tcW w:w="2858" w:type="dxa"/>
            <w:vMerge w:val="restart"/>
            <w:tcMar>
              <w:left w:w="70" w:type="dxa"/>
              <w:right w:w="70" w:type="dxa"/>
            </w:tcMar>
            <w:vAlign w:val="center"/>
          </w:tcPr>
          <w:p w:rsidRPr="00BD28AE" w:rsidR="14F6B62C" w:rsidP="00BD28AE" w:rsidRDefault="1823DB8C" w14:paraId="1C990E84" w14:textId="2EBAA404">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 xml:space="preserve"> </w:t>
            </w:r>
            <w:r w:rsidRPr="7B9EAD84" w:rsidR="20B2E847">
              <w:rPr>
                <w:rFonts w:ascii="Arial" w:hAnsi="Arial" w:eastAsia="Trebuchet MS" w:cs="Arial"/>
                <w:color w:val="000000" w:themeColor="text1"/>
                <w:sz w:val="20"/>
                <w:szCs w:val="20"/>
              </w:rPr>
              <w:t>ABRIL</w:t>
            </w:r>
            <w:r w:rsidRPr="7B9EAD84" w:rsidR="7893042E">
              <w:rPr>
                <w:rFonts w:ascii="Arial" w:hAnsi="Arial" w:eastAsia="Trebuchet MS" w:cs="Arial"/>
                <w:color w:val="000000" w:themeColor="text1"/>
                <w:sz w:val="20"/>
                <w:szCs w:val="20"/>
              </w:rPr>
              <w:t xml:space="preserve"> </w:t>
            </w:r>
            <w:r w:rsidRPr="7B9EAD84">
              <w:rPr>
                <w:rFonts w:ascii="Arial" w:hAnsi="Arial" w:eastAsia="Trebuchet MS" w:cs="Arial"/>
                <w:color w:val="000000" w:themeColor="text1"/>
                <w:sz w:val="20"/>
                <w:szCs w:val="20"/>
              </w:rPr>
              <w:t>202</w:t>
            </w:r>
            <w:r w:rsidRPr="7B9EAD84" w:rsidR="7AEBB89C">
              <w:rPr>
                <w:rFonts w:ascii="Arial" w:hAnsi="Arial" w:eastAsia="Trebuchet MS" w:cs="Arial"/>
                <w:color w:val="000000" w:themeColor="text1"/>
                <w:sz w:val="20"/>
                <w:szCs w:val="20"/>
              </w:rPr>
              <w:t>6</w:t>
            </w:r>
          </w:p>
        </w:tc>
        <w:tc>
          <w:tcPr>
            <w:tcW w:w="2243" w:type="dxa"/>
            <w:tcMar>
              <w:left w:w="70" w:type="dxa"/>
              <w:right w:w="70" w:type="dxa"/>
            </w:tcMar>
            <w:vAlign w:val="center"/>
          </w:tcPr>
          <w:p w:rsidRPr="00BD28AE" w:rsidR="14F6B62C" w:rsidP="00BD28AE" w:rsidRDefault="3670C244" w14:paraId="3052EF89" w14:textId="0159C0DE">
            <w:pPr>
              <w:spacing w:after="0" w:line="240" w:lineRule="auto"/>
              <w:rPr>
                <w:rFonts w:ascii="Arial" w:hAnsi="Arial" w:cs="Arial"/>
                <w:sz w:val="20"/>
                <w:szCs w:val="20"/>
              </w:rPr>
            </w:pPr>
            <w:r w:rsidRPr="7B9EAD84">
              <w:rPr>
                <w:rFonts w:ascii="Arial" w:hAnsi="Arial" w:eastAsia="Trebuchet MS" w:cs="Arial"/>
                <w:color w:val="000000" w:themeColor="text1"/>
                <w:sz w:val="20"/>
                <w:szCs w:val="20"/>
              </w:rPr>
              <w:t>Incorporaciones</w:t>
            </w:r>
          </w:p>
        </w:tc>
        <w:tc>
          <w:tcPr>
            <w:tcW w:w="3541" w:type="dxa"/>
            <w:tcMar>
              <w:left w:w="70" w:type="dxa"/>
              <w:right w:w="70" w:type="dxa"/>
            </w:tcMar>
            <w:vAlign w:val="center"/>
          </w:tcPr>
          <w:p w:rsidRPr="00BD28AE" w:rsidR="14F6B62C" w:rsidP="00BD28AE" w:rsidRDefault="3670C244" w14:paraId="5B19AEF7" w14:textId="0D28E9F4">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         60.418.865.373</w:t>
            </w:r>
          </w:p>
        </w:tc>
      </w:tr>
      <w:tr w:rsidRPr="00BD28AE" w:rsidR="14F6B62C" w:rsidTr="7B9EAD84" w14:paraId="1FF3773D" w14:textId="77777777">
        <w:trPr>
          <w:trHeight w:val="375"/>
          <w:jc w:val="center"/>
        </w:trPr>
        <w:tc>
          <w:tcPr>
            <w:tcW w:w="2858" w:type="dxa"/>
            <w:vMerge/>
            <w:vAlign w:val="center"/>
          </w:tcPr>
          <w:p w:rsidRPr="00BD28AE" w:rsidR="00975AB2" w:rsidP="00BD28AE" w:rsidRDefault="00975AB2" w14:paraId="778ABBCE" w14:textId="77777777">
            <w:pPr>
              <w:spacing w:after="0" w:line="240" w:lineRule="auto"/>
              <w:rPr>
                <w:rFonts w:ascii="Arial" w:hAnsi="Arial" w:cs="Arial"/>
                <w:sz w:val="20"/>
                <w:szCs w:val="20"/>
              </w:rPr>
            </w:pPr>
          </w:p>
        </w:tc>
        <w:tc>
          <w:tcPr>
            <w:tcW w:w="2243" w:type="dxa"/>
            <w:tcMar>
              <w:left w:w="70" w:type="dxa"/>
              <w:right w:w="70" w:type="dxa"/>
            </w:tcMar>
            <w:vAlign w:val="center"/>
          </w:tcPr>
          <w:p w:rsidRPr="00BD28AE" w:rsidR="14F6B62C" w:rsidP="00BD28AE" w:rsidRDefault="49CFE1AA" w14:paraId="329C94DA" w14:textId="7B8B53AA">
            <w:pPr>
              <w:spacing w:after="0" w:line="240" w:lineRule="auto"/>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Reducción</w:t>
            </w:r>
            <w:r w:rsidRPr="7B9EAD84" w:rsidR="69EAB17F">
              <w:rPr>
                <w:rFonts w:ascii="Arial" w:hAnsi="Arial" w:eastAsia="Trebuchet MS" w:cs="Arial"/>
                <w:color w:val="000000" w:themeColor="text1"/>
                <w:sz w:val="20"/>
                <w:szCs w:val="20"/>
              </w:rPr>
              <w:t xml:space="preserve"> </w:t>
            </w:r>
            <w:r w:rsidRPr="7B9EAD84" w:rsidR="1C30A7F2">
              <w:rPr>
                <w:rFonts w:ascii="Arial" w:hAnsi="Arial" w:eastAsia="Trebuchet MS" w:cs="Arial"/>
                <w:color w:val="000000" w:themeColor="text1"/>
                <w:sz w:val="20"/>
                <w:szCs w:val="20"/>
              </w:rPr>
              <w:t>No.</w:t>
            </w:r>
            <w:r w:rsidRPr="7B9EAD84" w:rsidR="69EAB17F">
              <w:rPr>
                <w:rFonts w:ascii="Arial" w:hAnsi="Arial" w:eastAsia="Trebuchet MS" w:cs="Arial"/>
                <w:color w:val="000000" w:themeColor="text1"/>
                <w:sz w:val="20"/>
                <w:szCs w:val="20"/>
              </w:rPr>
              <w:t>1</w:t>
            </w:r>
          </w:p>
        </w:tc>
        <w:tc>
          <w:tcPr>
            <w:tcW w:w="3541" w:type="dxa"/>
            <w:tcMar>
              <w:left w:w="70" w:type="dxa"/>
              <w:right w:w="70" w:type="dxa"/>
            </w:tcMar>
            <w:vAlign w:val="center"/>
          </w:tcPr>
          <w:p w:rsidRPr="00BD28AE" w:rsidR="14F6B62C" w:rsidP="00BD28AE" w:rsidRDefault="3670C244" w14:paraId="2EFF467F" w14:textId="142905D1">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         15.121.419.802</w:t>
            </w:r>
          </w:p>
        </w:tc>
      </w:tr>
      <w:tr w:rsidRPr="00BD28AE" w:rsidR="14F6B62C" w:rsidTr="7B9EAD84" w14:paraId="56405FF8" w14:textId="77777777">
        <w:trPr>
          <w:trHeight w:val="375"/>
          <w:jc w:val="center"/>
        </w:trPr>
        <w:tc>
          <w:tcPr>
            <w:tcW w:w="2858" w:type="dxa"/>
            <w:vMerge/>
            <w:vAlign w:val="center"/>
          </w:tcPr>
          <w:p w:rsidRPr="00BD28AE" w:rsidR="00975AB2" w:rsidP="00BD28AE" w:rsidRDefault="00975AB2" w14:paraId="344067F5" w14:textId="77777777">
            <w:pPr>
              <w:spacing w:after="0" w:line="240" w:lineRule="auto"/>
              <w:rPr>
                <w:rFonts w:ascii="Arial" w:hAnsi="Arial" w:cs="Arial"/>
                <w:sz w:val="20"/>
                <w:szCs w:val="20"/>
              </w:rPr>
            </w:pPr>
          </w:p>
        </w:tc>
        <w:tc>
          <w:tcPr>
            <w:tcW w:w="2243" w:type="dxa"/>
            <w:tcMar>
              <w:left w:w="70" w:type="dxa"/>
              <w:right w:w="70" w:type="dxa"/>
            </w:tcMar>
            <w:vAlign w:val="center"/>
          </w:tcPr>
          <w:p w:rsidRPr="00BD28AE" w:rsidR="14F6B62C" w:rsidP="00BD28AE" w:rsidRDefault="6CD72725" w14:paraId="2D0425C4" w14:textId="5DC0F9B9">
            <w:pPr>
              <w:spacing w:after="0" w:line="240" w:lineRule="auto"/>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Reducción No.</w:t>
            </w:r>
            <w:r w:rsidRPr="7B9EAD84" w:rsidR="1505F64A">
              <w:rPr>
                <w:rFonts w:ascii="Arial" w:hAnsi="Arial" w:eastAsia="Trebuchet MS" w:cs="Arial"/>
                <w:color w:val="000000" w:themeColor="text1"/>
                <w:sz w:val="20"/>
                <w:szCs w:val="20"/>
              </w:rPr>
              <w:t>2</w:t>
            </w:r>
          </w:p>
        </w:tc>
        <w:tc>
          <w:tcPr>
            <w:tcW w:w="3541" w:type="dxa"/>
            <w:tcMar>
              <w:left w:w="70" w:type="dxa"/>
              <w:right w:w="70" w:type="dxa"/>
            </w:tcMar>
            <w:vAlign w:val="center"/>
          </w:tcPr>
          <w:p w:rsidRPr="00BD28AE" w:rsidR="60BE92DB" w:rsidP="00BD28AE" w:rsidRDefault="1505F64A" w14:paraId="6F5D092D" w14:textId="61317FF5">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 xml:space="preserve">-$           </w:t>
            </w:r>
            <w:r w:rsidRPr="7B9EAD84" w:rsidR="4F38A2CC">
              <w:rPr>
                <w:rFonts w:ascii="Arial" w:hAnsi="Arial" w:eastAsia="Trebuchet MS" w:cs="Arial"/>
                <w:color w:val="000000" w:themeColor="text1"/>
                <w:sz w:val="20"/>
                <w:szCs w:val="20"/>
              </w:rPr>
              <w:t>3</w:t>
            </w:r>
            <w:r w:rsidRPr="7B9EAD84">
              <w:rPr>
                <w:rFonts w:ascii="Arial" w:hAnsi="Arial" w:eastAsia="Trebuchet MS" w:cs="Arial"/>
                <w:color w:val="000000" w:themeColor="text1"/>
                <w:sz w:val="20"/>
                <w:szCs w:val="20"/>
              </w:rPr>
              <w:t>.</w:t>
            </w:r>
            <w:r w:rsidRPr="7B9EAD84" w:rsidR="061C4F9E">
              <w:rPr>
                <w:rFonts w:ascii="Arial" w:hAnsi="Arial" w:eastAsia="Trebuchet MS" w:cs="Arial"/>
                <w:color w:val="000000" w:themeColor="text1"/>
                <w:sz w:val="20"/>
                <w:szCs w:val="20"/>
              </w:rPr>
              <w:t>296</w:t>
            </w:r>
            <w:r w:rsidRPr="7B9EAD84">
              <w:rPr>
                <w:rFonts w:ascii="Arial" w:hAnsi="Arial" w:eastAsia="Trebuchet MS" w:cs="Arial"/>
                <w:color w:val="000000" w:themeColor="text1"/>
                <w:sz w:val="20"/>
                <w:szCs w:val="20"/>
              </w:rPr>
              <w:t>.</w:t>
            </w:r>
            <w:r w:rsidRPr="7B9EAD84" w:rsidR="57BF96BE">
              <w:rPr>
                <w:rFonts w:ascii="Arial" w:hAnsi="Arial" w:eastAsia="Trebuchet MS" w:cs="Arial"/>
                <w:color w:val="000000" w:themeColor="text1"/>
                <w:sz w:val="20"/>
                <w:szCs w:val="20"/>
              </w:rPr>
              <w:t>041</w:t>
            </w:r>
            <w:r w:rsidRPr="7B9EAD84">
              <w:rPr>
                <w:rFonts w:ascii="Arial" w:hAnsi="Arial" w:eastAsia="Trebuchet MS" w:cs="Arial"/>
                <w:color w:val="000000" w:themeColor="text1"/>
                <w:sz w:val="20"/>
                <w:szCs w:val="20"/>
              </w:rPr>
              <w:t>.</w:t>
            </w:r>
            <w:r w:rsidRPr="7B9EAD84" w:rsidR="48168E6A">
              <w:rPr>
                <w:rFonts w:ascii="Arial" w:hAnsi="Arial" w:eastAsia="Trebuchet MS" w:cs="Arial"/>
                <w:color w:val="000000" w:themeColor="text1"/>
                <w:sz w:val="20"/>
                <w:szCs w:val="20"/>
              </w:rPr>
              <w:t>915</w:t>
            </w:r>
          </w:p>
        </w:tc>
      </w:tr>
      <w:tr w:rsidRPr="00BD28AE" w:rsidR="72194BBC" w:rsidTr="7B9EAD84" w14:paraId="59B25BB5" w14:textId="77777777">
        <w:trPr>
          <w:trHeight w:val="300"/>
          <w:jc w:val="center"/>
        </w:trPr>
        <w:tc>
          <w:tcPr>
            <w:tcW w:w="2858" w:type="dxa"/>
            <w:tcMar>
              <w:left w:w="70" w:type="dxa"/>
              <w:right w:w="70" w:type="dxa"/>
            </w:tcMar>
            <w:vAlign w:val="center"/>
          </w:tcPr>
          <w:p w:rsidRPr="00BD28AE" w:rsidR="72194BBC" w:rsidP="00BD28AE" w:rsidRDefault="72194BBC" w14:paraId="7549D384" w14:textId="77FCC1B6">
            <w:pPr>
              <w:spacing w:after="0" w:line="240" w:lineRule="auto"/>
              <w:jc w:val="center"/>
              <w:rPr>
                <w:rFonts w:ascii="Arial" w:hAnsi="Arial" w:eastAsia="Trebuchet MS" w:cs="Arial"/>
                <w:color w:val="000000" w:themeColor="text1"/>
                <w:sz w:val="20"/>
                <w:szCs w:val="20"/>
              </w:rPr>
            </w:pPr>
          </w:p>
        </w:tc>
        <w:tc>
          <w:tcPr>
            <w:tcW w:w="2243" w:type="dxa"/>
            <w:tcMar>
              <w:left w:w="70" w:type="dxa"/>
              <w:right w:w="70" w:type="dxa"/>
            </w:tcMar>
            <w:vAlign w:val="center"/>
          </w:tcPr>
          <w:p w:rsidRPr="00BD28AE" w:rsidR="72194BBC" w:rsidP="00BD28AE" w:rsidRDefault="101319F0" w14:paraId="64D17AE5" w14:textId="050FCB9F">
            <w:pPr>
              <w:spacing w:after="0" w:line="240" w:lineRule="auto"/>
              <w:rPr>
                <w:rFonts w:ascii="Arial" w:hAnsi="Arial" w:cs="Arial"/>
                <w:sz w:val="20"/>
                <w:szCs w:val="20"/>
              </w:rPr>
            </w:pPr>
            <w:r w:rsidRPr="7B9EAD84">
              <w:rPr>
                <w:rFonts w:ascii="Arial" w:hAnsi="Arial" w:eastAsia="Trebuchet MS" w:cs="Arial"/>
                <w:b/>
                <w:bCs/>
                <w:color w:val="000000" w:themeColor="text1"/>
                <w:sz w:val="20"/>
                <w:szCs w:val="20"/>
              </w:rPr>
              <w:t>Total</w:t>
            </w:r>
          </w:p>
        </w:tc>
        <w:tc>
          <w:tcPr>
            <w:tcW w:w="3541" w:type="dxa"/>
            <w:tcMar>
              <w:left w:w="70" w:type="dxa"/>
              <w:right w:w="70" w:type="dxa"/>
            </w:tcMar>
            <w:vAlign w:val="center"/>
          </w:tcPr>
          <w:p w:rsidRPr="00BD28AE" w:rsidR="72194BBC" w:rsidP="00BD28AE" w:rsidRDefault="101319F0" w14:paraId="55E435B6" w14:textId="58BB97F6">
            <w:pPr>
              <w:spacing w:after="0" w:line="240" w:lineRule="auto"/>
              <w:jc w:val="center"/>
              <w:rPr>
                <w:rFonts w:ascii="Arial" w:hAnsi="Arial" w:eastAsia="Trebuchet MS" w:cs="Arial"/>
                <w:b/>
                <w:bCs/>
                <w:color w:val="000000" w:themeColor="text1"/>
                <w:sz w:val="20"/>
                <w:szCs w:val="20"/>
              </w:rPr>
            </w:pPr>
            <w:r w:rsidRPr="7B9EAD84">
              <w:rPr>
                <w:rFonts w:ascii="Arial" w:hAnsi="Arial" w:eastAsia="Trebuchet MS" w:cs="Arial"/>
                <w:b/>
                <w:bCs/>
                <w:color w:val="000000" w:themeColor="text1"/>
                <w:sz w:val="20"/>
                <w:szCs w:val="20"/>
              </w:rPr>
              <w:t xml:space="preserve"> $       4</w:t>
            </w:r>
            <w:r w:rsidRPr="7B9EAD84" w:rsidR="546FCCD3">
              <w:rPr>
                <w:rFonts w:ascii="Arial" w:hAnsi="Arial" w:eastAsia="Trebuchet MS" w:cs="Arial"/>
                <w:b/>
                <w:bCs/>
                <w:color w:val="000000" w:themeColor="text1"/>
                <w:sz w:val="20"/>
                <w:szCs w:val="20"/>
              </w:rPr>
              <w:t>2.001.403.656</w:t>
            </w:r>
          </w:p>
        </w:tc>
      </w:tr>
    </w:tbl>
    <w:p w:rsidRPr="00BB03FD" w:rsidR="00145C04" w:rsidP="00BD28AE" w:rsidRDefault="4F21C4FE" w14:paraId="5CB03C80" w14:textId="1D9C040F">
      <w:pPr>
        <w:spacing w:after="0" w:line="240" w:lineRule="auto"/>
        <w:jc w:val="both"/>
        <w:rPr>
          <w:rFonts w:ascii="Arial" w:hAnsi="Arial" w:eastAsia="Trebuchet MS" w:cs="Arial"/>
          <w:i/>
          <w:iCs/>
        </w:rPr>
      </w:pPr>
      <w:r w:rsidRPr="00BB03FD">
        <w:rPr>
          <w:rFonts w:ascii="Arial" w:hAnsi="Arial" w:eastAsia="Trebuchet MS" w:cs="Arial"/>
          <w:i/>
          <w:iCs/>
        </w:rPr>
        <w:t xml:space="preserve"> </w:t>
      </w:r>
      <w:r w:rsidRPr="00BB03FD" w:rsidR="2503E5D2">
        <w:rPr>
          <w:rFonts w:ascii="Arial" w:hAnsi="Arial" w:eastAsia="Trebuchet MS" w:cs="Arial"/>
          <w:i/>
          <w:iCs/>
        </w:rPr>
        <w:t>* No se incluye el valor de rendimientos por $2.065.125.397</w:t>
      </w:r>
      <w:r w:rsidRPr="00BB03FD" w:rsidR="44EFD0CB">
        <w:rPr>
          <w:rFonts w:ascii="Arial" w:hAnsi="Arial" w:eastAsia="Trebuchet MS" w:cs="Arial"/>
          <w:i/>
          <w:iCs/>
        </w:rPr>
        <w:t xml:space="preserve"> porque no fueron capitalizados.</w:t>
      </w:r>
    </w:p>
    <w:p w:rsidR="00BD28AE" w:rsidP="00BD28AE" w:rsidRDefault="00BD28AE" w14:paraId="7FCC48E8" w14:textId="77777777">
      <w:pPr>
        <w:spacing w:after="0" w:line="240" w:lineRule="auto"/>
        <w:jc w:val="both"/>
        <w:rPr>
          <w:rFonts w:ascii="Arial" w:hAnsi="Arial" w:eastAsia="Trebuchet MS" w:cs="Arial"/>
          <w:b/>
          <w:i/>
          <w:u w:val="single"/>
        </w:rPr>
      </w:pPr>
    </w:p>
    <w:p w:rsidRPr="00BB03FD" w:rsidR="00145C04" w:rsidP="00BD28AE" w:rsidRDefault="3379BEFE" w14:paraId="105F6093" w14:textId="52BB8AE5">
      <w:pPr>
        <w:spacing w:after="0" w:line="240" w:lineRule="auto"/>
        <w:jc w:val="both"/>
        <w:rPr>
          <w:rFonts w:ascii="Arial" w:hAnsi="Arial" w:cs="Arial"/>
        </w:rPr>
      </w:pPr>
      <w:r w:rsidRPr="00BB03FD">
        <w:rPr>
          <w:rFonts w:ascii="Arial" w:hAnsi="Arial" w:eastAsia="Trebuchet MS" w:cs="Arial"/>
          <w:b/>
          <w:i/>
          <w:u w:val="single"/>
        </w:rPr>
        <w:t>Recursos Fiduciaria de Occidente</w:t>
      </w:r>
    </w:p>
    <w:p w:rsidR="00BD28AE" w:rsidP="00BD28AE" w:rsidRDefault="00BD28AE" w14:paraId="71F3303E" w14:textId="77777777">
      <w:pPr>
        <w:spacing w:after="0" w:line="240" w:lineRule="auto"/>
        <w:jc w:val="both"/>
        <w:rPr>
          <w:rFonts w:ascii="Arial" w:hAnsi="Arial" w:eastAsia="Trebuchet MS" w:cs="Arial"/>
        </w:rPr>
      </w:pPr>
    </w:p>
    <w:p w:rsidRPr="00BB03FD" w:rsidR="00145C04" w:rsidP="00BD28AE" w:rsidRDefault="7DA036D7" w14:paraId="579C3632" w14:textId="5B15E4B1">
      <w:pPr>
        <w:spacing w:after="0" w:line="240" w:lineRule="auto"/>
        <w:jc w:val="both"/>
      </w:pPr>
      <w:r w:rsidRPr="207384CE">
        <w:rPr>
          <w:rFonts w:ascii="Arial" w:hAnsi="Arial" w:eastAsia="Trebuchet MS" w:cs="Arial"/>
        </w:rPr>
        <w:t>La fiduciaria de occidente dando cumplimiento a la obligación “</w:t>
      </w:r>
      <w:r w:rsidRPr="207384CE">
        <w:rPr>
          <w:rFonts w:ascii="Arial" w:hAnsi="Arial" w:eastAsia="Trebuchet MS" w:cs="Arial"/>
          <w:i/>
          <w:iCs/>
        </w:rPr>
        <w:t>7.3.3 EN MATERIA DE CONTABILIDAD DE RECURSOS, numeral 7.3.3.2. Llevar contabilidad separada por fuente de financiación del programa</w:t>
      </w:r>
      <w:r w:rsidRPr="207384CE">
        <w:rPr>
          <w:rFonts w:ascii="Arial" w:hAnsi="Arial" w:eastAsia="Trebuchet MS" w:cs="Arial"/>
        </w:rPr>
        <w:t>” - el fideicomiso número 3-1-4688 del programa Mi Casa Ya, tiene asignada la subcuenta 4689 para la administración de los recursos de la Secretaría Distrital del Hábitat, a su vez distribuidos en dos (2) cuentas, la primera donde se administran los aportes cuenta de ahorros número 256957937 y la segunda los rendimientos generados cuenta de ahorros número 256957895.</w:t>
      </w:r>
    </w:p>
    <w:p w:rsidR="207384CE" w:rsidP="207384CE" w:rsidRDefault="207384CE" w14:paraId="1A59C3F2" w14:textId="1958DF55">
      <w:pPr>
        <w:spacing w:after="0" w:line="240" w:lineRule="auto"/>
        <w:jc w:val="both"/>
        <w:rPr>
          <w:rFonts w:ascii="Arial" w:hAnsi="Arial" w:eastAsia="Trebuchet MS" w:cs="Arial"/>
        </w:rPr>
      </w:pPr>
    </w:p>
    <w:p w:rsidRPr="00BB03FD" w:rsidR="00145C04" w:rsidP="00BD28AE" w:rsidRDefault="3379BEFE" w14:paraId="653ECC79" w14:textId="3EF1CD75">
      <w:pPr>
        <w:spacing w:after="0" w:line="240" w:lineRule="auto"/>
        <w:rPr>
          <w:rFonts w:ascii="Arial" w:hAnsi="Arial" w:cs="Arial"/>
        </w:rPr>
      </w:pPr>
      <w:r w:rsidRPr="4852FD79">
        <w:rPr>
          <w:rFonts w:ascii="Arial" w:hAnsi="Arial" w:eastAsia="Trebuchet MS" w:cs="Arial"/>
        </w:rPr>
        <w:t xml:space="preserve"> Saldo a </w:t>
      </w:r>
      <w:r w:rsidRPr="4852FD79" w:rsidR="2980862E">
        <w:rPr>
          <w:rFonts w:ascii="Arial" w:hAnsi="Arial" w:eastAsia="Trebuchet MS" w:cs="Arial"/>
        </w:rPr>
        <w:t>julio</w:t>
      </w:r>
      <w:r w:rsidRPr="4852FD79" w:rsidR="0E5BD120">
        <w:rPr>
          <w:rFonts w:ascii="Arial" w:hAnsi="Arial" w:eastAsia="Trebuchet MS" w:cs="Arial"/>
        </w:rPr>
        <w:t xml:space="preserve"> </w:t>
      </w:r>
      <w:r w:rsidRPr="4852FD79">
        <w:rPr>
          <w:rFonts w:ascii="Arial" w:hAnsi="Arial" w:eastAsia="Trebuchet MS" w:cs="Arial"/>
        </w:rPr>
        <w:t>20</w:t>
      </w:r>
      <w:r w:rsidRPr="4852FD79" w:rsidR="081D8A30">
        <w:rPr>
          <w:rFonts w:ascii="Arial" w:hAnsi="Arial" w:eastAsia="Trebuchet MS" w:cs="Arial"/>
        </w:rPr>
        <w:t>24</w:t>
      </w:r>
      <w:r>
        <w:rPr>
          <w:noProof/>
        </w:rPr>
        <w:drawing>
          <wp:inline distT="0" distB="0" distL="0" distR="0" wp14:anchorId="0C4A4AA6" wp14:editId="71CAE959">
            <wp:extent cx="5558848" cy="963000"/>
            <wp:effectExtent l="0" t="0" r="0" b="0"/>
            <wp:docPr id="640142217" name="Imagen 640142217"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0142217"/>
                    <pic:cNvPicPr/>
                  </pic:nvPicPr>
                  <pic:blipFill>
                    <a:blip r:embed="rId25">
                      <a:extLst>
                        <a:ext uri="{28A0092B-C50C-407E-A947-70E740481C1C}">
                          <a14:useLocalDpi xmlns:a14="http://schemas.microsoft.com/office/drawing/2010/main"/>
                        </a:ext>
                      </a:extLst>
                    </a:blip>
                    <a:stretch>
                      <a:fillRect/>
                    </a:stretch>
                  </pic:blipFill>
                  <pic:spPr>
                    <a:xfrm>
                      <a:off x="0" y="0"/>
                      <a:ext cx="5558848" cy="963000"/>
                    </a:xfrm>
                    <a:prstGeom prst="rect">
                      <a:avLst/>
                    </a:prstGeom>
                  </pic:spPr>
                </pic:pic>
              </a:graphicData>
            </a:graphic>
          </wp:inline>
        </w:drawing>
      </w:r>
      <w:r w:rsidRPr="4852FD79">
        <w:rPr>
          <w:rFonts w:ascii="Arial" w:hAnsi="Arial" w:eastAsia="Trebuchet MS" w:cs="Arial"/>
          <w:sz w:val="18"/>
          <w:szCs w:val="18"/>
        </w:rPr>
        <w:t>Fuente: ANEXO 13. Informe Recursos 4689 SDHT julio 2024 – Fiduciaria de Occidente.</w:t>
      </w:r>
    </w:p>
    <w:p w:rsidR="00BD28AE" w:rsidP="00BD28AE" w:rsidRDefault="00BD28AE" w14:paraId="0FD58EFA" w14:textId="77777777">
      <w:pPr>
        <w:spacing w:after="0" w:line="240" w:lineRule="auto"/>
        <w:rPr>
          <w:rFonts w:ascii="Arial" w:hAnsi="Arial" w:eastAsia="Trebuchet MS" w:cs="Arial"/>
        </w:rPr>
      </w:pPr>
    </w:p>
    <w:p w:rsidRPr="00BB03FD" w:rsidR="00145C04" w:rsidP="207384CE" w:rsidRDefault="7DA036D7" w14:paraId="25B7196D" w14:textId="6C2D72EE">
      <w:pPr>
        <w:spacing w:after="0" w:line="240" w:lineRule="auto"/>
        <w:rPr>
          <w:rFonts w:ascii="Arial" w:hAnsi="Arial" w:eastAsia="Trebuchet MS" w:cs="Arial"/>
        </w:rPr>
      </w:pPr>
      <w:r w:rsidRPr="4852FD79">
        <w:rPr>
          <w:rFonts w:ascii="Arial" w:hAnsi="Arial" w:eastAsia="Trebuchet MS" w:cs="Arial"/>
        </w:rPr>
        <w:t xml:space="preserve">Saldo a </w:t>
      </w:r>
      <w:r w:rsidRPr="4852FD79" w:rsidR="31779DCC">
        <w:rPr>
          <w:rFonts w:ascii="Arial" w:hAnsi="Arial" w:eastAsia="Trebuchet MS" w:cs="Arial"/>
        </w:rPr>
        <w:t>abril</w:t>
      </w:r>
      <w:r w:rsidRPr="4852FD79" w:rsidR="05D66A9A">
        <w:rPr>
          <w:rFonts w:ascii="Arial" w:hAnsi="Arial" w:eastAsia="Trebuchet MS" w:cs="Arial"/>
        </w:rPr>
        <w:t xml:space="preserve"> </w:t>
      </w:r>
      <w:r w:rsidRPr="4852FD79" w:rsidR="45C5C3C3">
        <w:rPr>
          <w:rFonts w:ascii="Arial" w:hAnsi="Arial" w:eastAsia="Trebuchet MS" w:cs="Arial"/>
        </w:rPr>
        <w:t>202</w:t>
      </w:r>
      <w:r w:rsidRPr="4852FD79" w:rsidR="75C44A7E">
        <w:rPr>
          <w:rFonts w:ascii="Arial" w:hAnsi="Arial" w:eastAsia="Trebuchet MS" w:cs="Arial"/>
        </w:rPr>
        <w:t>6</w:t>
      </w:r>
    </w:p>
    <w:p w:rsidRPr="00BB03FD" w:rsidR="00145C04" w:rsidP="4852FD79" w:rsidRDefault="530FB36E" w14:paraId="5DB1235F" w14:textId="6EC797CF">
      <w:pPr>
        <w:spacing w:after="0" w:line="240" w:lineRule="auto"/>
        <w:rPr>
          <w:rFonts w:ascii="Arial" w:hAnsi="Arial" w:cs="Arial"/>
        </w:rPr>
      </w:pPr>
      <w:r>
        <w:rPr>
          <w:noProof/>
        </w:rPr>
        <w:drawing>
          <wp:inline distT="0" distB="0" distL="0" distR="0" wp14:anchorId="55DEAC11" wp14:editId="6035FD97">
            <wp:extent cx="5520373" cy="814021"/>
            <wp:effectExtent l="0" t="0" r="0" b="0"/>
            <wp:docPr id="15745090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509045" name="Picture 1574509045"/>
                    <pic:cNvPicPr/>
                  </pic:nvPicPr>
                  <pic:blipFill>
                    <a:blip r:embed="rId26">
                      <a:extLst>
                        <a:ext uri="{28A0092B-C50C-407E-A947-70E740481C1C}">
                          <a14:useLocalDpi xmlns:a14="http://schemas.microsoft.com/office/drawing/2010/main"/>
                        </a:ext>
                      </a:extLst>
                    </a:blip>
                    <a:stretch>
                      <a:fillRect/>
                    </a:stretch>
                  </pic:blipFill>
                  <pic:spPr>
                    <a:xfrm>
                      <a:off x="0" y="0"/>
                      <a:ext cx="5520373" cy="814021"/>
                    </a:xfrm>
                    <a:prstGeom prst="rect">
                      <a:avLst/>
                    </a:prstGeom>
                  </pic:spPr>
                </pic:pic>
              </a:graphicData>
            </a:graphic>
          </wp:inline>
        </w:drawing>
      </w:r>
      <w:r w:rsidRPr="4852FD79" w:rsidR="7DA036D7">
        <w:rPr>
          <w:rFonts w:ascii="Arial" w:hAnsi="Arial" w:eastAsia="Trebuchet MS" w:cs="Arial"/>
          <w:sz w:val="18"/>
          <w:szCs w:val="18"/>
        </w:rPr>
        <w:t xml:space="preserve">Fuente: ANEXO 13. Informe Recursos 4689 SDHT </w:t>
      </w:r>
      <w:r w:rsidRPr="4852FD79" w:rsidR="6D2A7F16">
        <w:rPr>
          <w:rFonts w:ascii="Arial" w:hAnsi="Arial" w:eastAsia="Trebuchet MS" w:cs="Arial"/>
          <w:sz w:val="18"/>
          <w:szCs w:val="18"/>
        </w:rPr>
        <w:t>abril</w:t>
      </w:r>
      <w:r w:rsidRPr="4852FD79" w:rsidR="7DA036D7">
        <w:rPr>
          <w:rFonts w:ascii="Arial" w:hAnsi="Arial" w:eastAsia="Trebuchet MS" w:cs="Arial"/>
          <w:sz w:val="18"/>
          <w:szCs w:val="18"/>
        </w:rPr>
        <w:t xml:space="preserve"> 202</w:t>
      </w:r>
      <w:r w:rsidRPr="4852FD79" w:rsidR="6ADE3719">
        <w:rPr>
          <w:rFonts w:ascii="Arial" w:hAnsi="Arial" w:eastAsia="Trebuchet MS" w:cs="Arial"/>
          <w:sz w:val="18"/>
          <w:szCs w:val="18"/>
        </w:rPr>
        <w:t>6</w:t>
      </w:r>
      <w:r w:rsidRPr="4852FD79" w:rsidR="7DA036D7">
        <w:rPr>
          <w:rFonts w:ascii="Arial" w:hAnsi="Arial" w:eastAsia="Trebuchet MS" w:cs="Arial"/>
          <w:sz w:val="18"/>
          <w:szCs w:val="18"/>
        </w:rPr>
        <w:t xml:space="preserve"> – Fiduciaria de Occidente.</w:t>
      </w:r>
    </w:p>
    <w:p w:rsidR="00BD28AE" w:rsidP="00BD28AE" w:rsidRDefault="00BD28AE" w14:paraId="7C3D70AE" w14:textId="77777777">
      <w:pPr>
        <w:spacing w:after="0" w:line="240" w:lineRule="auto"/>
        <w:rPr>
          <w:rFonts w:ascii="Arial" w:hAnsi="Arial" w:eastAsia="Trebuchet MS" w:cs="Arial"/>
          <w:b/>
          <w:bCs/>
          <w:i/>
          <w:iCs/>
          <w:u w:val="single"/>
        </w:rPr>
      </w:pPr>
    </w:p>
    <w:p w:rsidR="00145C04" w:rsidP="4852FD79" w:rsidRDefault="7DA036D7" w14:paraId="5833306B" w14:textId="304CF0D8">
      <w:pPr>
        <w:spacing w:after="0" w:line="240" w:lineRule="auto"/>
        <w:rPr>
          <w:rFonts w:ascii="Arial" w:hAnsi="Arial" w:eastAsia="Trebuchet MS" w:cs="Arial"/>
          <w:b/>
          <w:bCs/>
          <w:i/>
          <w:iCs/>
          <w:u w:val="single"/>
        </w:rPr>
      </w:pPr>
      <w:r w:rsidRPr="4852FD79">
        <w:rPr>
          <w:rFonts w:ascii="Arial" w:hAnsi="Arial" w:eastAsia="Trebuchet MS" w:cs="Arial"/>
          <w:b/>
          <w:bCs/>
          <w:i/>
          <w:iCs/>
          <w:u w:val="single"/>
        </w:rPr>
        <w:t xml:space="preserve">Ejecución Pagos Realizados por Fiduciaria a </w:t>
      </w:r>
      <w:r w:rsidRPr="4852FD79" w:rsidR="0281EBC5">
        <w:rPr>
          <w:rFonts w:ascii="Arial" w:hAnsi="Arial" w:eastAsia="Trebuchet MS" w:cs="Arial"/>
          <w:b/>
          <w:bCs/>
          <w:i/>
          <w:iCs/>
          <w:u w:val="single"/>
        </w:rPr>
        <w:t>abril</w:t>
      </w:r>
      <w:r w:rsidRPr="4852FD79" w:rsidR="4F52247F">
        <w:rPr>
          <w:rFonts w:ascii="Arial" w:hAnsi="Arial" w:eastAsia="Trebuchet MS" w:cs="Arial"/>
          <w:b/>
          <w:bCs/>
          <w:i/>
          <w:iCs/>
          <w:u w:val="single"/>
        </w:rPr>
        <w:t xml:space="preserve"> 2026</w:t>
      </w:r>
    </w:p>
    <w:p w:rsidRPr="00BB03FD" w:rsidR="00BD28AE" w:rsidP="00BD28AE" w:rsidRDefault="00BD28AE" w14:paraId="3AAF0678" w14:textId="77777777">
      <w:pPr>
        <w:spacing w:after="0" w:line="240" w:lineRule="auto"/>
        <w:rPr>
          <w:rFonts w:ascii="Arial" w:hAnsi="Arial" w:eastAsia="Trebuchet MS" w:cs="Arial"/>
          <w:sz w:val="18"/>
          <w:szCs w:val="18"/>
        </w:rPr>
      </w:pPr>
    </w:p>
    <w:p w:rsidRPr="00BB03FD" w:rsidR="00145C04" w:rsidP="4852FD79" w:rsidRDefault="2BDABBF4" w14:paraId="07DBB681" w14:textId="08EC9A68">
      <w:pPr>
        <w:spacing w:after="0" w:line="240" w:lineRule="auto"/>
        <w:rPr>
          <w:rFonts w:ascii="Arial" w:hAnsi="Arial" w:eastAsia="Trebuchet MS" w:cs="Arial"/>
          <w:sz w:val="18"/>
          <w:szCs w:val="18"/>
        </w:rPr>
      </w:pPr>
      <w:r>
        <w:rPr>
          <w:noProof/>
        </w:rPr>
        <w:drawing>
          <wp:inline distT="0" distB="0" distL="0" distR="0" wp14:anchorId="339F4528" wp14:editId="0E554C0B">
            <wp:extent cx="5619750" cy="2495550"/>
            <wp:effectExtent l="0" t="0" r="0" b="0"/>
            <wp:docPr id="11634849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484951" name="Picture 1163484951"/>
                    <pic:cNvPicPr/>
                  </pic:nvPicPr>
                  <pic:blipFill>
                    <a:blip r:embed="rId27">
                      <a:extLst>
                        <a:ext uri="{28A0092B-C50C-407E-A947-70E740481C1C}">
                          <a14:useLocalDpi xmlns:a14="http://schemas.microsoft.com/office/drawing/2010/main"/>
                        </a:ext>
                      </a:extLst>
                    </a:blip>
                    <a:stretch>
                      <a:fillRect/>
                    </a:stretch>
                  </pic:blipFill>
                  <pic:spPr>
                    <a:xfrm>
                      <a:off x="0" y="0"/>
                      <a:ext cx="5619750" cy="2495550"/>
                    </a:xfrm>
                    <a:prstGeom prst="rect">
                      <a:avLst/>
                    </a:prstGeom>
                  </pic:spPr>
                </pic:pic>
              </a:graphicData>
            </a:graphic>
          </wp:inline>
        </w:drawing>
      </w:r>
      <w:r w:rsidRPr="4852FD79" w:rsidR="7DA036D7">
        <w:rPr>
          <w:rFonts w:ascii="Arial" w:hAnsi="Arial" w:eastAsia="Trebuchet MS" w:cs="Arial"/>
          <w:sz w:val="18"/>
          <w:szCs w:val="18"/>
        </w:rPr>
        <w:t xml:space="preserve">Fuente: ANEXO 13. Informe Recursos 4689 SDHT </w:t>
      </w:r>
      <w:r w:rsidRPr="4852FD79" w:rsidR="4D69E36A">
        <w:rPr>
          <w:rFonts w:ascii="Arial" w:hAnsi="Arial" w:eastAsia="Trebuchet MS" w:cs="Arial"/>
          <w:sz w:val="18"/>
          <w:szCs w:val="18"/>
        </w:rPr>
        <w:t>abril</w:t>
      </w:r>
      <w:r w:rsidRPr="4852FD79" w:rsidR="01AFCBF6">
        <w:rPr>
          <w:rFonts w:ascii="Arial" w:hAnsi="Arial" w:eastAsia="Trebuchet MS" w:cs="Arial"/>
          <w:sz w:val="18"/>
          <w:szCs w:val="18"/>
        </w:rPr>
        <w:t xml:space="preserve"> </w:t>
      </w:r>
      <w:r w:rsidRPr="4852FD79" w:rsidR="7DA036D7">
        <w:rPr>
          <w:rFonts w:ascii="Arial" w:hAnsi="Arial" w:eastAsia="Trebuchet MS" w:cs="Arial"/>
          <w:sz w:val="18"/>
          <w:szCs w:val="18"/>
        </w:rPr>
        <w:t>202</w:t>
      </w:r>
      <w:r w:rsidRPr="4852FD79" w:rsidR="2B660A0C">
        <w:rPr>
          <w:rFonts w:ascii="Arial" w:hAnsi="Arial" w:eastAsia="Trebuchet MS" w:cs="Arial"/>
          <w:sz w:val="18"/>
          <w:szCs w:val="18"/>
        </w:rPr>
        <w:t>6</w:t>
      </w:r>
      <w:r w:rsidRPr="4852FD79" w:rsidR="7DA036D7">
        <w:rPr>
          <w:rFonts w:ascii="Arial" w:hAnsi="Arial" w:eastAsia="Trebuchet MS" w:cs="Arial"/>
          <w:sz w:val="18"/>
          <w:szCs w:val="18"/>
        </w:rPr>
        <w:t xml:space="preserve"> – Fiduciaria de Occidente.</w:t>
      </w:r>
    </w:p>
    <w:p w:rsidR="00BD28AE" w:rsidP="207384CE" w:rsidRDefault="00BD28AE" w14:paraId="4BCBC1E3" w14:textId="77777777">
      <w:pPr>
        <w:spacing w:after="0" w:line="240" w:lineRule="auto"/>
        <w:jc w:val="both"/>
        <w:rPr>
          <w:rFonts w:ascii="Arial" w:hAnsi="Arial" w:eastAsia="Trebuchet MS" w:cs="Arial"/>
          <w:b/>
          <w:bCs/>
          <w:i/>
          <w:iCs/>
          <w:u w:val="single"/>
        </w:rPr>
      </w:pPr>
    </w:p>
    <w:p w:rsidRPr="00BB03FD" w:rsidR="5741A036" w:rsidP="4852FD79" w:rsidRDefault="47C98C14" w14:paraId="11DBBA48" w14:textId="128DD43E">
      <w:pPr>
        <w:spacing w:after="0" w:line="257" w:lineRule="auto"/>
        <w:jc w:val="both"/>
        <w:rPr>
          <w:rFonts w:ascii="Arial Nova" w:hAnsi="Arial Nova" w:eastAsia="Arial Nova" w:cs="Arial Nova"/>
          <w:b/>
          <w:bCs/>
          <w:i/>
          <w:iCs/>
          <w:u w:val="single"/>
          <w:lang w:val="es"/>
        </w:rPr>
      </w:pPr>
      <w:r w:rsidRPr="4852FD79">
        <w:rPr>
          <w:rFonts w:ascii="Arial Nova" w:hAnsi="Arial Nova" w:eastAsia="Arial Nova" w:cs="Arial Nova"/>
          <w:b/>
          <w:bCs/>
          <w:i/>
          <w:iCs/>
          <w:u w:val="single"/>
          <w:lang w:val="es"/>
        </w:rPr>
        <w:t xml:space="preserve">Gastos a </w:t>
      </w:r>
      <w:r w:rsidRPr="4852FD79" w:rsidR="12EAF551">
        <w:rPr>
          <w:rFonts w:ascii="Arial Nova" w:hAnsi="Arial Nova" w:eastAsia="Arial Nova" w:cs="Arial Nova"/>
          <w:b/>
          <w:bCs/>
          <w:i/>
          <w:iCs/>
          <w:u w:val="single"/>
          <w:lang w:val="es"/>
        </w:rPr>
        <w:t>abril</w:t>
      </w:r>
      <w:r w:rsidRPr="4852FD79">
        <w:rPr>
          <w:rFonts w:ascii="Arial Nova" w:hAnsi="Arial Nova" w:eastAsia="Arial Nova" w:cs="Arial Nova"/>
          <w:b/>
          <w:bCs/>
          <w:i/>
          <w:iCs/>
          <w:u w:val="single"/>
          <w:lang w:val="es"/>
        </w:rPr>
        <w:t xml:space="preserve"> de 2026</w:t>
      </w:r>
    </w:p>
    <w:p w:rsidRPr="00BB03FD" w:rsidR="5741A036" w:rsidP="207384CE" w:rsidRDefault="47C98C14" w14:paraId="4372F173" w14:textId="0A4DDDCD">
      <w:pPr>
        <w:spacing w:after="0" w:line="257" w:lineRule="auto"/>
        <w:jc w:val="both"/>
        <w:rPr>
          <w:rFonts w:ascii="Arial Nova" w:hAnsi="Arial Nova" w:eastAsia="Arial Nova" w:cs="Arial Nova"/>
          <w:lang w:val="es"/>
        </w:rPr>
      </w:pPr>
      <w:r w:rsidRPr="207384CE">
        <w:rPr>
          <w:rFonts w:ascii="Arial Nova" w:hAnsi="Arial Nova" w:eastAsia="Arial Nova" w:cs="Arial Nova"/>
          <w:lang w:val="es"/>
        </w:rPr>
        <w:t xml:space="preserve"> </w:t>
      </w:r>
    </w:p>
    <w:p w:rsidRPr="00BB03FD" w:rsidR="5741A036" w:rsidP="207384CE" w:rsidRDefault="47C98C14" w14:paraId="5E19190B" w14:textId="5EF2EB86">
      <w:pPr>
        <w:spacing w:after="0" w:line="257" w:lineRule="auto"/>
        <w:jc w:val="both"/>
        <w:rPr>
          <w:rFonts w:ascii="Arial" w:hAnsi="Arial" w:eastAsia="Trebuchet MS" w:cs="Arial"/>
          <w:i/>
          <w:iCs/>
          <w:lang w:val="es"/>
        </w:rPr>
      </w:pPr>
      <w:r w:rsidRPr="207384CE">
        <w:rPr>
          <w:rFonts w:eastAsiaTheme="minorEastAsia"/>
          <w:i/>
          <w:iCs/>
          <w:lang w:val="es"/>
        </w:rPr>
        <w:t xml:space="preserve">Los gastos bancarios que se generan en el mes son reintegrados por la fiducia al inicio del mes siguiente. La Secretaría Distrital del Hábitat en el patrimonio autónomo o fideicomiso “MI CASA YA” no tiene a cargo pagos por conceptos de comisiones, estas son asumidas por FONVIVIENDA. </w:t>
      </w:r>
    </w:p>
    <w:p w:rsidRPr="00BB03FD" w:rsidR="5741A036" w:rsidP="4852FD79" w:rsidRDefault="47C98C14" w14:paraId="1758FA23" w14:textId="486FCDF6">
      <w:pPr>
        <w:spacing w:after="0" w:line="257" w:lineRule="auto"/>
        <w:jc w:val="both"/>
        <w:rPr>
          <w:rFonts w:ascii="Arial" w:hAnsi="Arial" w:eastAsia="Trebuchet MS" w:cs="Arial"/>
          <w:i/>
          <w:iCs/>
          <w:lang w:val="es"/>
        </w:rPr>
      </w:pPr>
      <w:r w:rsidRPr="4852FD79">
        <w:rPr>
          <w:rFonts w:eastAsiaTheme="minorEastAsia"/>
          <w:i/>
          <w:iCs/>
          <w:lang w:val="es"/>
        </w:rPr>
        <w:t xml:space="preserve"> </w:t>
      </w:r>
      <w:r w:rsidR="7FA9EDF4">
        <w:rPr>
          <w:noProof/>
        </w:rPr>
        <w:drawing>
          <wp:inline distT="0" distB="0" distL="0" distR="0" wp14:anchorId="563577EA" wp14:editId="7CBAAC09">
            <wp:extent cx="5619750" cy="2562225"/>
            <wp:effectExtent l="0" t="0" r="0" b="0"/>
            <wp:docPr id="13353825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82515" name="Picture 1335382515"/>
                    <pic:cNvPicPr/>
                  </pic:nvPicPr>
                  <pic:blipFill>
                    <a:blip r:embed="rId28">
                      <a:extLst>
                        <a:ext uri="{28A0092B-C50C-407E-A947-70E740481C1C}">
                          <a14:useLocalDpi xmlns:a14="http://schemas.microsoft.com/office/drawing/2010/main"/>
                        </a:ext>
                      </a:extLst>
                    </a:blip>
                    <a:stretch>
                      <a:fillRect/>
                    </a:stretch>
                  </pic:blipFill>
                  <pic:spPr>
                    <a:xfrm>
                      <a:off x="0" y="0"/>
                      <a:ext cx="5619750" cy="2562225"/>
                    </a:xfrm>
                    <a:prstGeom prst="rect">
                      <a:avLst/>
                    </a:prstGeom>
                  </pic:spPr>
                </pic:pic>
              </a:graphicData>
            </a:graphic>
          </wp:inline>
        </w:drawing>
      </w:r>
      <w:r w:rsidRPr="4852FD79">
        <w:rPr>
          <w:rFonts w:eastAsiaTheme="minorEastAsia"/>
          <w:i/>
          <w:iCs/>
          <w:lang w:val="es"/>
        </w:rPr>
        <w:t xml:space="preserve">Fuente: ANEXO 13. Informe Recursos 4689 SDHT </w:t>
      </w:r>
      <w:r w:rsidRPr="4852FD79" w:rsidR="288BB7DC">
        <w:rPr>
          <w:rFonts w:eastAsiaTheme="minorEastAsia"/>
          <w:i/>
          <w:iCs/>
          <w:lang w:val="es"/>
        </w:rPr>
        <w:t>abril</w:t>
      </w:r>
      <w:r w:rsidRPr="4852FD79">
        <w:rPr>
          <w:rFonts w:eastAsiaTheme="minorEastAsia"/>
          <w:i/>
          <w:iCs/>
          <w:lang w:val="es"/>
        </w:rPr>
        <w:t xml:space="preserve"> 2026 – Fiduciaria de Occidente.</w:t>
      </w:r>
    </w:p>
    <w:p w:rsidRPr="00BB03FD" w:rsidR="5741A036" w:rsidP="207384CE" w:rsidRDefault="47C98C14" w14:paraId="2638D816" w14:textId="2DF3E0DE">
      <w:pPr>
        <w:spacing w:before="18" w:after="0" w:line="240" w:lineRule="auto"/>
        <w:jc w:val="both"/>
        <w:rPr>
          <w:rFonts w:ascii="Arial Nova" w:hAnsi="Arial Nova" w:eastAsia="Arial Nova" w:cs="Arial Nova"/>
          <w:lang w:val="es"/>
        </w:rPr>
      </w:pPr>
      <w:r w:rsidRPr="7B9EAD84">
        <w:rPr>
          <w:rFonts w:ascii="Arial Nova" w:hAnsi="Arial Nova" w:eastAsia="Arial Nova" w:cs="Arial Nova"/>
          <w:lang w:val="es"/>
        </w:rPr>
        <w:t xml:space="preserve"> </w:t>
      </w:r>
    </w:p>
    <w:p w:rsidRPr="00BB03FD" w:rsidR="5741A036" w:rsidP="207384CE" w:rsidRDefault="47C98C14" w14:paraId="045CBAD5" w14:textId="684AC0E9">
      <w:pPr>
        <w:spacing w:after="0" w:line="257" w:lineRule="auto"/>
        <w:jc w:val="both"/>
        <w:rPr>
          <w:rFonts w:ascii="Arial Nova" w:hAnsi="Arial Nova" w:eastAsia="Arial Nova" w:cs="Arial Nova"/>
          <w:b/>
          <w:bCs/>
          <w:i/>
          <w:iCs/>
          <w:u w:val="single"/>
          <w:lang w:val="es"/>
        </w:rPr>
      </w:pPr>
      <w:r w:rsidRPr="207384CE">
        <w:rPr>
          <w:rFonts w:ascii="Arial Nova" w:hAnsi="Arial Nova" w:eastAsia="Arial Nova" w:cs="Arial Nova"/>
          <w:b/>
          <w:bCs/>
          <w:i/>
          <w:iCs/>
          <w:u w:val="single"/>
          <w:lang w:val="es"/>
        </w:rPr>
        <w:t>Contratación Derivada</w:t>
      </w:r>
    </w:p>
    <w:p w:rsidRPr="00BB03FD" w:rsidR="5741A036" w:rsidP="207384CE" w:rsidRDefault="47C98C14" w14:paraId="2FE69831" w14:textId="09353ECD">
      <w:pPr>
        <w:spacing w:after="0" w:line="257" w:lineRule="auto"/>
        <w:jc w:val="both"/>
        <w:rPr>
          <w:rFonts w:ascii="Arial Nova" w:hAnsi="Arial Nova" w:eastAsia="Arial Nova" w:cs="Arial Nova"/>
          <w:lang w:val="es"/>
        </w:rPr>
      </w:pPr>
      <w:r w:rsidRPr="207384CE">
        <w:rPr>
          <w:rFonts w:ascii="Arial Nova" w:hAnsi="Arial Nova" w:eastAsia="Arial Nova" w:cs="Arial Nova"/>
          <w:lang w:val="es"/>
        </w:rPr>
        <w:t xml:space="preserve"> </w:t>
      </w:r>
    </w:p>
    <w:p w:rsidRPr="00BB03FD" w:rsidR="5741A036" w:rsidP="207384CE" w:rsidRDefault="47C98C14" w14:paraId="788C5101" w14:textId="414A3D5B">
      <w:pPr>
        <w:spacing w:after="0" w:line="257" w:lineRule="auto"/>
        <w:jc w:val="both"/>
        <w:rPr>
          <w:rFonts w:ascii="Arial Nova" w:hAnsi="Arial Nova" w:eastAsia="Arial Nova" w:cs="Arial Nova"/>
          <w:lang w:val="es-ES"/>
        </w:rPr>
      </w:pPr>
      <w:r w:rsidRPr="4852FD79">
        <w:rPr>
          <w:rFonts w:ascii="Arial Nova" w:hAnsi="Arial Nova" w:eastAsia="Arial Nova" w:cs="Arial Nova"/>
          <w:lang w:val="es-ES"/>
        </w:rPr>
        <w:t xml:space="preserve">Entre los años 2018 y 2019 se realizó el pago por contratación derivada del desarrollo de la plataforma TransUnion por valor de QUINIENTOS OCHENTA Y CUATRO MILLONES QUINIENTOS VEINTE Y OCHO MIL PESOS MCTE. ($584.528.000). </w:t>
      </w:r>
    </w:p>
    <w:p w:rsidRPr="00BB03FD" w:rsidR="5741A036" w:rsidP="4852FD79" w:rsidRDefault="3D9901FB" w14:paraId="10AAFC0A" w14:textId="5898A488">
      <w:pPr>
        <w:spacing w:after="0" w:line="257" w:lineRule="auto"/>
        <w:jc w:val="both"/>
        <w:rPr>
          <w:rFonts w:ascii="Arial Nova" w:hAnsi="Arial Nova" w:eastAsia="Arial Nova" w:cs="Arial Nova"/>
          <w:lang w:val="es"/>
        </w:rPr>
      </w:pPr>
      <w:r>
        <w:rPr>
          <w:noProof/>
        </w:rPr>
        <w:drawing>
          <wp:inline distT="0" distB="0" distL="0" distR="0" wp14:anchorId="4F4CDA3F" wp14:editId="27D88ABA">
            <wp:extent cx="5619750" cy="1352550"/>
            <wp:effectExtent l="0" t="0" r="0" b="0"/>
            <wp:docPr id="12330255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25528" name="Picture 1233025528"/>
                    <pic:cNvPicPr/>
                  </pic:nvPicPr>
                  <pic:blipFill>
                    <a:blip r:embed="rId29">
                      <a:extLst>
                        <a:ext uri="{28A0092B-C50C-407E-A947-70E740481C1C}">
                          <a14:useLocalDpi xmlns:a14="http://schemas.microsoft.com/office/drawing/2010/main"/>
                        </a:ext>
                      </a:extLst>
                    </a:blip>
                    <a:stretch>
                      <a:fillRect/>
                    </a:stretch>
                  </pic:blipFill>
                  <pic:spPr>
                    <a:xfrm>
                      <a:off x="0" y="0"/>
                      <a:ext cx="5619750" cy="1352550"/>
                    </a:xfrm>
                    <a:prstGeom prst="rect">
                      <a:avLst/>
                    </a:prstGeom>
                  </pic:spPr>
                </pic:pic>
              </a:graphicData>
            </a:graphic>
          </wp:inline>
        </w:drawing>
      </w:r>
      <w:r w:rsidRPr="4852FD79" w:rsidR="47C98C14">
        <w:rPr>
          <w:rFonts w:ascii="Arial Nova" w:hAnsi="Arial Nova" w:eastAsia="Arial Nova" w:cs="Arial Nova"/>
          <w:lang w:val="es"/>
        </w:rPr>
        <w:t xml:space="preserve">Fuente: ANEXO 5-1 Contratación Derivada 4689 SDHT </w:t>
      </w:r>
      <w:r w:rsidRPr="4852FD79" w:rsidR="4C3B3983">
        <w:rPr>
          <w:rFonts w:ascii="Arial Nova" w:hAnsi="Arial Nova" w:eastAsia="Arial Nova" w:cs="Arial Nova"/>
          <w:lang w:val="es"/>
        </w:rPr>
        <w:t>abril</w:t>
      </w:r>
      <w:r w:rsidRPr="4852FD79" w:rsidR="47C98C14">
        <w:rPr>
          <w:rFonts w:ascii="Arial Nova" w:hAnsi="Arial Nova" w:eastAsia="Arial Nova" w:cs="Arial Nova"/>
          <w:lang w:val="es"/>
        </w:rPr>
        <w:t xml:space="preserve"> 2026 – Fiduciaria de Occidente.</w:t>
      </w:r>
    </w:p>
    <w:p w:rsidRPr="00BB03FD" w:rsidR="5741A036" w:rsidP="207384CE" w:rsidRDefault="47C98C14" w14:paraId="4C554884" w14:textId="03B30386">
      <w:pPr>
        <w:spacing w:after="0" w:line="257" w:lineRule="auto"/>
        <w:jc w:val="both"/>
        <w:rPr>
          <w:rFonts w:ascii="Arial Nova" w:hAnsi="Arial Nova" w:eastAsia="Arial Nova" w:cs="Arial Nova"/>
          <w:lang w:val="es"/>
        </w:rPr>
      </w:pPr>
      <w:r w:rsidRPr="207384CE">
        <w:rPr>
          <w:rFonts w:ascii="Arial Nova" w:hAnsi="Arial Nova" w:eastAsia="Arial Nova" w:cs="Arial Nova"/>
          <w:lang w:val="es"/>
        </w:rPr>
        <w:t xml:space="preserve"> </w:t>
      </w:r>
    </w:p>
    <w:p w:rsidRPr="00BB03FD" w:rsidR="5741A036" w:rsidP="207384CE" w:rsidRDefault="47C98C14" w14:paraId="5D49115E" w14:textId="04ECEC9D">
      <w:pPr>
        <w:spacing w:after="0" w:line="257" w:lineRule="auto"/>
        <w:jc w:val="both"/>
        <w:rPr>
          <w:rFonts w:ascii="Arial Nova" w:hAnsi="Arial Nova" w:eastAsia="Arial Nova" w:cs="Arial Nova"/>
          <w:b/>
          <w:bCs/>
          <w:i/>
          <w:iCs/>
          <w:u w:val="single"/>
          <w:lang w:val="es"/>
        </w:rPr>
      </w:pPr>
      <w:r w:rsidRPr="207384CE">
        <w:rPr>
          <w:rFonts w:ascii="Arial Nova" w:hAnsi="Arial Nova" w:eastAsia="Arial Nova" w:cs="Arial Nova"/>
          <w:b/>
          <w:bCs/>
          <w:i/>
          <w:iCs/>
          <w:u w:val="single"/>
          <w:lang w:val="es"/>
        </w:rPr>
        <w:t>Transferencias Devolución al Tesoro Distrital</w:t>
      </w:r>
    </w:p>
    <w:p w:rsidRPr="00BB03FD" w:rsidR="5741A036" w:rsidP="207384CE" w:rsidRDefault="47C98C14" w14:paraId="347D2BCF" w14:textId="403AE8D3">
      <w:pPr>
        <w:spacing w:before="240" w:after="0" w:line="257" w:lineRule="auto"/>
        <w:jc w:val="both"/>
        <w:rPr>
          <w:rFonts w:ascii="Arial Nova" w:hAnsi="Arial Nova" w:eastAsia="Arial Nova" w:cs="Arial Nova"/>
          <w:lang w:val="es"/>
        </w:rPr>
      </w:pPr>
      <w:r w:rsidRPr="7B9EAD84">
        <w:rPr>
          <w:rFonts w:ascii="Arial Nova" w:hAnsi="Arial Nova" w:eastAsia="Arial Nova" w:cs="Arial Nova"/>
          <w:lang w:val="es"/>
        </w:rPr>
        <w:t>Con relación a las devoluciones de recursos al tesoro distrital, la primera aprobada en comité fiduciario de acuerdo con las actas 98-2024 y 101-2024, y por lo cual la Fiducia realizo dos transferencias el 16 de julio de 2024 por un valor total de QUINCE MIL CIENTO VEINTE Y UN MILLONES CUATROCIENTOS DIEZ Y NUEVE MIL OCHOCIENTOS DOS PESOS ($15.121.419.802) M/CTE. La segunda aprobada en comité fiduciario de acuerdo con el acta 106-2025, y por la cual la Fiducia realizo el 29 de octubre de 2025 el pago con 3 recibos por valor total de CINCO MIL TRESCIENTOS SESENTA Y UN MILLONES CIENTO SESENTA Y SIETE MIL TRESCIENTOS DOCE PESOS ($5.361.167.312) M/CTE., como se muestra en la siguiente tabla:</w:t>
      </w:r>
    </w:p>
    <w:tbl>
      <w:tblPr>
        <w:tblW w:w="0" w:type="auto"/>
        <w:tblLook w:val="06A0" w:firstRow="1" w:lastRow="0" w:firstColumn="1" w:lastColumn="0" w:noHBand="1" w:noVBand="1"/>
      </w:tblPr>
      <w:tblGrid>
        <w:gridCol w:w="2685"/>
        <w:gridCol w:w="990"/>
        <w:gridCol w:w="2415"/>
        <w:gridCol w:w="2550"/>
      </w:tblGrid>
      <w:tr w:rsidR="207384CE" w:rsidTr="7B9EAD84" w14:paraId="0E9B9EBB" w14:textId="77777777">
        <w:trPr>
          <w:trHeight w:val="300"/>
        </w:trPr>
        <w:tc>
          <w:tcPr>
            <w:tcW w:w="8640" w:type="dxa"/>
            <w:gridSpan w:val="4"/>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37CAA7EA" w14:textId="00F0ECE6">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INFORMACIÓN TRANSFERENCIAS REALIZADAS POR FIDUCIARIA DE OCCIDENTE</w:t>
            </w:r>
          </w:p>
        </w:tc>
      </w:tr>
      <w:tr w:rsidR="207384CE" w:rsidTr="7B9EAD84" w14:paraId="36CF24D1" w14:textId="77777777">
        <w:trPr>
          <w:trHeight w:val="555"/>
        </w:trPr>
        <w:tc>
          <w:tcPr>
            <w:tcW w:w="268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375A95E9" w14:textId="0D8BE06C">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CONCEPTO</w:t>
            </w:r>
          </w:p>
        </w:tc>
        <w:tc>
          <w:tcPr>
            <w:tcW w:w="990" w:type="dxa"/>
            <w:tcBorders>
              <w:top w:val="nil"/>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588E7125" w14:textId="62CB5822">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BANCO</w:t>
            </w:r>
          </w:p>
        </w:tc>
        <w:tc>
          <w:tcPr>
            <w:tcW w:w="2415" w:type="dxa"/>
            <w:tcBorders>
              <w:top w:val="nil"/>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2E657A1F" w14:textId="5EE10AA3">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CUENTA DIRECCIÓN DISTRITAL TESORERIA</w:t>
            </w:r>
          </w:p>
        </w:tc>
        <w:tc>
          <w:tcPr>
            <w:tcW w:w="2550" w:type="dxa"/>
            <w:tcBorders>
              <w:top w:val="nil"/>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48C11DD3" w14:textId="2BFEF80C">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VALOR RECURSOS LEGALIZADOS</w:t>
            </w:r>
          </w:p>
        </w:tc>
      </w:tr>
      <w:tr w:rsidR="207384CE" w:rsidTr="7B9EAD84" w14:paraId="06D4075E" w14:textId="77777777">
        <w:trPr>
          <w:trHeight w:val="300"/>
        </w:trPr>
        <w:tc>
          <w:tcPr>
            <w:tcW w:w="268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1313F15F" w14:textId="3C96551A">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Devolución Aportes</w:t>
            </w:r>
          </w:p>
        </w:tc>
        <w:tc>
          <w:tcPr>
            <w:tcW w:w="99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373802B5" w14:textId="1CB76B42">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23</w:t>
            </w:r>
          </w:p>
        </w:tc>
        <w:tc>
          <w:tcPr>
            <w:tcW w:w="241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2F7211E9" w14:textId="4993A726">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256963778</w:t>
            </w:r>
          </w:p>
        </w:tc>
        <w:tc>
          <w:tcPr>
            <w:tcW w:w="255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13F3B39E" w14:textId="5BC9F8D0">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 xml:space="preserve"> $     12.625.419.802 </w:t>
            </w:r>
          </w:p>
        </w:tc>
      </w:tr>
      <w:tr w:rsidR="207384CE" w:rsidTr="7B9EAD84" w14:paraId="660B5AEC" w14:textId="77777777">
        <w:trPr>
          <w:trHeight w:val="705"/>
        </w:trPr>
        <w:tc>
          <w:tcPr>
            <w:tcW w:w="268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7B8A4F3E" w14:textId="53A13AEB">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Devolución Rendimientos Generados por los Aportes</w:t>
            </w:r>
          </w:p>
        </w:tc>
        <w:tc>
          <w:tcPr>
            <w:tcW w:w="99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52873715" w14:textId="124BD5E7">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23</w:t>
            </w:r>
          </w:p>
        </w:tc>
        <w:tc>
          <w:tcPr>
            <w:tcW w:w="241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4E748227" w14:textId="2D500C52">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256963778</w:t>
            </w:r>
          </w:p>
        </w:tc>
        <w:tc>
          <w:tcPr>
            <w:tcW w:w="255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6AD65413" w14:textId="49B21798">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 xml:space="preserve"> $       2.496.000.000 </w:t>
            </w:r>
          </w:p>
        </w:tc>
      </w:tr>
      <w:tr w:rsidR="207384CE" w:rsidTr="7B9EAD84" w14:paraId="6FCE795F" w14:textId="77777777">
        <w:trPr>
          <w:trHeight w:val="390"/>
        </w:trPr>
        <w:tc>
          <w:tcPr>
            <w:tcW w:w="268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70938B54" w14:textId="0879BAA3">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Devolución Aportes</w:t>
            </w:r>
          </w:p>
        </w:tc>
        <w:tc>
          <w:tcPr>
            <w:tcW w:w="99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02AA1114" w14:textId="5317E429">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23</w:t>
            </w:r>
          </w:p>
        </w:tc>
        <w:tc>
          <w:tcPr>
            <w:tcW w:w="241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68C6CA3B" w14:textId="7D843EC0">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256957937</w:t>
            </w:r>
          </w:p>
        </w:tc>
        <w:tc>
          <w:tcPr>
            <w:tcW w:w="255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6EAD6E5E" w14:textId="1BE9B006">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         606.041.915</w:t>
            </w:r>
          </w:p>
        </w:tc>
      </w:tr>
      <w:tr w:rsidR="207384CE" w:rsidTr="7B9EAD84" w14:paraId="34FB09BC" w14:textId="77777777">
        <w:trPr>
          <w:trHeight w:val="705"/>
        </w:trPr>
        <w:tc>
          <w:tcPr>
            <w:tcW w:w="268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519BEDAC" w14:textId="31B5C6EF">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Devolución Aportes por rendimientos capitalizados</w:t>
            </w:r>
          </w:p>
        </w:tc>
        <w:tc>
          <w:tcPr>
            <w:tcW w:w="99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3CA1EAD6" w14:textId="11AB4A48">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23</w:t>
            </w:r>
          </w:p>
        </w:tc>
        <w:tc>
          <w:tcPr>
            <w:tcW w:w="241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3466ED26" w14:textId="74967A94">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256957895</w:t>
            </w:r>
          </w:p>
        </w:tc>
        <w:tc>
          <w:tcPr>
            <w:tcW w:w="255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0D46F7C5" w14:textId="61B55E18">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       2.690.000.000</w:t>
            </w:r>
          </w:p>
        </w:tc>
      </w:tr>
      <w:tr w:rsidR="207384CE" w:rsidTr="7B9EAD84" w14:paraId="246DC1BF" w14:textId="77777777">
        <w:trPr>
          <w:trHeight w:val="375"/>
        </w:trPr>
        <w:tc>
          <w:tcPr>
            <w:tcW w:w="268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5E3B1892" w14:textId="56FBCC95">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Devolución Rendimientos</w:t>
            </w:r>
          </w:p>
        </w:tc>
        <w:tc>
          <w:tcPr>
            <w:tcW w:w="99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7C0039D3" w14:textId="74385AF5">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23</w:t>
            </w:r>
          </w:p>
        </w:tc>
        <w:tc>
          <w:tcPr>
            <w:tcW w:w="2415"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19D2AF0E" w14:textId="20AB303A">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256957895</w:t>
            </w:r>
          </w:p>
        </w:tc>
        <w:tc>
          <w:tcPr>
            <w:tcW w:w="255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7C3EEB9A" w14:textId="58DE2586">
            <w:pPr>
              <w:spacing w:after="0" w:line="257" w:lineRule="auto"/>
              <w:jc w:val="center"/>
              <w:rPr>
                <w:rFonts w:ascii="Arial Nova" w:hAnsi="Arial Nova" w:eastAsia="Arial Nova" w:cs="Arial Nova"/>
                <w:sz w:val="20"/>
                <w:szCs w:val="20"/>
              </w:rPr>
            </w:pPr>
            <w:r w:rsidRPr="7B9EAD84">
              <w:rPr>
                <w:rFonts w:ascii="Arial Nova" w:hAnsi="Arial Nova" w:eastAsia="Arial Nova" w:cs="Arial Nova"/>
                <w:sz w:val="20"/>
                <w:szCs w:val="20"/>
              </w:rPr>
              <w:t>$       2.065.125.397</w:t>
            </w:r>
          </w:p>
        </w:tc>
      </w:tr>
      <w:tr w:rsidR="207384CE" w:rsidTr="7B9EAD84" w14:paraId="3B68F8F8" w14:textId="77777777">
        <w:trPr>
          <w:trHeight w:val="360"/>
        </w:trPr>
        <w:tc>
          <w:tcPr>
            <w:tcW w:w="6090" w:type="dxa"/>
            <w:gridSpan w:val="3"/>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01FA92EB" w14:textId="27EDF54C">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TOTAL</w:t>
            </w:r>
          </w:p>
        </w:tc>
        <w:tc>
          <w:tcPr>
            <w:tcW w:w="2550" w:type="dxa"/>
            <w:tcBorders>
              <w:top w:val="single" w:color="auto" w:sz="8" w:space="0"/>
              <w:left w:val="nil"/>
              <w:bottom w:val="single" w:color="auto" w:sz="8" w:space="0"/>
              <w:right w:val="single" w:color="auto" w:sz="8" w:space="0"/>
            </w:tcBorders>
            <w:tcMar>
              <w:top w:w="15" w:type="dxa"/>
              <w:left w:w="15" w:type="dxa"/>
              <w:right w:w="15" w:type="dxa"/>
            </w:tcMar>
            <w:vAlign w:val="center"/>
          </w:tcPr>
          <w:p w:rsidR="207384CE" w:rsidP="7B9EAD84" w:rsidRDefault="6E59D90E" w14:paraId="460FD251" w14:textId="6B190F43">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sz w:val="20"/>
                <w:szCs w:val="20"/>
              </w:rPr>
              <w:t xml:space="preserve"> </w:t>
            </w:r>
            <w:r w:rsidRPr="7B9EAD84">
              <w:rPr>
                <w:rFonts w:ascii="Arial Nova" w:hAnsi="Arial Nova" w:eastAsia="Arial Nova" w:cs="Arial Nova"/>
                <w:b/>
                <w:bCs/>
                <w:sz w:val="20"/>
                <w:szCs w:val="20"/>
              </w:rPr>
              <w:t>$     20.482.587.114</w:t>
            </w:r>
          </w:p>
        </w:tc>
      </w:tr>
    </w:tbl>
    <w:p w:rsidR="4852FD79" w:rsidP="4852FD79" w:rsidRDefault="4852FD79" w14:paraId="65C06F9E" w14:textId="12118B13">
      <w:pPr>
        <w:spacing w:after="0" w:line="257" w:lineRule="auto"/>
        <w:rPr>
          <w:rFonts w:ascii="Arial Nova" w:hAnsi="Arial Nova" w:eastAsia="Arial Nova" w:cs="Arial Nova"/>
          <w:b/>
          <w:bCs/>
          <w:i/>
          <w:iCs/>
          <w:u w:val="single"/>
        </w:rPr>
      </w:pPr>
    </w:p>
    <w:p w:rsidRPr="00BB03FD" w:rsidR="5741A036" w:rsidP="4852FD79" w:rsidRDefault="7ECF2543" w14:paraId="7AC7C27E" w14:textId="24FBC7B1">
      <w:pPr>
        <w:spacing w:after="0" w:line="257" w:lineRule="auto"/>
        <w:rPr>
          <w:rFonts w:ascii="Arial Nova" w:hAnsi="Arial Nova" w:eastAsia="Arial Nova" w:cs="Arial Nova"/>
          <w:b/>
          <w:bCs/>
          <w:i/>
          <w:iCs/>
          <w:u w:val="single"/>
        </w:rPr>
      </w:pPr>
      <w:r w:rsidRPr="4852FD79">
        <w:rPr>
          <w:rFonts w:ascii="Arial Nova" w:hAnsi="Arial Nova" w:eastAsia="Arial Nova" w:cs="Arial Nova"/>
          <w:b/>
          <w:bCs/>
          <w:i/>
          <w:iCs/>
          <w:u w:val="single"/>
        </w:rPr>
        <w:t xml:space="preserve">Conciliación de Recursos Convenio vs Fiduciaria a </w:t>
      </w:r>
      <w:r w:rsidRPr="4852FD79" w:rsidR="5B1ADEE7">
        <w:rPr>
          <w:rFonts w:ascii="Arial Nova" w:hAnsi="Arial Nova" w:eastAsia="Arial Nova" w:cs="Arial Nova"/>
          <w:b/>
          <w:bCs/>
          <w:i/>
          <w:iCs/>
          <w:u w:val="single"/>
        </w:rPr>
        <w:t>abril</w:t>
      </w:r>
      <w:r w:rsidRPr="4852FD79">
        <w:rPr>
          <w:rFonts w:ascii="Arial Nova" w:hAnsi="Arial Nova" w:eastAsia="Arial Nova" w:cs="Arial Nova"/>
          <w:b/>
          <w:bCs/>
          <w:i/>
          <w:iCs/>
          <w:u w:val="single"/>
        </w:rPr>
        <w:t xml:space="preserve"> 2026</w:t>
      </w:r>
    </w:p>
    <w:p w:rsidRPr="00BB03FD" w:rsidR="5741A036" w:rsidP="207384CE" w:rsidRDefault="7ECF2543" w14:paraId="0457C9A7" w14:textId="48CAB6BA">
      <w:pPr>
        <w:spacing w:after="0" w:line="257" w:lineRule="auto"/>
        <w:rPr>
          <w:rFonts w:ascii="Arial Nova" w:hAnsi="Arial Nova" w:eastAsia="Arial Nova" w:cs="Arial Nova"/>
        </w:rPr>
      </w:pPr>
      <w:r w:rsidRPr="207384CE">
        <w:rPr>
          <w:rFonts w:ascii="Arial Nova" w:hAnsi="Arial Nova" w:eastAsia="Arial Nova" w:cs="Arial Nova"/>
        </w:rPr>
        <w:t xml:space="preserve"> </w:t>
      </w:r>
    </w:p>
    <w:tbl>
      <w:tblPr>
        <w:tblW w:w="0" w:type="auto"/>
        <w:tblLook w:val="06A0" w:firstRow="1" w:lastRow="0" w:firstColumn="1" w:lastColumn="0" w:noHBand="1" w:noVBand="1"/>
      </w:tblPr>
      <w:tblGrid>
        <w:gridCol w:w="5670"/>
        <w:gridCol w:w="2970"/>
      </w:tblGrid>
      <w:tr w:rsidR="207384CE" w:rsidTr="7B9EAD84" w14:paraId="432EF7C4" w14:textId="77777777">
        <w:trPr>
          <w:trHeight w:val="435"/>
        </w:trPr>
        <w:tc>
          <w:tcPr>
            <w:tcW w:w="8640" w:type="dxa"/>
            <w:gridSpan w:val="2"/>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24644926" w14:textId="01366CDD">
            <w:pPr>
              <w:spacing w:after="0" w:line="257" w:lineRule="auto"/>
              <w:jc w:val="center"/>
              <w:rPr>
                <w:rFonts w:ascii="Arial Nova" w:hAnsi="Arial Nova" w:eastAsia="Arial Nova" w:cs="Arial Nova"/>
                <w:b/>
                <w:bCs/>
                <w:sz w:val="20"/>
                <w:szCs w:val="20"/>
              </w:rPr>
            </w:pPr>
            <w:r w:rsidRPr="7B9EAD84">
              <w:rPr>
                <w:rFonts w:ascii="Arial Nova" w:hAnsi="Arial Nova" w:eastAsia="Arial Nova" w:cs="Arial Nova"/>
                <w:b/>
                <w:bCs/>
                <w:sz w:val="20"/>
                <w:szCs w:val="20"/>
              </w:rPr>
              <w:t>CONCILIACIÓN DE RECURSOS CONVENIO INTERADMINISTRATIVO</w:t>
            </w:r>
          </w:p>
        </w:tc>
      </w:tr>
      <w:tr w:rsidR="207384CE" w:rsidTr="7B9EAD84" w14:paraId="41E03E95" w14:textId="77777777">
        <w:trPr>
          <w:trHeight w:val="330"/>
        </w:trPr>
        <w:tc>
          <w:tcPr>
            <w:tcW w:w="56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7DAEB1FE" w14:textId="1008A06F">
            <w:pPr>
              <w:spacing w:after="0" w:line="257" w:lineRule="auto"/>
              <w:rPr>
                <w:rFonts w:ascii="Arial Nova" w:hAnsi="Arial Nova" w:eastAsia="Arial Nova" w:cs="Arial Nova"/>
                <w:sz w:val="20"/>
                <w:szCs w:val="20"/>
              </w:rPr>
            </w:pPr>
            <w:r w:rsidRPr="7B9EAD84">
              <w:rPr>
                <w:rFonts w:ascii="Arial Nova" w:hAnsi="Arial Nova" w:eastAsia="Arial Nova" w:cs="Arial Nova"/>
                <w:sz w:val="20"/>
                <w:szCs w:val="20"/>
              </w:rPr>
              <w:t>Recursos del Convenio</w:t>
            </w:r>
          </w:p>
        </w:tc>
        <w:tc>
          <w:tcPr>
            <w:tcW w:w="2970" w:type="dxa"/>
            <w:tcBorders>
              <w:top w:val="nil"/>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6B4751CB" w14:textId="61407A6E">
            <w:pPr>
              <w:spacing w:after="0" w:line="257" w:lineRule="auto"/>
              <w:jc w:val="right"/>
              <w:rPr>
                <w:rFonts w:ascii="Arial Nova" w:hAnsi="Arial Nova" w:eastAsia="Arial Nova" w:cs="Arial Nova"/>
                <w:sz w:val="20"/>
                <w:szCs w:val="20"/>
              </w:rPr>
            </w:pPr>
            <w:r w:rsidRPr="7B9EAD84">
              <w:rPr>
                <w:rFonts w:ascii="Arial Nova" w:hAnsi="Arial Nova" w:eastAsia="Arial Nova" w:cs="Arial Nova"/>
                <w:sz w:val="20"/>
                <w:szCs w:val="20"/>
              </w:rPr>
              <w:t xml:space="preserve"> $     60.418.865.373 </w:t>
            </w:r>
          </w:p>
        </w:tc>
      </w:tr>
      <w:tr w:rsidR="207384CE" w:rsidTr="7B9EAD84" w14:paraId="24F86DCD" w14:textId="77777777">
        <w:trPr>
          <w:trHeight w:val="360"/>
        </w:trPr>
        <w:tc>
          <w:tcPr>
            <w:tcW w:w="56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03D00E0C" w14:textId="3BFFB9C7">
            <w:pPr>
              <w:spacing w:after="0" w:line="257" w:lineRule="auto"/>
              <w:rPr>
                <w:rFonts w:ascii="Arial Nova" w:hAnsi="Arial Nova" w:eastAsia="Arial Nova" w:cs="Arial Nova"/>
                <w:sz w:val="20"/>
                <w:szCs w:val="20"/>
              </w:rPr>
            </w:pPr>
            <w:r w:rsidRPr="7B9EAD84">
              <w:rPr>
                <w:rFonts w:ascii="Arial Nova" w:hAnsi="Arial Nova" w:eastAsia="Arial Nova" w:cs="Arial Nova"/>
                <w:sz w:val="20"/>
                <w:szCs w:val="20"/>
              </w:rPr>
              <w:t>(-) Contratación Derivada - Plataforma TransUnion</w:t>
            </w:r>
          </w:p>
        </w:tc>
        <w:tc>
          <w:tcPr>
            <w:tcW w:w="29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732B0E91" w14:textId="0D2AECDB">
            <w:pPr>
              <w:spacing w:after="0" w:line="257" w:lineRule="auto"/>
              <w:jc w:val="right"/>
              <w:rPr>
                <w:rFonts w:ascii="Arial Nova" w:hAnsi="Arial Nova" w:eastAsia="Arial Nova" w:cs="Arial Nova"/>
                <w:sz w:val="20"/>
                <w:szCs w:val="20"/>
              </w:rPr>
            </w:pPr>
            <w:r w:rsidRPr="7B9EAD84">
              <w:rPr>
                <w:rFonts w:ascii="Arial Nova" w:hAnsi="Arial Nova" w:eastAsia="Arial Nova" w:cs="Arial Nova"/>
                <w:sz w:val="20"/>
                <w:szCs w:val="20"/>
              </w:rPr>
              <w:t xml:space="preserve">- $          584.528.000 </w:t>
            </w:r>
          </w:p>
        </w:tc>
      </w:tr>
      <w:tr w:rsidR="207384CE" w:rsidTr="7B9EAD84" w14:paraId="0D1C279C" w14:textId="77777777">
        <w:trPr>
          <w:trHeight w:val="300"/>
        </w:trPr>
        <w:tc>
          <w:tcPr>
            <w:tcW w:w="56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245BD5CB" w14:paraId="54041B29" w14:textId="7FBA927C">
            <w:pPr>
              <w:spacing w:after="0" w:line="257" w:lineRule="auto"/>
              <w:rPr>
                <w:rFonts w:ascii="Arial Nova" w:hAnsi="Arial Nova" w:eastAsia="Arial Nova" w:cs="Arial Nova"/>
                <w:sz w:val="20"/>
                <w:szCs w:val="20"/>
              </w:rPr>
            </w:pPr>
            <w:r w:rsidRPr="7B9EAD84">
              <w:rPr>
                <w:rFonts w:ascii="Arial Nova" w:hAnsi="Arial Nova" w:eastAsia="Arial Nova" w:cs="Arial Nova"/>
                <w:sz w:val="20"/>
                <w:szCs w:val="20"/>
              </w:rPr>
              <w:t>(-) Desembolso y Legalización 471</w:t>
            </w:r>
            <w:r w:rsidRPr="7B9EAD84" w:rsidR="319027FE">
              <w:rPr>
                <w:rFonts w:ascii="Arial Nova" w:hAnsi="Arial Nova" w:eastAsia="Arial Nova" w:cs="Arial Nova"/>
                <w:sz w:val="20"/>
                <w:szCs w:val="20"/>
              </w:rPr>
              <w:t>4</w:t>
            </w:r>
            <w:r w:rsidRPr="7B9EAD84">
              <w:rPr>
                <w:rFonts w:ascii="Arial Nova" w:hAnsi="Arial Nova" w:eastAsia="Arial Nova" w:cs="Arial Nova"/>
                <w:sz w:val="20"/>
                <w:szCs w:val="20"/>
              </w:rPr>
              <w:t xml:space="preserve"> Subsidios</w:t>
            </w:r>
          </w:p>
        </w:tc>
        <w:tc>
          <w:tcPr>
            <w:tcW w:w="29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245BD5CB" w14:paraId="6D1BB9DE" w14:textId="3EBB2927">
            <w:pPr>
              <w:spacing w:after="0" w:line="257" w:lineRule="auto"/>
              <w:jc w:val="right"/>
              <w:rPr>
                <w:rFonts w:ascii="Arial Nova" w:hAnsi="Arial Nova" w:eastAsia="Arial Nova" w:cs="Arial Nova"/>
                <w:sz w:val="20"/>
                <w:szCs w:val="20"/>
              </w:rPr>
            </w:pPr>
            <w:r w:rsidRPr="7B9EAD84">
              <w:rPr>
                <w:rFonts w:ascii="Arial Nova" w:hAnsi="Arial Nova" w:eastAsia="Arial Nova" w:cs="Arial Nova"/>
                <w:sz w:val="20"/>
                <w:szCs w:val="20"/>
              </w:rPr>
              <w:t>- $     41.2</w:t>
            </w:r>
            <w:r w:rsidRPr="7B9EAD84" w:rsidR="0C72AA0F">
              <w:rPr>
                <w:rFonts w:ascii="Arial Nova" w:hAnsi="Arial Nova" w:eastAsia="Arial Nova" w:cs="Arial Nova"/>
                <w:sz w:val="20"/>
                <w:szCs w:val="20"/>
              </w:rPr>
              <w:t>83</w:t>
            </w:r>
            <w:r w:rsidRPr="7B9EAD84">
              <w:rPr>
                <w:rFonts w:ascii="Arial Nova" w:hAnsi="Arial Nova" w:eastAsia="Arial Nova" w:cs="Arial Nova"/>
                <w:sz w:val="20"/>
                <w:szCs w:val="20"/>
              </w:rPr>
              <w:t>.</w:t>
            </w:r>
            <w:r w:rsidRPr="7B9EAD84" w:rsidR="5B05C6DD">
              <w:rPr>
                <w:rFonts w:ascii="Arial Nova" w:hAnsi="Arial Nova" w:eastAsia="Arial Nova" w:cs="Arial Nova"/>
                <w:sz w:val="20"/>
                <w:szCs w:val="20"/>
              </w:rPr>
              <w:t>030</w:t>
            </w:r>
            <w:r w:rsidRPr="7B9EAD84">
              <w:rPr>
                <w:rFonts w:ascii="Arial Nova" w:hAnsi="Arial Nova" w:eastAsia="Arial Nova" w:cs="Arial Nova"/>
                <w:sz w:val="20"/>
                <w:szCs w:val="20"/>
              </w:rPr>
              <w:t>.</w:t>
            </w:r>
            <w:r w:rsidRPr="7B9EAD84" w:rsidR="378963D7">
              <w:rPr>
                <w:rFonts w:ascii="Arial Nova" w:hAnsi="Arial Nova" w:eastAsia="Arial Nova" w:cs="Arial Nova"/>
                <w:sz w:val="20"/>
                <w:szCs w:val="20"/>
              </w:rPr>
              <w:t>57</w:t>
            </w:r>
            <w:r w:rsidRPr="7B9EAD84">
              <w:rPr>
                <w:rFonts w:ascii="Arial Nova" w:hAnsi="Arial Nova" w:eastAsia="Arial Nova" w:cs="Arial Nova"/>
                <w:sz w:val="20"/>
                <w:szCs w:val="20"/>
              </w:rPr>
              <w:t xml:space="preserve">8 </w:t>
            </w:r>
          </w:p>
        </w:tc>
      </w:tr>
      <w:tr w:rsidR="207384CE" w:rsidTr="7B9EAD84" w14:paraId="2F1C9076" w14:textId="77777777">
        <w:trPr>
          <w:trHeight w:val="300"/>
        </w:trPr>
        <w:tc>
          <w:tcPr>
            <w:tcW w:w="56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0D6E5F34" w14:textId="6E6B5D48">
            <w:pPr>
              <w:spacing w:after="0" w:line="257" w:lineRule="auto"/>
              <w:rPr>
                <w:rFonts w:ascii="Arial Nova" w:hAnsi="Arial Nova" w:eastAsia="Arial Nova" w:cs="Arial Nova"/>
                <w:sz w:val="20"/>
                <w:szCs w:val="20"/>
              </w:rPr>
            </w:pPr>
            <w:r w:rsidRPr="7B9EAD84">
              <w:rPr>
                <w:rFonts w:ascii="Arial Nova" w:hAnsi="Arial Nova" w:eastAsia="Arial Nova" w:cs="Arial Nova"/>
                <w:sz w:val="20"/>
                <w:szCs w:val="20"/>
              </w:rPr>
              <w:t>(-) Devolución Recursos al Tesoro Distrital</w:t>
            </w:r>
          </w:p>
        </w:tc>
        <w:tc>
          <w:tcPr>
            <w:tcW w:w="29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2447DB51" w14:textId="2A1CFC30">
            <w:pPr>
              <w:spacing w:after="0" w:line="257" w:lineRule="auto"/>
              <w:jc w:val="right"/>
              <w:rPr>
                <w:rFonts w:ascii="Arial Nova" w:hAnsi="Arial Nova" w:eastAsia="Arial Nova" w:cs="Arial Nova"/>
                <w:sz w:val="20"/>
                <w:szCs w:val="20"/>
              </w:rPr>
            </w:pPr>
            <w:r w:rsidRPr="7B9EAD84">
              <w:rPr>
                <w:rFonts w:ascii="Arial Nova" w:hAnsi="Arial Nova" w:eastAsia="Arial Nova" w:cs="Arial Nova"/>
                <w:sz w:val="20"/>
                <w:szCs w:val="20"/>
              </w:rPr>
              <w:t xml:space="preserve">- $     15.121.419.802 </w:t>
            </w:r>
          </w:p>
        </w:tc>
      </w:tr>
      <w:tr w:rsidR="207384CE" w:rsidTr="7B9EAD84" w14:paraId="474326BA" w14:textId="77777777">
        <w:trPr>
          <w:trHeight w:val="300"/>
        </w:trPr>
        <w:tc>
          <w:tcPr>
            <w:tcW w:w="56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3A8A6D33" w14:textId="61D31877">
            <w:pPr>
              <w:spacing w:after="0" w:line="257" w:lineRule="auto"/>
              <w:rPr>
                <w:rFonts w:ascii="Arial Nova" w:hAnsi="Arial Nova" w:eastAsia="Arial Nova" w:cs="Arial Nova"/>
                <w:sz w:val="20"/>
                <w:szCs w:val="20"/>
              </w:rPr>
            </w:pPr>
            <w:r w:rsidRPr="7B9EAD84">
              <w:rPr>
                <w:rFonts w:ascii="Arial Nova" w:hAnsi="Arial Nova" w:eastAsia="Arial Nova" w:cs="Arial Nova"/>
                <w:sz w:val="20"/>
                <w:szCs w:val="20"/>
              </w:rPr>
              <w:t>(-) Devolución Recursos al Tesoro Distrital</w:t>
            </w:r>
          </w:p>
        </w:tc>
        <w:tc>
          <w:tcPr>
            <w:tcW w:w="29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515CF7CB" w14:textId="3E30EE0E">
            <w:pPr>
              <w:spacing w:after="0" w:line="257" w:lineRule="auto"/>
              <w:jc w:val="right"/>
              <w:rPr>
                <w:rFonts w:ascii="Arial Nova" w:hAnsi="Arial Nova" w:eastAsia="Arial Nova" w:cs="Arial Nova"/>
                <w:sz w:val="20"/>
                <w:szCs w:val="20"/>
              </w:rPr>
            </w:pPr>
            <w:r w:rsidRPr="7B9EAD84">
              <w:rPr>
                <w:rFonts w:ascii="Arial Nova" w:hAnsi="Arial Nova" w:eastAsia="Arial Nova" w:cs="Arial Nova"/>
                <w:sz w:val="20"/>
                <w:szCs w:val="20"/>
              </w:rPr>
              <w:t>- $       3.296.041.915</w:t>
            </w:r>
          </w:p>
        </w:tc>
      </w:tr>
      <w:tr w:rsidR="207384CE" w:rsidTr="7B9EAD84" w14:paraId="4FF7D770" w14:textId="77777777">
        <w:trPr>
          <w:trHeight w:val="300"/>
        </w:trPr>
        <w:tc>
          <w:tcPr>
            <w:tcW w:w="56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6E59D90E" w14:paraId="47B45A11" w14:textId="6D65E66F">
            <w:pPr>
              <w:spacing w:after="0" w:line="257" w:lineRule="auto"/>
              <w:rPr>
                <w:rFonts w:ascii="Arial Nova" w:hAnsi="Arial Nova" w:eastAsia="Arial Nova" w:cs="Arial Nova"/>
                <w:b/>
                <w:bCs/>
                <w:sz w:val="20"/>
                <w:szCs w:val="20"/>
              </w:rPr>
            </w:pPr>
            <w:r w:rsidRPr="7B9EAD84">
              <w:rPr>
                <w:rFonts w:ascii="Arial Nova" w:hAnsi="Arial Nova" w:eastAsia="Arial Nova" w:cs="Arial Nova"/>
                <w:b/>
                <w:bCs/>
                <w:sz w:val="20"/>
                <w:szCs w:val="20"/>
              </w:rPr>
              <w:t>= Saldo de Recursos Comprometidos Para Subsidios</w:t>
            </w:r>
          </w:p>
        </w:tc>
        <w:tc>
          <w:tcPr>
            <w:tcW w:w="2970" w:type="dxa"/>
            <w:tcBorders>
              <w:top w:val="single" w:color="auto" w:sz="8" w:space="0"/>
              <w:left w:val="single" w:color="auto" w:sz="8" w:space="0"/>
              <w:bottom w:val="single" w:color="auto" w:sz="8" w:space="0"/>
              <w:right w:val="single" w:color="auto" w:sz="8" w:space="0"/>
            </w:tcBorders>
            <w:tcMar>
              <w:top w:w="15" w:type="dxa"/>
              <w:left w:w="15" w:type="dxa"/>
              <w:right w:w="15" w:type="dxa"/>
            </w:tcMar>
            <w:vAlign w:val="center"/>
          </w:tcPr>
          <w:p w:rsidR="207384CE" w:rsidP="7B9EAD84" w:rsidRDefault="245BD5CB" w14:paraId="33D9C41D" w14:textId="04453D88">
            <w:pPr>
              <w:spacing w:after="0" w:line="257" w:lineRule="auto"/>
              <w:jc w:val="right"/>
              <w:rPr>
                <w:rFonts w:ascii="Arial Nova" w:hAnsi="Arial Nova" w:eastAsia="Arial Nova" w:cs="Arial Nova"/>
                <w:b/>
                <w:bCs/>
                <w:sz w:val="20"/>
                <w:szCs w:val="20"/>
              </w:rPr>
            </w:pPr>
            <w:r w:rsidRPr="7B9EAD84">
              <w:rPr>
                <w:rFonts w:ascii="Arial Nova" w:hAnsi="Arial Nova" w:eastAsia="Arial Nova" w:cs="Arial Nova"/>
                <w:sz w:val="20"/>
                <w:szCs w:val="20"/>
              </w:rPr>
              <w:t xml:space="preserve"> </w:t>
            </w:r>
            <w:r w:rsidRPr="7B9EAD84">
              <w:rPr>
                <w:rFonts w:ascii="Arial Nova" w:hAnsi="Arial Nova" w:eastAsia="Arial Nova" w:cs="Arial Nova"/>
                <w:b/>
                <w:bCs/>
                <w:sz w:val="20"/>
                <w:szCs w:val="20"/>
              </w:rPr>
              <w:t>$       1</w:t>
            </w:r>
            <w:r w:rsidRPr="7B9EAD84" w:rsidR="37B699DE">
              <w:rPr>
                <w:rFonts w:ascii="Arial Nova" w:hAnsi="Arial Nova" w:eastAsia="Arial Nova" w:cs="Arial Nova"/>
                <w:b/>
                <w:bCs/>
                <w:sz w:val="20"/>
                <w:szCs w:val="20"/>
              </w:rPr>
              <w:t>33</w:t>
            </w:r>
            <w:r w:rsidRPr="7B9EAD84">
              <w:rPr>
                <w:rFonts w:ascii="Arial Nova" w:hAnsi="Arial Nova" w:eastAsia="Arial Nova" w:cs="Arial Nova"/>
                <w:b/>
                <w:bCs/>
                <w:sz w:val="20"/>
                <w:szCs w:val="20"/>
              </w:rPr>
              <w:t>.</w:t>
            </w:r>
            <w:r w:rsidRPr="7B9EAD84" w:rsidR="6A0E7519">
              <w:rPr>
                <w:rFonts w:ascii="Arial Nova" w:hAnsi="Arial Nova" w:eastAsia="Arial Nova" w:cs="Arial Nova"/>
                <w:b/>
                <w:bCs/>
                <w:sz w:val="20"/>
                <w:szCs w:val="20"/>
              </w:rPr>
              <w:t>845</w:t>
            </w:r>
            <w:r w:rsidRPr="7B9EAD84">
              <w:rPr>
                <w:rFonts w:ascii="Arial Nova" w:hAnsi="Arial Nova" w:eastAsia="Arial Nova" w:cs="Arial Nova"/>
                <w:b/>
                <w:bCs/>
                <w:sz w:val="20"/>
                <w:szCs w:val="20"/>
              </w:rPr>
              <w:t>.</w:t>
            </w:r>
            <w:r w:rsidRPr="7B9EAD84" w:rsidR="7C704659">
              <w:rPr>
                <w:rFonts w:ascii="Arial Nova" w:hAnsi="Arial Nova" w:eastAsia="Arial Nova" w:cs="Arial Nova"/>
                <w:b/>
                <w:bCs/>
                <w:sz w:val="20"/>
                <w:szCs w:val="20"/>
              </w:rPr>
              <w:t>078</w:t>
            </w:r>
            <w:r w:rsidRPr="7B9EAD84">
              <w:rPr>
                <w:rFonts w:ascii="Arial Nova" w:hAnsi="Arial Nova" w:eastAsia="Arial Nova" w:cs="Arial Nova"/>
                <w:b/>
                <w:bCs/>
                <w:sz w:val="20"/>
                <w:szCs w:val="20"/>
              </w:rPr>
              <w:t xml:space="preserve"> </w:t>
            </w:r>
          </w:p>
        </w:tc>
      </w:tr>
    </w:tbl>
    <w:p w:rsidRPr="00BB03FD" w:rsidR="5741A036" w:rsidP="207384CE" w:rsidRDefault="7ECF2543" w14:paraId="09F5C446" w14:textId="4ADEC80D">
      <w:pPr>
        <w:spacing w:after="0" w:line="257" w:lineRule="auto"/>
        <w:rPr>
          <w:rFonts w:ascii="Arial Nova" w:hAnsi="Arial Nova" w:eastAsia="Arial Nova" w:cs="Arial Nova"/>
          <w:lang w:val="es"/>
        </w:rPr>
      </w:pPr>
      <w:r w:rsidRPr="207384CE">
        <w:rPr>
          <w:rFonts w:ascii="Arial Nova" w:hAnsi="Arial Nova" w:eastAsia="Arial Nova" w:cs="Arial Nova"/>
          <w:lang w:val="es"/>
        </w:rPr>
        <w:t xml:space="preserve"> </w:t>
      </w:r>
    </w:p>
    <w:p w:rsidRPr="00BB03FD" w:rsidR="5741A036" w:rsidP="4852FD79" w:rsidRDefault="7ECF2543" w14:paraId="0A25C301" w14:textId="7545070E">
      <w:pPr>
        <w:spacing w:after="0" w:line="257" w:lineRule="auto"/>
        <w:rPr>
          <w:rFonts w:ascii="Arial Nova" w:hAnsi="Arial Nova" w:eastAsia="Arial Nova" w:cs="Arial Nova"/>
          <w:i/>
          <w:iCs/>
          <w:lang w:val="es"/>
        </w:rPr>
      </w:pPr>
      <w:r w:rsidRPr="4852FD79">
        <w:rPr>
          <w:rFonts w:ascii="Arial Nova" w:hAnsi="Arial Nova" w:eastAsia="Arial Nova" w:cs="Arial Nova"/>
          <w:i/>
          <w:iCs/>
          <w:lang w:val="es"/>
        </w:rPr>
        <w:t xml:space="preserve">Saldo Cuentas Fiduciaria a </w:t>
      </w:r>
      <w:r w:rsidRPr="4852FD79" w:rsidR="07FD3D4F">
        <w:rPr>
          <w:rFonts w:ascii="Arial Nova" w:hAnsi="Arial Nova" w:eastAsia="Arial Nova" w:cs="Arial Nova"/>
          <w:i/>
          <w:iCs/>
          <w:lang w:val="es"/>
        </w:rPr>
        <w:t xml:space="preserve">abril </w:t>
      </w:r>
      <w:r w:rsidRPr="4852FD79">
        <w:rPr>
          <w:rFonts w:ascii="Arial Nova" w:hAnsi="Arial Nova" w:eastAsia="Arial Nova" w:cs="Arial Nova"/>
          <w:i/>
          <w:iCs/>
          <w:lang w:val="es"/>
        </w:rPr>
        <w:t>2026</w:t>
      </w:r>
    </w:p>
    <w:p w:rsidRPr="00BB03FD" w:rsidR="5741A036" w:rsidP="4852FD79" w:rsidRDefault="73A79690" w14:paraId="0E67978C" w14:textId="63B2C14B">
      <w:pPr>
        <w:spacing w:after="0" w:line="257" w:lineRule="auto"/>
        <w:rPr>
          <w:rFonts w:ascii="Arial Nova" w:hAnsi="Arial Nova" w:eastAsia="Arial Nova" w:cs="Arial Nova"/>
          <w:lang w:val="es"/>
        </w:rPr>
      </w:pPr>
      <w:r>
        <w:rPr>
          <w:noProof/>
        </w:rPr>
        <w:drawing>
          <wp:inline distT="0" distB="0" distL="0" distR="0" wp14:anchorId="360DFD15" wp14:editId="2320363E">
            <wp:extent cx="5486738" cy="604471"/>
            <wp:effectExtent l="0" t="0" r="0" b="0"/>
            <wp:docPr id="5162383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238307" name="Picture 516238307"/>
                    <pic:cNvPicPr/>
                  </pic:nvPicPr>
                  <pic:blipFill>
                    <a:blip r:embed="rId30">
                      <a:extLst>
                        <a:ext uri="{28A0092B-C50C-407E-A947-70E740481C1C}">
                          <a14:useLocalDpi xmlns:a14="http://schemas.microsoft.com/office/drawing/2010/main"/>
                        </a:ext>
                      </a:extLst>
                    </a:blip>
                    <a:stretch>
                      <a:fillRect/>
                    </a:stretch>
                  </pic:blipFill>
                  <pic:spPr>
                    <a:xfrm>
                      <a:off x="0" y="0"/>
                      <a:ext cx="5486738" cy="604471"/>
                    </a:xfrm>
                    <a:prstGeom prst="rect">
                      <a:avLst/>
                    </a:prstGeom>
                  </pic:spPr>
                </pic:pic>
              </a:graphicData>
            </a:graphic>
          </wp:inline>
        </w:drawing>
      </w:r>
      <w:r w:rsidRPr="4852FD79" w:rsidR="7ECF2543">
        <w:rPr>
          <w:rFonts w:ascii="Arial Nova" w:hAnsi="Arial Nova" w:eastAsia="Arial Nova" w:cs="Arial Nova"/>
          <w:lang w:val="es"/>
        </w:rPr>
        <w:t xml:space="preserve">Fuente: ANEXO 13. Informe Recursos 4689 SDHT </w:t>
      </w:r>
      <w:r w:rsidRPr="4852FD79" w:rsidR="1A363886">
        <w:rPr>
          <w:rFonts w:ascii="Arial Nova" w:hAnsi="Arial Nova" w:eastAsia="Arial Nova" w:cs="Arial Nova"/>
          <w:lang w:val="es"/>
        </w:rPr>
        <w:t>abril</w:t>
      </w:r>
      <w:r w:rsidRPr="4852FD79" w:rsidR="7ECF2543">
        <w:rPr>
          <w:rFonts w:ascii="Arial Nova" w:hAnsi="Arial Nova" w:eastAsia="Arial Nova" w:cs="Arial Nova"/>
          <w:lang w:val="es"/>
        </w:rPr>
        <w:t xml:space="preserve"> 2026 – Fiduciaria de Occidente.</w:t>
      </w:r>
    </w:p>
    <w:p w:rsidRPr="00BB03FD" w:rsidR="5741A036" w:rsidP="207384CE" w:rsidRDefault="7ECF2543" w14:paraId="677D9BEE" w14:textId="71005F06">
      <w:pPr>
        <w:spacing w:before="18" w:after="0" w:line="240" w:lineRule="auto"/>
        <w:rPr>
          <w:rFonts w:ascii="Arial Nova" w:hAnsi="Arial Nova" w:eastAsia="Arial Nova" w:cs="Arial Nova"/>
          <w:lang w:val="es"/>
        </w:rPr>
      </w:pPr>
      <w:r w:rsidRPr="207384CE">
        <w:rPr>
          <w:rFonts w:ascii="Arial Nova" w:hAnsi="Arial Nova" w:eastAsia="Arial Nova" w:cs="Arial Nova"/>
          <w:lang w:val="es"/>
        </w:rPr>
        <w:t xml:space="preserve"> </w:t>
      </w:r>
    </w:p>
    <w:tbl>
      <w:tblPr>
        <w:tblW w:w="0" w:type="auto"/>
        <w:tblLook w:val="04A0" w:firstRow="1" w:lastRow="0" w:firstColumn="1" w:lastColumn="0" w:noHBand="0" w:noVBand="1"/>
      </w:tblPr>
      <w:tblGrid>
        <w:gridCol w:w="6090"/>
        <w:gridCol w:w="2550"/>
      </w:tblGrid>
      <w:tr w:rsidR="207384CE" w:rsidTr="7B9EAD84" w14:paraId="6E953734" w14:textId="77777777">
        <w:trPr>
          <w:trHeight w:val="330"/>
        </w:trPr>
        <w:tc>
          <w:tcPr>
            <w:tcW w:w="8640"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bottom"/>
          </w:tcPr>
          <w:p w:rsidR="207384CE" w:rsidP="7B9EAD84" w:rsidRDefault="6E59D90E" w14:paraId="54588F45" w14:textId="040D44B5">
            <w:pPr>
              <w:spacing w:after="0"/>
              <w:jc w:val="center"/>
              <w:rPr>
                <w:rFonts w:ascii="Arial Nova" w:hAnsi="Arial Nova" w:eastAsia="Arial Nova" w:cs="Arial Nova"/>
                <w:b/>
                <w:bCs/>
                <w:color w:val="000000" w:themeColor="text1"/>
                <w:sz w:val="20"/>
                <w:szCs w:val="20"/>
              </w:rPr>
            </w:pPr>
            <w:r w:rsidRPr="7B9EAD84">
              <w:rPr>
                <w:rFonts w:ascii="Arial Nova" w:hAnsi="Arial Nova" w:eastAsia="Arial Nova" w:cs="Arial Nova"/>
                <w:b/>
                <w:bCs/>
                <w:color w:val="000000" w:themeColor="text1"/>
                <w:sz w:val="20"/>
                <w:szCs w:val="20"/>
              </w:rPr>
              <w:t>CONCILIACIÓN RECURSOS FIDUCIARIA VS RECURSOS CONVENIO</w:t>
            </w:r>
          </w:p>
        </w:tc>
      </w:tr>
      <w:tr w:rsidR="207384CE" w:rsidTr="7B9EAD84" w14:paraId="1DD1D9BE" w14:textId="77777777">
        <w:trPr>
          <w:trHeight w:val="330"/>
        </w:trPr>
        <w:tc>
          <w:tcPr>
            <w:tcW w:w="609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207384CE" w:rsidP="7B9EAD84" w:rsidRDefault="245BD5CB" w14:paraId="5F6337C8" w14:textId="4AD1B9BB">
            <w:pPr>
              <w:spacing w:after="0"/>
              <w:rPr>
                <w:rFonts w:ascii="Arial Nova" w:hAnsi="Arial Nova" w:eastAsia="Arial Nova" w:cs="Arial Nova"/>
                <w:color w:val="000000" w:themeColor="text1"/>
                <w:sz w:val="20"/>
                <w:szCs w:val="20"/>
              </w:rPr>
            </w:pPr>
            <w:r w:rsidRPr="7B9EAD84">
              <w:rPr>
                <w:rFonts w:ascii="Arial Nova" w:hAnsi="Arial Nova" w:eastAsia="Arial Nova" w:cs="Arial Nova"/>
                <w:color w:val="000000" w:themeColor="text1"/>
                <w:sz w:val="20"/>
                <w:szCs w:val="20"/>
              </w:rPr>
              <w:t xml:space="preserve">Saldo Fiduciaria Aportes y Rendimientos </w:t>
            </w:r>
            <w:r w:rsidRPr="7B9EAD84" w:rsidR="49DC7816">
              <w:rPr>
                <w:rFonts w:ascii="Arial Nova" w:hAnsi="Arial Nova" w:eastAsia="Arial Nova" w:cs="Arial Nova"/>
                <w:color w:val="000000" w:themeColor="text1"/>
                <w:sz w:val="20"/>
                <w:szCs w:val="20"/>
              </w:rPr>
              <w:t>abril</w:t>
            </w:r>
            <w:r w:rsidRPr="7B9EAD84">
              <w:rPr>
                <w:rFonts w:ascii="Arial Nova" w:hAnsi="Arial Nova" w:eastAsia="Arial Nova" w:cs="Arial Nova"/>
                <w:color w:val="000000" w:themeColor="text1"/>
                <w:sz w:val="20"/>
                <w:szCs w:val="20"/>
              </w:rPr>
              <w:t xml:space="preserve"> 2026</w:t>
            </w:r>
          </w:p>
        </w:tc>
        <w:tc>
          <w:tcPr>
            <w:tcW w:w="2550" w:type="dxa"/>
            <w:tcBorders>
              <w:top w:val="nil"/>
              <w:left w:val="single" w:color="auto" w:sz="8" w:space="0"/>
              <w:bottom w:val="single" w:color="auto" w:sz="8" w:space="0"/>
              <w:right w:val="single" w:color="auto" w:sz="8" w:space="0"/>
            </w:tcBorders>
            <w:tcMar>
              <w:left w:w="70" w:type="dxa"/>
              <w:right w:w="70" w:type="dxa"/>
            </w:tcMar>
            <w:vAlign w:val="center"/>
          </w:tcPr>
          <w:p w:rsidR="207384CE" w:rsidP="7B9EAD84" w:rsidRDefault="245BD5CB" w14:paraId="5582429D" w14:textId="346B0713">
            <w:pPr>
              <w:spacing w:after="0"/>
              <w:jc w:val="right"/>
              <w:rPr>
                <w:rFonts w:ascii="Arial Nova" w:hAnsi="Arial Nova" w:eastAsia="Arial Nova" w:cs="Arial Nova"/>
                <w:color w:val="000000" w:themeColor="text1"/>
                <w:sz w:val="20"/>
                <w:szCs w:val="20"/>
              </w:rPr>
            </w:pPr>
            <w:r w:rsidRPr="7B9EAD84">
              <w:rPr>
                <w:rFonts w:ascii="Arial Nova" w:hAnsi="Arial Nova" w:eastAsia="Arial Nova" w:cs="Arial Nova"/>
                <w:color w:val="000000" w:themeColor="text1"/>
                <w:sz w:val="20"/>
                <w:szCs w:val="20"/>
              </w:rPr>
              <w:t>$ 2</w:t>
            </w:r>
            <w:r w:rsidRPr="7B9EAD84" w:rsidR="0B71E594">
              <w:rPr>
                <w:rFonts w:ascii="Arial Nova" w:hAnsi="Arial Nova" w:eastAsia="Arial Nova" w:cs="Arial Nova"/>
                <w:color w:val="000000" w:themeColor="text1"/>
                <w:sz w:val="20"/>
                <w:szCs w:val="20"/>
              </w:rPr>
              <w:t>44</w:t>
            </w:r>
            <w:r w:rsidRPr="7B9EAD84">
              <w:rPr>
                <w:rFonts w:ascii="Arial Nova" w:hAnsi="Arial Nova" w:eastAsia="Arial Nova" w:cs="Arial Nova"/>
                <w:color w:val="000000" w:themeColor="text1"/>
                <w:sz w:val="20"/>
                <w:szCs w:val="20"/>
              </w:rPr>
              <w:t>.</w:t>
            </w:r>
            <w:r w:rsidRPr="7B9EAD84" w:rsidR="5B17EE1A">
              <w:rPr>
                <w:rFonts w:ascii="Arial Nova" w:hAnsi="Arial Nova" w:eastAsia="Arial Nova" w:cs="Arial Nova"/>
                <w:color w:val="000000" w:themeColor="text1"/>
                <w:sz w:val="20"/>
                <w:szCs w:val="20"/>
              </w:rPr>
              <w:t>903</w:t>
            </w:r>
            <w:r w:rsidRPr="7B9EAD84">
              <w:rPr>
                <w:rFonts w:ascii="Arial Nova" w:hAnsi="Arial Nova" w:eastAsia="Arial Nova" w:cs="Arial Nova"/>
                <w:color w:val="000000" w:themeColor="text1"/>
                <w:sz w:val="20"/>
                <w:szCs w:val="20"/>
              </w:rPr>
              <w:t>.</w:t>
            </w:r>
            <w:r w:rsidRPr="7B9EAD84" w:rsidR="2CD1D2F8">
              <w:rPr>
                <w:rFonts w:ascii="Arial Nova" w:hAnsi="Arial Nova" w:eastAsia="Arial Nova" w:cs="Arial Nova"/>
                <w:color w:val="000000" w:themeColor="text1"/>
                <w:sz w:val="20"/>
                <w:szCs w:val="20"/>
              </w:rPr>
              <w:t>827</w:t>
            </w:r>
            <w:r w:rsidRPr="7B9EAD84">
              <w:rPr>
                <w:rFonts w:ascii="Arial Nova" w:hAnsi="Arial Nova" w:eastAsia="Arial Nova" w:cs="Arial Nova"/>
                <w:color w:val="000000" w:themeColor="text1"/>
                <w:sz w:val="20"/>
                <w:szCs w:val="20"/>
              </w:rPr>
              <w:t>,6</w:t>
            </w:r>
            <w:r w:rsidRPr="7B9EAD84" w:rsidR="26D92C5C">
              <w:rPr>
                <w:rFonts w:ascii="Arial Nova" w:hAnsi="Arial Nova" w:eastAsia="Arial Nova" w:cs="Arial Nova"/>
                <w:color w:val="000000" w:themeColor="text1"/>
                <w:sz w:val="20"/>
                <w:szCs w:val="20"/>
              </w:rPr>
              <w:t>1</w:t>
            </w:r>
          </w:p>
        </w:tc>
      </w:tr>
      <w:tr w:rsidR="207384CE" w:rsidTr="7B9EAD84" w14:paraId="5200D543" w14:textId="77777777">
        <w:trPr>
          <w:trHeight w:val="330"/>
        </w:trPr>
        <w:tc>
          <w:tcPr>
            <w:tcW w:w="609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207384CE" w:rsidP="7B9EAD84" w:rsidRDefault="6E59D90E" w14:paraId="32A349BF" w14:textId="47F7AFFC">
            <w:pPr>
              <w:spacing w:after="0"/>
              <w:rPr>
                <w:rFonts w:ascii="Arial Nova" w:hAnsi="Arial Nova" w:eastAsia="Arial Nova" w:cs="Arial Nova"/>
                <w:color w:val="000000" w:themeColor="text1"/>
                <w:sz w:val="20"/>
                <w:szCs w:val="20"/>
              </w:rPr>
            </w:pPr>
            <w:r w:rsidRPr="7B9EAD84">
              <w:rPr>
                <w:rFonts w:ascii="Arial Nova" w:hAnsi="Arial Nova" w:eastAsia="Arial Nova" w:cs="Arial Nova"/>
                <w:color w:val="000000" w:themeColor="text1"/>
                <w:sz w:val="20"/>
                <w:szCs w:val="20"/>
              </w:rPr>
              <w:t>(-) Saldo de Recursos Comprometidos Para Subsidios</w:t>
            </w:r>
          </w:p>
        </w:tc>
        <w:tc>
          <w:tcPr>
            <w:tcW w:w="255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07384CE" w:rsidP="7B9EAD84" w:rsidRDefault="245BD5CB" w14:paraId="2F269561" w14:textId="5047F627">
            <w:pPr>
              <w:spacing w:after="0"/>
              <w:jc w:val="right"/>
              <w:rPr>
                <w:rFonts w:ascii="Arial Nova" w:hAnsi="Arial Nova" w:eastAsia="Arial Nova" w:cs="Arial Nova"/>
                <w:color w:val="000000" w:themeColor="text1"/>
                <w:sz w:val="20"/>
                <w:szCs w:val="20"/>
              </w:rPr>
            </w:pPr>
            <w:r w:rsidRPr="7B9EAD84">
              <w:rPr>
                <w:rFonts w:ascii="Arial Nova" w:hAnsi="Arial Nova" w:eastAsia="Arial Nova" w:cs="Arial Nova"/>
                <w:color w:val="000000" w:themeColor="text1"/>
                <w:sz w:val="20"/>
                <w:szCs w:val="20"/>
              </w:rPr>
              <w:t>$ 1</w:t>
            </w:r>
            <w:r w:rsidRPr="7B9EAD84" w:rsidR="380D9659">
              <w:rPr>
                <w:rFonts w:ascii="Arial Nova" w:hAnsi="Arial Nova" w:eastAsia="Arial Nova" w:cs="Arial Nova"/>
                <w:color w:val="000000" w:themeColor="text1"/>
                <w:sz w:val="20"/>
                <w:szCs w:val="20"/>
              </w:rPr>
              <w:t>33</w:t>
            </w:r>
            <w:r w:rsidRPr="7B9EAD84">
              <w:rPr>
                <w:rFonts w:ascii="Arial Nova" w:hAnsi="Arial Nova" w:eastAsia="Arial Nova" w:cs="Arial Nova"/>
                <w:color w:val="000000" w:themeColor="text1"/>
                <w:sz w:val="20"/>
                <w:szCs w:val="20"/>
              </w:rPr>
              <w:t>.</w:t>
            </w:r>
            <w:r w:rsidRPr="7B9EAD84" w:rsidR="137CC2C0">
              <w:rPr>
                <w:rFonts w:ascii="Arial Nova" w:hAnsi="Arial Nova" w:eastAsia="Arial Nova" w:cs="Arial Nova"/>
                <w:color w:val="000000" w:themeColor="text1"/>
                <w:sz w:val="20"/>
                <w:szCs w:val="20"/>
              </w:rPr>
              <w:t>845</w:t>
            </w:r>
            <w:r w:rsidRPr="7B9EAD84">
              <w:rPr>
                <w:rFonts w:ascii="Arial Nova" w:hAnsi="Arial Nova" w:eastAsia="Arial Nova" w:cs="Arial Nova"/>
                <w:color w:val="000000" w:themeColor="text1"/>
                <w:sz w:val="20"/>
                <w:szCs w:val="20"/>
              </w:rPr>
              <w:t>.</w:t>
            </w:r>
            <w:r w:rsidRPr="7B9EAD84" w:rsidR="23CED2EE">
              <w:rPr>
                <w:rFonts w:ascii="Arial Nova" w:hAnsi="Arial Nova" w:eastAsia="Arial Nova" w:cs="Arial Nova"/>
                <w:color w:val="000000" w:themeColor="text1"/>
                <w:sz w:val="20"/>
                <w:szCs w:val="20"/>
              </w:rPr>
              <w:t>078</w:t>
            </w:r>
            <w:r w:rsidRPr="7B9EAD84">
              <w:rPr>
                <w:rFonts w:ascii="Arial Nova" w:hAnsi="Arial Nova" w:eastAsia="Arial Nova" w:cs="Arial Nova"/>
                <w:color w:val="000000" w:themeColor="text1"/>
                <w:sz w:val="20"/>
                <w:szCs w:val="20"/>
              </w:rPr>
              <w:t>,00</w:t>
            </w:r>
          </w:p>
        </w:tc>
      </w:tr>
      <w:tr w:rsidR="207384CE" w:rsidTr="7B9EAD84" w14:paraId="424A8AAC" w14:textId="77777777">
        <w:trPr>
          <w:trHeight w:val="360"/>
        </w:trPr>
        <w:tc>
          <w:tcPr>
            <w:tcW w:w="609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207384CE" w:rsidP="7B9EAD84" w:rsidRDefault="6E59D90E" w14:paraId="23E9BDB8" w14:textId="624E17F2">
            <w:pPr>
              <w:spacing w:after="0"/>
              <w:rPr>
                <w:rFonts w:ascii="Arial Nova" w:hAnsi="Arial Nova" w:eastAsia="Arial Nova" w:cs="Arial Nova"/>
                <w:b/>
                <w:bCs/>
                <w:color w:val="000000" w:themeColor="text1"/>
                <w:sz w:val="20"/>
                <w:szCs w:val="20"/>
              </w:rPr>
            </w:pPr>
            <w:r w:rsidRPr="7B9EAD84">
              <w:rPr>
                <w:rFonts w:ascii="Arial Nova" w:hAnsi="Arial Nova" w:eastAsia="Arial Nova" w:cs="Arial Nova"/>
                <w:b/>
                <w:bCs/>
                <w:color w:val="000000" w:themeColor="text1"/>
                <w:sz w:val="20"/>
                <w:szCs w:val="20"/>
              </w:rPr>
              <w:t>= S</w:t>
            </w:r>
            <w:r w:rsidRPr="7B9EAD84" w:rsidR="10A64449">
              <w:rPr>
                <w:rFonts w:ascii="Arial Nova" w:hAnsi="Arial Nova" w:eastAsia="Arial Nova" w:cs="Arial Nova"/>
                <w:b/>
                <w:bCs/>
                <w:color w:val="000000" w:themeColor="text1"/>
                <w:sz w:val="20"/>
                <w:szCs w:val="20"/>
              </w:rPr>
              <w:t>aldo Rendimientos</w:t>
            </w:r>
          </w:p>
        </w:tc>
        <w:tc>
          <w:tcPr>
            <w:tcW w:w="255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07384CE" w:rsidP="7B9EAD84" w:rsidRDefault="245BD5CB" w14:paraId="4DA5E4F9" w14:textId="5E946A63">
            <w:pPr>
              <w:spacing w:after="0"/>
              <w:jc w:val="right"/>
              <w:rPr>
                <w:rFonts w:ascii="Arial Nova" w:hAnsi="Arial Nova" w:eastAsia="Arial Nova" w:cs="Arial Nova"/>
                <w:b/>
                <w:bCs/>
                <w:color w:val="000000" w:themeColor="text1"/>
                <w:sz w:val="20"/>
                <w:szCs w:val="20"/>
              </w:rPr>
            </w:pPr>
            <w:r w:rsidRPr="7B9EAD84">
              <w:rPr>
                <w:rFonts w:ascii="Arial Nova" w:hAnsi="Arial Nova" w:eastAsia="Arial Nova" w:cs="Arial Nova"/>
                <w:b/>
                <w:bCs/>
                <w:color w:val="000000" w:themeColor="text1"/>
                <w:sz w:val="20"/>
                <w:szCs w:val="20"/>
              </w:rPr>
              <w:t>$ 1</w:t>
            </w:r>
            <w:r w:rsidRPr="7B9EAD84" w:rsidR="536E52F2">
              <w:rPr>
                <w:rFonts w:ascii="Arial Nova" w:hAnsi="Arial Nova" w:eastAsia="Arial Nova" w:cs="Arial Nova"/>
                <w:b/>
                <w:bCs/>
                <w:color w:val="000000" w:themeColor="text1"/>
                <w:sz w:val="20"/>
                <w:szCs w:val="20"/>
              </w:rPr>
              <w:t>11</w:t>
            </w:r>
            <w:r w:rsidRPr="7B9EAD84">
              <w:rPr>
                <w:rFonts w:ascii="Arial Nova" w:hAnsi="Arial Nova" w:eastAsia="Arial Nova" w:cs="Arial Nova"/>
                <w:b/>
                <w:bCs/>
                <w:color w:val="000000" w:themeColor="text1"/>
                <w:sz w:val="20"/>
                <w:szCs w:val="20"/>
              </w:rPr>
              <w:t>.</w:t>
            </w:r>
            <w:r w:rsidRPr="7B9EAD84" w:rsidR="5F6ADB04">
              <w:rPr>
                <w:rFonts w:ascii="Arial Nova" w:hAnsi="Arial Nova" w:eastAsia="Arial Nova" w:cs="Arial Nova"/>
                <w:b/>
                <w:bCs/>
                <w:color w:val="000000" w:themeColor="text1"/>
                <w:sz w:val="20"/>
                <w:szCs w:val="20"/>
              </w:rPr>
              <w:t>058</w:t>
            </w:r>
            <w:r w:rsidRPr="7B9EAD84">
              <w:rPr>
                <w:rFonts w:ascii="Arial Nova" w:hAnsi="Arial Nova" w:eastAsia="Arial Nova" w:cs="Arial Nova"/>
                <w:b/>
                <w:bCs/>
                <w:color w:val="000000" w:themeColor="text1"/>
                <w:sz w:val="20"/>
                <w:szCs w:val="20"/>
              </w:rPr>
              <w:t>.</w:t>
            </w:r>
            <w:r w:rsidRPr="7B9EAD84" w:rsidR="0BD22D8C">
              <w:rPr>
                <w:rFonts w:ascii="Arial Nova" w:hAnsi="Arial Nova" w:eastAsia="Arial Nova" w:cs="Arial Nova"/>
                <w:b/>
                <w:bCs/>
                <w:color w:val="000000" w:themeColor="text1"/>
                <w:sz w:val="20"/>
                <w:szCs w:val="20"/>
              </w:rPr>
              <w:t>749</w:t>
            </w:r>
            <w:r w:rsidRPr="7B9EAD84">
              <w:rPr>
                <w:rFonts w:ascii="Arial Nova" w:hAnsi="Arial Nova" w:eastAsia="Arial Nova" w:cs="Arial Nova"/>
                <w:b/>
                <w:bCs/>
                <w:color w:val="000000" w:themeColor="text1"/>
                <w:sz w:val="20"/>
                <w:szCs w:val="20"/>
              </w:rPr>
              <w:t>,6</w:t>
            </w:r>
            <w:r w:rsidRPr="7B9EAD84" w:rsidR="49C3C93C">
              <w:rPr>
                <w:rFonts w:ascii="Arial Nova" w:hAnsi="Arial Nova" w:eastAsia="Arial Nova" w:cs="Arial Nova"/>
                <w:b/>
                <w:bCs/>
                <w:color w:val="000000" w:themeColor="text1"/>
                <w:sz w:val="20"/>
                <w:szCs w:val="20"/>
              </w:rPr>
              <w:t>1</w:t>
            </w:r>
          </w:p>
        </w:tc>
      </w:tr>
    </w:tbl>
    <w:p w:rsidRPr="00BB03FD" w:rsidR="5741A036" w:rsidP="7B9EAD84" w:rsidRDefault="7ECF2543" w14:paraId="49909B40" w14:textId="27D52BA5">
      <w:pPr>
        <w:spacing w:after="0" w:line="257" w:lineRule="auto"/>
        <w:jc w:val="both"/>
        <w:rPr>
          <w:rFonts w:ascii="Arial Nova" w:hAnsi="Arial Nova" w:eastAsia="Arial Nova" w:cs="Arial Nova"/>
          <w:lang w:val="es"/>
        </w:rPr>
      </w:pPr>
      <w:r w:rsidRPr="7B9EAD84">
        <w:rPr>
          <w:rFonts w:ascii="Arial Nova" w:hAnsi="Arial Nova" w:eastAsia="Arial Nova" w:cs="Arial Nova"/>
          <w:lang w:val="es"/>
        </w:rPr>
        <w:t xml:space="preserve">Nota 1: La diferencia entre el saldo de recursos comprometidos para subsidios y el saldo en las cuentas de la Fiduciaria corresponde a los rendimientos generados </w:t>
      </w:r>
      <w:r w:rsidRPr="7B9EAD84" w:rsidR="50C1BF40">
        <w:rPr>
          <w:rFonts w:ascii="Arial Nova" w:hAnsi="Arial Nova" w:eastAsia="Arial Nova" w:cs="Arial Nova"/>
          <w:lang w:val="es"/>
        </w:rPr>
        <w:t xml:space="preserve">en el mes </w:t>
      </w:r>
      <w:r w:rsidRPr="7B9EAD84">
        <w:rPr>
          <w:rFonts w:ascii="Arial Nova" w:hAnsi="Arial Nova" w:eastAsia="Arial Nova" w:cs="Arial Nova"/>
          <w:lang w:val="es"/>
        </w:rPr>
        <w:t>que no han sido comprometidos con las incorporaciones de recursos para subsidios</w:t>
      </w:r>
      <w:r w:rsidRPr="7B9EAD84" w:rsidR="701517B1">
        <w:rPr>
          <w:rFonts w:ascii="Arial Nova" w:hAnsi="Arial Nova" w:eastAsia="Arial Nova" w:cs="Arial Nova"/>
          <w:lang w:val="es"/>
        </w:rPr>
        <w:t xml:space="preserve"> y son trasladados al inicio del mes siguiente a la cuenta rendimientos</w:t>
      </w:r>
      <w:r w:rsidRPr="7B9EAD84">
        <w:rPr>
          <w:rFonts w:ascii="Arial Nova" w:hAnsi="Arial Nova" w:eastAsia="Arial Nova" w:cs="Arial Nova"/>
          <w:lang w:val="es"/>
        </w:rPr>
        <w:t>.</w:t>
      </w:r>
    </w:p>
    <w:p w:rsidRPr="00BB03FD" w:rsidR="5741A036" w:rsidP="4852FD79" w:rsidRDefault="7DA036D7" w14:paraId="566EC4A0" w14:textId="0FA32039">
      <w:pPr>
        <w:spacing w:after="0" w:line="257" w:lineRule="auto"/>
        <w:jc w:val="both"/>
        <w:rPr>
          <w:rFonts w:ascii="Arial" w:hAnsi="Arial" w:eastAsia="Trebuchet MS" w:cs="Arial"/>
          <w:b/>
          <w:bCs/>
          <w:i/>
          <w:iCs/>
          <w:u w:val="single"/>
        </w:rPr>
      </w:pPr>
      <w:r w:rsidRPr="4852FD79">
        <w:rPr>
          <w:rFonts w:ascii="Arial" w:hAnsi="Arial" w:eastAsia="Trebuchet MS" w:cs="Arial"/>
          <w:b/>
          <w:bCs/>
          <w:i/>
          <w:iCs/>
          <w:u w:val="single"/>
        </w:rPr>
        <w:t>Subsidios asignados y legalizados</w:t>
      </w:r>
    </w:p>
    <w:p w:rsidRPr="00BB03FD" w:rsidR="61D79703" w:rsidP="00BD28AE" w:rsidRDefault="61D79703" w14:paraId="5B7A603F" w14:textId="098094F9">
      <w:pPr>
        <w:spacing w:after="0" w:line="240" w:lineRule="auto"/>
        <w:jc w:val="both"/>
        <w:rPr>
          <w:rFonts w:ascii="Arial" w:hAnsi="Arial" w:eastAsia="Trebuchet MS" w:cs="Arial"/>
          <w:b/>
          <w:bCs/>
          <w:i/>
          <w:iCs/>
          <w:u w:val="single"/>
        </w:rPr>
      </w:pPr>
    </w:p>
    <w:p w:rsidR="00145C04" w:rsidP="207384CE" w:rsidRDefault="0C52F10C" w14:paraId="3C6AEAF3" w14:textId="77EA6359">
      <w:pPr>
        <w:spacing w:before="18" w:after="0" w:line="240" w:lineRule="auto"/>
        <w:jc w:val="both"/>
        <w:rPr>
          <w:rFonts w:ascii="Arial" w:hAnsi="Arial" w:eastAsia="Arial" w:cs="Arial"/>
          <w:lang w:val="es"/>
        </w:rPr>
      </w:pPr>
      <w:r w:rsidRPr="7B9EAD84">
        <w:rPr>
          <w:rFonts w:ascii="Arial" w:hAnsi="Arial" w:eastAsia="Arial" w:cs="Arial"/>
          <w:lang w:val="es"/>
        </w:rPr>
        <w:t>Desde el inicio del convenio interadministrativo en el año 2018 y con corte a 3</w:t>
      </w:r>
      <w:r w:rsidRPr="7B9EAD84" w:rsidR="411DA12D">
        <w:rPr>
          <w:rFonts w:ascii="Arial" w:hAnsi="Arial" w:eastAsia="Arial" w:cs="Arial"/>
          <w:lang w:val="es"/>
        </w:rPr>
        <w:t>1</w:t>
      </w:r>
      <w:r w:rsidRPr="7B9EAD84">
        <w:rPr>
          <w:rFonts w:ascii="Arial" w:hAnsi="Arial" w:eastAsia="Arial" w:cs="Arial"/>
          <w:lang w:val="es"/>
        </w:rPr>
        <w:t xml:space="preserve"> de </w:t>
      </w:r>
      <w:r w:rsidRPr="7B9EAD84" w:rsidR="7FA77C23">
        <w:rPr>
          <w:rFonts w:ascii="Arial" w:hAnsi="Arial" w:eastAsia="Arial" w:cs="Arial"/>
          <w:lang w:val="es"/>
        </w:rPr>
        <w:t>mayo</w:t>
      </w:r>
      <w:r w:rsidRPr="7B9EAD84">
        <w:rPr>
          <w:rFonts w:ascii="Arial" w:hAnsi="Arial" w:eastAsia="Arial" w:cs="Arial"/>
          <w:lang w:val="es"/>
        </w:rPr>
        <w:t xml:space="preserve"> de 2026, se asigna</w:t>
      </w:r>
      <w:r w:rsidRPr="7B9EAD84" w:rsidR="5C6FE97E">
        <w:rPr>
          <w:rFonts w:ascii="Arial" w:hAnsi="Arial" w:eastAsia="Arial" w:cs="Arial"/>
          <w:lang w:val="es"/>
        </w:rPr>
        <w:t>ron</w:t>
      </w:r>
      <w:r w:rsidRPr="7B9EAD84">
        <w:rPr>
          <w:rFonts w:ascii="Arial" w:hAnsi="Arial" w:eastAsia="Arial" w:cs="Arial"/>
          <w:lang w:val="es"/>
        </w:rPr>
        <w:t xml:space="preserve"> 6.817 Subsidios por valor de $60.201.018.246 (SESENTA MIL DOSCIENTOS UN MILLONES DIECIOCHO MIL DOSCIENTOS CUARENTA Y SEIS PESOS MCTE).</w:t>
      </w:r>
    </w:p>
    <w:p w:rsidR="00145C04" w:rsidP="207384CE" w:rsidRDefault="00145C04" w14:paraId="3DB5CFBC" w14:textId="71454FBE">
      <w:pPr>
        <w:spacing w:after="0" w:line="240" w:lineRule="auto"/>
        <w:jc w:val="both"/>
        <w:rPr>
          <w:rFonts w:ascii="Arial" w:hAnsi="Arial" w:eastAsia="Trebuchet MS" w:cs="Arial"/>
        </w:rPr>
      </w:pPr>
    </w:p>
    <w:p w:rsidRPr="00BB03FD" w:rsidR="416CA9AC" w:rsidP="207384CE" w:rsidRDefault="7DA036D7" w14:paraId="77E6D004" w14:textId="06FDBE26">
      <w:pPr>
        <w:spacing w:after="0" w:line="240" w:lineRule="auto"/>
        <w:jc w:val="both"/>
        <w:rPr>
          <w:rFonts w:ascii="Arial" w:hAnsi="Arial" w:cs="Arial"/>
        </w:rPr>
      </w:pPr>
      <w:r w:rsidRPr="207384CE">
        <w:rPr>
          <w:rFonts w:ascii="Arial" w:hAnsi="Arial" w:eastAsia="Trebuchet MS" w:cs="Arial"/>
        </w:rPr>
        <w:t>Al 25 de agosto de 2024 de los 6.817 subsidios asignados se habían desembolsados y legalizado 4688 subsidios por valor de CUARENTA Y UN MIL DIEZ Y NUEVE MILLONES CUARENTA MIL SETECIENTOS OCHO PESOS M/CTE ($41.019.040.708), y se encontraban 351 pendientes de pago, el estado de estos subsidios era el siguiente como se muestra en la tabla:</w:t>
      </w:r>
    </w:p>
    <w:p w:rsidRPr="00BB03FD" w:rsidR="172161D4" w:rsidP="207384CE" w:rsidRDefault="172161D4" w14:paraId="09D2118F" w14:textId="192CFA75">
      <w:pPr>
        <w:spacing w:after="0" w:line="240" w:lineRule="auto"/>
        <w:jc w:val="both"/>
        <w:rPr>
          <w:rFonts w:ascii="Arial" w:hAnsi="Arial" w:eastAsia="Trebuchet MS" w:cs="Arial"/>
        </w:rPr>
      </w:pPr>
    </w:p>
    <w:tbl>
      <w:tblPr>
        <w:tblW w:w="0" w:type="auto"/>
        <w:jc w:val="center"/>
        <w:tblLayout w:type="fixed"/>
        <w:tblLook w:val="04A0" w:firstRow="1" w:lastRow="0" w:firstColumn="1" w:lastColumn="0" w:noHBand="0" w:noVBand="1"/>
      </w:tblPr>
      <w:tblGrid>
        <w:gridCol w:w="1980"/>
        <w:gridCol w:w="1276"/>
        <w:gridCol w:w="1338"/>
        <w:gridCol w:w="1080"/>
        <w:gridCol w:w="1110"/>
        <w:gridCol w:w="1073"/>
      </w:tblGrid>
      <w:tr w:rsidRPr="00BB03FD" w:rsidR="14F6B62C" w:rsidTr="7B9EAD84" w14:paraId="78A39FC9" w14:textId="77777777">
        <w:trPr>
          <w:trHeight w:val="300"/>
          <w:jc w:val="center"/>
        </w:trPr>
        <w:tc>
          <w:tcPr>
            <w:tcW w:w="19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11E4C2AC" w14:textId="59CE1407">
            <w:pPr>
              <w:spacing w:after="0" w:line="240" w:lineRule="auto"/>
              <w:jc w:val="center"/>
              <w:rPr>
                <w:rFonts w:ascii="Arial" w:hAnsi="Arial" w:cs="Arial"/>
                <w:sz w:val="20"/>
                <w:szCs w:val="20"/>
              </w:rPr>
            </w:pPr>
            <w:r w:rsidRPr="7B9EAD84">
              <w:rPr>
                <w:rFonts w:ascii="Arial" w:hAnsi="Arial" w:eastAsia="Trebuchet MS" w:cs="Arial"/>
                <w:b/>
                <w:bCs/>
                <w:sz w:val="20"/>
                <w:szCs w:val="20"/>
              </w:rPr>
              <w:t>DESEMBOLSADOS</w:t>
            </w:r>
          </w:p>
        </w:tc>
        <w:tc>
          <w:tcPr>
            <w:tcW w:w="127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4077AF1A" w14:textId="09DF9C6B">
            <w:pPr>
              <w:spacing w:after="0" w:line="240" w:lineRule="auto"/>
              <w:jc w:val="center"/>
              <w:rPr>
                <w:rFonts w:ascii="Arial" w:hAnsi="Arial" w:cs="Arial"/>
                <w:sz w:val="20"/>
                <w:szCs w:val="20"/>
              </w:rPr>
            </w:pPr>
            <w:r w:rsidRPr="7B9EAD84">
              <w:rPr>
                <w:rFonts w:ascii="Arial" w:hAnsi="Arial" w:eastAsia="Trebuchet MS" w:cs="Arial"/>
                <w:b/>
                <w:bCs/>
                <w:sz w:val="20"/>
                <w:szCs w:val="20"/>
              </w:rPr>
              <w:t>RENUNCIA</w:t>
            </w:r>
          </w:p>
        </w:tc>
        <w:tc>
          <w:tcPr>
            <w:tcW w:w="133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4B1FC292" w14:textId="4D49CC15">
            <w:pPr>
              <w:spacing w:after="0" w:line="240" w:lineRule="auto"/>
              <w:jc w:val="center"/>
              <w:rPr>
                <w:rFonts w:ascii="Arial" w:hAnsi="Arial" w:cs="Arial"/>
                <w:sz w:val="20"/>
                <w:szCs w:val="20"/>
              </w:rPr>
            </w:pPr>
            <w:r w:rsidRPr="7B9EAD84">
              <w:rPr>
                <w:rFonts w:ascii="Arial" w:hAnsi="Arial" w:eastAsia="Trebuchet MS" w:cs="Arial"/>
                <w:b/>
                <w:bCs/>
                <w:sz w:val="20"/>
                <w:szCs w:val="20"/>
              </w:rPr>
              <w:t>SIN PAGAR</w:t>
            </w:r>
          </w:p>
        </w:tc>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495500CB" w14:textId="0CDBF624">
            <w:pPr>
              <w:spacing w:after="0" w:line="240" w:lineRule="auto"/>
              <w:jc w:val="center"/>
              <w:rPr>
                <w:rFonts w:ascii="Arial" w:hAnsi="Arial" w:cs="Arial"/>
                <w:sz w:val="20"/>
                <w:szCs w:val="20"/>
              </w:rPr>
            </w:pPr>
            <w:r w:rsidRPr="7B9EAD84">
              <w:rPr>
                <w:rFonts w:ascii="Arial" w:hAnsi="Arial" w:eastAsia="Trebuchet MS" w:cs="Arial"/>
                <w:b/>
                <w:bCs/>
                <w:sz w:val="20"/>
                <w:szCs w:val="20"/>
              </w:rPr>
              <w:t>PERDIDA</w:t>
            </w:r>
          </w:p>
        </w:tc>
        <w:tc>
          <w:tcPr>
            <w:tcW w:w="11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213040B9" w14:textId="754A9BE3">
            <w:pPr>
              <w:spacing w:after="0" w:line="240" w:lineRule="auto"/>
              <w:jc w:val="center"/>
              <w:rPr>
                <w:rFonts w:ascii="Arial" w:hAnsi="Arial" w:cs="Arial"/>
                <w:sz w:val="20"/>
                <w:szCs w:val="20"/>
              </w:rPr>
            </w:pPr>
            <w:r w:rsidRPr="7B9EAD84">
              <w:rPr>
                <w:rFonts w:ascii="Arial" w:hAnsi="Arial" w:eastAsia="Trebuchet MS" w:cs="Arial"/>
                <w:b/>
                <w:bCs/>
                <w:sz w:val="20"/>
                <w:szCs w:val="20"/>
              </w:rPr>
              <w:t>VENCIDO</w:t>
            </w:r>
          </w:p>
        </w:tc>
        <w:tc>
          <w:tcPr>
            <w:tcW w:w="10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09079940" w14:textId="0D5547F2">
            <w:pPr>
              <w:spacing w:after="0" w:line="240" w:lineRule="auto"/>
              <w:jc w:val="center"/>
              <w:rPr>
                <w:rFonts w:ascii="Arial" w:hAnsi="Arial" w:cs="Arial"/>
                <w:sz w:val="20"/>
                <w:szCs w:val="20"/>
              </w:rPr>
            </w:pPr>
            <w:r w:rsidRPr="7B9EAD84">
              <w:rPr>
                <w:rFonts w:ascii="Arial" w:hAnsi="Arial" w:eastAsia="Trebuchet MS" w:cs="Arial"/>
                <w:b/>
                <w:bCs/>
                <w:sz w:val="20"/>
                <w:szCs w:val="20"/>
              </w:rPr>
              <w:t>TOTAL</w:t>
            </w:r>
          </w:p>
        </w:tc>
      </w:tr>
      <w:tr w:rsidRPr="00BB03FD" w:rsidR="14F6B62C" w:rsidTr="7B9EAD84" w14:paraId="3185F68F" w14:textId="77777777">
        <w:trPr>
          <w:trHeight w:val="300"/>
          <w:jc w:val="center"/>
        </w:trPr>
        <w:tc>
          <w:tcPr>
            <w:tcW w:w="19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20E21C2A" w14:textId="30B8DBFA">
            <w:pPr>
              <w:spacing w:after="0" w:line="240" w:lineRule="auto"/>
              <w:jc w:val="center"/>
              <w:rPr>
                <w:rFonts w:ascii="Arial" w:hAnsi="Arial" w:cs="Arial"/>
                <w:sz w:val="20"/>
                <w:szCs w:val="20"/>
              </w:rPr>
            </w:pPr>
            <w:r w:rsidRPr="7B9EAD84">
              <w:rPr>
                <w:rFonts w:ascii="Arial" w:hAnsi="Arial" w:eastAsia="Trebuchet MS" w:cs="Arial"/>
                <w:sz w:val="20"/>
                <w:szCs w:val="20"/>
              </w:rPr>
              <w:t>4688</w:t>
            </w:r>
          </w:p>
        </w:tc>
        <w:tc>
          <w:tcPr>
            <w:tcW w:w="127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63905E92" w14:textId="56F0769E">
            <w:pPr>
              <w:spacing w:after="0" w:line="240" w:lineRule="auto"/>
              <w:jc w:val="center"/>
              <w:rPr>
                <w:rFonts w:ascii="Arial" w:hAnsi="Arial" w:cs="Arial"/>
                <w:sz w:val="20"/>
                <w:szCs w:val="20"/>
              </w:rPr>
            </w:pPr>
            <w:r w:rsidRPr="7B9EAD84">
              <w:rPr>
                <w:rFonts w:ascii="Arial" w:hAnsi="Arial" w:eastAsia="Trebuchet MS" w:cs="Arial"/>
                <w:sz w:val="20"/>
                <w:szCs w:val="20"/>
              </w:rPr>
              <w:t>261</w:t>
            </w:r>
          </w:p>
        </w:tc>
        <w:tc>
          <w:tcPr>
            <w:tcW w:w="133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0D5F3652" w14:textId="0D266E52">
            <w:pPr>
              <w:spacing w:after="0" w:line="240" w:lineRule="auto"/>
              <w:jc w:val="center"/>
              <w:rPr>
                <w:rFonts w:ascii="Arial" w:hAnsi="Arial" w:cs="Arial"/>
                <w:sz w:val="20"/>
                <w:szCs w:val="20"/>
              </w:rPr>
            </w:pPr>
            <w:r w:rsidRPr="7B9EAD84">
              <w:rPr>
                <w:rFonts w:ascii="Arial" w:hAnsi="Arial" w:eastAsia="Trebuchet MS" w:cs="Arial"/>
                <w:sz w:val="20"/>
                <w:szCs w:val="20"/>
              </w:rPr>
              <w:t>351</w:t>
            </w:r>
          </w:p>
        </w:tc>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54D9E491" w14:textId="5FD0D706">
            <w:pPr>
              <w:spacing w:after="0" w:line="240" w:lineRule="auto"/>
              <w:jc w:val="center"/>
              <w:rPr>
                <w:rFonts w:ascii="Arial" w:hAnsi="Arial" w:cs="Arial"/>
                <w:sz w:val="20"/>
                <w:szCs w:val="20"/>
              </w:rPr>
            </w:pPr>
            <w:r w:rsidRPr="7B9EAD84">
              <w:rPr>
                <w:rFonts w:ascii="Arial" w:hAnsi="Arial" w:eastAsia="Trebuchet MS" w:cs="Arial"/>
                <w:sz w:val="20"/>
                <w:szCs w:val="20"/>
              </w:rPr>
              <w:t>1484</w:t>
            </w:r>
          </w:p>
        </w:tc>
        <w:tc>
          <w:tcPr>
            <w:tcW w:w="11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4DF4BB9B" w14:textId="03D4779D">
            <w:pPr>
              <w:spacing w:after="0" w:line="240" w:lineRule="auto"/>
              <w:jc w:val="center"/>
              <w:rPr>
                <w:rFonts w:ascii="Arial" w:hAnsi="Arial" w:cs="Arial"/>
                <w:sz w:val="20"/>
                <w:szCs w:val="20"/>
              </w:rPr>
            </w:pPr>
            <w:r w:rsidRPr="7B9EAD84">
              <w:rPr>
                <w:rFonts w:ascii="Arial" w:hAnsi="Arial" w:eastAsia="Trebuchet MS" w:cs="Arial"/>
                <w:sz w:val="20"/>
                <w:szCs w:val="20"/>
              </w:rPr>
              <w:t>33</w:t>
            </w:r>
          </w:p>
        </w:tc>
        <w:tc>
          <w:tcPr>
            <w:tcW w:w="10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57CDF297" w14:textId="36DE3B82">
            <w:pPr>
              <w:spacing w:after="0" w:line="240" w:lineRule="auto"/>
              <w:jc w:val="center"/>
              <w:rPr>
                <w:rFonts w:ascii="Arial" w:hAnsi="Arial" w:cs="Arial"/>
                <w:sz w:val="20"/>
                <w:szCs w:val="20"/>
              </w:rPr>
            </w:pPr>
            <w:r w:rsidRPr="7B9EAD84">
              <w:rPr>
                <w:rFonts w:ascii="Arial" w:hAnsi="Arial" w:eastAsia="Trebuchet MS" w:cs="Arial"/>
                <w:sz w:val="20"/>
                <w:szCs w:val="20"/>
              </w:rPr>
              <w:t>6817</w:t>
            </w:r>
          </w:p>
        </w:tc>
      </w:tr>
    </w:tbl>
    <w:p w:rsidR="00BD28AE" w:rsidP="207384CE" w:rsidRDefault="00BD28AE" w14:paraId="3E41CD5E" w14:textId="77777777">
      <w:pPr>
        <w:spacing w:after="0" w:line="240" w:lineRule="auto"/>
        <w:jc w:val="both"/>
        <w:rPr>
          <w:rFonts w:ascii="Arial" w:hAnsi="Arial" w:eastAsia="Trebuchet MS" w:cs="Arial"/>
        </w:rPr>
      </w:pPr>
    </w:p>
    <w:p w:rsidRPr="00BB03FD" w:rsidR="00145C04" w:rsidP="207384CE" w:rsidRDefault="35282908" w14:paraId="7F285FFE" w14:textId="2C4DB109">
      <w:pPr>
        <w:spacing w:after="0" w:line="240" w:lineRule="auto"/>
        <w:jc w:val="both"/>
        <w:rPr>
          <w:rFonts w:ascii="Arial" w:hAnsi="Arial" w:cs="Arial"/>
        </w:rPr>
      </w:pPr>
      <w:r w:rsidRPr="7B9EAD84">
        <w:rPr>
          <w:rFonts w:ascii="Arial" w:hAnsi="Arial" w:eastAsia="Trebuchet MS" w:cs="Arial"/>
        </w:rPr>
        <w:t xml:space="preserve">Durante el periodo agosto de 2024 – </w:t>
      </w:r>
      <w:r w:rsidRPr="7B9EAD84" w:rsidR="063DB69A">
        <w:rPr>
          <w:rFonts w:ascii="Arial" w:hAnsi="Arial" w:eastAsia="Trebuchet MS" w:cs="Arial"/>
        </w:rPr>
        <w:t>mayo</w:t>
      </w:r>
      <w:r w:rsidRPr="7B9EAD84" w:rsidR="59A6526C">
        <w:rPr>
          <w:rFonts w:ascii="Arial" w:hAnsi="Arial" w:eastAsia="Trebuchet MS" w:cs="Arial"/>
        </w:rPr>
        <w:t xml:space="preserve"> 2026</w:t>
      </w:r>
      <w:r w:rsidRPr="7B9EAD84">
        <w:rPr>
          <w:rFonts w:ascii="Arial" w:hAnsi="Arial" w:eastAsia="Trebuchet MS" w:cs="Arial"/>
        </w:rPr>
        <w:t xml:space="preserve"> se adelantaron las actividades que permitieron conocer de los 351 subsidios pendientes que subsidios complementarios no fueron incluidos en el cierre financiero por los beneficiarios, por lo cual se expidieron </w:t>
      </w:r>
      <w:r w:rsidRPr="7B9EAD84" w:rsidR="20865918">
        <w:rPr>
          <w:rFonts w:ascii="Arial" w:hAnsi="Arial" w:eastAsia="Trebuchet MS" w:cs="Arial"/>
        </w:rPr>
        <w:t>3</w:t>
      </w:r>
      <w:r w:rsidRPr="7B9EAD84" w:rsidR="47389159">
        <w:rPr>
          <w:rFonts w:ascii="Arial" w:hAnsi="Arial" w:eastAsia="Trebuchet MS" w:cs="Arial"/>
        </w:rPr>
        <w:t>2</w:t>
      </w:r>
      <w:r w:rsidRPr="7B9EAD84">
        <w:rPr>
          <w:rFonts w:ascii="Arial" w:hAnsi="Arial" w:eastAsia="Trebuchet MS" w:cs="Arial"/>
        </w:rPr>
        <w:t xml:space="preserve"> resoluciones de perdida de fuerza y renuncia para 3</w:t>
      </w:r>
      <w:r w:rsidRPr="7B9EAD84" w:rsidR="59674174">
        <w:rPr>
          <w:rFonts w:ascii="Arial" w:hAnsi="Arial" w:eastAsia="Trebuchet MS" w:cs="Arial"/>
        </w:rPr>
        <w:t>2</w:t>
      </w:r>
      <w:r w:rsidRPr="7B9EAD84" w:rsidR="4944B911">
        <w:rPr>
          <w:rFonts w:ascii="Arial" w:hAnsi="Arial" w:eastAsia="Trebuchet MS" w:cs="Arial"/>
        </w:rPr>
        <w:t>3</w:t>
      </w:r>
      <w:r w:rsidRPr="7B9EAD84" w:rsidR="0F3461BE">
        <w:rPr>
          <w:rFonts w:ascii="Arial" w:hAnsi="Arial" w:eastAsia="Trebuchet MS" w:cs="Arial"/>
        </w:rPr>
        <w:t xml:space="preserve"> </w:t>
      </w:r>
      <w:r w:rsidRPr="7B9EAD84">
        <w:rPr>
          <w:rFonts w:ascii="Arial" w:hAnsi="Arial" w:eastAsia="Trebuchet MS" w:cs="Arial"/>
        </w:rPr>
        <w:t>subsidios</w:t>
      </w:r>
      <w:r w:rsidRPr="7B9EAD84" w:rsidR="3BE0ED02">
        <w:rPr>
          <w:rFonts w:ascii="Arial" w:hAnsi="Arial" w:eastAsia="Trebuchet MS" w:cs="Arial"/>
        </w:rPr>
        <w:t xml:space="preserve"> </w:t>
      </w:r>
      <w:r w:rsidRPr="7B9EAD84">
        <w:rPr>
          <w:rFonts w:ascii="Arial" w:hAnsi="Arial" w:eastAsia="Trebuchet MS" w:cs="Arial"/>
        </w:rPr>
        <w:t>como se relacionan en la siguiente tabla:</w:t>
      </w:r>
    </w:p>
    <w:p w:rsidRPr="00BB03FD" w:rsidR="00145C04" w:rsidP="207384CE" w:rsidRDefault="7DA036D7" w14:paraId="52681C59" w14:textId="09D7CCA3">
      <w:pPr>
        <w:spacing w:after="0" w:line="240" w:lineRule="auto"/>
        <w:jc w:val="both"/>
        <w:rPr>
          <w:rFonts w:ascii="Arial" w:hAnsi="Arial" w:cs="Arial"/>
        </w:rPr>
      </w:pPr>
      <w:r w:rsidRPr="207384CE">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500"/>
        <w:gridCol w:w="1720"/>
        <w:gridCol w:w="1840"/>
        <w:gridCol w:w="1500"/>
      </w:tblGrid>
      <w:tr w:rsidRPr="00BB03FD" w:rsidR="14F6B62C" w:rsidTr="7B9EAD84" w14:paraId="2A050BFC" w14:textId="77777777">
        <w:trPr>
          <w:trHeight w:val="675"/>
          <w:jc w:val="center"/>
        </w:trPr>
        <w:tc>
          <w:tcPr>
            <w:tcW w:w="1500" w:type="dxa"/>
            <w:tcMar>
              <w:left w:w="70" w:type="dxa"/>
              <w:right w:w="70" w:type="dxa"/>
            </w:tcMar>
            <w:vAlign w:val="center"/>
          </w:tcPr>
          <w:p w:rsidRPr="00BB03FD" w:rsidR="14F6B62C" w:rsidP="7B9EAD84" w:rsidRDefault="6721849E" w14:paraId="6769FCF3" w14:textId="7A36E292">
            <w:pPr>
              <w:spacing w:after="0" w:line="240" w:lineRule="auto"/>
              <w:jc w:val="center"/>
              <w:rPr>
                <w:rFonts w:ascii="Arial" w:hAnsi="Arial" w:cs="Arial"/>
                <w:sz w:val="20"/>
                <w:szCs w:val="20"/>
              </w:rPr>
            </w:pPr>
            <w:r w:rsidRPr="7B9EAD84">
              <w:rPr>
                <w:rFonts w:ascii="Arial" w:hAnsi="Arial" w:eastAsia="Trebuchet MS" w:cs="Arial"/>
                <w:b/>
                <w:bCs/>
                <w:color w:val="000000" w:themeColor="text1"/>
                <w:sz w:val="20"/>
                <w:szCs w:val="20"/>
              </w:rPr>
              <w:t>AÑO</w:t>
            </w:r>
          </w:p>
        </w:tc>
        <w:tc>
          <w:tcPr>
            <w:tcW w:w="1720" w:type="dxa"/>
            <w:tcMar>
              <w:left w:w="70" w:type="dxa"/>
              <w:right w:w="70" w:type="dxa"/>
            </w:tcMar>
            <w:vAlign w:val="center"/>
          </w:tcPr>
          <w:p w:rsidRPr="00BB03FD" w:rsidR="14F6B62C" w:rsidP="7B9EAD84" w:rsidRDefault="6721849E" w14:paraId="4C070856" w14:textId="689C7F01">
            <w:pPr>
              <w:spacing w:after="0" w:line="240" w:lineRule="auto"/>
              <w:jc w:val="center"/>
              <w:rPr>
                <w:rFonts w:ascii="Arial" w:hAnsi="Arial" w:cs="Arial"/>
                <w:sz w:val="20"/>
                <w:szCs w:val="20"/>
              </w:rPr>
            </w:pPr>
            <w:r w:rsidRPr="7B9EAD84">
              <w:rPr>
                <w:rFonts w:ascii="Arial" w:hAnsi="Arial" w:eastAsia="Trebuchet MS" w:cs="Arial"/>
                <w:b/>
                <w:bCs/>
                <w:color w:val="000000" w:themeColor="text1"/>
                <w:sz w:val="20"/>
                <w:szCs w:val="20"/>
              </w:rPr>
              <w:t>MES</w:t>
            </w:r>
          </w:p>
        </w:tc>
        <w:tc>
          <w:tcPr>
            <w:tcW w:w="1840" w:type="dxa"/>
            <w:tcMar>
              <w:left w:w="70" w:type="dxa"/>
              <w:right w:w="70" w:type="dxa"/>
            </w:tcMar>
            <w:vAlign w:val="center"/>
          </w:tcPr>
          <w:p w:rsidRPr="00BB03FD" w:rsidR="14F6B62C" w:rsidP="7B9EAD84" w:rsidRDefault="6721849E" w14:paraId="3BC139B2" w14:textId="6971FDD2">
            <w:pPr>
              <w:spacing w:after="0" w:line="240" w:lineRule="auto"/>
              <w:jc w:val="center"/>
              <w:rPr>
                <w:rFonts w:ascii="Arial" w:hAnsi="Arial" w:cs="Arial"/>
                <w:sz w:val="20"/>
                <w:szCs w:val="20"/>
              </w:rPr>
            </w:pPr>
            <w:r w:rsidRPr="7B9EAD84">
              <w:rPr>
                <w:rFonts w:ascii="Arial" w:hAnsi="Arial" w:eastAsia="Trebuchet MS" w:cs="Arial"/>
                <w:b/>
                <w:bCs/>
                <w:color w:val="000000" w:themeColor="text1"/>
                <w:sz w:val="20"/>
                <w:szCs w:val="20"/>
              </w:rPr>
              <w:t>RESOLUCIÓN DE PERDIDA O RENUNCIA</w:t>
            </w:r>
          </w:p>
        </w:tc>
        <w:tc>
          <w:tcPr>
            <w:tcW w:w="1500" w:type="dxa"/>
            <w:tcMar>
              <w:left w:w="70" w:type="dxa"/>
              <w:right w:w="70" w:type="dxa"/>
            </w:tcMar>
            <w:vAlign w:val="center"/>
          </w:tcPr>
          <w:p w:rsidRPr="00BB03FD" w:rsidR="14F6B62C" w:rsidP="7B9EAD84" w:rsidRDefault="6721849E" w14:paraId="61A8BC2C" w14:textId="54AE4F03">
            <w:pPr>
              <w:spacing w:after="0" w:line="240" w:lineRule="auto"/>
              <w:jc w:val="center"/>
              <w:rPr>
                <w:rFonts w:ascii="Arial" w:hAnsi="Arial" w:cs="Arial"/>
                <w:sz w:val="20"/>
                <w:szCs w:val="20"/>
              </w:rPr>
            </w:pPr>
            <w:r w:rsidRPr="7B9EAD84">
              <w:rPr>
                <w:rFonts w:ascii="Arial" w:hAnsi="Arial" w:eastAsia="Trebuchet MS" w:cs="Arial"/>
                <w:b/>
                <w:bCs/>
                <w:color w:val="000000" w:themeColor="text1"/>
                <w:sz w:val="20"/>
                <w:szCs w:val="20"/>
              </w:rPr>
              <w:t>NUMERO DE SUBSIDIOS</w:t>
            </w:r>
          </w:p>
        </w:tc>
      </w:tr>
      <w:tr w:rsidRPr="00BB03FD" w:rsidR="14F6B62C" w:rsidTr="7B9EAD84" w14:paraId="5D309968" w14:textId="77777777">
        <w:trPr>
          <w:trHeight w:val="270"/>
          <w:jc w:val="center"/>
        </w:trPr>
        <w:tc>
          <w:tcPr>
            <w:tcW w:w="1500" w:type="dxa"/>
            <w:vMerge w:val="restart"/>
            <w:tcMar>
              <w:left w:w="70" w:type="dxa"/>
              <w:right w:w="70" w:type="dxa"/>
            </w:tcMar>
            <w:vAlign w:val="center"/>
          </w:tcPr>
          <w:p w:rsidRPr="00BB03FD" w:rsidR="14F6B62C" w:rsidP="7B9EAD84" w:rsidRDefault="6721849E" w14:paraId="7F7FCD16" w14:textId="318B1DC1">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2024</w:t>
            </w:r>
          </w:p>
        </w:tc>
        <w:tc>
          <w:tcPr>
            <w:tcW w:w="1720" w:type="dxa"/>
            <w:vMerge w:val="restart"/>
            <w:tcMar>
              <w:left w:w="70" w:type="dxa"/>
              <w:right w:w="70" w:type="dxa"/>
            </w:tcMar>
            <w:vAlign w:val="center"/>
          </w:tcPr>
          <w:p w:rsidRPr="00BB03FD" w:rsidR="14F6B62C" w:rsidP="7B9EAD84" w:rsidRDefault="6721849E" w14:paraId="293A28D7" w14:textId="5E4B8E40">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DICIEMBRE</w:t>
            </w:r>
          </w:p>
        </w:tc>
        <w:tc>
          <w:tcPr>
            <w:tcW w:w="1840" w:type="dxa"/>
            <w:tcMar>
              <w:left w:w="70" w:type="dxa"/>
              <w:right w:w="70" w:type="dxa"/>
            </w:tcMar>
            <w:vAlign w:val="center"/>
          </w:tcPr>
          <w:p w:rsidRPr="00BB03FD" w:rsidR="14F6B62C" w:rsidP="7B9EAD84" w:rsidRDefault="6721849E" w14:paraId="00966C0B" w14:textId="1BAEC547">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665</w:t>
            </w:r>
          </w:p>
        </w:tc>
        <w:tc>
          <w:tcPr>
            <w:tcW w:w="1500" w:type="dxa"/>
            <w:tcMar>
              <w:left w:w="70" w:type="dxa"/>
              <w:right w:w="70" w:type="dxa"/>
            </w:tcMar>
            <w:vAlign w:val="center"/>
          </w:tcPr>
          <w:p w:rsidRPr="00BB03FD" w:rsidR="14F6B62C" w:rsidP="7B9EAD84" w:rsidRDefault="6721849E" w14:paraId="0F4F3352" w14:textId="38BD3378">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w:t>
            </w:r>
          </w:p>
        </w:tc>
      </w:tr>
      <w:tr w:rsidRPr="00BB03FD" w:rsidR="14F6B62C" w:rsidTr="7B9EAD84" w14:paraId="1FEA3DD2" w14:textId="77777777">
        <w:trPr>
          <w:trHeight w:val="270"/>
          <w:jc w:val="center"/>
        </w:trPr>
        <w:tc>
          <w:tcPr>
            <w:tcW w:w="1500" w:type="dxa"/>
            <w:vMerge/>
            <w:vAlign w:val="center"/>
          </w:tcPr>
          <w:p w:rsidRPr="00BB03FD" w:rsidR="00975AB2" w:rsidP="00BD28AE" w:rsidRDefault="00975AB2" w14:paraId="51DAABBE" w14:textId="77777777">
            <w:pPr>
              <w:spacing w:after="0" w:line="240" w:lineRule="auto"/>
              <w:rPr>
                <w:rFonts w:ascii="Arial" w:hAnsi="Arial" w:cs="Arial"/>
              </w:rPr>
            </w:pPr>
          </w:p>
        </w:tc>
        <w:tc>
          <w:tcPr>
            <w:tcW w:w="1720" w:type="dxa"/>
            <w:vMerge/>
            <w:vAlign w:val="center"/>
          </w:tcPr>
          <w:p w:rsidRPr="00BB03FD" w:rsidR="00975AB2" w:rsidP="00BD28AE" w:rsidRDefault="00975AB2" w14:paraId="03711D2C"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60FC79C6" w14:textId="7C4AB4FA">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666</w:t>
            </w:r>
          </w:p>
        </w:tc>
        <w:tc>
          <w:tcPr>
            <w:tcW w:w="1500" w:type="dxa"/>
            <w:tcMar>
              <w:left w:w="70" w:type="dxa"/>
              <w:right w:w="70" w:type="dxa"/>
            </w:tcMar>
            <w:vAlign w:val="center"/>
          </w:tcPr>
          <w:p w:rsidRPr="00BB03FD" w:rsidR="14F6B62C" w:rsidP="7B9EAD84" w:rsidRDefault="6721849E" w14:paraId="6AA423B2" w14:textId="227DD523">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61</w:t>
            </w:r>
          </w:p>
        </w:tc>
      </w:tr>
      <w:tr w:rsidRPr="00BB03FD" w:rsidR="14F6B62C" w:rsidTr="7B9EAD84" w14:paraId="49098E18" w14:textId="77777777">
        <w:trPr>
          <w:trHeight w:val="270"/>
          <w:jc w:val="center"/>
        </w:trPr>
        <w:tc>
          <w:tcPr>
            <w:tcW w:w="1500" w:type="dxa"/>
            <w:vMerge/>
            <w:vAlign w:val="center"/>
          </w:tcPr>
          <w:p w:rsidRPr="00BB03FD" w:rsidR="00975AB2" w:rsidP="00BD28AE" w:rsidRDefault="00975AB2" w14:paraId="170ED94A" w14:textId="77777777">
            <w:pPr>
              <w:spacing w:after="0" w:line="240" w:lineRule="auto"/>
              <w:rPr>
                <w:rFonts w:ascii="Arial" w:hAnsi="Arial" w:cs="Arial"/>
              </w:rPr>
            </w:pPr>
          </w:p>
        </w:tc>
        <w:tc>
          <w:tcPr>
            <w:tcW w:w="1720" w:type="dxa"/>
            <w:vMerge/>
            <w:vAlign w:val="center"/>
          </w:tcPr>
          <w:p w:rsidRPr="00BB03FD" w:rsidR="00975AB2" w:rsidP="00BD28AE" w:rsidRDefault="00975AB2" w14:paraId="76EB126C"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1D6F2BFB" w14:textId="74CD6E34">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667</w:t>
            </w:r>
          </w:p>
        </w:tc>
        <w:tc>
          <w:tcPr>
            <w:tcW w:w="1500" w:type="dxa"/>
            <w:tcMar>
              <w:left w:w="70" w:type="dxa"/>
              <w:right w:w="70" w:type="dxa"/>
            </w:tcMar>
            <w:vAlign w:val="center"/>
          </w:tcPr>
          <w:p w:rsidRPr="00BB03FD" w:rsidR="14F6B62C" w:rsidP="7B9EAD84" w:rsidRDefault="6721849E" w14:paraId="717B22AE" w14:textId="359E7FDB">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21</w:t>
            </w:r>
          </w:p>
        </w:tc>
      </w:tr>
      <w:tr w:rsidRPr="00BB03FD" w:rsidR="14F6B62C" w:rsidTr="7B9EAD84" w14:paraId="51D01F0E" w14:textId="77777777">
        <w:trPr>
          <w:trHeight w:val="270"/>
          <w:jc w:val="center"/>
        </w:trPr>
        <w:tc>
          <w:tcPr>
            <w:tcW w:w="1500" w:type="dxa"/>
            <w:vMerge w:val="restart"/>
            <w:tcMar>
              <w:left w:w="70" w:type="dxa"/>
              <w:right w:w="70" w:type="dxa"/>
            </w:tcMar>
            <w:vAlign w:val="center"/>
          </w:tcPr>
          <w:p w:rsidRPr="00BB03FD" w:rsidR="14F6B62C" w:rsidP="7B9EAD84" w:rsidRDefault="6721849E" w14:paraId="07683C73" w14:textId="14C955C0">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2025</w:t>
            </w:r>
          </w:p>
        </w:tc>
        <w:tc>
          <w:tcPr>
            <w:tcW w:w="1720" w:type="dxa"/>
            <w:vMerge w:val="restart"/>
            <w:tcMar>
              <w:left w:w="70" w:type="dxa"/>
              <w:right w:w="70" w:type="dxa"/>
            </w:tcMar>
            <w:vAlign w:val="center"/>
          </w:tcPr>
          <w:p w:rsidRPr="00BB03FD" w:rsidR="14F6B62C" w:rsidP="7B9EAD84" w:rsidRDefault="6721849E" w14:paraId="7F52826E" w14:textId="05D9B479">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MARZO</w:t>
            </w:r>
          </w:p>
        </w:tc>
        <w:tc>
          <w:tcPr>
            <w:tcW w:w="1840" w:type="dxa"/>
            <w:tcMar>
              <w:left w:w="70" w:type="dxa"/>
              <w:right w:w="70" w:type="dxa"/>
            </w:tcMar>
            <w:vAlign w:val="center"/>
          </w:tcPr>
          <w:p w:rsidRPr="00BB03FD" w:rsidR="14F6B62C" w:rsidP="7B9EAD84" w:rsidRDefault="6721849E" w14:paraId="5ABAF226" w14:textId="4FBB1CA9">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107</w:t>
            </w:r>
          </w:p>
        </w:tc>
        <w:tc>
          <w:tcPr>
            <w:tcW w:w="1500" w:type="dxa"/>
            <w:tcMar>
              <w:left w:w="70" w:type="dxa"/>
              <w:right w:w="70" w:type="dxa"/>
            </w:tcMar>
            <w:vAlign w:val="center"/>
          </w:tcPr>
          <w:p w:rsidRPr="00BB03FD" w:rsidR="14F6B62C" w:rsidP="7B9EAD84" w:rsidRDefault="6721849E" w14:paraId="6F03450B" w14:textId="1D887564">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8</w:t>
            </w:r>
          </w:p>
        </w:tc>
      </w:tr>
      <w:tr w:rsidRPr="00BB03FD" w:rsidR="14F6B62C" w:rsidTr="7B9EAD84" w14:paraId="40792AB1" w14:textId="77777777">
        <w:trPr>
          <w:trHeight w:val="270"/>
          <w:jc w:val="center"/>
        </w:trPr>
        <w:tc>
          <w:tcPr>
            <w:tcW w:w="1500" w:type="dxa"/>
            <w:vMerge/>
            <w:vAlign w:val="center"/>
          </w:tcPr>
          <w:p w:rsidRPr="00BB03FD" w:rsidR="00975AB2" w:rsidP="00BD28AE" w:rsidRDefault="00975AB2" w14:paraId="348F5A98" w14:textId="77777777">
            <w:pPr>
              <w:spacing w:after="0" w:line="240" w:lineRule="auto"/>
              <w:rPr>
                <w:rFonts w:ascii="Arial" w:hAnsi="Arial" w:cs="Arial"/>
              </w:rPr>
            </w:pPr>
          </w:p>
        </w:tc>
        <w:tc>
          <w:tcPr>
            <w:tcW w:w="1720" w:type="dxa"/>
            <w:vMerge/>
            <w:vAlign w:val="center"/>
          </w:tcPr>
          <w:p w:rsidRPr="00BB03FD" w:rsidR="00975AB2" w:rsidP="00BD28AE" w:rsidRDefault="00975AB2" w14:paraId="5AC215CE"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05F0F01D" w14:textId="6833F135">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108</w:t>
            </w:r>
          </w:p>
        </w:tc>
        <w:tc>
          <w:tcPr>
            <w:tcW w:w="1500" w:type="dxa"/>
            <w:tcMar>
              <w:left w:w="70" w:type="dxa"/>
              <w:right w:w="70" w:type="dxa"/>
            </w:tcMar>
            <w:vAlign w:val="center"/>
          </w:tcPr>
          <w:p w:rsidRPr="00BB03FD" w:rsidR="14F6B62C" w:rsidP="7B9EAD84" w:rsidRDefault="6721849E" w14:paraId="7D149CE7" w14:textId="641B4DA3">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15</w:t>
            </w:r>
          </w:p>
        </w:tc>
      </w:tr>
      <w:tr w:rsidRPr="00BB03FD" w:rsidR="14F6B62C" w:rsidTr="7B9EAD84" w14:paraId="4E59F6C0" w14:textId="77777777">
        <w:trPr>
          <w:trHeight w:val="270"/>
          <w:jc w:val="center"/>
        </w:trPr>
        <w:tc>
          <w:tcPr>
            <w:tcW w:w="1500" w:type="dxa"/>
            <w:vMerge/>
            <w:vAlign w:val="center"/>
          </w:tcPr>
          <w:p w:rsidRPr="00BB03FD" w:rsidR="00975AB2" w:rsidP="00BD28AE" w:rsidRDefault="00975AB2" w14:paraId="12CF8E32" w14:textId="77777777">
            <w:pPr>
              <w:spacing w:after="0" w:line="240" w:lineRule="auto"/>
              <w:rPr>
                <w:rFonts w:ascii="Arial" w:hAnsi="Arial" w:cs="Arial"/>
              </w:rPr>
            </w:pPr>
          </w:p>
        </w:tc>
        <w:tc>
          <w:tcPr>
            <w:tcW w:w="1720" w:type="dxa"/>
            <w:vMerge/>
            <w:vAlign w:val="center"/>
          </w:tcPr>
          <w:p w:rsidRPr="00BB03FD" w:rsidR="00975AB2" w:rsidP="00BD28AE" w:rsidRDefault="00975AB2" w14:paraId="596A51D9"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79ABA1EA" w14:textId="24000D66">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110</w:t>
            </w:r>
          </w:p>
        </w:tc>
        <w:tc>
          <w:tcPr>
            <w:tcW w:w="1500" w:type="dxa"/>
            <w:tcMar>
              <w:left w:w="70" w:type="dxa"/>
              <w:right w:w="70" w:type="dxa"/>
            </w:tcMar>
            <w:vAlign w:val="center"/>
          </w:tcPr>
          <w:p w:rsidRPr="00BB03FD" w:rsidR="14F6B62C" w:rsidP="7B9EAD84" w:rsidRDefault="6721849E" w14:paraId="1B8BCCFD" w14:textId="740BDE4E">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28</w:t>
            </w:r>
          </w:p>
        </w:tc>
      </w:tr>
      <w:tr w:rsidRPr="00BB03FD" w:rsidR="14F6B62C" w:rsidTr="7B9EAD84" w14:paraId="422DDA98" w14:textId="77777777">
        <w:trPr>
          <w:trHeight w:val="270"/>
          <w:jc w:val="center"/>
        </w:trPr>
        <w:tc>
          <w:tcPr>
            <w:tcW w:w="1500" w:type="dxa"/>
            <w:vMerge/>
            <w:vAlign w:val="center"/>
          </w:tcPr>
          <w:p w:rsidRPr="00BB03FD" w:rsidR="00975AB2" w:rsidP="00BD28AE" w:rsidRDefault="00975AB2" w14:paraId="14407B53" w14:textId="77777777">
            <w:pPr>
              <w:spacing w:after="0" w:line="240" w:lineRule="auto"/>
              <w:rPr>
                <w:rFonts w:ascii="Arial" w:hAnsi="Arial" w:cs="Arial"/>
              </w:rPr>
            </w:pPr>
          </w:p>
        </w:tc>
        <w:tc>
          <w:tcPr>
            <w:tcW w:w="1720" w:type="dxa"/>
            <w:vMerge/>
            <w:vAlign w:val="center"/>
          </w:tcPr>
          <w:p w:rsidRPr="00BB03FD" w:rsidR="00975AB2" w:rsidP="00BD28AE" w:rsidRDefault="00975AB2" w14:paraId="31D5D177"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388F1FF3" w14:textId="5C6DFC5B">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111</w:t>
            </w:r>
          </w:p>
        </w:tc>
        <w:tc>
          <w:tcPr>
            <w:tcW w:w="1500" w:type="dxa"/>
            <w:tcMar>
              <w:left w:w="70" w:type="dxa"/>
              <w:right w:w="70" w:type="dxa"/>
            </w:tcMar>
            <w:vAlign w:val="center"/>
          </w:tcPr>
          <w:p w:rsidRPr="00BB03FD" w:rsidR="14F6B62C" w:rsidP="7B9EAD84" w:rsidRDefault="6721849E" w14:paraId="79AF311B" w14:textId="0ABC2680">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29</w:t>
            </w:r>
          </w:p>
        </w:tc>
      </w:tr>
      <w:tr w:rsidRPr="00BB03FD" w:rsidR="14F6B62C" w:rsidTr="7B9EAD84" w14:paraId="2778F856" w14:textId="77777777">
        <w:trPr>
          <w:trHeight w:val="270"/>
          <w:jc w:val="center"/>
        </w:trPr>
        <w:tc>
          <w:tcPr>
            <w:tcW w:w="1500" w:type="dxa"/>
            <w:vMerge/>
            <w:vAlign w:val="center"/>
          </w:tcPr>
          <w:p w:rsidRPr="00BB03FD" w:rsidR="00975AB2" w:rsidP="00BD28AE" w:rsidRDefault="00975AB2" w14:paraId="7FC2788F" w14:textId="77777777">
            <w:pPr>
              <w:spacing w:after="0" w:line="240" w:lineRule="auto"/>
              <w:rPr>
                <w:rFonts w:ascii="Arial" w:hAnsi="Arial" w:cs="Arial"/>
              </w:rPr>
            </w:pPr>
          </w:p>
        </w:tc>
        <w:tc>
          <w:tcPr>
            <w:tcW w:w="1720" w:type="dxa"/>
            <w:vMerge/>
            <w:vAlign w:val="center"/>
          </w:tcPr>
          <w:p w:rsidRPr="00BB03FD" w:rsidR="00975AB2" w:rsidP="00BD28AE" w:rsidRDefault="00975AB2" w14:paraId="4C471212"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328998BC" w14:textId="416C4C3A">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121</w:t>
            </w:r>
          </w:p>
        </w:tc>
        <w:tc>
          <w:tcPr>
            <w:tcW w:w="1500" w:type="dxa"/>
            <w:tcMar>
              <w:left w:w="70" w:type="dxa"/>
              <w:right w:w="70" w:type="dxa"/>
            </w:tcMar>
            <w:vAlign w:val="center"/>
          </w:tcPr>
          <w:p w:rsidRPr="00BB03FD" w:rsidR="14F6B62C" w:rsidP="7B9EAD84" w:rsidRDefault="6721849E" w14:paraId="2360F871" w14:textId="44A9024A">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w:t>
            </w:r>
          </w:p>
        </w:tc>
      </w:tr>
      <w:tr w:rsidRPr="00BB03FD" w:rsidR="14F6B62C" w:rsidTr="7B9EAD84" w14:paraId="1B3507FD" w14:textId="77777777">
        <w:trPr>
          <w:trHeight w:val="270"/>
          <w:jc w:val="center"/>
        </w:trPr>
        <w:tc>
          <w:tcPr>
            <w:tcW w:w="1500" w:type="dxa"/>
            <w:vMerge/>
            <w:vAlign w:val="center"/>
          </w:tcPr>
          <w:p w:rsidRPr="00BB03FD" w:rsidR="00975AB2" w:rsidP="00BD28AE" w:rsidRDefault="00975AB2" w14:paraId="73F42928" w14:textId="77777777">
            <w:pPr>
              <w:spacing w:after="0" w:line="240" w:lineRule="auto"/>
              <w:rPr>
                <w:rFonts w:ascii="Arial" w:hAnsi="Arial" w:cs="Arial"/>
              </w:rPr>
            </w:pPr>
          </w:p>
        </w:tc>
        <w:tc>
          <w:tcPr>
            <w:tcW w:w="1720" w:type="dxa"/>
            <w:vMerge/>
            <w:vAlign w:val="center"/>
          </w:tcPr>
          <w:p w:rsidRPr="00BB03FD" w:rsidR="00975AB2" w:rsidP="00BD28AE" w:rsidRDefault="00975AB2" w14:paraId="71FB92B8"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2B9EBD3C" w14:textId="285AAE9E">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128</w:t>
            </w:r>
          </w:p>
        </w:tc>
        <w:tc>
          <w:tcPr>
            <w:tcW w:w="1500" w:type="dxa"/>
            <w:tcMar>
              <w:left w:w="70" w:type="dxa"/>
              <w:right w:w="70" w:type="dxa"/>
            </w:tcMar>
            <w:vAlign w:val="center"/>
          </w:tcPr>
          <w:p w:rsidRPr="00BB03FD" w:rsidR="14F6B62C" w:rsidP="7B9EAD84" w:rsidRDefault="6721849E" w14:paraId="2F6CB45E" w14:textId="18969569">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14</w:t>
            </w:r>
          </w:p>
        </w:tc>
      </w:tr>
      <w:tr w:rsidRPr="00BB03FD" w:rsidR="14F6B62C" w:rsidTr="7B9EAD84" w14:paraId="3F06E607" w14:textId="77777777">
        <w:trPr>
          <w:trHeight w:val="270"/>
          <w:jc w:val="center"/>
        </w:trPr>
        <w:tc>
          <w:tcPr>
            <w:tcW w:w="1500" w:type="dxa"/>
            <w:vMerge/>
            <w:vAlign w:val="center"/>
          </w:tcPr>
          <w:p w:rsidRPr="00BB03FD" w:rsidR="00975AB2" w:rsidP="00BD28AE" w:rsidRDefault="00975AB2" w14:paraId="6888B737" w14:textId="77777777">
            <w:pPr>
              <w:spacing w:after="0" w:line="240" w:lineRule="auto"/>
              <w:rPr>
                <w:rFonts w:ascii="Arial" w:hAnsi="Arial" w:cs="Arial"/>
              </w:rPr>
            </w:pPr>
          </w:p>
        </w:tc>
        <w:tc>
          <w:tcPr>
            <w:tcW w:w="1720" w:type="dxa"/>
            <w:vMerge/>
            <w:vAlign w:val="center"/>
          </w:tcPr>
          <w:p w:rsidRPr="00BB03FD" w:rsidR="00975AB2" w:rsidP="00BD28AE" w:rsidRDefault="00975AB2" w14:paraId="620DB2AA"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564D98A2" w14:textId="30E3B06A">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129</w:t>
            </w:r>
          </w:p>
        </w:tc>
        <w:tc>
          <w:tcPr>
            <w:tcW w:w="1500" w:type="dxa"/>
            <w:tcMar>
              <w:left w:w="70" w:type="dxa"/>
              <w:right w:w="70" w:type="dxa"/>
            </w:tcMar>
            <w:vAlign w:val="center"/>
          </w:tcPr>
          <w:p w:rsidRPr="00BB03FD" w:rsidR="14F6B62C" w:rsidP="7B9EAD84" w:rsidRDefault="6721849E" w14:paraId="01C610F6" w14:textId="5FFE00F9">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10</w:t>
            </w:r>
          </w:p>
        </w:tc>
      </w:tr>
      <w:tr w:rsidRPr="00BB03FD" w:rsidR="14F6B62C" w:rsidTr="7B9EAD84" w14:paraId="3153842B" w14:textId="77777777">
        <w:trPr>
          <w:trHeight w:val="270"/>
          <w:jc w:val="center"/>
        </w:trPr>
        <w:tc>
          <w:tcPr>
            <w:tcW w:w="1500" w:type="dxa"/>
            <w:vMerge/>
            <w:vAlign w:val="center"/>
          </w:tcPr>
          <w:p w:rsidRPr="00BB03FD" w:rsidR="00975AB2" w:rsidP="00BD28AE" w:rsidRDefault="00975AB2" w14:paraId="3EDA0069" w14:textId="77777777">
            <w:pPr>
              <w:spacing w:after="0" w:line="240" w:lineRule="auto"/>
              <w:rPr>
                <w:rFonts w:ascii="Arial" w:hAnsi="Arial" w:cs="Arial"/>
              </w:rPr>
            </w:pPr>
          </w:p>
        </w:tc>
        <w:tc>
          <w:tcPr>
            <w:tcW w:w="1720" w:type="dxa"/>
            <w:vMerge/>
            <w:vAlign w:val="center"/>
          </w:tcPr>
          <w:p w:rsidRPr="00BB03FD" w:rsidR="00975AB2" w:rsidP="00BD28AE" w:rsidRDefault="00975AB2" w14:paraId="2F07766F"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72F55ABE" w14:textId="1D9AB75B">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130</w:t>
            </w:r>
          </w:p>
        </w:tc>
        <w:tc>
          <w:tcPr>
            <w:tcW w:w="1500" w:type="dxa"/>
            <w:tcMar>
              <w:left w:w="70" w:type="dxa"/>
              <w:right w:w="70" w:type="dxa"/>
            </w:tcMar>
            <w:vAlign w:val="center"/>
          </w:tcPr>
          <w:p w:rsidRPr="00BB03FD" w:rsidR="14F6B62C" w:rsidP="7B9EAD84" w:rsidRDefault="6721849E" w14:paraId="14412118" w14:textId="3826290B">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10</w:t>
            </w:r>
          </w:p>
        </w:tc>
      </w:tr>
      <w:tr w:rsidRPr="00BB03FD" w:rsidR="14F6B62C" w:rsidTr="7B9EAD84" w14:paraId="3ADFE769" w14:textId="77777777">
        <w:trPr>
          <w:trHeight w:val="270"/>
          <w:jc w:val="center"/>
        </w:trPr>
        <w:tc>
          <w:tcPr>
            <w:tcW w:w="1500" w:type="dxa"/>
            <w:vMerge/>
            <w:vAlign w:val="center"/>
          </w:tcPr>
          <w:p w:rsidRPr="00BB03FD" w:rsidR="00975AB2" w:rsidP="00BD28AE" w:rsidRDefault="00975AB2" w14:paraId="0AA11799" w14:textId="77777777">
            <w:pPr>
              <w:spacing w:after="0" w:line="240" w:lineRule="auto"/>
              <w:rPr>
                <w:rFonts w:ascii="Arial" w:hAnsi="Arial" w:cs="Arial"/>
              </w:rPr>
            </w:pPr>
          </w:p>
        </w:tc>
        <w:tc>
          <w:tcPr>
            <w:tcW w:w="1720" w:type="dxa"/>
            <w:vMerge/>
            <w:vAlign w:val="center"/>
          </w:tcPr>
          <w:p w:rsidRPr="00BB03FD" w:rsidR="00975AB2" w:rsidP="00BD28AE" w:rsidRDefault="00975AB2" w14:paraId="7AB398CD"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7C5E9D92" w14:textId="048137DE">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131</w:t>
            </w:r>
          </w:p>
        </w:tc>
        <w:tc>
          <w:tcPr>
            <w:tcW w:w="1500" w:type="dxa"/>
            <w:tcMar>
              <w:left w:w="70" w:type="dxa"/>
              <w:right w:w="70" w:type="dxa"/>
            </w:tcMar>
            <w:vAlign w:val="center"/>
          </w:tcPr>
          <w:p w:rsidRPr="00BB03FD" w:rsidR="14F6B62C" w:rsidP="7B9EAD84" w:rsidRDefault="6721849E" w14:paraId="66A80097" w14:textId="3AB88B3C">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w:t>
            </w:r>
          </w:p>
        </w:tc>
      </w:tr>
      <w:tr w:rsidRPr="00BB03FD" w:rsidR="14F6B62C" w:rsidTr="7B9EAD84" w14:paraId="001AED18" w14:textId="77777777">
        <w:trPr>
          <w:trHeight w:val="270"/>
          <w:jc w:val="center"/>
        </w:trPr>
        <w:tc>
          <w:tcPr>
            <w:tcW w:w="1500" w:type="dxa"/>
            <w:vMerge/>
            <w:vAlign w:val="center"/>
          </w:tcPr>
          <w:p w:rsidRPr="00BB03FD" w:rsidR="00975AB2" w:rsidP="00BD28AE" w:rsidRDefault="00975AB2" w14:paraId="3AC776B7" w14:textId="77777777">
            <w:pPr>
              <w:spacing w:after="0" w:line="240" w:lineRule="auto"/>
              <w:rPr>
                <w:rFonts w:ascii="Arial" w:hAnsi="Arial" w:cs="Arial"/>
              </w:rPr>
            </w:pPr>
          </w:p>
        </w:tc>
        <w:tc>
          <w:tcPr>
            <w:tcW w:w="1720" w:type="dxa"/>
            <w:vMerge/>
            <w:vAlign w:val="center"/>
          </w:tcPr>
          <w:p w:rsidRPr="00BB03FD" w:rsidR="00975AB2" w:rsidP="00BD28AE" w:rsidRDefault="00975AB2" w14:paraId="13FA31A5"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500D97C1" w14:textId="73FAA7FC">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132</w:t>
            </w:r>
          </w:p>
        </w:tc>
        <w:tc>
          <w:tcPr>
            <w:tcW w:w="1500" w:type="dxa"/>
            <w:tcMar>
              <w:left w:w="70" w:type="dxa"/>
              <w:right w:w="70" w:type="dxa"/>
            </w:tcMar>
            <w:vAlign w:val="center"/>
          </w:tcPr>
          <w:p w:rsidRPr="00BB03FD" w:rsidR="14F6B62C" w:rsidP="7B9EAD84" w:rsidRDefault="6721849E" w14:paraId="66A4ED04" w14:textId="5EB5DFDF">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w:t>
            </w:r>
          </w:p>
        </w:tc>
      </w:tr>
      <w:tr w:rsidRPr="00BB03FD" w:rsidR="14F6B62C" w:rsidTr="7B9EAD84" w14:paraId="0CA5646D" w14:textId="77777777">
        <w:trPr>
          <w:trHeight w:val="270"/>
          <w:jc w:val="center"/>
        </w:trPr>
        <w:tc>
          <w:tcPr>
            <w:tcW w:w="1500" w:type="dxa"/>
            <w:vMerge/>
            <w:vAlign w:val="center"/>
          </w:tcPr>
          <w:p w:rsidRPr="00BB03FD" w:rsidR="00975AB2" w:rsidP="00BD28AE" w:rsidRDefault="00975AB2" w14:paraId="117E1EF4" w14:textId="77777777">
            <w:pPr>
              <w:spacing w:after="0" w:line="240" w:lineRule="auto"/>
              <w:rPr>
                <w:rFonts w:ascii="Arial" w:hAnsi="Arial" w:cs="Arial"/>
              </w:rPr>
            </w:pPr>
          </w:p>
        </w:tc>
        <w:tc>
          <w:tcPr>
            <w:tcW w:w="1720" w:type="dxa"/>
            <w:vMerge/>
            <w:vAlign w:val="center"/>
          </w:tcPr>
          <w:p w:rsidRPr="00BB03FD" w:rsidR="00975AB2" w:rsidP="00BD28AE" w:rsidRDefault="00975AB2" w14:paraId="6FF136AF"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39F6C998" w14:textId="780626BF">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133</w:t>
            </w:r>
          </w:p>
        </w:tc>
        <w:tc>
          <w:tcPr>
            <w:tcW w:w="1500" w:type="dxa"/>
            <w:tcMar>
              <w:left w:w="70" w:type="dxa"/>
              <w:right w:w="70" w:type="dxa"/>
            </w:tcMar>
            <w:vAlign w:val="center"/>
          </w:tcPr>
          <w:p w:rsidRPr="00BB03FD" w:rsidR="14F6B62C" w:rsidP="7B9EAD84" w:rsidRDefault="6721849E" w14:paraId="5C2E34D3" w14:textId="10419985">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5</w:t>
            </w:r>
          </w:p>
        </w:tc>
      </w:tr>
      <w:tr w:rsidRPr="00BB03FD" w:rsidR="14F6B62C" w:rsidTr="7B9EAD84" w14:paraId="4F91B286" w14:textId="77777777">
        <w:trPr>
          <w:trHeight w:val="270"/>
          <w:jc w:val="center"/>
        </w:trPr>
        <w:tc>
          <w:tcPr>
            <w:tcW w:w="1500" w:type="dxa"/>
            <w:vMerge/>
            <w:vAlign w:val="center"/>
          </w:tcPr>
          <w:p w:rsidRPr="00BB03FD" w:rsidR="00975AB2" w:rsidP="00BD28AE" w:rsidRDefault="00975AB2" w14:paraId="64C88C6D" w14:textId="77777777">
            <w:pPr>
              <w:spacing w:after="0" w:line="240" w:lineRule="auto"/>
              <w:rPr>
                <w:rFonts w:ascii="Arial" w:hAnsi="Arial" w:cs="Arial"/>
              </w:rPr>
            </w:pPr>
          </w:p>
        </w:tc>
        <w:tc>
          <w:tcPr>
            <w:tcW w:w="1720" w:type="dxa"/>
            <w:vMerge/>
            <w:vAlign w:val="center"/>
          </w:tcPr>
          <w:p w:rsidRPr="00BB03FD" w:rsidR="00975AB2" w:rsidP="00BD28AE" w:rsidRDefault="00975AB2" w14:paraId="5D7F0F34"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1F533216" w14:textId="6E479A18">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134</w:t>
            </w:r>
          </w:p>
        </w:tc>
        <w:tc>
          <w:tcPr>
            <w:tcW w:w="1500" w:type="dxa"/>
            <w:tcMar>
              <w:left w:w="70" w:type="dxa"/>
              <w:right w:w="70" w:type="dxa"/>
            </w:tcMar>
            <w:vAlign w:val="center"/>
          </w:tcPr>
          <w:p w:rsidRPr="00BB03FD" w:rsidR="14F6B62C" w:rsidP="7B9EAD84" w:rsidRDefault="6721849E" w14:paraId="6DF94A87" w14:textId="39398D07">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8</w:t>
            </w:r>
          </w:p>
        </w:tc>
      </w:tr>
      <w:tr w:rsidRPr="00BB03FD" w:rsidR="14F6B62C" w:rsidTr="7B9EAD84" w14:paraId="522DD722" w14:textId="77777777">
        <w:trPr>
          <w:trHeight w:val="270"/>
          <w:jc w:val="center"/>
        </w:trPr>
        <w:tc>
          <w:tcPr>
            <w:tcW w:w="1500" w:type="dxa"/>
            <w:vMerge/>
            <w:vAlign w:val="center"/>
          </w:tcPr>
          <w:p w:rsidRPr="00BB03FD" w:rsidR="00975AB2" w:rsidP="00BD28AE" w:rsidRDefault="00975AB2" w14:paraId="3C3D967C" w14:textId="77777777">
            <w:pPr>
              <w:spacing w:after="0" w:line="240" w:lineRule="auto"/>
              <w:rPr>
                <w:rFonts w:ascii="Arial" w:hAnsi="Arial" w:cs="Arial"/>
              </w:rPr>
            </w:pPr>
          </w:p>
        </w:tc>
        <w:tc>
          <w:tcPr>
            <w:tcW w:w="1720" w:type="dxa"/>
            <w:vMerge/>
            <w:vAlign w:val="center"/>
          </w:tcPr>
          <w:p w:rsidRPr="00BB03FD" w:rsidR="00975AB2" w:rsidP="00BD28AE" w:rsidRDefault="00975AB2" w14:paraId="5B7BEAB4"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22D89236" w14:textId="09F88773">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135</w:t>
            </w:r>
          </w:p>
        </w:tc>
        <w:tc>
          <w:tcPr>
            <w:tcW w:w="1500" w:type="dxa"/>
            <w:tcMar>
              <w:left w:w="70" w:type="dxa"/>
              <w:right w:w="70" w:type="dxa"/>
            </w:tcMar>
            <w:vAlign w:val="center"/>
          </w:tcPr>
          <w:p w:rsidRPr="00BB03FD" w:rsidR="14F6B62C" w:rsidP="7B9EAD84" w:rsidRDefault="6721849E" w14:paraId="566BD351" w14:textId="3D461BB9">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w:t>
            </w:r>
          </w:p>
        </w:tc>
      </w:tr>
      <w:tr w:rsidRPr="00BB03FD" w:rsidR="14F6B62C" w:rsidTr="7B9EAD84" w14:paraId="72DF37DE" w14:textId="77777777">
        <w:trPr>
          <w:trHeight w:val="270"/>
          <w:jc w:val="center"/>
        </w:trPr>
        <w:tc>
          <w:tcPr>
            <w:tcW w:w="1500" w:type="dxa"/>
            <w:vMerge/>
            <w:vAlign w:val="center"/>
          </w:tcPr>
          <w:p w:rsidRPr="00BB03FD" w:rsidR="00975AB2" w:rsidP="00BD28AE" w:rsidRDefault="00975AB2" w14:paraId="1A04FD5B" w14:textId="77777777">
            <w:pPr>
              <w:spacing w:after="0" w:line="240" w:lineRule="auto"/>
              <w:rPr>
                <w:rFonts w:ascii="Arial" w:hAnsi="Arial" w:cs="Arial"/>
              </w:rPr>
            </w:pPr>
          </w:p>
        </w:tc>
        <w:tc>
          <w:tcPr>
            <w:tcW w:w="1720" w:type="dxa"/>
            <w:vMerge/>
            <w:vAlign w:val="center"/>
          </w:tcPr>
          <w:p w:rsidRPr="00BB03FD" w:rsidR="00975AB2" w:rsidP="00BD28AE" w:rsidRDefault="00975AB2" w14:paraId="051B2476"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0F6C1EBC" w14:textId="5B1AC944">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144</w:t>
            </w:r>
          </w:p>
        </w:tc>
        <w:tc>
          <w:tcPr>
            <w:tcW w:w="1500" w:type="dxa"/>
            <w:tcMar>
              <w:left w:w="70" w:type="dxa"/>
              <w:right w:w="70" w:type="dxa"/>
            </w:tcMar>
            <w:vAlign w:val="center"/>
          </w:tcPr>
          <w:p w:rsidRPr="00BB03FD" w:rsidR="14F6B62C" w:rsidP="7B9EAD84" w:rsidRDefault="6721849E" w14:paraId="76B04BA2" w14:textId="4D20CCEB">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3</w:t>
            </w:r>
          </w:p>
        </w:tc>
      </w:tr>
      <w:tr w:rsidRPr="00BB03FD" w:rsidR="14F6B62C" w:rsidTr="7B9EAD84" w14:paraId="4E7F8CDD" w14:textId="77777777">
        <w:trPr>
          <w:trHeight w:val="270"/>
          <w:jc w:val="center"/>
        </w:trPr>
        <w:tc>
          <w:tcPr>
            <w:tcW w:w="1500" w:type="dxa"/>
            <w:vMerge/>
            <w:vAlign w:val="center"/>
          </w:tcPr>
          <w:p w:rsidRPr="00BB03FD" w:rsidR="00975AB2" w:rsidP="00BD28AE" w:rsidRDefault="00975AB2" w14:paraId="27B059C6" w14:textId="77777777">
            <w:pPr>
              <w:spacing w:after="0" w:line="240" w:lineRule="auto"/>
              <w:rPr>
                <w:rFonts w:ascii="Arial" w:hAnsi="Arial" w:cs="Arial"/>
              </w:rPr>
            </w:pPr>
          </w:p>
        </w:tc>
        <w:tc>
          <w:tcPr>
            <w:tcW w:w="1720" w:type="dxa"/>
            <w:vMerge/>
            <w:vAlign w:val="center"/>
          </w:tcPr>
          <w:p w:rsidRPr="00BB03FD" w:rsidR="00975AB2" w:rsidP="00BD28AE" w:rsidRDefault="00975AB2" w14:paraId="652150A7"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5C42357A" w14:textId="16F6421E">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157</w:t>
            </w:r>
          </w:p>
        </w:tc>
        <w:tc>
          <w:tcPr>
            <w:tcW w:w="1500" w:type="dxa"/>
            <w:tcMar>
              <w:left w:w="70" w:type="dxa"/>
              <w:right w:w="70" w:type="dxa"/>
            </w:tcMar>
            <w:vAlign w:val="center"/>
          </w:tcPr>
          <w:p w:rsidRPr="00BB03FD" w:rsidR="14F6B62C" w:rsidP="7B9EAD84" w:rsidRDefault="6721849E" w14:paraId="2ADC1CCA" w14:textId="549CF4BD">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15</w:t>
            </w:r>
          </w:p>
        </w:tc>
      </w:tr>
      <w:tr w:rsidRPr="00BB03FD" w:rsidR="14F6B62C" w:rsidTr="7B9EAD84" w14:paraId="2942242C" w14:textId="77777777">
        <w:trPr>
          <w:trHeight w:val="270"/>
          <w:jc w:val="center"/>
        </w:trPr>
        <w:tc>
          <w:tcPr>
            <w:tcW w:w="1500" w:type="dxa"/>
            <w:vMerge/>
            <w:vAlign w:val="center"/>
          </w:tcPr>
          <w:p w:rsidRPr="00BB03FD" w:rsidR="00975AB2" w:rsidP="00BD28AE" w:rsidRDefault="00975AB2" w14:paraId="2CAF63C0" w14:textId="77777777">
            <w:pPr>
              <w:spacing w:after="0" w:line="240" w:lineRule="auto"/>
              <w:rPr>
                <w:rFonts w:ascii="Arial" w:hAnsi="Arial" w:cs="Arial"/>
              </w:rPr>
            </w:pPr>
          </w:p>
        </w:tc>
        <w:tc>
          <w:tcPr>
            <w:tcW w:w="1720" w:type="dxa"/>
            <w:vMerge/>
            <w:vAlign w:val="center"/>
          </w:tcPr>
          <w:p w:rsidRPr="00BB03FD" w:rsidR="00975AB2" w:rsidP="00BD28AE" w:rsidRDefault="00975AB2" w14:paraId="1468F61A"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2879D450" w14:textId="34BC66EA">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160</w:t>
            </w:r>
          </w:p>
        </w:tc>
        <w:tc>
          <w:tcPr>
            <w:tcW w:w="1500" w:type="dxa"/>
            <w:tcMar>
              <w:left w:w="70" w:type="dxa"/>
              <w:right w:w="70" w:type="dxa"/>
            </w:tcMar>
            <w:vAlign w:val="center"/>
          </w:tcPr>
          <w:p w:rsidRPr="00BB03FD" w:rsidR="14F6B62C" w:rsidP="7B9EAD84" w:rsidRDefault="6721849E" w14:paraId="6E99820E" w14:textId="6AECE0C6">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24</w:t>
            </w:r>
          </w:p>
        </w:tc>
      </w:tr>
      <w:tr w:rsidRPr="00BB03FD" w:rsidR="14F6B62C" w:rsidTr="7B9EAD84" w14:paraId="4B023A58" w14:textId="77777777">
        <w:trPr>
          <w:trHeight w:val="270"/>
          <w:jc w:val="center"/>
        </w:trPr>
        <w:tc>
          <w:tcPr>
            <w:tcW w:w="1500" w:type="dxa"/>
            <w:vMerge/>
            <w:vAlign w:val="center"/>
          </w:tcPr>
          <w:p w:rsidRPr="00BB03FD" w:rsidR="00975AB2" w:rsidP="00BD28AE" w:rsidRDefault="00975AB2" w14:paraId="13EAFE55" w14:textId="77777777">
            <w:pPr>
              <w:spacing w:after="0" w:line="240" w:lineRule="auto"/>
              <w:rPr>
                <w:rFonts w:ascii="Arial" w:hAnsi="Arial" w:cs="Arial"/>
              </w:rPr>
            </w:pPr>
          </w:p>
        </w:tc>
        <w:tc>
          <w:tcPr>
            <w:tcW w:w="1720" w:type="dxa"/>
            <w:vMerge/>
            <w:vAlign w:val="center"/>
          </w:tcPr>
          <w:p w:rsidRPr="00BB03FD" w:rsidR="00975AB2" w:rsidP="00BD28AE" w:rsidRDefault="00975AB2" w14:paraId="3A9AC3CF"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3AB7F33D" w14:textId="7F7FD229">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161</w:t>
            </w:r>
          </w:p>
        </w:tc>
        <w:tc>
          <w:tcPr>
            <w:tcW w:w="1500" w:type="dxa"/>
            <w:tcMar>
              <w:left w:w="70" w:type="dxa"/>
              <w:right w:w="70" w:type="dxa"/>
            </w:tcMar>
            <w:vAlign w:val="center"/>
          </w:tcPr>
          <w:p w:rsidRPr="00BB03FD" w:rsidR="14F6B62C" w:rsidP="7B9EAD84" w:rsidRDefault="6721849E" w14:paraId="2216119E" w14:textId="6317275F">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w:t>
            </w:r>
          </w:p>
        </w:tc>
      </w:tr>
      <w:tr w:rsidRPr="00BB03FD" w:rsidR="14F6B62C" w:rsidTr="7B9EAD84" w14:paraId="62287801" w14:textId="77777777">
        <w:trPr>
          <w:trHeight w:val="270"/>
          <w:jc w:val="center"/>
        </w:trPr>
        <w:tc>
          <w:tcPr>
            <w:tcW w:w="1500" w:type="dxa"/>
            <w:vMerge/>
            <w:vAlign w:val="center"/>
          </w:tcPr>
          <w:p w:rsidRPr="00BB03FD" w:rsidR="00975AB2" w:rsidP="00BD28AE" w:rsidRDefault="00975AB2" w14:paraId="35FF2DF4" w14:textId="77777777">
            <w:pPr>
              <w:spacing w:after="0" w:line="240" w:lineRule="auto"/>
              <w:rPr>
                <w:rFonts w:ascii="Arial" w:hAnsi="Arial" w:cs="Arial"/>
              </w:rPr>
            </w:pPr>
          </w:p>
        </w:tc>
        <w:tc>
          <w:tcPr>
            <w:tcW w:w="1720" w:type="dxa"/>
            <w:vMerge/>
            <w:vAlign w:val="center"/>
          </w:tcPr>
          <w:p w:rsidRPr="00BB03FD" w:rsidR="00975AB2" w:rsidP="00BD28AE" w:rsidRDefault="00975AB2" w14:paraId="4F3FCEBF"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07A50EB0" w14:textId="03859E42">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162</w:t>
            </w:r>
          </w:p>
        </w:tc>
        <w:tc>
          <w:tcPr>
            <w:tcW w:w="1500" w:type="dxa"/>
            <w:tcMar>
              <w:left w:w="70" w:type="dxa"/>
              <w:right w:w="70" w:type="dxa"/>
            </w:tcMar>
            <w:vAlign w:val="center"/>
          </w:tcPr>
          <w:p w:rsidRPr="00BB03FD" w:rsidR="14F6B62C" w:rsidP="7B9EAD84" w:rsidRDefault="6721849E" w14:paraId="4A8728FE" w14:textId="5F0C2C2D">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w:t>
            </w:r>
          </w:p>
        </w:tc>
      </w:tr>
      <w:tr w:rsidRPr="00BB03FD" w:rsidR="14F6B62C" w:rsidTr="7B9EAD84" w14:paraId="5FB33AED" w14:textId="77777777">
        <w:trPr>
          <w:trHeight w:val="270"/>
          <w:jc w:val="center"/>
        </w:trPr>
        <w:tc>
          <w:tcPr>
            <w:tcW w:w="1500" w:type="dxa"/>
            <w:vMerge/>
            <w:vAlign w:val="center"/>
          </w:tcPr>
          <w:p w:rsidRPr="00BB03FD" w:rsidR="00975AB2" w:rsidP="00BD28AE" w:rsidRDefault="00975AB2" w14:paraId="40820CEF" w14:textId="77777777">
            <w:pPr>
              <w:spacing w:after="0" w:line="240" w:lineRule="auto"/>
              <w:rPr>
                <w:rFonts w:ascii="Arial" w:hAnsi="Arial" w:cs="Arial"/>
              </w:rPr>
            </w:pPr>
          </w:p>
        </w:tc>
        <w:tc>
          <w:tcPr>
            <w:tcW w:w="1720" w:type="dxa"/>
            <w:vMerge/>
            <w:vAlign w:val="center"/>
          </w:tcPr>
          <w:p w:rsidRPr="00BB03FD" w:rsidR="00975AB2" w:rsidP="00BD28AE" w:rsidRDefault="00975AB2" w14:paraId="2A1F1B09"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591EC055" w14:textId="5EFBC028">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163</w:t>
            </w:r>
          </w:p>
        </w:tc>
        <w:tc>
          <w:tcPr>
            <w:tcW w:w="1500" w:type="dxa"/>
            <w:tcMar>
              <w:left w:w="70" w:type="dxa"/>
              <w:right w:w="70" w:type="dxa"/>
            </w:tcMar>
            <w:vAlign w:val="center"/>
          </w:tcPr>
          <w:p w:rsidRPr="00BB03FD" w:rsidR="14F6B62C" w:rsidP="7B9EAD84" w:rsidRDefault="6721849E" w14:paraId="12D8A3B9" w14:textId="41D08627">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8</w:t>
            </w:r>
          </w:p>
        </w:tc>
      </w:tr>
      <w:tr w:rsidRPr="00BB03FD" w:rsidR="14F6B62C" w:rsidTr="7B9EAD84" w14:paraId="404C8DFC" w14:textId="77777777">
        <w:trPr>
          <w:trHeight w:val="270"/>
          <w:jc w:val="center"/>
        </w:trPr>
        <w:tc>
          <w:tcPr>
            <w:tcW w:w="1500" w:type="dxa"/>
            <w:vMerge/>
            <w:vAlign w:val="center"/>
          </w:tcPr>
          <w:p w:rsidRPr="00BB03FD" w:rsidR="00975AB2" w:rsidP="00BD28AE" w:rsidRDefault="00975AB2" w14:paraId="43949F75" w14:textId="77777777">
            <w:pPr>
              <w:spacing w:after="0" w:line="240" w:lineRule="auto"/>
              <w:rPr>
                <w:rFonts w:ascii="Arial" w:hAnsi="Arial" w:cs="Arial"/>
              </w:rPr>
            </w:pPr>
          </w:p>
        </w:tc>
        <w:tc>
          <w:tcPr>
            <w:tcW w:w="1720" w:type="dxa"/>
            <w:vMerge/>
            <w:vAlign w:val="center"/>
          </w:tcPr>
          <w:p w:rsidRPr="00BB03FD" w:rsidR="00975AB2" w:rsidP="00BD28AE" w:rsidRDefault="00975AB2" w14:paraId="13E53FAA"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4637D887" w14:textId="67B13AFC">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179</w:t>
            </w:r>
          </w:p>
        </w:tc>
        <w:tc>
          <w:tcPr>
            <w:tcW w:w="1500" w:type="dxa"/>
            <w:tcMar>
              <w:left w:w="70" w:type="dxa"/>
              <w:right w:w="70" w:type="dxa"/>
            </w:tcMar>
            <w:vAlign w:val="center"/>
          </w:tcPr>
          <w:p w:rsidRPr="00BB03FD" w:rsidR="14F6B62C" w:rsidP="7B9EAD84" w:rsidRDefault="6721849E" w14:paraId="583B0965" w14:textId="6AA43B3E">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30</w:t>
            </w:r>
          </w:p>
        </w:tc>
      </w:tr>
      <w:tr w:rsidRPr="00BB03FD" w:rsidR="14F6B62C" w:rsidTr="7B9EAD84" w14:paraId="6CB16AE6" w14:textId="77777777">
        <w:trPr>
          <w:trHeight w:val="270"/>
          <w:jc w:val="center"/>
        </w:trPr>
        <w:tc>
          <w:tcPr>
            <w:tcW w:w="1500" w:type="dxa"/>
            <w:vMerge/>
            <w:vAlign w:val="center"/>
          </w:tcPr>
          <w:p w:rsidRPr="00BB03FD" w:rsidR="00975AB2" w:rsidP="00BD28AE" w:rsidRDefault="00975AB2" w14:paraId="34767984" w14:textId="77777777">
            <w:pPr>
              <w:spacing w:after="0" w:line="240" w:lineRule="auto"/>
              <w:rPr>
                <w:rFonts w:ascii="Arial" w:hAnsi="Arial" w:cs="Arial"/>
              </w:rPr>
            </w:pPr>
          </w:p>
        </w:tc>
        <w:tc>
          <w:tcPr>
            <w:tcW w:w="1720" w:type="dxa"/>
            <w:vMerge/>
            <w:vAlign w:val="center"/>
          </w:tcPr>
          <w:p w:rsidRPr="00BB03FD" w:rsidR="00975AB2" w:rsidP="00BD28AE" w:rsidRDefault="00975AB2" w14:paraId="43BA7445" w14:textId="77777777">
            <w:pPr>
              <w:spacing w:after="0" w:line="240" w:lineRule="auto"/>
              <w:rPr>
                <w:rFonts w:ascii="Arial" w:hAnsi="Arial" w:cs="Arial"/>
              </w:rPr>
            </w:pPr>
          </w:p>
        </w:tc>
        <w:tc>
          <w:tcPr>
            <w:tcW w:w="1840" w:type="dxa"/>
            <w:tcMar>
              <w:left w:w="70" w:type="dxa"/>
              <w:right w:w="70" w:type="dxa"/>
            </w:tcMar>
            <w:vAlign w:val="center"/>
          </w:tcPr>
          <w:p w:rsidRPr="00BB03FD" w:rsidR="14F6B62C" w:rsidP="7B9EAD84" w:rsidRDefault="6721849E" w14:paraId="0F6A09AF" w14:textId="0D4D2020">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180</w:t>
            </w:r>
          </w:p>
        </w:tc>
        <w:tc>
          <w:tcPr>
            <w:tcW w:w="1500" w:type="dxa"/>
            <w:tcMar>
              <w:left w:w="70" w:type="dxa"/>
              <w:right w:w="70" w:type="dxa"/>
            </w:tcMar>
            <w:vAlign w:val="center"/>
          </w:tcPr>
          <w:p w:rsidRPr="00BB03FD" w:rsidR="14F6B62C" w:rsidP="7B9EAD84" w:rsidRDefault="6721849E" w14:paraId="0B937B29" w14:textId="6B5F7616">
            <w:pPr>
              <w:spacing w:after="0" w:line="240" w:lineRule="auto"/>
              <w:jc w:val="center"/>
              <w:rPr>
                <w:rFonts w:ascii="Arial" w:hAnsi="Arial" w:cs="Arial"/>
                <w:sz w:val="20"/>
                <w:szCs w:val="20"/>
              </w:rPr>
            </w:pPr>
            <w:r w:rsidRPr="7B9EAD84">
              <w:rPr>
                <w:rFonts w:ascii="Arial" w:hAnsi="Arial" w:eastAsia="Trebuchet MS" w:cs="Arial"/>
                <w:color w:val="000000" w:themeColor="text1"/>
                <w:sz w:val="20"/>
                <w:szCs w:val="20"/>
              </w:rPr>
              <w:t>1</w:t>
            </w:r>
          </w:p>
        </w:tc>
      </w:tr>
      <w:tr w:rsidRPr="00BB03FD" w:rsidR="5A511073" w:rsidTr="7B9EAD84" w14:paraId="281686F8" w14:textId="77777777">
        <w:trPr>
          <w:trHeight w:val="300"/>
          <w:jc w:val="center"/>
        </w:trPr>
        <w:tc>
          <w:tcPr>
            <w:tcW w:w="1500" w:type="dxa"/>
            <w:vMerge/>
            <w:tcMar>
              <w:left w:w="70" w:type="dxa"/>
              <w:right w:w="70" w:type="dxa"/>
            </w:tcMar>
            <w:vAlign w:val="center"/>
          </w:tcPr>
          <w:p w:rsidRPr="00BB03FD" w:rsidR="009D34E2" w:rsidP="00BD28AE" w:rsidRDefault="009D34E2" w14:paraId="30AF46EF" w14:textId="77777777">
            <w:pPr>
              <w:spacing w:after="0" w:line="240" w:lineRule="auto"/>
              <w:rPr>
                <w:rFonts w:ascii="Arial" w:hAnsi="Arial" w:cs="Arial"/>
              </w:rPr>
            </w:pPr>
          </w:p>
        </w:tc>
        <w:tc>
          <w:tcPr>
            <w:tcW w:w="1720" w:type="dxa"/>
            <w:vMerge w:val="restart"/>
            <w:tcMar>
              <w:left w:w="70" w:type="dxa"/>
              <w:right w:w="70" w:type="dxa"/>
            </w:tcMar>
            <w:vAlign w:val="center"/>
          </w:tcPr>
          <w:p w:rsidRPr="00BB03FD" w:rsidR="72BA3534" w:rsidP="7B9EAD84" w:rsidRDefault="11F05E3B" w14:paraId="4C798D2A" w14:textId="02E1E572">
            <w:pPr>
              <w:spacing w:after="0" w:line="240" w:lineRule="auto"/>
              <w:jc w:val="center"/>
              <w:rPr>
                <w:rFonts w:ascii="Arial" w:hAnsi="Arial" w:cs="Arial" w:eastAsiaTheme="minorEastAsia"/>
                <w:color w:val="000000" w:themeColor="text1"/>
                <w:sz w:val="20"/>
                <w:szCs w:val="20"/>
              </w:rPr>
            </w:pPr>
            <w:r w:rsidRPr="7B9EAD84">
              <w:rPr>
                <w:rFonts w:ascii="Arial" w:hAnsi="Arial" w:cs="Arial" w:eastAsiaTheme="minorEastAsia"/>
                <w:color w:val="000000" w:themeColor="text1"/>
                <w:sz w:val="20"/>
                <w:szCs w:val="20"/>
              </w:rPr>
              <w:t>MAYO</w:t>
            </w:r>
          </w:p>
        </w:tc>
        <w:tc>
          <w:tcPr>
            <w:tcW w:w="1840" w:type="dxa"/>
            <w:tcMar>
              <w:left w:w="70" w:type="dxa"/>
              <w:right w:w="70" w:type="dxa"/>
            </w:tcMar>
            <w:vAlign w:val="center"/>
          </w:tcPr>
          <w:p w:rsidRPr="00BB03FD" w:rsidR="72BA3534" w:rsidP="7B9EAD84" w:rsidRDefault="74468B7E" w14:paraId="6D44CFEA" w14:textId="571C8ED0">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447</w:t>
            </w:r>
          </w:p>
        </w:tc>
        <w:tc>
          <w:tcPr>
            <w:tcW w:w="1500" w:type="dxa"/>
            <w:tcMar>
              <w:left w:w="70" w:type="dxa"/>
              <w:right w:w="70" w:type="dxa"/>
            </w:tcMar>
            <w:vAlign w:val="center"/>
          </w:tcPr>
          <w:p w:rsidRPr="00BB03FD" w:rsidR="72BA3534" w:rsidP="7B9EAD84" w:rsidRDefault="74468B7E" w14:paraId="7A3BB80E" w14:textId="6CEA9195">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2</w:t>
            </w:r>
          </w:p>
        </w:tc>
      </w:tr>
      <w:tr w:rsidRPr="00BB03FD" w:rsidR="5A511073" w:rsidTr="7B9EAD84" w14:paraId="2D8C45B3" w14:textId="77777777">
        <w:trPr>
          <w:trHeight w:val="300"/>
          <w:jc w:val="center"/>
        </w:trPr>
        <w:tc>
          <w:tcPr>
            <w:tcW w:w="1500" w:type="dxa"/>
            <w:vMerge/>
            <w:tcMar>
              <w:left w:w="70" w:type="dxa"/>
              <w:right w:w="70" w:type="dxa"/>
            </w:tcMar>
            <w:vAlign w:val="center"/>
          </w:tcPr>
          <w:p w:rsidRPr="00BB03FD" w:rsidR="009D34E2" w:rsidP="00BD28AE" w:rsidRDefault="009D34E2" w14:paraId="5B22FF80" w14:textId="77777777">
            <w:pPr>
              <w:spacing w:after="0" w:line="240" w:lineRule="auto"/>
              <w:rPr>
                <w:rFonts w:ascii="Arial" w:hAnsi="Arial" w:cs="Arial"/>
              </w:rPr>
            </w:pPr>
          </w:p>
        </w:tc>
        <w:tc>
          <w:tcPr>
            <w:tcW w:w="1720" w:type="dxa"/>
            <w:vMerge/>
            <w:tcMar>
              <w:left w:w="70" w:type="dxa"/>
              <w:right w:w="70" w:type="dxa"/>
            </w:tcMar>
            <w:vAlign w:val="center"/>
          </w:tcPr>
          <w:p w:rsidRPr="00BB03FD" w:rsidR="009D34E2" w:rsidP="00BD28AE" w:rsidRDefault="009D34E2" w14:paraId="0756CF91" w14:textId="77777777">
            <w:pPr>
              <w:spacing w:after="0" w:line="240" w:lineRule="auto"/>
              <w:rPr>
                <w:rFonts w:ascii="Arial" w:hAnsi="Arial" w:cs="Arial"/>
              </w:rPr>
            </w:pPr>
          </w:p>
        </w:tc>
        <w:tc>
          <w:tcPr>
            <w:tcW w:w="1840" w:type="dxa"/>
            <w:tcMar>
              <w:left w:w="70" w:type="dxa"/>
              <w:right w:w="70" w:type="dxa"/>
            </w:tcMar>
            <w:vAlign w:val="center"/>
          </w:tcPr>
          <w:p w:rsidRPr="00BB03FD" w:rsidR="72BA3534" w:rsidP="7B9EAD84" w:rsidRDefault="74468B7E" w14:paraId="33BEEF77" w14:textId="27006B78">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448</w:t>
            </w:r>
          </w:p>
        </w:tc>
        <w:tc>
          <w:tcPr>
            <w:tcW w:w="1500" w:type="dxa"/>
            <w:tcMar>
              <w:left w:w="70" w:type="dxa"/>
              <w:right w:w="70" w:type="dxa"/>
            </w:tcMar>
            <w:vAlign w:val="center"/>
          </w:tcPr>
          <w:p w:rsidRPr="00BB03FD" w:rsidR="72BA3534" w:rsidP="7B9EAD84" w:rsidRDefault="74468B7E" w14:paraId="2BD011E5" w14:textId="7893987A">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1</w:t>
            </w:r>
          </w:p>
        </w:tc>
      </w:tr>
      <w:tr w:rsidRPr="00BB03FD" w:rsidR="5A511073" w:rsidTr="7B9EAD84" w14:paraId="623360B7" w14:textId="77777777">
        <w:trPr>
          <w:trHeight w:val="300"/>
          <w:jc w:val="center"/>
        </w:trPr>
        <w:tc>
          <w:tcPr>
            <w:tcW w:w="1500" w:type="dxa"/>
            <w:vMerge/>
            <w:tcMar>
              <w:left w:w="70" w:type="dxa"/>
              <w:right w:w="70" w:type="dxa"/>
            </w:tcMar>
            <w:vAlign w:val="center"/>
          </w:tcPr>
          <w:p w:rsidRPr="00BB03FD" w:rsidR="009D34E2" w:rsidP="00BD28AE" w:rsidRDefault="009D34E2" w14:paraId="34083000" w14:textId="77777777">
            <w:pPr>
              <w:spacing w:after="0" w:line="240" w:lineRule="auto"/>
              <w:rPr>
                <w:rFonts w:ascii="Arial" w:hAnsi="Arial" w:cs="Arial"/>
              </w:rPr>
            </w:pPr>
          </w:p>
        </w:tc>
        <w:tc>
          <w:tcPr>
            <w:tcW w:w="1720" w:type="dxa"/>
            <w:vMerge/>
            <w:tcMar>
              <w:left w:w="70" w:type="dxa"/>
              <w:right w:w="70" w:type="dxa"/>
            </w:tcMar>
            <w:vAlign w:val="center"/>
          </w:tcPr>
          <w:p w:rsidRPr="00BB03FD" w:rsidR="009D34E2" w:rsidP="00BD28AE" w:rsidRDefault="009D34E2" w14:paraId="5FC2DE9D" w14:textId="77777777">
            <w:pPr>
              <w:spacing w:after="0" w:line="240" w:lineRule="auto"/>
              <w:rPr>
                <w:rFonts w:ascii="Arial" w:hAnsi="Arial" w:cs="Arial"/>
              </w:rPr>
            </w:pPr>
          </w:p>
        </w:tc>
        <w:tc>
          <w:tcPr>
            <w:tcW w:w="1840" w:type="dxa"/>
            <w:tcMar>
              <w:left w:w="70" w:type="dxa"/>
              <w:right w:w="70" w:type="dxa"/>
            </w:tcMar>
            <w:vAlign w:val="center"/>
          </w:tcPr>
          <w:p w:rsidRPr="00BB03FD" w:rsidR="72BA3534" w:rsidP="7B9EAD84" w:rsidRDefault="74468B7E" w14:paraId="47D0C352" w14:textId="7D41F348">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449</w:t>
            </w:r>
          </w:p>
        </w:tc>
        <w:tc>
          <w:tcPr>
            <w:tcW w:w="1500" w:type="dxa"/>
            <w:tcMar>
              <w:left w:w="70" w:type="dxa"/>
              <w:right w:w="70" w:type="dxa"/>
            </w:tcMar>
            <w:vAlign w:val="center"/>
          </w:tcPr>
          <w:p w:rsidRPr="00BB03FD" w:rsidR="72BA3534" w:rsidP="7B9EAD84" w:rsidRDefault="74468B7E" w14:paraId="6649B36D" w14:textId="2E9A4761">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2</w:t>
            </w:r>
          </w:p>
        </w:tc>
      </w:tr>
      <w:tr w:rsidRPr="00BB03FD" w:rsidR="1A9ACA4C" w:rsidTr="7B9EAD84" w14:paraId="1CA31297" w14:textId="77777777">
        <w:trPr>
          <w:trHeight w:val="300"/>
          <w:jc w:val="center"/>
        </w:trPr>
        <w:tc>
          <w:tcPr>
            <w:tcW w:w="1500" w:type="dxa"/>
            <w:vMerge/>
            <w:tcMar>
              <w:left w:w="70" w:type="dxa"/>
              <w:right w:w="70" w:type="dxa"/>
            </w:tcMar>
            <w:vAlign w:val="center"/>
          </w:tcPr>
          <w:p w:rsidRPr="00BB03FD" w:rsidR="008C60E4" w:rsidP="00BD28AE" w:rsidRDefault="008C60E4" w14:paraId="64C0AC0A" w14:textId="77777777">
            <w:pPr>
              <w:spacing w:after="0" w:line="240" w:lineRule="auto"/>
              <w:rPr>
                <w:rFonts w:ascii="Arial" w:hAnsi="Arial" w:cs="Arial"/>
              </w:rPr>
            </w:pPr>
          </w:p>
        </w:tc>
        <w:tc>
          <w:tcPr>
            <w:tcW w:w="1720" w:type="dxa"/>
            <w:tcMar>
              <w:left w:w="70" w:type="dxa"/>
              <w:right w:w="70" w:type="dxa"/>
            </w:tcMar>
            <w:vAlign w:val="center"/>
          </w:tcPr>
          <w:p w:rsidRPr="00BB03FD" w:rsidR="1867B206" w:rsidP="7B9EAD84" w:rsidRDefault="5D6B6FFD" w14:paraId="5A092187" w14:textId="620DD33F">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JULIO</w:t>
            </w:r>
          </w:p>
        </w:tc>
        <w:tc>
          <w:tcPr>
            <w:tcW w:w="1840" w:type="dxa"/>
            <w:tcMar>
              <w:left w:w="70" w:type="dxa"/>
              <w:right w:w="70" w:type="dxa"/>
            </w:tcMar>
            <w:vAlign w:val="center"/>
          </w:tcPr>
          <w:p w:rsidRPr="00BB03FD" w:rsidR="1867B206" w:rsidP="7B9EAD84" w:rsidRDefault="5D6B6FFD" w14:paraId="0F0A3296" w14:textId="3E30DBF7">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569</w:t>
            </w:r>
          </w:p>
        </w:tc>
        <w:tc>
          <w:tcPr>
            <w:tcW w:w="1500" w:type="dxa"/>
            <w:tcMar>
              <w:left w:w="70" w:type="dxa"/>
              <w:right w:w="70" w:type="dxa"/>
            </w:tcMar>
            <w:vAlign w:val="center"/>
          </w:tcPr>
          <w:p w:rsidRPr="00BB03FD" w:rsidR="1867B206" w:rsidP="7B9EAD84" w:rsidRDefault="5D6B6FFD" w14:paraId="3B1F2416" w14:textId="0B475A04">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3</w:t>
            </w:r>
          </w:p>
        </w:tc>
      </w:tr>
      <w:tr w:rsidRPr="00BB03FD" w:rsidR="58BE881B" w:rsidTr="7B9EAD84" w14:paraId="5AE1076A" w14:textId="77777777">
        <w:trPr>
          <w:trHeight w:val="300"/>
          <w:jc w:val="center"/>
        </w:trPr>
        <w:tc>
          <w:tcPr>
            <w:tcW w:w="1500" w:type="dxa"/>
            <w:vMerge/>
            <w:tcMar>
              <w:left w:w="70" w:type="dxa"/>
              <w:right w:w="70" w:type="dxa"/>
            </w:tcMar>
            <w:vAlign w:val="center"/>
          </w:tcPr>
          <w:p w:rsidRPr="00BB03FD" w:rsidR="58BE881B" w:rsidP="00BD28AE" w:rsidRDefault="58BE881B" w14:paraId="6DD340FB" w14:textId="79A76350">
            <w:pPr>
              <w:spacing w:after="0" w:line="240" w:lineRule="auto"/>
              <w:jc w:val="center"/>
              <w:rPr>
                <w:rFonts w:ascii="Arial" w:hAnsi="Arial" w:eastAsia="Trebuchet MS" w:cs="Arial"/>
                <w:color w:val="000000" w:themeColor="text1"/>
                <w:sz w:val="18"/>
                <w:szCs w:val="18"/>
              </w:rPr>
            </w:pPr>
          </w:p>
        </w:tc>
        <w:tc>
          <w:tcPr>
            <w:tcW w:w="1720" w:type="dxa"/>
            <w:tcMar>
              <w:left w:w="70" w:type="dxa"/>
              <w:right w:w="70" w:type="dxa"/>
            </w:tcMar>
            <w:vAlign w:val="center"/>
          </w:tcPr>
          <w:p w:rsidRPr="00BB03FD" w:rsidR="58BE881B" w:rsidP="7B9EAD84" w:rsidRDefault="7622C701" w14:paraId="678F4520" w14:textId="7C1A5470">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AGOSTO</w:t>
            </w:r>
          </w:p>
        </w:tc>
        <w:tc>
          <w:tcPr>
            <w:tcW w:w="1840" w:type="dxa"/>
            <w:tcMar>
              <w:left w:w="70" w:type="dxa"/>
              <w:right w:w="70" w:type="dxa"/>
            </w:tcMar>
            <w:vAlign w:val="center"/>
          </w:tcPr>
          <w:p w:rsidRPr="00BB03FD" w:rsidR="58BE881B" w:rsidP="7B9EAD84" w:rsidRDefault="7622C701" w14:paraId="048196EF" w14:textId="1FA464A2">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878</w:t>
            </w:r>
          </w:p>
        </w:tc>
        <w:tc>
          <w:tcPr>
            <w:tcW w:w="1500" w:type="dxa"/>
            <w:tcMar>
              <w:left w:w="70" w:type="dxa"/>
              <w:right w:w="70" w:type="dxa"/>
            </w:tcMar>
            <w:vAlign w:val="center"/>
          </w:tcPr>
          <w:p w:rsidRPr="00BB03FD" w:rsidR="58BE881B" w:rsidP="7B9EAD84" w:rsidRDefault="7622C701" w14:paraId="39B2E623" w14:textId="7142BCE8">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1</w:t>
            </w:r>
          </w:p>
        </w:tc>
      </w:tr>
      <w:tr w:rsidRPr="00BB03FD" w:rsidR="7C971A68" w:rsidTr="7B9EAD84" w14:paraId="1E779A6A" w14:textId="77777777">
        <w:trPr>
          <w:trHeight w:val="300"/>
          <w:jc w:val="center"/>
        </w:trPr>
        <w:tc>
          <w:tcPr>
            <w:tcW w:w="1500" w:type="dxa"/>
            <w:vMerge/>
            <w:tcMar>
              <w:left w:w="70" w:type="dxa"/>
              <w:right w:w="70" w:type="dxa"/>
            </w:tcMar>
            <w:vAlign w:val="center"/>
          </w:tcPr>
          <w:p w:rsidRPr="00BB03FD" w:rsidR="00D64C6C" w:rsidP="00BD28AE" w:rsidRDefault="00D64C6C" w14:paraId="676836D7" w14:textId="77777777">
            <w:pPr>
              <w:spacing w:after="0" w:line="240" w:lineRule="auto"/>
              <w:rPr>
                <w:rFonts w:ascii="Arial" w:hAnsi="Arial" w:cs="Arial"/>
              </w:rPr>
            </w:pPr>
          </w:p>
        </w:tc>
        <w:tc>
          <w:tcPr>
            <w:tcW w:w="1720" w:type="dxa"/>
            <w:tcMar>
              <w:left w:w="70" w:type="dxa"/>
              <w:right w:w="70" w:type="dxa"/>
            </w:tcMar>
            <w:vAlign w:val="center"/>
          </w:tcPr>
          <w:p w:rsidRPr="00BB03FD" w:rsidR="70ABB5A1" w:rsidP="7B9EAD84" w:rsidRDefault="5F5C5B38" w14:paraId="729D7387" w14:textId="46476A0F">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SEPTIEMBRE</w:t>
            </w:r>
          </w:p>
        </w:tc>
        <w:tc>
          <w:tcPr>
            <w:tcW w:w="1840" w:type="dxa"/>
            <w:tcMar>
              <w:left w:w="70" w:type="dxa"/>
              <w:right w:w="70" w:type="dxa"/>
            </w:tcMar>
            <w:vAlign w:val="center"/>
          </w:tcPr>
          <w:p w:rsidRPr="00BB03FD" w:rsidR="70ABB5A1" w:rsidP="7B9EAD84" w:rsidRDefault="5F5C5B38" w14:paraId="0A2B629D" w14:textId="5AE3D021">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956</w:t>
            </w:r>
          </w:p>
        </w:tc>
        <w:tc>
          <w:tcPr>
            <w:tcW w:w="1500" w:type="dxa"/>
            <w:tcMar>
              <w:left w:w="70" w:type="dxa"/>
              <w:right w:w="70" w:type="dxa"/>
            </w:tcMar>
            <w:vAlign w:val="center"/>
          </w:tcPr>
          <w:p w:rsidRPr="00BB03FD" w:rsidR="70ABB5A1" w:rsidP="7B9EAD84" w:rsidRDefault="5F5C5B38" w14:paraId="7202A2F0" w14:textId="5FF18ED2">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1</w:t>
            </w:r>
          </w:p>
        </w:tc>
      </w:tr>
      <w:tr w:rsidR="207384CE" w:rsidTr="7B9EAD84" w14:paraId="139D9941" w14:textId="77777777">
        <w:trPr>
          <w:trHeight w:val="300"/>
          <w:jc w:val="center"/>
        </w:trPr>
        <w:tc>
          <w:tcPr>
            <w:tcW w:w="1500" w:type="dxa"/>
            <w:vMerge w:val="restart"/>
            <w:tcMar>
              <w:left w:w="70" w:type="dxa"/>
              <w:right w:w="70" w:type="dxa"/>
            </w:tcMar>
            <w:vAlign w:val="center"/>
          </w:tcPr>
          <w:p w:rsidR="3682B2A2" w:rsidP="7B9EAD84" w:rsidRDefault="46B349ED" w14:paraId="6AA1CEAA" w14:textId="2111E9DA">
            <w:pPr>
              <w:spacing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2026</w:t>
            </w:r>
          </w:p>
        </w:tc>
        <w:tc>
          <w:tcPr>
            <w:tcW w:w="1720" w:type="dxa"/>
            <w:tcMar>
              <w:left w:w="70" w:type="dxa"/>
              <w:right w:w="70" w:type="dxa"/>
            </w:tcMar>
            <w:vAlign w:val="center"/>
          </w:tcPr>
          <w:p w:rsidR="3682B2A2" w:rsidP="7B9EAD84" w:rsidRDefault="46B349ED" w14:paraId="745A5B89" w14:textId="0CFA0369">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FEBRERO</w:t>
            </w:r>
          </w:p>
        </w:tc>
        <w:tc>
          <w:tcPr>
            <w:tcW w:w="1840" w:type="dxa"/>
            <w:tcMar>
              <w:left w:w="70" w:type="dxa"/>
              <w:right w:w="70" w:type="dxa"/>
            </w:tcMar>
            <w:vAlign w:val="center"/>
          </w:tcPr>
          <w:p w:rsidR="2602F022" w:rsidP="7B9EAD84" w:rsidRDefault="57585FBE" w14:paraId="6FC79A9B" w14:textId="07E30D9A">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130</w:t>
            </w:r>
          </w:p>
        </w:tc>
        <w:tc>
          <w:tcPr>
            <w:tcW w:w="1500" w:type="dxa"/>
            <w:tcMar>
              <w:left w:w="70" w:type="dxa"/>
              <w:right w:w="70" w:type="dxa"/>
            </w:tcMar>
            <w:vAlign w:val="center"/>
          </w:tcPr>
          <w:p w:rsidR="3682B2A2" w:rsidP="7B9EAD84" w:rsidRDefault="46B349ED" w14:paraId="7B7CC89A" w14:textId="0A6C767B">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1</w:t>
            </w:r>
          </w:p>
        </w:tc>
      </w:tr>
      <w:tr w:rsidR="7B9EAD84" w:rsidTr="7B9EAD84" w14:paraId="01E1DF5F" w14:textId="77777777">
        <w:trPr>
          <w:trHeight w:val="300"/>
          <w:jc w:val="center"/>
        </w:trPr>
        <w:tc>
          <w:tcPr>
            <w:tcW w:w="1500" w:type="dxa"/>
            <w:vMerge/>
            <w:tcMar>
              <w:left w:w="70" w:type="dxa"/>
              <w:right w:w="70" w:type="dxa"/>
            </w:tcMar>
            <w:vAlign w:val="center"/>
          </w:tcPr>
          <w:p w:rsidR="00966164" w:rsidRDefault="00966164" w14:paraId="6EDAF182" w14:textId="77777777"/>
        </w:tc>
        <w:tc>
          <w:tcPr>
            <w:tcW w:w="1720" w:type="dxa"/>
            <w:tcMar>
              <w:left w:w="70" w:type="dxa"/>
              <w:right w:w="70" w:type="dxa"/>
            </w:tcMar>
            <w:vAlign w:val="center"/>
          </w:tcPr>
          <w:p w:rsidR="24946438" w:rsidP="7B9EAD84" w:rsidRDefault="24946438" w14:paraId="76795F07" w14:textId="4D5C517D">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MAYO</w:t>
            </w:r>
          </w:p>
        </w:tc>
        <w:tc>
          <w:tcPr>
            <w:tcW w:w="1840" w:type="dxa"/>
            <w:tcMar>
              <w:left w:w="70" w:type="dxa"/>
              <w:right w:w="70" w:type="dxa"/>
            </w:tcMar>
            <w:vAlign w:val="center"/>
          </w:tcPr>
          <w:p w:rsidR="24946438" w:rsidP="7B9EAD84" w:rsidRDefault="24946438" w14:paraId="4B5C8CA8" w14:textId="75D5B9E4">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452</w:t>
            </w:r>
          </w:p>
        </w:tc>
        <w:tc>
          <w:tcPr>
            <w:tcW w:w="1500" w:type="dxa"/>
            <w:tcMar>
              <w:left w:w="70" w:type="dxa"/>
              <w:right w:w="70" w:type="dxa"/>
            </w:tcMar>
            <w:vAlign w:val="center"/>
          </w:tcPr>
          <w:p w:rsidR="24946438" w:rsidP="7B9EAD84" w:rsidRDefault="24946438" w14:paraId="72BEEB45" w14:textId="6EF72664">
            <w:pPr>
              <w:spacing w:after="0" w:line="240" w:lineRule="auto"/>
              <w:jc w:val="center"/>
              <w:rPr>
                <w:rFonts w:ascii="Arial" w:hAnsi="Arial" w:eastAsia="Trebuchet MS" w:cs="Arial"/>
                <w:color w:val="000000" w:themeColor="text1"/>
                <w:sz w:val="20"/>
                <w:szCs w:val="20"/>
              </w:rPr>
            </w:pPr>
            <w:r w:rsidRPr="7B9EAD84">
              <w:rPr>
                <w:rFonts w:ascii="Arial" w:hAnsi="Arial" w:eastAsia="Trebuchet MS" w:cs="Arial"/>
                <w:color w:val="000000" w:themeColor="text1"/>
                <w:sz w:val="20"/>
                <w:szCs w:val="20"/>
              </w:rPr>
              <w:t>1</w:t>
            </w:r>
          </w:p>
        </w:tc>
      </w:tr>
      <w:tr w:rsidRPr="00BB03FD" w:rsidR="14F6B62C" w:rsidTr="7B9EAD84" w14:paraId="4BDB21CE" w14:textId="77777777">
        <w:trPr>
          <w:trHeight w:val="285"/>
          <w:jc w:val="center"/>
        </w:trPr>
        <w:tc>
          <w:tcPr>
            <w:tcW w:w="5060" w:type="dxa"/>
            <w:gridSpan w:val="3"/>
            <w:tcMar>
              <w:left w:w="70" w:type="dxa"/>
              <w:right w:w="70" w:type="dxa"/>
            </w:tcMar>
            <w:vAlign w:val="center"/>
          </w:tcPr>
          <w:p w:rsidRPr="00BB03FD" w:rsidR="14F6B62C" w:rsidP="7B9EAD84" w:rsidRDefault="6721849E" w14:paraId="2DCF83A7" w14:textId="6CA6BBDD">
            <w:pPr>
              <w:spacing w:after="0" w:line="240" w:lineRule="auto"/>
              <w:jc w:val="center"/>
              <w:rPr>
                <w:rFonts w:ascii="Arial" w:hAnsi="Arial" w:cs="Arial"/>
                <w:sz w:val="20"/>
                <w:szCs w:val="20"/>
              </w:rPr>
            </w:pPr>
            <w:r w:rsidRPr="7B9EAD84">
              <w:rPr>
                <w:rFonts w:ascii="Arial" w:hAnsi="Arial" w:eastAsia="Trebuchet MS" w:cs="Arial"/>
                <w:b/>
                <w:bCs/>
                <w:color w:val="000000" w:themeColor="text1"/>
                <w:sz w:val="20"/>
                <w:szCs w:val="20"/>
              </w:rPr>
              <w:t>TOTAL</w:t>
            </w:r>
          </w:p>
        </w:tc>
        <w:tc>
          <w:tcPr>
            <w:tcW w:w="1500" w:type="dxa"/>
            <w:tcMar>
              <w:left w:w="70" w:type="dxa"/>
              <w:right w:w="70" w:type="dxa"/>
            </w:tcMar>
            <w:vAlign w:val="center"/>
          </w:tcPr>
          <w:p w:rsidRPr="00BB03FD" w:rsidR="14F6B62C" w:rsidP="7B9EAD84" w:rsidRDefault="4B18FD7A" w14:paraId="51047AA5" w14:textId="74FAA86D">
            <w:pPr>
              <w:spacing w:after="0" w:line="240" w:lineRule="auto"/>
              <w:jc w:val="center"/>
              <w:rPr>
                <w:rFonts w:ascii="Arial" w:hAnsi="Arial" w:eastAsia="Trebuchet MS" w:cs="Arial"/>
                <w:b/>
                <w:bCs/>
                <w:color w:val="000000" w:themeColor="text1"/>
                <w:sz w:val="20"/>
                <w:szCs w:val="20"/>
              </w:rPr>
            </w:pPr>
            <w:r w:rsidRPr="7B9EAD84">
              <w:rPr>
                <w:rFonts w:ascii="Arial" w:hAnsi="Arial" w:eastAsia="Trebuchet MS" w:cs="Arial"/>
                <w:b/>
                <w:bCs/>
                <w:color w:val="000000" w:themeColor="text1"/>
                <w:sz w:val="20"/>
                <w:szCs w:val="20"/>
              </w:rPr>
              <w:t>3</w:t>
            </w:r>
            <w:r w:rsidRPr="7B9EAD84" w:rsidR="6D96C262">
              <w:rPr>
                <w:rFonts w:ascii="Arial" w:hAnsi="Arial" w:eastAsia="Trebuchet MS" w:cs="Arial"/>
                <w:b/>
                <w:bCs/>
                <w:color w:val="000000" w:themeColor="text1"/>
                <w:sz w:val="20"/>
                <w:szCs w:val="20"/>
              </w:rPr>
              <w:t>2</w:t>
            </w:r>
            <w:r w:rsidRPr="7B9EAD84" w:rsidR="16A7A5D5">
              <w:rPr>
                <w:rFonts w:ascii="Arial" w:hAnsi="Arial" w:eastAsia="Trebuchet MS" w:cs="Arial"/>
                <w:b/>
                <w:bCs/>
                <w:color w:val="000000" w:themeColor="text1"/>
                <w:sz w:val="20"/>
                <w:szCs w:val="20"/>
              </w:rPr>
              <w:t>3</w:t>
            </w:r>
          </w:p>
        </w:tc>
      </w:tr>
    </w:tbl>
    <w:p w:rsidR="00BD28AE" w:rsidP="207384CE" w:rsidRDefault="00BD28AE" w14:paraId="5D1F3C14" w14:textId="77777777">
      <w:pPr>
        <w:spacing w:after="0" w:line="240" w:lineRule="auto"/>
        <w:jc w:val="both"/>
        <w:rPr>
          <w:rFonts w:ascii="Arial" w:hAnsi="Arial" w:eastAsia="Trebuchet MS" w:cs="Arial"/>
        </w:rPr>
      </w:pPr>
    </w:p>
    <w:p w:rsidRPr="00BB03FD" w:rsidR="00145C04" w:rsidP="207384CE" w:rsidRDefault="35282908" w14:paraId="7B67FE2E" w14:textId="72DD6565">
      <w:pPr>
        <w:spacing w:after="0" w:line="240" w:lineRule="auto"/>
        <w:jc w:val="both"/>
        <w:rPr>
          <w:rFonts w:ascii="Arial" w:hAnsi="Arial" w:eastAsia="Trebuchet MS" w:cs="Arial"/>
        </w:rPr>
      </w:pPr>
      <w:r w:rsidRPr="7B9EAD84">
        <w:rPr>
          <w:rFonts w:ascii="Arial" w:hAnsi="Arial" w:eastAsia="Trebuchet MS" w:cs="Arial"/>
        </w:rPr>
        <w:t xml:space="preserve">Para el mismo periodo agosto 2024 – </w:t>
      </w:r>
      <w:r w:rsidRPr="7B9EAD84" w:rsidR="592EDB3F">
        <w:rPr>
          <w:rFonts w:ascii="Arial" w:hAnsi="Arial" w:eastAsia="Trebuchet MS" w:cs="Arial"/>
        </w:rPr>
        <w:t>mayo</w:t>
      </w:r>
      <w:r w:rsidRPr="7B9EAD84" w:rsidR="29E0A13C">
        <w:rPr>
          <w:rFonts w:ascii="Arial" w:hAnsi="Arial" w:eastAsia="Trebuchet MS" w:cs="Arial"/>
        </w:rPr>
        <w:t xml:space="preserve"> </w:t>
      </w:r>
      <w:r w:rsidRPr="7B9EAD84">
        <w:rPr>
          <w:rFonts w:ascii="Arial" w:hAnsi="Arial" w:eastAsia="Trebuchet MS" w:cs="Arial"/>
        </w:rPr>
        <w:t>202</w:t>
      </w:r>
      <w:r w:rsidRPr="7B9EAD84" w:rsidR="5E95D6C3">
        <w:rPr>
          <w:rFonts w:ascii="Arial" w:hAnsi="Arial" w:eastAsia="Trebuchet MS" w:cs="Arial"/>
        </w:rPr>
        <w:t>6</w:t>
      </w:r>
      <w:r w:rsidRPr="7B9EAD84">
        <w:rPr>
          <w:rFonts w:ascii="Arial" w:hAnsi="Arial" w:eastAsia="Trebuchet MS" w:cs="Arial"/>
        </w:rPr>
        <w:t xml:space="preserve"> no se realizaron asignaciones, debido a las modificaciones de requisitos realizadas al programa nacional Mi Casa Ya con la expedición del decreto 490 de abril de 2023 del Ministerio de Vivienda, solo pueden aplicar al subsidio complementario los hogares cuya fecha consulta en la plataforma TransUnion corresponda a antes del 10 de abril de 2023. En cuanto a los desembolsos y legalizaciones se realizaron </w:t>
      </w:r>
      <w:r w:rsidRPr="7B9EAD84" w:rsidR="5334EAA4">
        <w:rPr>
          <w:rFonts w:ascii="Arial" w:hAnsi="Arial" w:eastAsia="Trebuchet MS" w:cs="Arial"/>
        </w:rPr>
        <w:t>2</w:t>
      </w:r>
      <w:r w:rsidRPr="7B9EAD84" w:rsidR="001F3BC8">
        <w:rPr>
          <w:rFonts w:ascii="Arial" w:hAnsi="Arial" w:eastAsia="Trebuchet MS" w:cs="Arial"/>
        </w:rPr>
        <w:t>6</w:t>
      </w:r>
      <w:r w:rsidRPr="7B9EAD84">
        <w:rPr>
          <w:rFonts w:ascii="Arial" w:hAnsi="Arial" w:eastAsia="Trebuchet MS" w:cs="Arial"/>
        </w:rPr>
        <w:t xml:space="preserve"> legalizaciones de subsidios por valor de </w:t>
      </w:r>
      <w:r w:rsidRPr="7B9EAD84" w:rsidR="35058C22">
        <w:rPr>
          <w:rFonts w:ascii="Arial" w:hAnsi="Arial" w:eastAsia="Trebuchet MS" w:cs="Arial"/>
        </w:rPr>
        <w:t xml:space="preserve">DOSCIENTOS </w:t>
      </w:r>
      <w:r w:rsidRPr="7B9EAD84" w:rsidR="12BD5369">
        <w:rPr>
          <w:rFonts w:ascii="Arial" w:hAnsi="Arial" w:eastAsia="Trebuchet MS" w:cs="Arial"/>
        </w:rPr>
        <w:t xml:space="preserve">SESENTA Y TRES MILLONES NOVECIENTOS OCHENTA Y NUEVE MIL OCHOCIENTOS SETENTA </w:t>
      </w:r>
      <w:r w:rsidRPr="7B9EAD84">
        <w:rPr>
          <w:rFonts w:ascii="Arial" w:hAnsi="Arial" w:eastAsia="Trebuchet MS" w:cs="Arial"/>
        </w:rPr>
        <w:t>PESOS M/CTE ($</w:t>
      </w:r>
      <w:r w:rsidRPr="7B9EAD84" w:rsidR="60B74828">
        <w:rPr>
          <w:rFonts w:ascii="Arial" w:hAnsi="Arial" w:eastAsia="Trebuchet MS" w:cs="Arial"/>
        </w:rPr>
        <w:t>2</w:t>
      </w:r>
      <w:r w:rsidRPr="7B9EAD84" w:rsidR="3B08E2CD">
        <w:rPr>
          <w:rFonts w:ascii="Arial" w:hAnsi="Arial" w:eastAsia="Trebuchet MS" w:cs="Arial"/>
        </w:rPr>
        <w:t>63</w:t>
      </w:r>
      <w:r w:rsidRPr="7B9EAD84" w:rsidR="60B74828">
        <w:rPr>
          <w:rFonts w:ascii="Arial" w:hAnsi="Arial" w:eastAsia="Trebuchet MS" w:cs="Arial"/>
        </w:rPr>
        <w:t>.</w:t>
      </w:r>
      <w:r w:rsidRPr="7B9EAD84" w:rsidR="686047B4">
        <w:rPr>
          <w:rFonts w:ascii="Arial" w:hAnsi="Arial" w:eastAsia="Trebuchet MS" w:cs="Arial"/>
        </w:rPr>
        <w:t>989.870</w:t>
      </w:r>
      <w:r w:rsidRPr="7B9EAD84" w:rsidR="7FDB5295">
        <w:rPr>
          <w:rFonts w:ascii="Arial" w:hAnsi="Arial" w:eastAsia="Trebuchet MS" w:cs="Arial"/>
        </w:rPr>
        <w:t>)</w:t>
      </w:r>
      <w:r w:rsidRPr="7B9EAD84">
        <w:rPr>
          <w:rFonts w:ascii="Arial" w:hAnsi="Arial" w:eastAsia="Trebuchet MS" w:cs="Arial"/>
        </w:rPr>
        <w:t>, como se muestra en la siguiente tabla:</w:t>
      </w:r>
    </w:p>
    <w:p w:rsidRPr="00BB03FD" w:rsidR="00145C04" w:rsidP="207384CE" w:rsidRDefault="7DA036D7" w14:paraId="7051C02C" w14:textId="1C1BB009">
      <w:pPr>
        <w:spacing w:after="0" w:line="240" w:lineRule="auto"/>
        <w:jc w:val="both"/>
        <w:rPr>
          <w:rFonts w:ascii="Arial" w:hAnsi="Arial" w:cs="Arial"/>
        </w:rPr>
      </w:pPr>
      <w:r w:rsidRPr="207384CE">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058"/>
        <w:gridCol w:w="1635"/>
        <w:gridCol w:w="1312"/>
        <w:gridCol w:w="1022"/>
        <w:gridCol w:w="1224"/>
        <w:gridCol w:w="1896"/>
      </w:tblGrid>
      <w:tr w:rsidRPr="00BB03FD" w:rsidR="14F6B62C" w:rsidTr="7B9EAD84" w14:paraId="35BF72C5" w14:textId="77777777">
        <w:trPr>
          <w:trHeight w:val="285"/>
          <w:jc w:val="center"/>
        </w:trPr>
        <w:tc>
          <w:tcPr>
            <w:tcW w:w="8147" w:type="dxa"/>
            <w:gridSpan w:val="6"/>
            <w:tcMar>
              <w:left w:w="108" w:type="dxa"/>
              <w:right w:w="108" w:type="dxa"/>
            </w:tcMar>
            <w:vAlign w:val="bottom"/>
          </w:tcPr>
          <w:p w:rsidRPr="00BB03FD" w:rsidR="14F6B62C" w:rsidP="7B9EAD84" w:rsidRDefault="6721849E" w14:paraId="12B26536" w14:textId="38895A86">
            <w:pPr>
              <w:spacing w:after="0" w:line="240" w:lineRule="auto"/>
              <w:jc w:val="center"/>
              <w:rPr>
                <w:rFonts w:ascii="Arial" w:hAnsi="Arial" w:cs="Arial"/>
                <w:sz w:val="20"/>
                <w:szCs w:val="20"/>
              </w:rPr>
            </w:pPr>
            <w:r w:rsidRPr="7B9EAD84">
              <w:rPr>
                <w:rFonts w:ascii="Arial" w:hAnsi="Arial" w:eastAsia="Trebuchet MS" w:cs="Arial"/>
                <w:b/>
                <w:bCs/>
                <w:sz w:val="20"/>
                <w:szCs w:val="20"/>
              </w:rPr>
              <w:t>SUBSIDIO COMPLEMENTARIO MI CASA YA</w:t>
            </w:r>
          </w:p>
        </w:tc>
      </w:tr>
      <w:tr w:rsidRPr="00BB03FD" w:rsidR="14F6B62C" w:rsidTr="7B9EAD84" w14:paraId="6262F4F7" w14:textId="77777777">
        <w:trPr>
          <w:trHeight w:val="285"/>
          <w:jc w:val="center"/>
        </w:trPr>
        <w:tc>
          <w:tcPr>
            <w:tcW w:w="1058" w:type="dxa"/>
            <w:vMerge w:val="restart"/>
            <w:tcMar>
              <w:left w:w="70" w:type="dxa"/>
              <w:right w:w="70" w:type="dxa"/>
            </w:tcMar>
            <w:vAlign w:val="center"/>
          </w:tcPr>
          <w:p w:rsidRPr="00BB03FD" w:rsidR="14F6B62C" w:rsidP="7B9EAD84" w:rsidRDefault="6721849E" w14:paraId="050C9C4D" w14:textId="2EBEF510">
            <w:pPr>
              <w:spacing w:after="0" w:line="240" w:lineRule="auto"/>
              <w:jc w:val="center"/>
              <w:rPr>
                <w:rFonts w:ascii="Arial" w:hAnsi="Arial" w:cs="Arial"/>
                <w:sz w:val="20"/>
                <w:szCs w:val="20"/>
              </w:rPr>
            </w:pPr>
            <w:r w:rsidRPr="7B9EAD84">
              <w:rPr>
                <w:rFonts w:ascii="Arial" w:hAnsi="Arial" w:eastAsia="Trebuchet MS" w:cs="Arial"/>
                <w:sz w:val="20"/>
                <w:szCs w:val="20"/>
              </w:rPr>
              <w:t>AÑO 2024</w:t>
            </w:r>
          </w:p>
        </w:tc>
        <w:tc>
          <w:tcPr>
            <w:tcW w:w="1635" w:type="dxa"/>
            <w:vMerge w:val="restart"/>
            <w:tcMar>
              <w:left w:w="108" w:type="dxa"/>
              <w:right w:w="108" w:type="dxa"/>
            </w:tcMar>
          </w:tcPr>
          <w:p w:rsidRPr="00BB03FD" w:rsidR="14F6B62C" w:rsidP="7B9EAD84" w:rsidRDefault="6721849E" w14:paraId="60E80001" w14:textId="47F95E0C">
            <w:pPr>
              <w:spacing w:after="0" w:line="240" w:lineRule="auto"/>
              <w:jc w:val="center"/>
              <w:rPr>
                <w:rFonts w:ascii="Arial" w:hAnsi="Arial" w:cs="Arial"/>
                <w:sz w:val="20"/>
                <w:szCs w:val="20"/>
              </w:rPr>
            </w:pPr>
            <w:r w:rsidRPr="7B9EAD84">
              <w:rPr>
                <w:rFonts w:ascii="Arial" w:hAnsi="Arial" w:eastAsia="Trebuchet MS" w:cs="Arial"/>
                <w:sz w:val="20"/>
                <w:szCs w:val="20"/>
              </w:rPr>
              <w:t xml:space="preserve"> </w:t>
            </w:r>
          </w:p>
          <w:p w:rsidRPr="00BB03FD" w:rsidR="14F6B62C" w:rsidP="7B9EAD84" w:rsidRDefault="6721849E" w14:paraId="20FF82BF" w14:textId="13FBF5FC">
            <w:pPr>
              <w:spacing w:after="0" w:line="240" w:lineRule="auto"/>
              <w:jc w:val="center"/>
              <w:rPr>
                <w:rFonts w:ascii="Arial" w:hAnsi="Arial" w:cs="Arial"/>
                <w:sz w:val="20"/>
                <w:szCs w:val="20"/>
              </w:rPr>
            </w:pPr>
            <w:r w:rsidRPr="7B9EAD84">
              <w:rPr>
                <w:rFonts w:ascii="Arial" w:hAnsi="Arial" w:eastAsia="Trebuchet MS" w:cs="Arial"/>
                <w:sz w:val="20"/>
                <w:szCs w:val="20"/>
              </w:rPr>
              <w:t>MES</w:t>
            </w:r>
          </w:p>
        </w:tc>
        <w:tc>
          <w:tcPr>
            <w:tcW w:w="2334" w:type="dxa"/>
            <w:gridSpan w:val="2"/>
            <w:tcMar>
              <w:left w:w="70" w:type="dxa"/>
              <w:right w:w="70" w:type="dxa"/>
            </w:tcMar>
            <w:vAlign w:val="center"/>
          </w:tcPr>
          <w:p w:rsidRPr="00BB03FD" w:rsidR="14F6B62C" w:rsidP="7B9EAD84" w:rsidRDefault="6721849E" w14:paraId="0B2CCAD3" w14:textId="389E1737">
            <w:pPr>
              <w:spacing w:after="0" w:line="240" w:lineRule="auto"/>
              <w:jc w:val="center"/>
              <w:rPr>
                <w:rFonts w:ascii="Arial" w:hAnsi="Arial" w:cs="Arial"/>
                <w:sz w:val="20"/>
                <w:szCs w:val="20"/>
              </w:rPr>
            </w:pPr>
            <w:r w:rsidRPr="7B9EAD84">
              <w:rPr>
                <w:rFonts w:ascii="Arial" w:hAnsi="Arial" w:eastAsia="Trebuchet MS" w:cs="Arial"/>
                <w:sz w:val="20"/>
                <w:szCs w:val="20"/>
              </w:rPr>
              <w:t>ASIGNADOS</w:t>
            </w:r>
          </w:p>
        </w:tc>
        <w:tc>
          <w:tcPr>
            <w:tcW w:w="3120" w:type="dxa"/>
            <w:gridSpan w:val="2"/>
            <w:tcMar>
              <w:left w:w="70" w:type="dxa"/>
              <w:right w:w="70" w:type="dxa"/>
            </w:tcMar>
            <w:vAlign w:val="center"/>
          </w:tcPr>
          <w:p w:rsidRPr="00BB03FD" w:rsidR="14F6B62C" w:rsidP="7B9EAD84" w:rsidRDefault="6721849E" w14:paraId="3BA8986F" w14:textId="1318A848">
            <w:pPr>
              <w:spacing w:after="0" w:line="240" w:lineRule="auto"/>
              <w:jc w:val="center"/>
              <w:rPr>
                <w:rFonts w:ascii="Arial" w:hAnsi="Arial" w:cs="Arial"/>
                <w:sz w:val="20"/>
                <w:szCs w:val="20"/>
              </w:rPr>
            </w:pPr>
            <w:r w:rsidRPr="7B9EAD84">
              <w:rPr>
                <w:rFonts w:ascii="Arial" w:hAnsi="Arial" w:eastAsia="Trebuchet MS" w:cs="Arial"/>
                <w:sz w:val="20"/>
                <w:szCs w:val="20"/>
              </w:rPr>
              <w:t>DESEMBOLSADOS - LEGALIZADOS</w:t>
            </w:r>
          </w:p>
        </w:tc>
      </w:tr>
      <w:tr w:rsidRPr="00BB03FD" w:rsidR="14F6B62C" w:rsidTr="7B9EAD84" w14:paraId="7C05C157" w14:textId="77777777">
        <w:trPr>
          <w:trHeight w:val="285"/>
          <w:jc w:val="center"/>
        </w:trPr>
        <w:tc>
          <w:tcPr>
            <w:tcW w:w="1058" w:type="dxa"/>
            <w:vMerge/>
            <w:vAlign w:val="center"/>
          </w:tcPr>
          <w:p w:rsidRPr="00BB03FD" w:rsidR="00975AB2" w:rsidP="00BD28AE" w:rsidRDefault="00975AB2" w14:paraId="6FB43E10" w14:textId="77777777">
            <w:pPr>
              <w:spacing w:after="0" w:line="240" w:lineRule="auto"/>
              <w:rPr>
                <w:rFonts w:ascii="Arial" w:hAnsi="Arial" w:cs="Arial"/>
              </w:rPr>
            </w:pPr>
          </w:p>
        </w:tc>
        <w:tc>
          <w:tcPr>
            <w:tcW w:w="1635" w:type="dxa"/>
            <w:vMerge/>
            <w:vAlign w:val="center"/>
          </w:tcPr>
          <w:p w:rsidRPr="00BB03FD" w:rsidR="00975AB2" w:rsidP="00BD28AE" w:rsidRDefault="00975AB2" w14:paraId="35C6A6C6" w14:textId="77777777">
            <w:pPr>
              <w:spacing w:after="0" w:line="240" w:lineRule="auto"/>
              <w:rPr>
                <w:rFonts w:ascii="Arial" w:hAnsi="Arial" w:cs="Arial"/>
              </w:rPr>
            </w:pPr>
          </w:p>
        </w:tc>
        <w:tc>
          <w:tcPr>
            <w:tcW w:w="1312" w:type="dxa"/>
            <w:tcMar>
              <w:left w:w="70" w:type="dxa"/>
              <w:right w:w="70" w:type="dxa"/>
            </w:tcMar>
            <w:vAlign w:val="center"/>
          </w:tcPr>
          <w:p w:rsidRPr="00BB03FD" w:rsidR="14F6B62C" w:rsidP="7B9EAD84" w:rsidRDefault="6721849E" w14:paraId="6A14EDF0" w14:textId="4DC50452">
            <w:pPr>
              <w:spacing w:after="0" w:line="240" w:lineRule="auto"/>
              <w:jc w:val="center"/>
              <w:rPr>
                <w:rFonts w:ascii="Arial" w:hAnsi="Arial" w:cs="Arial"/>
                <w:sz w:val="20"/>
                <w:szCs w:val="20"/>
              </w:rPr>
            </w:pPr>
            <w:r w:rsidRPr="7B9EAD84">
              <w:rPr>
                <w:rFonts w:ascii="Arial" w:hAnsi="Arial" w:eastAsia="Trebuchet MS" w:cs="Arial"/>
                <w:sz w:val="20"/>
                <w:szCs w:val="20"/>
              </w:rPr>
              <w:t>CANTIDAD</w:t>
            </w:r>
          </w:p>
        </w:tc>
        <w:tc>
          <w:tcPr>
            <w:tcW w:w="1022" w:type="dxa"/>
            <w:tcMar>
              <w:left w:w="70" w:type="dxa"/>
              <w:right w:w="70" w:type="dxa"/>
            </w:tcMar>
            <w:vAlign w:val="center"/>
          </w:tcPr>
          <w:p w:rsidRPr="00BB03FD" w:rsidR="14F6B62C" w:rsidP="7B9EAD84" w:rsidRDefault="6721849E" w14:paraId="225C4A0F" w14:textId="070E1548">
            <w:pPr>
              <w:spacing w:after="0" w:line="240" w:lineRule="auto"/>
              <w:jc w:val="center"/>
              <w:rPr>
                <w:rFonts w:ascii="Arial" w:hAnsi="Arial" w:cs="Arial"/>
                <w:sz w:val="20"/>
                <w:szCs w:val="20"/>
              </w:rPr>
            </w:pPr>
            <w:r w:rsidRPr="7B9EAD84">
              <w:rPr>
                <w:rFonts w:ascii="Arial" w:hAnsi="Arial" w:eastAsia="Trebuchet MS" w:cs="Arial"/>
                <w:sz w:val="20"/>
                <w:szCs w:val="20"/>
              </w:rPr>
              <w:t>VALOR</w:t>
            </w:r>
          </w:p>
        </w:tc>
        <w:tc>
          <w:tcPr>
            <w:tcW w:w="1224" w:type="dxa"/>
            <w:tcMar>
              <w:left w:w="70" w:type="dxa"/>
              <w:right w:w="70" w:type="dxa"/>
            </w:tcMar>
            <w:vAlign w:val="center"/>
          </w:tcPr>
          <w:p w:rsidRPr="00BB03FD" w:rsidR="14F6B62C" w:rsidP="7B9EAD84" w:rsidRDefault="6721849E" w14:paraId="038862F8" w14:textId="4DC4A8FF">
            <w:pPr>
              <w:spacing w:after="0" w:line="240" w:lineRule="auto"/>
              <w:jc w:val="center"/>
              <w:rPr>
                <w:rFonts w:ascii="Arial" w:hAnsi="Arial" w:cs="Arial"/>
                <w:sz w:val="20"/>
                <w:szCs w:val="20"/>
              </w:rPr>
            </w:pPr>
            <w:r w:rsidRPr="7B9EAD84">
              <w:rPr>
                <w:rFonts w:ascii="Arial" w:hAnsi="Arial" w:eastAsia="Trebuchet MS" w:cs="Arial"/>
                <w:sz w:val="20"/>
                <w:szCs w:val="20"/>
              </w:rPr>
              <w:t>CANTIDAD</w:t>
            </w:r>
          </w:p>
        </w:tc>
        <w:tc>
          <w:tcPr>
            <w:tcW w:w="1896" w:type="dxa"/>
            <w:tcMar>
              <w:left w:w="70" w:type="dxa"/>
              <w:right w:w="70" w:type="dxa"/>
            </w:tcMar>
            <w:vAlign w:val="center"/>
          </w:tcPr>
          <w:p w:rsidRPr="00BB03FD" w:rsidR="14F6B62C" w:rsidP="7B9EAD84" w:rsidRDefault="6721849E" w14:paraId="2243C42C" w14:textId="00DC8AC6">
            <w:pPr>
              <w:spacing w:after="0" w:line="240" w:lineRule="auto"/>
              <w:jc w:val="center"/>
              <w:rPr>
                <w:rFonts w:ascii="Arial" w:hAnsi="Arial" w:cs="Arial"/>
                <w:sz w:val="20"/>
                <w:szCs w:val="20"/>
              </w:rPr>
            </w:pPr>
            <w:r w:rsidRPr="7B9EAD84">
              <w:rPr>
                <w:rFonts w:ascii="Arial" w:hAnsi="Arial" w:eastAsia="Trebuchet MS" w:cs="Arial"/>
                <w:sz w:val="20"/>
                <w:szCs w:val="20"/>
              </w:rPr>
              <w:t>VALOR</w:t>
            </w:r>
          </w:p>
        </w:tc>
      </w:tr>
      <w:tr w:rsidRPr="00BB03FD" w:rsidR="14F6B62C" w:rsidTr="7B9EAD84" w14:paraId="776E56D2" w14:textId="77777777">
        <w:trPr>
          <w:trHeight w:val="285"/>
          <w:jc w:val="center"/>
        </w:trPr>
        <w:tc>
          <w:tcPr>
            <w:tcW w:w="1058" w:type="dxa"/>
            <w:vMerge/>
            <w:vAlign w:val="center"/>
          </w:tcPr>
          <w:p w:rsidRPr="00BB03FD" w:rsidR="00975AB2" w:rsidP="00BD28AE" w:rsidRDefault="00975AB2" w14:paraId="7C3C8F41"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62704EF8" w14:textId="2C4CF83F">
            <w:pPr>
              <w:spacing w:after="0" w:line="240" w:lineRule="auto"/>
              <w:jc w:val="center"/>
              <w:rPr>
                <w:rFonts w:ascii="Arial" w:hAnsi="Arial" w:cs="Arial"/>
                <w:sz w:val="20"/>
                <w:szCs w:val="20"/>
              </w:rPr>
            </w:pPr>
            <w:r w:rsidRPr="7B9EAD84">
              <w:rPr>
                <w:rFonts w:ascii="Arial" w:hAnsi="Arial" w:eastAsia="Trebuchet MS" w:cs="Arial"/>
                <w:sz w:val="20"/>
                <w:szCs w:val="20"/>
              </w:rPr>
              <w:t>AGOSTO</w:t>
            </w:r>
          </w:p>
        </w:tc>
        <w:tc>
          <w:tcPr>
            <w:tcW w:w="1312" w:type="dxa"/>
            <w:tcMar>
              <w:left w:w="70" w:type="dxa"/>
              <w:right w:w="70" w:type="dxa"/>
            </w:tcMar>
            <w:vAlign w:val="center"/>
          </w:tcPr>
          <w:p w:rsidRPr="00BB03FD" w:rsidR="14F6B62C" w:rsidP="7B9EAD84" w:rsidRDefault="6721849E" w14:paraId="627EEAAB" w14:textId="3891C96F">
            <w:pPr>
              <w:spacing w:after="0" w:line="240" w:lineRule="auto"/>
              <w:jc w:val="center"/>
              <w:rPr>
                <w:rFonts w:ascii="Arial" w:hAnsi="Arial" w:cs="Arial"/>
                <w:sz w:val="20"/>
                <w:szCs w:val="20"/>
              </w:rPr>
            </w:pPr>
            <w:r w:rsidRPr="7B9EAD84">
              <w:rPr>
                <w:rFonts w:ascii="Arial" w:hAnsi="Arial" w:eastAsia="Trebuchet MS" w:cs="Arial"/>
                <w:sz w:val="20"/>
                <w:szCs w:val="20"/>
              </w:rPr>
              <w:t>0</w:t>
            </w:r>
          </w:p>
        </w:tc>
        <w:tc>
          <w:tcPr>
            <w:tcW w:w="1022" w:type="dxa"/>
            <w:tcMar>
              <w:left w:w="70" w:type="dxa"/>
              <w:right w:w="70" w:type="dxa"/>
            </w:tcMar>
            <w:vAlign w:val="center"/>
          </w:tcPr>
          <w:p w:rsidRPr="00BB03FD" w:rsidR="14F6B62C" w:rsidP="7B9EAD84" w:rsidRDefault="6721849E" w14:paraId="1D4EE044" w14:textId="2CE5C74F">
            <w:pPr>
              <w:spacing w:after="0" w:line="240" w:lineRule="auto"/>
              <w:jc w:val="center"/>
              <w:rPr>
                <w:rFonts w:ascii="Arial" w:hAnsi="Arial"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473C3E5E" w14:textId="0CD51E66">
            <w:pPr>
              <w:spacing w:after="0" w:line="240" w:lineRule="auto"/>
              <w:jc w:val="center"/>
              <w:rPr>
                <w:rFonts w:ascii="Arial" w:hAnsi="Arial" w:cs="Arial"/>
                <w:sz w:val="20"/>
                <w:szCs w:val="20"/>
              </w:rPr>
            </w:pPr>
            <w:r w:rsidRPr="7B9EAD84">
              <w:rPr>
                <w:rFonts w:ascii="Arial" w:hAnsi="Arial" w:eastAsia="Trebuchet MS" w:cs="Arial"/>
                <w:sz w:val="20"/>
                <w:szCs w:val="20"/>
              </w:rPr>
              <w:t>5</w:t>
            </w:r>
          </w:p>
        </w:tc>
        <w:tc>
          <w:tcPr>
            <w:tcW w:w="1896" w:type="dxa"/>
            <w:tcMar>
              <w:left w:w="70" w:type="dxa"/>
              <w:right w:w="70" w:type="dxa"/>
            </w:tcMar>
            <w:vAlign w:val="center"/>
          </w:tcPr>
          <w:p w:rsidRPr="00BB03FD" w:rsidR="14F6B62C" w:rsidP="7B9EAD84" w:rsidRDefault="58FC34CE" w14:paraId="1D4AE99B" w14:textId="01AE544D">
            <w:pPr>
              <w:spacing w:after="0" w:line="240" w:lineRule="auto"/>
              <w:jc w:val="right"/>
              <w:rPr>
                <w:rFonts w:ascii="Arial" w:hAnsi="Arial" w:cs="Arial"/>
                <w:sz w:val="20"/>
                <w:szCs w:val="20"/>
              </w:rPr>
            </w:pPr>
            <w:r w:rsidRPr="7B9EAD84">
              <w:rPr>
                <w:rFonts w:ascii="Arial" w:hAnsi="Arial" w:eastAsia="Trebuchet MS" w:cs="Arial"/>
                <w:sz w:val="20"/>
                <w:szCs w:val="20"/>
              </w:rPr>
              <w:t xml:space="preserve"> </w:t>
            </w:r>
            <w:r w:rsidRPr="7B9EAD84" w:rsidR="1EDD8C06">
              <w:rPr>
                <w:rFonts w:ascii="Arial" w:hAnsi="Arial" w:eastAsia="Trebuchet MS" w:cs="Arial"/>
                <w:sz w:val="20"/>
                <w:szCs w:val="20"/>
              </w:rPr>
              <w:t>$54.800.000</w:t>
            </w:r>
          </w:p>
        </w:tc>
      </w:tr>
      <w:tr w:rsidRPr="00BB03FD" w:rsidR="14F6B62C" w:rsidTr="7B9EAD84" w14:paraId="20503357" w14:textId="77777777">
        <w:trPr>
          <w:trHeight w:val="285"/>
          <w:jc w:val="center"/>
        </w:trPr>
        <w:tc>
          <w:tcPr>
            <w:tcW w:w="1058" w:type="dxa"/>
            <w:vMerge/>
            <w:vAlign w:val="center"/>
          </w:tcPr>
          <w:p w:rsidRPr="00BB03FD" w:rsidR="00975AB2" w:rsidP="00BD28AE" w:rsidRDefault="00975AB2" w14:paraId="314F12AC"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478556A1" w14:textId="320A14E0">
            <w:pPr>
              <w:spacing w:after="0" w:line="240" w:lineRule="auto"/>
              <w:jc w:val="center"/>
              <w:rPr>
                <w:rFonts w:ascii="Arial" w:hAnsi="Arial" w:cs="Arial"/>
                <w:sz w:val="20"/>
                <w:szCs w:val="20"/>
              </w:rPr>
            </w:pPr>
            <w:r w:rsidRPr="7B9EAD84">
              <w:rPr>
                <w:rFonts w:ascii="Arial" w:hAnsi="Arial" w:eastAsia="Trebuchet MS" w:cs="Arial"/>
                <w:sz w:val="20"/>
                <w:szCs w:val="20"/>
              </w:rPr>
              <w:t>SEPTIEMBRE</w:t>
            </w:r>
          </w:p>
        </w:tc>
        <w:tc>
          <w:tcPr>
            <w:tcW w:w="1312" w:type="dxa"/>
            <w:tcMar>
              <w:left w:w="70" w:type="dxa"/>
              <w:right w:w="70" w:type="dxa"/>
            </w:tcMar>
            <w:vAlign w:val="center"/>
          </w:tcPr>
          <w:p w:rsidRPr="00BB03FD" w:rsidR="14F6B62C" w:rsidP="7B9EAD84" w:rsidRDefault="6721849E" w14:paraId="1D0546FC" w14:textId="2D07CA7B">
            <w:pPr>
              <w:spacing w:after="0" w:line="240" w:lineRule="auto"/>
              <w:jc w:val="center"/>
              <w:rPr>
                <w:rFonts w:ascii="Arial" w:hAnsi="Arial"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4863183D" w14:textId="146C22BB">
            <w:pPr>
              <w:spacing w:after="0" w:line="240" w:lineRule="auto"/>
              <w:jc w:val="center"/>
              <w:rPr>
                <w:rFonts w:ascii="Arial" w:hAnsi="Arial"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185F9EA9" w14:textId="3263D5E3">
            <w:pPr>
              <w:spacing w:after="0" w:line="240" w:lineRule="auto"/>
              <w:jc w:val="center"/>
              <w:rPr>
                <w:rFonts w:ascii="Arial" w:hAnsi="Arial" w:cs="Arial"/>
                <w:sz w:val="20"/>
                <w:szCs w:val="20"/>
              </w:rPr>
            </w:pPr>
            <w:r w:rsidRPr="7B9EAD84">
              <w:rPr>
                <w:rFonts w:ascii="Arial" w:hAnsi="Arial" w:eastAsia="Trebuchet MS" w:cs="Arial"/>
                <w:sz w:val="20"/>
                <w:szCs w:val="20"/>
              </w:rPr>
              <w:t>5</w:t>
            </w:r>
          </w:p>
        </w:tc>
        <w:tc>
          <w:tcPr>
            <w:tcW w:w="1896" w:type="dxa"/>
            <w:tcMar>
              <w:left w:w="70" w:type="dxa"/>
              <w:right w:w="70" w:type="dxa"/>
            </w:tcMar>
            <w:vAlign w:val="center"/>
          </w:tcPr>
          <w:p w:rsidRPr="00BB03FD" w:rsidR="14F6B62C" w:rsidP="7B9EAD84" w:rsidRDefault="6721849E" w14:paraId="1FE091A5" w14:textId="4F09065D">
            <w:pPr>
              <w:spacing w:after="0" w:line="240" w:lineRule="auto"/>
              <w:jc w:val="right"/>
              <w:rPr>
                <w:rFonts w:ascii="Arial" w:hAnsi="Arial" w:cs="Arial"/>
                <w:sz w:val="20"/>
                <w:szCs w:val="20"/>
              </w:rPr>
            </w:pPr>
            <w:r w:rsidRPr="7B9EAD84">
              <w:rPr>
                <w:rFonts w:ascii="Arial" w:hAnsi="Arial" w:eastAsia="Trebuchet MS" w:cs="Arial"/>
                <w:sz w:val="20"/>
                <w:szCs w:val="20"/>
              </w:rPr>
              <w:t>$50.000.000</w:t>
            </w:r>
          </w:p>
        </w:tc>
      </w:tr>
      <w:tr w:rsidRPr="00BB03FD" w:rsidR="14F6B62C" w:rsidTr="7B9EAD84" w14:paraId="13EF818A" w14:textId="77777777">
        <w:trPr>
          <w:trHeight w:val="285"/>
          <w:jc w:val="center"/>
        </w:trPr>
        <w:tc>
          <w:tcPr>
            <w:tcW w:w="1058" w:type="dxa"/>
            <w:vMerge/>
            <w:vAlign w:val="center"/>
          </w:tcPr>
          <w:p w:rsidRPr="00BB03FD" w:rsidR="00975AB2" w:rsidP="00BD28AE" w:rsidRDefault="00975AB2" w14:paraId="246B4AC5"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226DBD2A" w14:textId="54ACA8DA">
            <w:pPr>
              <w:spacing w:after="0" w:line="240" w:lineRule="auto"/>
              <w:jc w:val="center"/>
              <w:rPr>
                <w:rFonts w:ascii="Arial" w:hAnsi="Arial" w:cs="Arial"/>
                <w:sz w:val="20"/>
                <w:szCs w:val="20"/>
              </w:rPr>
            </w:pPr>
            <w:r w:rsidRPr="7B9EAD84">
              <w:rPr>
                <w:rFonts w:ascii="Arial" w:hAnsi="Arial" w:eastAsia="Trebuchet MS" w:cs="Arial"/>
                <w:sz w:val="20"/>
                <w:szCs w:val="20"/>
              </w:rPr>
              <w:t>OCTUBRE</w:t>
            </w:r>
          </w:p>
        </w:tc>
        <w:tc>
          <w:tcPr>
            <w:tcW w:w="1312" w:type="dxa"/>
            <w:tcMar>
              <w:left w:w="70" w:type="dxa"/>
              <w:right w:w="70" w:type="dxa"/>
            </w:tcMar>
            <w:vAlign w:val="center"/>
          </w:tcPr>
          <w:p w:rsidRPr="00BB03FD" w:rsidR="14F6B62C" w:rsidP="7B9EAD84" w:rsidRDefault="6721849E" w14:paraId="1523151E" w14:textId="1B62740F">
            <w:pPr>
              <w:spacing w:after="0" w:line="240" w:lineRule="auto"/>
              <w:jc w:val="center"/>
              <w:rPr>
                <w:rFonts w:ascii="Arial" w:hAnsi="Arial"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425FB789" w14:textId="21D9CA3F">
            <w:pPr>
              <w:spacing w:after="0" w:line="240" w:lineRule="auto"/>
              <w:jc w:val="center"/>
              <w:rPr>
                <w:rFonts w:ascii="Arial" w:hAnsi="Arial"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22252869" w14:textId="661EAF66">
            <w:pPr>
              <w:spacing w:after="0" w:line="240" w:lineRule="auto"/>
              <w:jc w:val="center"/>
              <w:rPr>
                <w:rFonts w:ascii="Arial" w:hAnsi="Arial" w:cs="Arial"/>
                <w:sz w:val="20"/>
                <w:szCs w:val="20"/>
              </w:rPr>
            </w:pPr>
            <w:r w:rsidRPr="7B9EAD84">
              <w:rPr>
                <w:rFonts w:ascii="Arial" w:hAnsi="Arial" w:eastAsia="Trebuchet MS" w:cs="Arial"/>
                <w:sz w:val="20"/>
                <w:szCs w:val="20"/>
              </w:rPr>
              <w:t>3</w:t>
            </w:r>
          </w:p>
        </w:tc>
        <w:tc>
          <w:tcPr>
            <w:tcW w:w="1896" w:type="dxa"/>
            <w:tcMar>
              <w:left w:w="70" w:type="dxa"/>
              <w:right w:w="70" w:type="dxa"/>
            </w:tcMar>
            <w:vAlign w:val="center"/>
          </w:tcPr>
          <w:p w:rsidRPr="00BB03FD" w:rsidR="14F6B62C" w:rsidP="7B9EAD84" w:rsidRDefault="6721849E" w14:paraId="72645859" w14:textId="6AFD5F94">
            <w:pPr>
              <w:spacing w:after="0" w:line="240" w:lineRule="auto"/>
              <w:jc w:val="right"/>
              <w:rPr>
                <w:rFonts w:ascii="Arial" w:hAnsi="Arial" w:cs="Arial"/>
                <w:sz w:val="20"/>
                <w:szCs w:val="20"/>
              </w:rPr>
            </w:pPr>
            <w:r w:rsidRPr="7B9EAD84">
              <w:rPr>
                <w:rFonts w:ascii="Arial" w:hAnsi="Arial" w:eastAsia="Trebuchet MS" w:cs="Arial"/>
                <w:sz w:val="20"/>
                <w:szCs w:val="20"/>
              </w:rPr>
              <w:t>$33.000.000</w:t>
            </w:r>
          </w:p>
        </w:tc>
      </w:tr>
      <w:tr w:rsidRPr="00BB03FD" w:rsidR="14F6B62C" w:rsidTr="7B9EAD84" w14:paraId="469654EA" w14:textId="77777777">
        <w:trPr>
          <w:trHeight w:val="285"/>
          <w:jc w:val="center"/>
        </w:trPr>
        <w:tc>
          <w:tcPr>
            <w:tcW w:w="1058" w:type="dxa"/>
            <w:vMerge/>
            <w:vAlign w:val="center"/>
          </w:tcPr>
          <w:p w:rsidRPr="00BB03FD" w:rsidR="00975AB2" w:rsidP="00BD28AE" w:rsidRDefault="00975AB2" w14:paraId="6973FEDF"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7F08839A" w14:textId="1236E90C">
            <w:pPr>
              <w:spacing w:after="0" w:line="240" w:lineRule="auto"/>
              <w:jc w:val="center"/>
              <w:rPr>
                <w:rFonts w:ascii="Arial" w:hAnsi="Arial" w:cs="Arial"/>
                <w:sz w:val="20"/>
                <w:szCs w:val="20"/>
              </w:rPr>
            </w:pPr>
            <w:r w:rsidRPr="7B9EAD84">
              <w:rPr>
                <w:rFonts w:ascii="Arial" w:hAnsi="Arial" w:eastAsia="Trebuchet MS" w:cs="Arial"/>
                <w:sz w:val="20"/>
                <w:szCs w:val="20"/>
              </w:rPr>
              <w:t>NOVIEMBRE</w:t>
            </w:r>
          </w:p>
        </w:tc>
        <w:tc>
          <w:tcPr>
            <w:tcW w:w="1312" w:type="dxa"/>
            <w:tcMar>
              <w:left w:w="70" w:type="dxa"/>
              <w:right w:w="70" w:type="dxa"/>
            </w:tcMar>
            <w:vAlign w:val="center"/>
          </w:tcPr>
          <w:p w:rsidRPr="00BB03FD" w:rsidR="14F6B62C" w:rsidP="7B9EAD84" w:rsidRDefault="6721849E" w14:paraId="66BAC9DF" w14:textId="2F174B7F">
            <w:pPr>
              <w:spacing w:after="0" w:line="240" w:lineRule="auto"/>
              <w:jc w:val="center"/>
              <w:rPr>
                <w:rFonts w:ascii="Arial" w:hAnsi="Arial"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1F1ED8EF" w14:textId="0B092A80">
            <w:pPr>
              <w:spacing w:after="0" w:line="240" w:lineRule="auto"/>
              <w:jc w:val="center"/>
              <w:rPr>
                <w:rFonts w:ascii="Arial" w:hAnsi="Arial"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193847D5" w14:textId="0678009A">
            <w:pPr>
              <w:spacing w:after="0" w:line="240" w:lineRule="auto"/>
              <w:jc w:val="center"/>
              <w:rPr>
                <w:rFonts w:ascii="Arial" w:hAnsi="Arial" w:cs="Arial"/>
                <w:sz w:val="20"/>
                <w:szCs w:val="20"/>
              </w:rPr>
            </w:pPr>
            <w:r w:rsidRPr="7B9EAD84">
              <w:rPr>
                <w:rFonts w:ascii="Arial" w:hAnsi="Arial" w:eastAsia="Trebuchet MS" w:cs="Arial"/>
                <w:sz w:val="20"/>
                <w:szCs w:val="20"/>
              </w:rPr>
              <w:t>3</w:t>
            </w:r>
          </w:p>
        </w:tc>
        <w:tc>
          <w:tcPr>
            <w:tcW w:w="1896" w:type="dxa"/>
            <w:tcMar>
              <w:left w:w="70" w:type="dxa"/>
              <w:right w:w="70" w:type="dxa"/>
            </w:tcMar>
            <w:vAlign w:val="center"/>
          </w:tcPr>
          <w:p w:rsidRPr="00BB03FD" w:rsidR="14F6B62C" w:rsidP="7B9EAD84" w:rsidRDefault="6721849E" w14:paraId="452CC6EF" w14:textId="5ED3A149">
            <w:pPr>
              <w:spacing w:after="0" w:line="240" w:lineRule="auto"/>
              <w:jc w:val="right"/>
              <w:rPr>
                <w:rFonts w:ascii="Arial" w:hAnsi="Arial" w:cs="Arial"/>
                <w:sz w:val="20"/>
                <w:szCs w:val="20"/>
              </w:rPr>
            </w:pPr>
            <w:r w:rsidRPr="7B9EAD84">
              <w:rPr>
                <w:rFonts w:ascii="Arial" w:hAnsi="Arial" w:eastAsia="Trebuchet MS" w:cs="Arial"/>
                <w:sz w:val="20"/>
                <w:szCs w:val="20"/>
              </w:rPr>
              <w:t>$31.600.000</w:t>
            </w:r>
          </w:p>
        </w:tc>
      </w:tr>
      <w:tr w:rsidRPr="00BB03FD" w:rsidR="14F6B62C" w:rsidTr="7B9EAD84" w14:paraId="13E5B68E" w14:textId="77777777">
        <w:trPr>
          <w:trHeight w:val="285"/>
          <w:jc w:val="center"/>
        </w:trPr>
        <w:tc>
          <w:tcPr>
            <w:tcW w:w="1058" w:type="dxa"/>
            <w:vMerge/>
            <w:vAlign w:val="center"/>
          </w:tcPr>
          <w:p w:rsidRPr="00BB03FD" w:rsidR="00975AB2" w:rsidP="00BD28AE" w:rsidRDefault="00975AB2" w14:paraId="5C49ED1B"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4B51DF84" w14:textId="2C008A08">
            <w:pPr>
              <w:spacing w:after="0" w:line="240" w:lineRule="auto"/>
              <w:jc w:val="center"/>
              <w:rPr>
                <w:rFonts w:ascii="Arial" w:hAnsi="Arial" w:cs="Arial"/>
                <w:sz w:val="20"/>
                <w:szCs w:val="20"/>
              </w:rPr>
            </w:pPr>
            <w:r w:rsidRPr="7B9EAD84">
              <w:rPr>
                <w:rFonts w:ascii="Arial" w:hAnsi="Arial" w:eastAsia="Trebuchet MS" w:cs="Arial"/>
                <w:sz w:val="20"/>
                <w:szCs w:val="20"/>
              </w:rPr>
              <w:t>DICIEMBRE</w:t>
            </w:r>
          </w:p>
        </w:tc>
        <w:tc>
          <w:tcPr>
            <w:tcW w:w="1312" w:type="dxa"/>
            <w:tcMar>
              <w:left w:w="70" w:type="dxa"/>
              <w:right w:w="70" w:type="dxa"/>
            </w:tcMar>
            <w:vAlign w:val="center"/>
          </w:tcPr>
          <w:p w:rsidRPr="00BB03FD" w:rsidR="14F6B62C" w:rsidP="7B9EAD84" w:rsidRDefault="6721849E" w14:paraId="593B9B17" w14:textId="466FAD58">
            <w:pPr>
              <w:spacing w:after="0" w:line="240" w:lineRule="auto"/>
              <w:jc w:val="center"/>
              <w:rPr>
                <w:rFonts w:ascii="Arial" w:hAnsi="Arial"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115D9B0D" w14:textId="480FEF07">
            <w:pPr>
              <w:spacing w:after="0" w:line="240" w:lineRule="auto"/>
              <w:jc w:val="center"/>
              <w:rPr>
                <w:rFonts w:ascii="Arial" w:hAnsi="Arial"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0677E557" w14:textId="527D69EF">
            <w:pPr>
              <w:spacing w:after="0" w:line="240" w:lineRule="auto"/>
              <w:jc w:val="center"/>
              <w:rPr>
                <w:rFonts w:ascii="Arial" w:hAnsi="Arial" w:cs="Arial"/>
                <w:sz w:val="20"/>
                <w:szCs w:val="20"/>
              </w:rPr>
            </w:pPr>
            <w:r w:rsidRPr="7B9EAD84">
              <w:rPr>
                <w:rFonts w:ascii="Arial" w:hAnsi="Arial" w:eastAsia="Trebuchet MS" w:cs="Arial"/>
                <w:sz w:val="20"/>
                <w:szCs w:val="20"/>
              </w:rPr>
              <w:t>1</w:t>
            </w:r>
          </w:p>
        </w:tc>
        <w:tc>
          <w:tcPr>
            <w:tcW w:w="1896" w:type="dxa"/>
            <w:tcMar>
              <w:left w:w="70" w:type="dxa"/>
              <w:right w:w="70" w:type="dxa"/>
            </w:tcMar>
            <w:vAlign w:val="center"/>
          </w:tcPr>
          <w:p w:rsidRPr="00BB03FD" w:rsidR="14F6B62C" w:rsidP="7B9EAD84" w:rsidRDefault="6721849E" w14:paraId="3074B525" w14:textId="6CE0860C">
            <w:pPr>
              <w:spacing w:after="0" w:line="240" w:lineRule="auto"/>
              <w:jc w:val="right"/>
              <w:rPr>
                <w:rFonts w:ascii="Arial" w:hAnsi="Arial" w:cs="Arial"/>
                <w:sz w:val="20"/>
                <w:szCs w:val="20"/>
              </w:rPr>
            </w:pPr>
            <w:r w:rsidRPr="7B9EAD84">
              <w:rPr>
                <w:rFonts w:ascii="Arial" w:hAnsi="Arial" w:eastAsia="Trebuchet MS" w:cs="Arial"/>
                <w:sz w:val="20"/>
                <w:szCs w:val="20"/>
              </w:rPr>
              <w:t>$13.000.000</w:t>
            </w:r>
          </w:p>
        </w:tc>
      </w:tr>
      <w:tr w:rsidRPr="00BB03FD" w:rsidR="14F6B62C" w:rsidTr="7B9EAD84" w14:paraId="48CB3E3B" w14:textId="77777777">
        <w:trPr>
          <w:trHeight w:val="285"/>
          <w:jc w:val="center"/>
        </w:trPr>
        <w:tc>
          <w:tcPr>
            <w:tcW w:w="1058" w:type="dxa"/>
            <w:vMerge w:val="restart"/>
            <w:tcMar>
              <w:left w:w="70" w:type="dxa"/>
              <w:right w:w="70" w:type="dxa"/>
            </w:tcMar>
            <w:vAlign w:val="center"/>
          </w:tcPr>
          <w:p w:rsidRPr="00BB03FD" w:rsidR="14F6B62C" w:rsidP="7B9EAD84" w:rsidRDefault="6721849E" w14:paraId="453EBA5C" w14:textId="02917592">
            <w:pPr>
              <w:spacing w:after="0" w:line="240" w:lineRule="auto"/>
              <w:jc w:val="center"/>
              <w:rPr>
                <w:rFonts w:ascii="Arial" w:hAnsi="Arial" w:cs="Arial"/>
                <w:sz w:val="20"/>
                <w:szCs w:val="20"/>
              </w:rPr>
            </w:pPr>
            <w:r w:rsidRPr="7B9EAD84">
              <w:rPr>
                <w:rFonts w:ascii="Arial" w:hAnsi="Arial" w:eastAsia="Trebuchet MS" w:cs="Arial"/>
                <w:sz w:val="20"/>
                <w:szCs w:val="20"/>
              </w:rPr>
              <w:t>AÑO 2025</w:t>
            </w:r>
          </w:p>
        </w:tc>
        <w:tc>
          <w:tcPr>
            <w:tcW w:w="1635" w:type="dxa"/>
            <w:tcMar>
              <w:left w:w="108" w:type="dxa"/>
              <w:right w:w="108" w:type="dxa"/>
            </w:tcMar>
          </w:tcPr>
          <w:p w:rsidRPr="00BB03FD" w:rsidR="14F6B62C" w:rsidP="7B9EAD84" w:rsidRDefault="6721849E" w14:paraId="1FDAA666" w14:textId="34F3419E">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ENERO</w:t>
            </w:r>
          </w:p>
        </w:tc>
        <w:tc>
          <w:tcPr>
            <w:tcW w:w="1312" w:type="dxa"/>
            <w:tcMar>
              <w:left w:w="70" w:type="dxa"/>
              <w:right w:w="70" w:type="dxa"/>
            </w:tcMar>
            <w:vAlign w:val="center"/>
          </w:tcPr>
          <w:p w:rsidRPr="00BB03FD" w:rsidR="14F6B62C" w:rsidP="7B9EAD84" w:rsidRDefault="6721849E" w14:paraId="10082E3E" w14:textId="5E840DE5">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48558A00" w14:textId="5222EDEE">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4BD68CB8" w14:textId="40CB3146">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896" w:type="dxa"/>
            <w:tcMar>
              <w:left w:w="70" w:type="dxa"/>
              <w:right w:w="70" w:type="dxa"/>
            </w:tcMar>
            <w:vAlign w:val="center"/>
          </w:tcPr>
          <w:p w:rsidRPr="00BB03FD" w:rsidR="14F6B62C" w:rsidP="7B9EAD84" w:rsidRDefault="6721849E" w14:paraId="0E479F85" w14:textId="528E6E37">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 xml:space="preserve">$ </w:t>
            </w:r>
            <w:r w:rsidRPr="7B9EAD84" w:rsidR="670F2049">
              <w:rPr>
                <w:rFonts w:ascii="Arial" w:hAnsi="Arial" w:eastAsia="Trebuchet MS" w:cs="Arial"/>
                <w:sz w:val="20"/>
                <w:szCs w:val="20"/>
              </w:rPr>
              <w:t xml:space="preserve">               </w:t>
            </w:r>
            <w:r w:rsidRPr="7B9EAD84">
              <w:rPr>
                <w:rFonts w:ascii="Arial" w:hAnsi="Arial" w:eastAsia="Trebuchet MS" w:cs="Arial"/>
                <w:sz w:val="20"/>
                <w:szCs w:val="20"/>
              </w:rPr>
              <w:t>0</w:t>
            </w:r>
          </w:p>
        </w:tc>
      </w:tr>
      <w:tr w:rsidRPr="00BB03FD" w:rsidR="14F6B62C" w:rsidTr="7B9EAD84" w14:paraId="1562919D" w14:textId="77777777">
        <w:trPr>
          <w:trHeight w:val="285"/>
          <w:jc w:val="center"/>
        </w:trPr>
        <w:tc>
          <w:tcPr>
            <w:tcW w:w="1058" w:type="dxa"/>
            <w:vMerge/>
            <w:vAlign w:val="center"/>
          </w:tcPr>
          <w:p w:rsidRPr="00BB03FD" w:rsidR="00975AB2" w:rsidP="00BD28AE" w:rsidRDefault="00975AB2" w14:paraId="500574F1"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654F04C3" w14:textId="379DC376">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FEBRERO</w:t>
            </w:r>
          </w:p>
        </w:tc>
        <w:tc>
          <w:tcPr>
            <w:tcW w:w="1312" w:type="dxa"/>
            <w:tcMar>
              <w:left w:w="70" w:type="dxa"/>
              <w:right w:w="70" w:type="dxa"/>
            </w:tcMar>
            <w:vAlign w:val="center"/>
          </w:tcPr>
          <w:p w:rsidRPr="00BB03FD" w:rsidR="14F6B62C" w:rsidP="7B9EAD84" w:rsidRDefault="6721849E" w14:paraId="12ECE54B" w14:textId="09A0F200">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581DB85D" w14:textId="17D2AB3C">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660FC2DF" w14:textId="3FE78925">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896" w:type="dxa"/>
            <w:tcMar>
              <w:left w:w="70" w:type="dxa"/>
              <w:right w:w="70" w:type="dxa"/>
            </w:tcMar>
            <w:vAlign w:val="center"/>
          </w:tcPr>
          <w:p w:rsidRPr="00BB03FD" w:rsidR="14F6B62C" w:rsidP="7B9EAD84" w:rsidRDefault="6721849E" w14:paraId="1BF8DCCB" w14:textId="2C9587FC">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 xml:space="preserve">$ </w:t>
            </w:r>
            <w:r w:rsidRPr="7B9EAD84" w:rsidR="7D564A1D">
              <w:rPr>
                <w:rFonts w:ascii="Arial" w:hAnsi="Arial" w:eastAsia="Trebuchet MS" w:cs="Arial"/>
                <w:sz w:val="20"/>
                <w:szCs w:val="20"/>
              </w:rPr>
              <w:t xml:space="preserve">               </w:t>
            </w:r>
            <w:r w:rsidRPr="7B9EAD84">
              <w:rPr>
                <w:rFonts w:ascii="Arial" w:hAnsi="Arial" w:eastAsia="Trebuchet MS" w:cs="Arial"/>
                <w:sz w:val="20"/>
                <w:szCs w:val="20"/>
              </w:rPr>
              <w:t>0</w:t>
            </w:r>
          </w:p>
        </w:tc>
      </w:tr>
      <w:tr w:rsidRPr="00BB03FD" w:rsidR="14F6B62C" w:rsidTr="7B9EAD84" w14:paraId="1630CC98" w14:textId="77777777">
        <w:trPr>
          <w:trHeight w:val="285"/>
          <w:jc w:val="center"/>
        </w:trPr>
        <w:tc>
          <w:tcPr>
            <w:tcW w:w="1058" w:type="dxa"/>
            <w:vMerge/>
            <w:vAlign w:val="center"/>
          </w:tcPr>
          <w:p w:rsidRPr="00BB03FD" w:rsidR="00975AB2" w:rsidP="00BD28AE" w:rsidRDefault="00975AB2" w14:paraId="6308ACE4"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179DCA0C" w14:textId="6138E32C">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MARZO</w:t>
            </w:r>
          </w:p>
        </w:tc>
        <w:tc>
          <w:tcPr>
            <w:tcW w:w="1312" w:type="dxa"/>
            <w:tcMar>
              <w:left w:w="70" w:type="dxa"/>
              <w:right w:w="70" w:type="dxa"/>
            </w:tcMar>
            <w:vAlign w:val="center"/>
          </w:tcPr>
          <w:p w:rsidRPr="00BB03FD" w:rsidR="14F6B62C" w:rsidP="7B9EAD84" w:rsidRDefault="6721849E" w14:paraId="52AA83CF" w14:textId="534305C1">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28DD4835" w14:textId="6D8D9F2B">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394F81F0" w14:textId="772C30C1">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896" w:type="dxa"/>
            <w:tcMar>
              <w:left w:w="70" w:type="dxa"/>
              <w:right w:w="70" w:type="dxa"/>
            </w:tcMar>
            <w:vAlign w:val="center"/>
          </w:tcPr>
          <w:p w:rsidRPr="00BB03FD" w:rsidR="14F6B62C" w:rsidP="7B9EAD84" w:rsidRDefault="6721849E" w14:paraId="5F8A974F" w14:textId="09FFBCBA">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w:t>
            </w:r>
            <w:r w:rsidRPr="7B9EAD84" w:rsidR="28B122E7">
              <w:rPr>
                <w:rFonts w:ascii="Arial" w:hAnsi="Arial" w:eastAsia="Trebuchet MS" w:cs="Arial"/>
                <w:sz w:val="20"/>
                <w:szCs w:val="20"/>
              </w:rPr>
              <w:t xml:space="preserve">               </w:t>
            </w:r>
            <w:r w:rsidRPr="7B9EAD84">
              <w:rPr>
                <w:rFonts w:ascii="Arial" w:hAnsi="Arial" w:eastAsia="Trebuchet MS" w:cs="Arial"/>
                <w:sz w:val="20"/>
                <w:szCs w:val="20"/>
              </w:rPr>
              <w:t xml:space="preserve"> 0</w:t>
            </w:r>
          </w:p>
        </w:tc>
      </w:tr>
      <w:tr w:rsidRPr="00BB03FD" w:rsidR="14F6B62C" w:rsidTr="7B9EAD84" w14:paraId="5FCE55B9" w14:textId="77777777">
        <w:trPr>
          <w:trHeight w:val="285"/>
          <w:jc w:val="center"/>
        </w:trPr>
        <w:tc>
          <w:tcPr>
            <w:tcW w:w="1058" w:type="dxa"/>
            <w:vMerge/>
            <w:vAlign w:val="center"/>
          </w:tcPr>
          <w:p w:rsidRPr="00BB03FD" w:rsidR="00975AB2" w:rsidP="00BD28AE" w:rsidRDefault="00975AB2" w14:paraId="6B070833" w14:textId="77777777">
            <w:pPr>
              <w:spacing w:after="0" w:line="240" w:lineRule="auto"/>
              <w:rPr>
                <w:rFonts w:ascii="Arial" w:hAnsi="Arial" w:cs="Arial"/>
              </w:rPr>
            </w:pPr>
          </w:p>
        </w:tc>
        <w:tc>
          <w:tcPr>
            <w:tcW w:w="1635" w:type="dxa"/>
            <w:tcMar>
              <w:left w:w="108" w:type="dxa"/>
              <w:right w:w="108" w:type="dxa"/>
            </w:tcMar>
          </w:tcPr>
          <w:p w:rsidRPr="00BB03FD" w:rsidR="14F6B62C" w:rsidP="7B9EAD84" w:rsidRDefault="6721849E" w14:paraId="0FDC0800" w14:textId="5514AA9B">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ABRIL</w:t>
            </w:r>
          </w:p>
        </w:tc>
        <w:tc>
          <w:tcPr>
            <w:tcW w:w="1312" w:type="dxa"/>
            <w:tcMar>
              <w:left w:w="70" w:type="dxa"/>
              <w:right w:w="70" w:type="dxa"/>
            </w:tcMar>
            <w:vAlign w:val="center"/>
          </w:tcPr>
          <w:p w:rsidRPr="00BB03FD" w:rsidR="14F6B62C" w:rsidP="7B9EAD84" w:rsidRDefault="6721849E" w14:paraId="651D10A2" w14:textId="3E0310CC">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4F6B62C" w:rsidP="7B9EAD84" w:rsidRDefault="6721849E" w14:paraId="081218BE" w14:textId="6558650F">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14F6B62C" w:rsidP="7B9EAD84" w:rsidRDefault="6721849E" w14:paraId="4152EFE0" w14:textId="7EC5C4B9">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896" w:type="dxa"/>
            <w:tcMar>
              <w:left w:w="70" w:type="dxa"/>
              <w:right w:w="70" w:type="dxa"/>
            </w:tcMar>
            <w:vAlign w:val="center"/>
          </w:tcPr>
          <w:p w:rsidRPr="00BB03FD" w:rsidR="14F6B62C" w:rsidP="7B9EAD84" w:rsidRDefault="6721849E" w14:paraId="41527531" w14:textId="4346792D">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 xml:space="preserve">$ </w:t>
            </w:r>
            <w:r w:rsidRPr="7B9EAD84" w:rsidR="6723FB55">
              <w:rPr>
                <w:rFonts w:ascii="Arial" w:hAnsi="Arial" w:eastAsia="Trebuchet MS" w:cs="Arial"/>
                <w:sz w:val="20"/>
                <w:szCs w:val="20"/>
              </w:rPr>
              <w:t xml:space="preserve">               </w:t>
            </w:r>
            <w:r w:rsidRPr="7B9EAD84">
              <w:rPr>
                <w:rFonts w:ascii="Arial" w:hAnsi="Arial" w:eastAsia="Trebuchet MS" w:cs="Arial"/>
                <w:sz w:val="20"/>
                <w:szCs w:val="20"/>
              </w:rPr>
              <w:t>0</w:t>
            </w:r>
          </w:p>
        </w:tc>
      </w:tr>
      <w:tr w:rsidRPr="00BB03FD" w:rsidR="5A511073" w:rsidTr="7B9EAD84" w14:paraId="261DDCE9" w14:textId="77777777">
        <w:trPr>
          <w:trHeight w:val="300"/>
          <w:jc w:val="center"/>
        </w:trPr>
        <w:tc>
          <w:tcPr>
            <w:tcW w:w="1058" w:type="dxa"/>
            <w:vMerge/>
            <w:tcMar>
              <w:left w:w="70" w:type="dxa"/>
              <w:right w:w="70" w:type="dxa"/>
            </w:tcMar>
            <w:vAlign w:val="center"/>
          </w:tcPr>
          <w:p w:rsidRPr="00BB03FD" w:rsidR="009D34E2" w:rsidP="00BD28AE" w:rsidRDefault="009D34E2" w14:paraId="683ADBE8" w14:textId="77777777">
            <w:pPr>
              <w:spacing w:after="0" w:line="240" w:lineRule="auto"/>
              <w:rPr>
                <w:rFonts w:ascii="Arial" w:hAnsi="Arial" w:cs="Arial"/>
              </w:rPr>
            </w:pPr>
          </w:p>
        </w:tc>
        <w:tc>
          <w:tcPr>
            <w:tcW w:w="1635" w:type="dxa"/>
            <w:tcMar>
              <w:left w:w="108" w:type="dxa"/>
              <w:right w:w="108" w:type="dxa"/>
            </w:tcMar>
          </w:tcPr>
          <w:p w:rsidRPr="00BB03FD" w:rsidR="5FA55C75" w:rsidP="7B9EAD84" w:rsidRDefault="2F10F096" w14:paraId="632E7972" w14:textId="2F8E7122">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MAYO</w:t>
            </w:r>
          </w:p>
        </w:tc>
        <w:tc>
          <w:tcPr>
            <w:tcW w:w="1312" w:type="dxa"/>
            <w:tcMar>
              <w:left w:w="70" w:type="dxa"/>
              <w:right w:w="70" w:type="dxa"/>
            </w:tcMar>
            <w:vAlign w:val="center"/>
          </w:tcPr>
          <w:p w:rsidRPr="00BB03FD" w:rsidR="5FA55C75" w:rsidP="7B9EAD84" w:rsidRDefault="2F10F096" w14:paraId="7E2C25E8" w14:textId="6707FADB">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5A511073" w:rsidP="7B9EAD84" w:rsidRDefault="6FF7186C" w14:paraId="311A7758" w14:textId="6558650F">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74136152" w:rsidP="7B9EAD84" w:rsidRDefault="7FC7BE9A" w14:paraId="732F9098" w14:textId="42B95C46">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2</w:t>
            </w:r>
          </w:p>
        </w:tc>
        <w:tc>
          <w:tcPr>
            <w:tcW w:w="1896" w:type="dxa"/>
            <w:tcMar>
              <w:left w:w="70" w:type="dxa"/>
              <w:right w:w="70" w:type="dxa"/>
            </w:tcMar>
            <w:vAlign w:val="center"/>
          </w:tcPr>
          <w:p w:rsidRPr="00BB03FD" w:rsidR="5A511073" w:rsidP="7B9EAD84" w:rsidRDefault="6FF7186C" w14:paraId="0E332870" w14:textId="42A167D1">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w:t>
            </w:r>
            <w:r w:rsidRPr="7B9EAD84" w:rsidR="0962A2C0">
              <w:rPr>
                <w:rFonts w:ascii="Arial" w:hAnsi="Arial" w:eastAsia="Trebuchet MS" w:cs="Arial"/>
                <w:sz w:val="20"/>
                <w:szCs w:val="20"/>
              </w:rPr>
              <w:t>17.085.26</w:t>
            </w:r>
            <w:r w:rsidRPr="7B9EAD84">
              <w:rPr>
                <w:rFonts w:ascii="Arial" w:hAnsi="Arial" w:eastAsia="Trebuchet MS" w:cs="Arial"/>
                <w:sz w:val="20"/>
                <w:szCs w:val="20"/>
              </w:rPr>
              <w:t>0</w:t>
            </w:r>
          </w:p>
        </w:tc>
      </w:tr>
      <w:tr w:rsidRPr="00BB03FD" w:rsidR="172161D4" w:rsidTr="7B9EAD84" w14:paraId="243E58C4" w14:textId="77777777">
        <w:trPr>
          <w:trHeight w:val="300"/>
          <w:jc w:val="center"/>
        </w:trPr>
        <w:tc>
          <w:tcPr>
            <w:tcW w:w="1058" w:type="dxa"/>
            <w:vMerge/>
            <w:tcMar>
              <w:left w:w="70" w:type="dxa"/>
              <w:right w:w="70" w:type="dxa"/>
            </w:tcMar>
            <w:vAlign w:val="center"/>
          </w:tcPr>
          <w:p w:rsidRPr="00BB03FD" w:rsidR="009D34E2" w:rsidP="00BD28AE" w:rsidRDefault="009D34E2" w14:paraId="04DD31E1" w14:textId="77777777">
            <w:pPr>
              <w:spacing w:after="0" w:line="240" w:lineRule="auto"/>
              <w:rPr>
                <w:rFonts w:ascii="Arial" w:hAnsi="Arial" w:cs="Arial"/>
              </w:rPr>
            </w:pPr>
          </w:p>
        </w:tc>
        <w:tc>
          <w:tcPr>
            <w:tcW w:w="1635" w:type="dxa"/>
            <w:tcMar>
              <w:left w:w="108" w:type="dxa"/>
              <w:right w:w="108" w:type="dxa"/>
            </w:tcMar>
          </w:tcPr>
          <w:p w:rsidRPr="00BB03FD" w:rsidR="372107BE" w:rsidP="7B9EAD84" w:rsidRDefault="3902CEE8" w14:paraId="23489592" w14:textId="0B72C32C">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JUNIO</w:t>
            </w:r>
          </w:p>
        </w:tc>
        <w:tc>
          <w:tcPr>
            <w:tcW w:w="1312" w:type="dxa"/>
            <w:tcMar>
              <w:left w:w="70" w:type="dxa"/>
              <w:right w:w="70" w:type="dxa"/>
            </w:tcMar>
            <w:vAlign w:val="center"/>
          </w:tcPr>
          <w:p w:rsidRPr="00BB03FD" w:rsidR="172161D4" w:rsidP="7B9EAD84" w:rsidRDefault="29C817BA" w14:paraId="55230ADA" w14:textId="6707FADB">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172161D4" w:rsidP="7B9EAD84" w:rsidRDefault="29C817BA" w14:paraId="3D794BDD" w14:textId="6558650F">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242A54DB" w:rsidP="7B9EAD84" w:rsidRDefault="3C3FFDB4" w14:paraId="44AD7B87" w14:textId="5DB8B335">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4</w:t>
            </w:r>
          </w:p>
        </w:tc>
        <w:tc>
          <w:tcPr>
            <w:tcW w:w="1896" w:type="dxa"/>
            <w:tcMar>
              <w:left w:w="70" w:type="dxa"/>
              <w:right w:w="70" w:type="dxa"/>
            </w:tcMar>
            <w:vAlign w:val="center"/>
          </w:tcPr>
          <w:p w:rsidRPr="00BB03FD" w:rsidR="402BE71B" w:rsidP="7B9EAD84" w:rsidRDefault="5EB18056" w14:paraId="15C2DD74" w14:textId="7DE040EE">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$36.641.320</w:t>
            </w:r>
          </w:p>
        </w:tc>
      </w:tr>
      <w:tr w:rsidRPr="00BB03FD" w:rsidR="1A9ACA4C" w:rsidTr="7B9EAD84" w14:paraId="40E66BC7" w14:textId="77777777">
        <w:trPr>
          <w:trHeight w:val="300"/>
          <w:jc w:val="center"/>
        </w:trPr>
        <w:tc>
          <w:tcPr>
            <w:tcW w:w="1058" w:type="dxa"/>
            <w:vMerge/>
            <w:tcMar>
              <w:left w:w="70" w:type="dxa"/>
              <w:right w:w="70" w:type="dxa"/>
            </w:tcMar>
            <w:vAlign w:val="center"/>
          </w:tcPr>
          <w:p w:rsidRPr="00BB03FD" w:rsidR="008C60E4" w:rsidP="00BD28AE" w:rsidRDefault="008C60E4" w14:paraId="3029FF8C" w14:textId="77777777">
            <w:pPr>
              <w:spacing w:after="0" w:line="240" w:lineRule="auto"/>
              <w:rPr>
                <w:rFonts w:ascii="Arial" w:hAnsi="Arial" w:cs="Arial"/>
              </w:rPr>
            </w:pPr>
          </w:p>
        </w:tc>
        <w:tc>
          <w:tcPr>
            <w:tcW w:w="1635" w:type="dxa"/>
            <w:tcMar>
              <w:left w:w="108" w:type="dxa"/>
              <w:right w:w="108" w:type="dxa"/>
            </w:tcMar>
          </w:tcPr>
          <w:p w:rsidRPr="00BB03FD" w:rsidR="55C744FC" w:rsidP="7B9EAD84" w:rsidRDefault="74E71C06" w14:paraId="6BAF4433" w14:textId="50A781A6">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JULIO</w:t>
            </w:r>
          </w:p>
        </w:tc>
        <w:tc>
          <w:tcPr>
            <w:tcW w:w="1312" w:type="dxa"/>
            <w:tcMar>
              <w:left w:w="70" w:type="dxa"/>
              <w:right w:w="70" w:type="dxa"/>
            </w:tcMar>
            <w:vAlign w:val="center"/>
          </w:tcPr>
          <w:p w:rsidRPr="00BB03FD" w:rsidR="55C744FC" w:rsidP="7B9EAD84" w:rsidRDefault="74E71C06" w14:paraId="472CE935" w14:textId="4C26DAE9">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Pr="00BB03FD" w:rsidR="55C744FC" w:rsidP="7B9EAD84" w:rsidRDefault="74E71C06" w14:paraId="6D48C51B" w14:textId="180359DF">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Pr="00BB03FD" w:rsidR="55C744FC" w:rsidP="7B9EAD84" w:rsidRDefault="74E71C06" w14:paraId="7B9081B9" w14:textId="730D974A">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1</w:t>
            </w:r>
          </w:p>
        </w:tc>
        <w:tc>
          <w:tcPr>
            <w:tcW w:w="1896" w:type="dxa"/>
            <w:tcMar>
              <w:left w:w="70" w:type="dxa"/>
              <w:right w:w="70" w:type="dxa"/>
            </w:tcMar>
            <w:vAlign w:val="center"/>
          </w:tcPr>
          <w:p w:rsidRPr="00BB03FD" w:rsidR="55C744FC" w:rsidP="7B9EAD84" w:rsidRDefault="74E71C06" w14:paraId="050D4359" w14:textId="47CFB325">
            <w:pPr>
              <w:spacing w:after="0" w:line="240" w:lineRule="auto"/>
              <w:jc w:val="right"/>
              <w:rPr>
                <w:rFonts w:ascii="Arial" w:hAnsi="Arial" w:eastAsia="Trebuchet MS" w:cs="Arial"/>
                <w:sz w:val="20"/>
                <w:szCs w:val="20"/>
              </w:rPr>
            </w:pPr>
            <w:r w:rsidRPr="7B9EAD84">
              <w:rPr>
                <w:rFonts w:ascii="Arial" w:hAnsi="Arial" w:eastAsia="Trebuchet MS" w:cs="Arial"/>
                <w:sz w:val="20"/>
                <w:szCs w:val="20"/>
              </w:rPr>
              <w:t>$10.000.000</w:t>
            </w:r>
          </w:p>
        </w:tc>
      </w:tr>
      <w:tr w:rsidR="207384CE" w:rsidTr="7B9EAD84" w14:paraId="772DE77C" w14:textId="77777777">
        <w:trPr>
          <w:trHeight w:val="300"/>
          <w:jc w:val="center"/>
        </w:trPr>
        <w:tc>
          <w:tcPr>
            <w:tcW w:w="1058" w:type="dxa"/>
            <w:vMerge w:val="restart"/>
            <w:tcMar>
              <w:left w:w="70" w:type="dxa"/>
              <w:right w:w="70" w:type="dxa"/>
            </w:tcMar>
            <w:vAlign w:val="center"/>
          </w:tcPr>
          <w:p w:rsidR="6D76BDF3" w:rsidP="7B9EAD84" w:rsidRDefault="456D3A76" w14:paraId="7DEE6B4D" w14:textId="675E9E0A">
            <w:pPr>
              <w:spacing w:line="240" w:lineRule="auto"/>
              <w:jc w:val="center"/>
              <w:rPr>
                <w:rFonts w:ascii="Arial" w:hAnsi="Arial" w:eastAsia="Trebuchet MS" w:cs="Arial"/>
                <w:sz w:val="20"/>
                <w:szCs w:val="20"/>
              </w:rPr>
            </w:pPr>
            <w:r w:rsidRPr="7B9EAD84">
              <w:rPr>
                <w:rFonts w:ascii="Arial" w:hAnsi="Arial" w:eastAsia="Trebuchet MS" w:cs="Arial"/>
                <w:sz w:val="20"/>
                <w:szCs w:val="20"/>
              </w:rPr>
              <w:t>AÑO 2026</w:t>
            </w:r>
          </w:p>
        </w:tc>
        <w:tc>
          <w:tcPr>
            <w:tcW w:w="1635" w:type="dxa"/>
            <w:tcMar>
              <w:left w:w="108" w:type="dxa"/>
              <w:right w:w="108" w:type="dxa"/>
            </w:tcMar>
          </w:tcPr>
          <w:p w:rsidR="6D76BDF3" w:rsidP="7B9EAD84" w:rsidRDefault="456D3A76" w14:paraId="193554B7" w14:textId="118FB0E4">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FEBRERO</w:t>
            </w:r>
          </w:p>
        </w:tc>
        <w:tc>
          <w:tcPr>
            <w:tcW w:w="1312" w:type="dxa"/>
            <w:tcMar>
              <w:left w:w="70" w:type="dxa"/>
              <w:right w:w="70" w:type="dxa"/>
            </w:tcMar>
            <w:vAlign w:val="center"/>
          </w:tcPr>
          <w:p w:rsidR="207384CE" w:rsidP="7B9EAD84" w:rsidRDefault="6E59D90E" w14:paraId="328CB853" w14:textId="4C26DAE9">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207384CE" w:rsidP="7B9EAD84" w:rsidRDefault="6E59D90E" w14:paraId="0648E28B" w14:textId="180359DF">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207384CE" w:rsidP="7B9EAD84" w:rsidRDefault="6E59D90E" w14:paraId="1483A558" w14:textId="730D974A">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1</w:t>
            </w:r>
          </w:p>
        </w:tc>
        <w:tc>
          <w:tcPr>
            <w:tcW w:w="1896" w:type="dxa"/>
            <w:tcMar>
              <w:left w:w="70" w:type="dxa"/>
              <w:right w:w="70" w:type="dxa"/>
            </w:tcMar>
            <w:vAlign w:val="center"/>
          </w:tcPr>
          <w:p w:rsidR="207384CE" w:rsidP="7B9EAD84" w:rsidRDefault="1F145A04" w14:paraId="74E49538" w14:textId="1B6EB720">
            <w:pPr>
              <w:spacing w:after="0" w:line="240" w:lineRule="auto"/>
              <w:jc w:val="right"/>
              <w:rPr>
                <w:rFonts w:ascii="Arial Nova" w:hAnsi="Arial Nova" w:eastAsia="Arial Nova" w:cs="Arial Nova"/>
                <w:color w:val="000000" w:themeColor="text1"/>
                <w:sz w:val="20"/>
                <w:szCs w:val="20"/>
              </w:rPr>
            </w:pPr>
            <w:r w:rsidRPr="7B9EAD84">
              <w:rPr>
                <w:rFonts w:ascii="Arial Nova" w:hAnsi="Arial Nova" w:eastAsia="Arial Nova" w:cs="Arial Nova"/>
                <w:color w:val="000000" w:themeColor="text1"/>
                <w:sz w:val="20"/>
                <w:szCs w:val="20"/>
              </w:rPr>
              <w:t>$  8.778.030</w:t>
            </w:r>
          </w:p>
        </w:tc>
      </w:tr>
      <w:tr w:rsidR="207384CE" w:rsidTr="7B9EAD84" w14:paraId="149E9642" w14:textId="77777777">
        <w:trPr>
          <w:trHeight w:val="300"/>
          <w:jc w:val="center"/>
        </w:trPr>
        <w:tc>
          <w:tcPr>
            <w:tcW w:w="1058" w:type="dxa"/>
            <w:vMerge/>
            <w:tcMar>
              <w:left w:w="70" w:type="dxa"/>
              <w:right w:w="70" w:type="dxa"/>
            </w:tcMar>
            <w:vAlign w:val="center"/>
          </w:tcPr>
          <w:p w:rsidR="00326A5B" w:rsidRDefault="00326A5B" w14:paraId="09D8794C" w14:textId="77777777"/>
        </w:tc>
        <w:tc>
          <w:tcPr>
            <w:tcW w:w="1635" w:type="dxa"/>
            <w:tcMar>
              <w:left w:w="108" w:type="dxa"/>
              <w:right w:w="108" w:type="dxa"/>
            </w:tcMar>
          </w:tcPr>
          <w:p w:rsidR="773E96E9" w:rsidP="7B9EAD84" w:rsidRDefault="3D62F8C2" w14:paraId="2B798CD7" w14:textId="7DD19B83">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MARZO</w:t>
            </w:r>
          </w:p>
        </w:tc>
        <w:tc>
          <w:tcPr>
            <w:tcW w:w="1312" w:type="dxa"/>
            <w:tcMar>
              <w:left w:w="70" w:type="dxa"/>
              <w:right w:w="70" w:type="dxa"/>
            </w:tcMar>
            <w:vAlign w:val="center"/>
          </w:tcPr>
          <w:p w:rsidR="207384CE" w:rsidP="7B9EAD84" w:rsidRDefault="6E59D90E" w14:paraId="23D79B51" w14:textId="4C26DAE9">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22" w:type="dxa"/>
            <w:tcMar>
              <w:left w:w="70" w:type="dxa"/>
              <w:right w:w="70" w:type="dxa"/>
            </w:tcMar>
          </w:tcPr>
          <w:p w:rsidR="207384CE" w:rsidP="7B9EAD84" w:rsidRDefault="6E59D90E" w14:paraId="1A0970A6" w14:textId="180359DF">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$ 0</w:t>
            </w:r>
          </w:p>
        </w:tc>
        <w:tc>
          <w:tcPr>
            <w:tcW w:w="1224" w:type="dxa"/>
            <w:tcMar>
              <w:left w:w="70" w:type="dxa"/>
              <w:right w:w="70" w:type="dxa"/>
            </w:tcMar>
            <w:vAlign w:val="center"/>
          </w:tcPr>
          <w:p w:rsidR="207384CE" w:rsidP="7B9EAD84" w:rsidRDefault="6E59D90E" w14:paraId="70D2392A" w14:textId="730D974A">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1</w:t>
            </w:r>
          </w:p>
        </w:tc>
        <w:tc>
          <w:tcPr>
            <w:tcW w:w="1896" w:type="dxa"/>
            <w:tcMar>
              <w:left w:w="70" w:type="dxa"/>
              <w:right w:w="70" w:type="dxa"/>
            </w:tcMar>
            <w:vAlign w:val="center"/>
          </w:tcPr>
          <w:p w:rsidR="207384CE" w:rsidP="7B9EAD84" w:rsidRDefault="6E59D90E" w14:paraId="6EC185CD" w14:textId="285493B5">
            <w:pPr>
              <w:spacing w:after="0"/>
              <w:jc w:val="right"/>
              <w:rPr>
                <w:rFonts w:ascii="Arial Nova" w:hAnsi="Arial Nova" w:eastAsia="Arial Nova" w:cs="Arial Nova"/>
                <w:color w:val="000000" w:themeColor="text1"/>
                <w:sz w:val="20"/>
                <w:szCs w:val="20"/>
              </w:rPr>
            </w:pPr>
            <w:r w:rsidRPr="7B9EAD84">
              <w:rPr>
                <w:rFonts w:ascii="Arial Nova" w:hAnsi="Arial Nova" w:eastAsia="Arial Nova" w:cs="Arial Nova"/>
                <w:color w:val="000000" w:themeColor="text1"/>
                <w:sz w:val="20"/>
                <w:szCs w:val="20"/>
              </w:rPr>
              <w:t xml:space="preserve"> </w:t>
            </w:r>
            <w:r w:rsidRPr="7B9EAD84" w:rsidR="7403E970">
              <w:rPr>
                <w:rFonts w:ascii="Arial Nova" w:hAnsi="Arial Nova" w:eastAsia="Arial Nova" w:cs="Arial Nova"/>
                <w:color w:val="000000" w:themeColor="text1"/>
                <w:sz w:val="20"/>
                <w:szCs w:val="20"/>
              </w:rPr>
              <w:t>$</w:t>
            </w:r>
            <w:r w:rsidRPr="7B9EAD84" w:rsidR="530503F5">
              <w:rPr>
                <w:rFonts w:ascii="Arial Nova" w:hAnsi="Arial Nova" w:eastAsia="Arial Nova" w:cs="Arial Nova"/>
                <w:color w:val="000000" w:themeColor="text1"/>
                <w:sz w:val="20"/>
                <w:szCs w:val="20"/>
              </w:rPr>
              <w:t xml:space="preserve"> </w:t>
            </w:r>
            <w:r w:rsidRPr="7B9EAD84" w:rsidR="7403E970">
              <w:rPr>
                <w:rFonts w:ascii="Arial Nova" w:hAnsi="Arial Nova" w:eastAsia="Arial Nova" w:cs="Arial Nova"/>
                <w:color w:val="000000" w:themeColor="text1"/>
                <w:sz w:val="20"/>
                <w:szCs w:val="20"/>
              </w:rPr>
              <w:t xml:space="preserve"> 9.085.260</w:t>
            </w:r>
          </w:p>
        </w:tc>
      </w:tr>
      <w:tr w:rsidRPr="00BB03FD" w:rsidR="14F6B62C" w:rsidTr="7B9EAD84" w14:paraId="5A78E227" w14:textId="77777777">
        <w:trPr>
          <w:trHeight w:val="285"/>
          <w:jc w:val="center"/>
        </w:trPr>
        <w:tc>
          <w:tcPr>
            <w:tcW w:w="2693" w:type="dxa"/>
            <w:gridSpan w:val="2"/>
            <w:tcMar>
              <w:left w:w="70" w:type="dxa"/>
              <w:right w:w="70" w:type="dxa"/>
            </w:tcMar>
            <w:vAlign w:val="center"/>
          </w:tcPr>
          <w:p w:rsidRPr="00BB03FD" w:rsidR="14F6B62C" w:rsidP="7B9EAD84" w:rsidRDefault="6721849E" w14:paraId="32A0DC3D" w14:textId="37F73291">
            <w:pPr>
              <w:spacing w:after="0" w:line="240" w:lineRule="auto"/>
              <w:jc w:val="center"/>
              <w:rPr>
                <w:rFonts w:ascii="Arial" w:hAnsi="Arial" w:cs="Arial"/>
                <w:sz w:val="20"/>
                <w:szCs w:val="20"/>
              </w:rPr>
            </w:pPr>
            <w:r w:rsidRPr="7B9EAD84">
              <w:rPr>
                <w:rFonts w:ascii="Arial" w:hAnsi="Arial" w:eastAsia="Trebuchet MS" w:cs="Arial"/>
                <w:b/>
                <w:bCs/>
                <w:sz w:val="20"/>
                <w:szCs w:val="20"/>
              </w:rPr>
              <w:t>TOTAL</w:t>
            </w:r>
          </w:p>
        </w:tc>
        <w:tc>
          <w:tcPr>
            <w:tcW w:w="1312" w:type="dxa"/>
            <w:tcMar>
              <w:left w:w="70" w:type="dxa"/>
              <w:right w:w="70" w:type="dxa"/>
            </w:tcMar>
            <w:vAlign w:val="center"/>
          </w:tcPr>
          <w:p w:rsidRPr="00BB03FD" w:rsidR="14F6B62C" w:rsidP="7B9EAD84" w:rsidRDefault="6721849E" w14:paraId="4F69DE8D" w14:textId="10926CDE">
            <w:pPr>
              <w:spacing w:after="0" w:line="240" w:lineRule="auto"/>
              <w:jc w:val="center"/>
              <w:rPr>
                <w:rFonts w:ascii="Arial" w:hAnsi="Arial" w:cs="Arial"/>
                <w:sz w:val="20"/>
                <w:szCs w:val="20"/>
              </w:rPr>
            </w:pPr>
            <w:r w:rsidRPr="7B9EAD84">
              <w:rPr>
                <w:rFonts w:ascii="Arial" w:hAnsi="Arial" w:eastAsia="Trebuchet MS" w:cs="Arial"/>
                <w:b/>
                <w:bCs/>
                <w:sz w:val="20"/>
                <w:szCs w:val="20"/>
              </w:rPr>
              <w:t>0</w:t>
            </w:r>
          </w:p>
        </w:tc>
        <w:tc>
          <w:tcPr>
            <w:tcW w:w="1022" w:type="dxa"/>
            <w:tcMar>
              <w:left w:w="70" w:type="dxa"/>
              <w:right w:w="70" w:type="dxa"/>
            </w:tcMar>
            <w:vAlign w:val="center"/>
          </w:tcPr>
          <w:p w:rsidRPr="00BB03FD" w:rsidR="14F6B62C" w:rsidP="7B9EAD84" w:rsidRDefault="6721849E" w14:paraId="10E331F7" w14:textId="4FDCE1ED">
            <w:pPr>
              <w:spacing w:after="0" w:line="240" w:lineRule="auto"/>
              <w:jc w:val="center"/>
              <w:rPr>
                <w:rFonts w:ascii="Arial" w:hAnsi="Arial" w:cs="Arial"/>
                <w:sz w:val="20"/>
                <w:szCs w:val="20"/>
              </w:rPr>
            </w:pPr>
            <w:r w:rsidRPr="7B9EAD84">
              <w:rPr>
                <w:rFonts w:ascii="Arial" w:hAnsi="Arial" w:eastAsia="Trebuchet MS" w:cs="Arial"/>
                <w:b/>
                <w:bCs/>
                <w:sz w:val="20"/>
                <w:szCs w:val="20"/>
              </w:rPr>
              <w:t>$ 0</w:t>
            </w:r>
          </w:p>
        </w:tc>
        <w:tc>
          <w:tcPr>
            <w:tcW w:w="1224" w:type="dxa"/>
            <w:tcMar>
              <w:left w:w="70" w:type="dxa"/>
              <w:right w:w="70" w:type="dxa"/>
            </w:tcMar>
            <w:vAlign w:val="center"/>
          </w:tcPr>
          <w:p w:rsidRPr="00BB03FD" w:rsidR="14F6B62C" w:rsidP="7B9EAD84" w:rsidRDefault="10AD88CA" w14:paraId="154130E5" w14:textId="16CBD5C2">
            <w:pPr>
              <w:spacing w:after="0" w:line="240" w:lineRule="auto"/>
              <w:jc w:val="center"/>
              <w:rPr>
                <w:rFonts w:ascii="Arial" w:hAnsi="Arial" w:eastAsia="Trebuchet MS" w:cs="Arial"/>
                <w:b/>
                <w:bCs/>
                <w:sz w:val="20"/>
                <w:szCs w:val="20"/>
              </w:rPr>
            </w:pPr>
            <w:r w:rsidRPr="7B9EAD84">
              <w:rPr>
                <w:rFonts w:ascii="Arial" w:hAnsi="Arial" w:eastAsia="Trebuchet MS" w:cs="Arial"/>
                <w:b/>
                <w:bCs/>
                <w:sz w:val="20"/>
                <w:szCs w:val="20"/>
              </w:rPr>
              <w:t>2</w:t>
            </w:r>
            <w:r w:rsidRPr="7B9EAD84" w:rsidR="4F33229D">
              <w:rPr>
                <w:rFonts w:ascii="Arial" w:hAnsi="Arial" w:eastAsia="Trebuchet MS" w:cs="Arial"/>
                <w:b/>
                <w:bCs/>
                <w:sz w:val="20"/>
                <w:szCs w:val="20"/>
              </w:rPr>
              <w:t>6</w:t>
            </w:r>
          </w:p>
        </w:tc>
        <w:tc>
          <w:tcPr>
            <w:tcW w:w="1896" w:type="dxa"/>
            <w:tcMar>
              <w:left w:w="70" w:type="dxa"/>
              <w:right w:w="70" w:type="dxa"/>
            </w:tcMar>
            <w:vAlign w:val="center"/>
          </w:tcPr>
          <w:p w:rsidRPr="00BB03FD" w:rsidR="14F6B62C" w:rsidP="7B9EAD84" w:rsidRDefault="1EDD8C06" w14:paraId="1EDFE330" w14:textId="51AF8F5B">
            <w:pPr>
              <w:spacing w:after="0" w:line="240" w:lineRule="auto"/>
              <w:jc w:val="right"/>
              <w:rPr>
                <w:rFonts w:ascii="Arial" w:hAnsi="Arial" w:eastAsia="Trebuchet MS" w:cs="Arial"/>
                <w:b/>
                <w:bCs/>
                <w:sz w:val="20"/>
                <w:szCs w:val="20"/>
              </w:rPr>
            </w:pPr>
            <w:r w:rsidRPr="7B9EAD84">
              <w:rPr>
                <w:rFonts w:ascii="Arial" w:hAnsi="Arial" w:eastAsia="Trebuchet MS" w:cs="Arial"/>
                <w:b/>
                <w:bCs/>
                <w:sz w:val="20"/>
                <w:szCs w:val="20"/>
              </w:rPr>
              <w:t xml:space="preserve"> $ </w:t>
            </w:r>
            <w:r w:rsidRPr="7B9EAD84" w:rsidR="2ECB0567">
              <w:rPr>
                <w:rFonts w:ascii="Arial" w:hAnsi="Arial" w:eastAsia="Trebuchet MS" w:cs="Arial"/>
                <w:b/>
                <w:bCs/>
                <w:sz w:val="20"/>
                <w:szCs w:val="20"/>
              </w:rPr>
              <w:t>2</w:t>
            </w:r>
            <w:r w:rsidRPr="7B9EAD84" w:rsidR="615A3A2A">
              <w:rPr>
                <w:rFonts w:ascii="Arial" w:hAnsi="Arial" w:eastAsia="Trebuchet MS" w:cs="Arial"/>
                <w:b/>
                <w:bCs/>
                <w:sz w:val="20"/>
                <w:szCs w:val="20"/>
              </w:rPr>
              <w:t>63</w:t>
            </w:r>
            <w:r w:rsidRPr="7B9EAD84" w:rsidR="2ECB0567">
              <w:rPr>
                <w:rFonts w:ascii="Arial" w:hAnsi="Arial" w:eastAsia="Trebuchet MS" w:cs="Arial"/>
                <w:b/>
                <w:bCs/>
                <w:sz w:val="20"/>
                <w:szCs w:val="20"/>
              </w:rPr>
              <w:t>.</w:t>
            </w:r>
            <w:r w:rsidRPr="7B9EAD84" w:rsidR="1F3B7990">
              <w:rPr>
                <w:rFonts w:ascii="Arial" w:hAnsi="Arial" w:eastAsia="Trebuchet MS" w:cs="Arial"/>
                <w:b/>
                <w:bCs/>
                <w:sz w:val="20"/>
                <w:szCs w:val="20"/>
              </w:rPr>
              <w:t>989</w:t>
            </w:r>
            <w:r w:rsidRPr="7B9EAD84" w:rsidR="2ECB0567">
              <w:rPr>
                <w:rFonts w:ascii="Arial" w:hAnsi="Arial" w:eastAsia="Trebuchet MS" w:cs="Arial"/>
                <w:b/>
                <w:bCs/>
                <w:sz w:val="20"/>
                <w:szCs w:val="20"/>
              </w:rPr>
              <w:t>.</w:t>
            </w:r>
            <w:r w:rsidRPr="7B9EAD84" w:rsidR="757115DA">
              <w:rPr>
                <w:rFonts w:ascii="Arial" w:hAnsi="Arial" w:eastAsia="Trebuchet MS" w:cs="Arial"/>
                <w:b/>
                <w:bCs/>
                <w:sz w:val="20"/>
                <w:szCs w:val="20"/>
              </w:rPr>
              <w:t>870</w:t>
            </w:r>
          </w:p>
        </w:tc>
      </w:tr>
    </w:tbl>
    <w:p w:rsidR="00BD28AE" w:rsidP="207384CE" w:rsidRDefault="00BD28AE" w14:paraId="3F361C4D" w14:textId="77777777">
      <w:pPr>
        <w:spacing w:after="0" w:line="240" w:lineRule="auto"/>
        <w:jc w:val="both"/>
        <w:rPr>
          <w:rFonts w:ascii="Arial" w:hAnsi="Arial" w:eastAsia="Trebuchet MS" w:cs="Arial"/>
        </w:rPr>
      </w:pPr>
    </w:p>
    <w:p w:rsidRPr="00BB03FD" w:rsidR="00145C04" w:rsidP="207384CE" w:rsidRDefault="35282908" w14:paraId="41ECF1F4" w14:textId="55B287A0">
      <w:pPr>
        <w:spacing w:after="0" w:line="240" w:lineRule="auto"/>
        <w:jc w:val="both"/>
        <w:rPr>
          <w:rFonts w:ascii="Arial" w:hAnsi="Arial" w:eastAsia="Trebuchet MS" w:cs="Arial"/>
        </w:rPr>
      </w:pPr>
      <w:r w:rsidRPr="7B9EAD84">
        <w:rPr>
          <w:rFonts w:ascii="Arial" w:hAnsi="Arial" w:eastAsia="Trebuchet MS" w:cs="Arial"/>
        </w:rPr>
        <w:t>Al 3</w:t>
      </w:r>
      <w:r w:rsidRPr="7B9EAD84" w:rsidR="6EABAE3E">
        <w:rPr>
          <w:rFonts w:ascii="Arial" w:hAnsi="Arial" w:eastAsia="Trebuchet MS" w:cs="Arial"/>
        </w:rPr>
        <w:t>1</w:t>
      </w:r>
      <w:r w:rsidRPr="7B9EAD84" w:rsidR="244276CD">
        <w:rPr>
          <w:rFonts w:ascii="Arial" w:hAnsi="Arial" w:eastAsia="Trebuchet MS" w:cs="Arial"/>
        </w:rPr>
        <w:t xml:space="preserve"> de </w:t>
      </w:r>
      <w:r w:rsidRPr="7B9EAD84" w:rsidR="24486C1E">
        <w:rPr>
          <w:rFonts w:ascii="Arial" w:hAnsi="Arial" w:eastAsia="Trebuchet MS" w:cs="Arial"/>
        </w:rPr>
        <w:t>mayo</w:t>
      </w:r>
      <w:r w:rsidRPr="7B9EAD84" w:rsidR="56286DDC">
        <w:rPr>
          <w:rFonts w:ascii="Arial" w:hAnsi="Arial" w:eastAsia="Trebuchet MS" w:cs="Arial"/>
        </w:rPr>
        <w:t xml:space="preserve"> de 2026</w:t>
      </w:r>
      <w:r w:rsidRPr="7B9EAD84">
        <w:rPr>
          <w:rFonts w:ascii="Arial" w:hAnsi="Arial" w:eastAsia="Trebuchet MS" w:cs="Arial"/>
        </w:rPr>
        <w:t xml:space="preserve">, de los 6817 subsidios asignados se </w:t>
      </w:r>
      <w:r w:rsidRPr="7B9EAD84" w:rsidR="3D061A27">
        <w:rPr>
          <w:rFonts w:ascii="Arial" w:hAnsi="Arial" w:eastAsia="Trebuchet MS" w:cs="Arial"/>
        </w:rPr>
        <w:t>d</w:t>
      </w:r>
      <w:r w:rsidRPr="7B9EAD84">
        <w:rPr>
          <w:rFonts w:ascii="Arial" w:hAnsi="Arial" w:eastAsia="Trebuchet MS" w:cs="Arial"/>
        </w:rPr>
        <w:t>esembolsa</w:t>
      </w:r>
      <w:r w:rsidRPr="7B9EAD84" w:rsidR="69D3460B">
        <w:rPr>
          <w:rFonts w:ascii="Arial" w:hAnsi="Arial" w:eastAsia="Trebuchet MS" w:cs="Arial"/>
        </w:rPr>
        <w:t>ron</w:t>
      </w:r>
      <w:r w:rsidRPr="7B9EAD84">
        <w:rPr>
          <w:rFonts w:ascii="Arial" w:hAnsi="Arial" w:eastAsia="Trebuchet MS" w:cs="Arial"/>
        </w:rPr>
        <w:t xml:space="preserve"> y legaliza</w:t>
      </w:r>
      <w:r w:rsidRPr="7B9EAD84" w:rsidR="282AFCE1">
        <w:rPr>
          <w:rFonts w:ascii="Arial" w:hAnsi="Arial" w:eastAsia="Trebuchet MS" w:cs="Arial"/>
        </w:rPr>
        <w:t>r</w:t>
      </w:r>
      <w:r w:rsidRPr="7B9EAD84">
        <w:rPr>
          <w:rFonts w:ascii="Arial" w:hAnsi="Arial" w:eastAsia="Trebuchet MS" w:cs="Arial"/>
        </w:rPr>
        <w:t>o</w:t>
      </w:r>
      <w:r w:rsidRPr="7B9EAD84" w:rsidR="76B9B6FD">
        <w:rPr>
          <w:rFonts w:ascii="Arial" w:hAnsi="Arial" w:eastAsia="Trebuchet MS" w:cs="Arial"/>
        </w:rPr>
        <w:t>n</w:t>
      </w:r>
      <w:r w:rsidRPr="7B9EAD84">
        <w:rPr>
          <w:rFonts w:ascii="Arial" w:hAnsi="Arial" w:eastAsia="Trebuchet MS" w:cs="Arial"/>
        </w:rPr>
        <w:t xml:space="preserve"> 47</w:t>
      </w:r>
      <w:r w:rsidRPr="7B9EAD84" w:rsidR="1EE560CD">
        <w:rPr>
          <w:rFonts w:ascii="Arial" w:hAnsi="Arial" w:eastAsia="Trebuchet MS" w:cs="Arial"/>
        </w:rPr>
        <w:t>1</w:t>
      </w:r>
      <w:r w:rsidRPr="7B9EAD84" w:rsidR="1B77A075">
        <w:rPr>
          <w:rFonts w:ascii="Arial" w:hAnsi="Arial" w:eastAsia="Trebuchet MS" w:cs="Arial"/>
        </w:rPr>
        <w:t>4</w:t>
      </w:r>
      <w:r w:rsidRPr="7B9EAD84">
        <w:rPr>
          <w:rFonts w:ascii="Arial" w:hAnsi="Arial" w:eastAsia="Trebuchet MS" w:cs="Arial"/>
        </w:rPr>
        <w:t xml:space="preserve"> subsidios por valor de CUARENTA Y UN MIL DOSCIENTOS</w:t>
      </w:r>
      <w:r w:rsidRPr="7B9EAD84" w:rsidR="13A02A0D">
        <w:rPr>
          <w:rFonts w:ascii="Arial" w:hAnsi="Arial" w:eastAsia="Trebuchet MS" w:cs="Arial"/>
        </w:rPr>
        <w:t xml:space="preserve"> </w:t>
      </w:r>
      <w:r w:rsidRPr="7B9EAD84" w:rsidR="510E8579">
        <w:rPr>
          <w:rFonts w:ascii="Arial" w:hAnsi="Arial" w:eastAsia="Trebuchet MS" w:cs="Arial"/>
        </w:rPr>
        <w:t>OCHENTA Y TRES MILLONES TREINTA MIL QUINIENTOS SETENTA Y OCHO PE</w:t>
      </w:r>
      <w:r w:rsidRPr="7B9EAD84">
        <w:rPr>
          <w:rFonts w:ascii="Arial" w:hAnsi="Arial" w:eastAsia="Trebuchet MS" w:cs="Arial"/>
        </w:rPr>
        <w:t>SOS M/CTE ($41.2</w:t>
      </w:r>
      <w:r w:rsidRPr="7B9EAD84" w:rsidR="36FD64D1">
        <w:rPr>
          <w:rFonts w:ascii="Arial" w:hAnsi="Arial" w:eastAsia="Trebuchet MS" w:cs="Arial"/>
        </w:rPr>
        <w:t>83.030.578</w:t>
      </w:r>
      <w:r w:rsidRPr="7B9EAD84">
        <w:rPr>
          <w:rFonts w:ascii="Arial" w:hAnsi="Arial" w:eastAsia="Trebuchet MS" w:cs="Arial"/>
        </w:rPr>
        <w:t xml:space="preserve">), y </w:t>
      </w:r>
      <w:r w:rsidRPr="7B9EAD84" w:rsidR="79F6ABF4">
        <w:rPr>
          <w:rFonts w:ascii="Arial" w:hAnsi="Arial" w:eastAsia="Trebuchet MS" w:cs="Arial"/>
        </w:rPr>
        <w:t xml:space="preserve">no se </w:t>
      </w:r>
      <w:r w:rsidRPr="7B9EAD84">
        <w:rPr>
          <w:rFonts w:ascii="Arial" w:hAnsi="Arial" w:eastAsia="Trebuchet MS" w:cs="Arial"/>
        </w:rPr>
        <w:t>encuentran subsidios pendientes de pago, el estado de estos subsidios es el siguiente como se muestra en la tabla:</w:t>
      </w:r>
    </w:p>
    <w:p w:rsidRPr="00BB03FD" w:rsidR="00145C04" w:rsidP="207384CE" w:rsidRDefault="7DA036D7" w14:paraId="0A4BD041" w14:textId="4A32EDB1">
      <w:pPr>
        <w:spacing w:after="0" w:line="240" w:lineRule="auto"/>
        <w:jc w:val="both"/>
        <w:rPr>
          <w:rFonts w:ascii="Arial" w:hAnsi="Arial" w:cs="Arial"/>
        </w:rPr>
      </w:pPr>
      <w:r w:rsidRPr="207384CE">
        <w:rPr>
          <w:rFonts w:ascii="Arial" w:hAnsi="Arial" w:eastAsia="Trebuchet MS" w:cs="Arial"/>
        </w:rPr>
        <w:t xml:space="preserve"> </w:t>
      </w:r>
    </w:p>
    <w:tbl>
      <w:tblPr>
        <w:tblW w:w="0" w:type="auto"/>
        <w:jc w:val="center"/>
        <w:tblLayout w:type="fixed"/>
        <w:tblLook w:val="04A0" w:firstRow="1" w:lastRow="0" w:firstColumn="1" w:lastColumn="0" w:noHBand="0" w:noVBand="1"/>
      </w:tblPr>
      <w:tblGrid>
        <w:gridCol w:w="1980"/>
        <w:gridCol w:w="1276"/>
        <w:gridCol w:w="1338"/>
        <w:gridCol w:w="1080"/>
        <w:gridCol w:w="1110"/>
        <w:gridCol w:w="1073"/>
      </w:tblGrid>
      <w:tr w:rsidRPr="00BB03FD" w:rsidR="14F6B62C" w:rsidTr="7B9EAD84" w14:paraId="3B1D33F2" w14:textId="77777777">
        <w:trPr>
          <w:trHeight w:val="300"/>
          <w:jc w:val="center"/>
        </w:trPr>
        <w:tc>
          <w:tcPr>
            <w:tcW w:w="19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0C462D10" w14:textId="297CE6A7">
            <w:pPr>
              <w:spacing w:after="0" w:line="240" w:lineRule="auto"/>
              <w:jc w:val="center"/>
              <w:rPr>
                <w:rFonts w:ascii="Arial" w:hAnsi="Arial" w:cs="Arial"/>
                <w:sz w:val="20"/>
                <w:szCs w:val="20"/>
              </w:rPr>
            </w:pPr>
            <w:r w:rsidRPr="7B9EAD84">
              <w:rPr>
                <w:rFonts w:ascii="Arial" w:hAnsi="Arial" w:eastAsia="Trebuchet MS" w:cs="Arial"/>
                <w:b/>
                <w:bCs/>
                <w:sz w:val="20"/>
                <w:szCs w:val="20"/>
              </w:rPr>
              <w:t>DESEMBOLSADOS</w:t>
            </w:r>
          </w:p>
        </w:tc>
        <w:tc>
          <w:tcPr>
            <w:tcW w:w="127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590CFA63" w14:textId="674E3B8B">
            <w:pPr>
              <w:spacing w:after="0" w:line="240" w:lineRule="auto"/>
              <w:jc w:val="center"/>
              <w:rPr>
                <w:rFonts w:ascii="Arial" w:hAnsi="Arial" w:cs="Arial"/>
                <w:sz w:val="20"/>
                <w:szCs w:val="20"/>
              </w:rPr>
            </w:pPr>
            <w:r w:rsidRPr="7B9EAD84">
              <w:rPr>
                <w:rFonts w:ascii="Arial" w:hAnsi="Arial" w:eastAsia="Trebuchet MS" w:cs="Arial"/>
                <w:b/>
                <w:bCs/>
                <w:sz w:val="20"/>
                <w:szCs w:val="20"/>
              </w:rPr>
              <w:t>RENUNCIA</w:t>
            </w:r>
          </w:p>
        </w:tc>
        <w:tc>
          <w:tcPr>
            <w:tcW w:w="133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24B7109F" w14:textId="5EDBB68F">
            <w:pPr>
              <w:spacing w:after="0" w:line="240" w:lineRule="auto"/>
              <w:jc w:val="center"/>
              <w:rPr>
                <w:rFonts w:ascii="Arial" w:hAnsi="Arial" w:cs="Arial"/>
                <w:sz w:val="20"/>
                <w:szCs w:val="20"/>
              </w:rPr>
            </w:pPr>
            <w:r w:rsidRPr="7B9EAD84">
              <w:rPr>
                <w:rFonts w:ascii="Arial" w:hAnsi="Arial" w:eastAsia="Trebuchet MS" w:cs="Arial"/>
                <w:b/>
                <w:bCs/>
                <w:sz w:val="20"/>
                <w:szCs w:val="20"/>
              </w:rPr>
              <w:t>SIN PAGAR</w:t>
            </w:r>
          </w:p>
        </w:tc>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290C4208" w14:textId="0C0D5742">
            <w:pPr>
              <w:spacing w:after="0" w:line="240" w:lineRule="auto"/>
              <w:jc w:val="center"/>
              <w:rPr>
                <w:rFonts w:ascii="Arial" w:hAnsi="Arial" w:cs="Arial"/>
                <w:sz w:val="20"/>
                <w:szCs w:val="20"/>
              </w:rPr>
            </w:pPr>
            <w:r w:rsidRPr="7B9EAD84">
              <w:rPr>
                <w:rFonts w:ascii="Arial" w:hAnsi="Arial" w:eastAsia="Trebuchet MS" w:cs="Arial"/>
                <w:b/>
                <w:bCs/>
                <w:sz w:val="20"/>
                <w:szCs w:val="20"/>
              </w:rPr>
              <w:t>PERDIDA</w:t>
            </w:r>
          </w:p>
        </w:tc>
        <w:tc>
          <w:tcPr>
            <w:tcW w:w="11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1A061561" w14:textId="50A849B0">
            <w:pPr>
              <w:spacing w:after="0" w:line="240" w:lineRule="auto"/>
              <w:jc w:val="center"/>
              <w:rPr>
                <w:rFonts w:ascii="Arial" w:hAnsi="Arial" w:cs="Arial"/>
                <w:sz w:val="20"/>
                <w:szCs w:val="20"/>
              </w:rPr>
            </w:pPr>
            <w:r w:rsidRPr="7B9EAD84">
              <w:rPr>
                <w:rFonts w:ascii="Arial" w:hAnsi="Arial" w:eastAsia="Trebuchet MS" w:cs="Arial"/>
                <w:b/>
                <w:bCs/>
                <w:sz w:val="20"/>
                <w:szCs w:val="20"/>
              </w:rPr>
              <w:t>VENCIDO</w:t>
            </w:r>
          </w:p>
        </w:tc>
        <w:tc>
          <w:tcPr>
            <w:tcW w:w="10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04659248" w14:textId="18581087">
            <w:pPr>
              <w:spacing w:after="0" w:line="240" w:lineRule="auto"/>
              <w:jc w:val="center"/>
              <w:rPr>
                <w:rFonts w:ascii="Arial" w:hAnsi="Arial" w:cs="Arial"/>
                <w:sz w:val="20"/>
                <w:szCs w:val="20"/>
              </w:rPr>
            </w:pPr>
            <w:r w:rsidRPr="7B9EAD84">
              <w:rPr>
                <w:rFonts w:ascii="Arial" w:hAnsi="Arial" w:eastAsia="Trebuchet MS" w:cs="Arial"/>
                <w:b/>
                <w:bCs/>
                <w:sz w:val="20"/>
                <w:szCs w:val="20"/>
              </w:rPr>
              <w:t>TOTAL</w:t>
            </w:r>
          </w:p>
        </w:tc>
      </w:tr>
      <w:tr w:rsidRPr="00BB03FD" w:rsidR="14F6B62C" w:rsidTr="7B9EAD84" w14:paraId="150C2771" w14:textId="77777777">
        <w:trPr>
          <w:trHeight w:val="300"/>
          <w:jc w:val="center"/>
        </w:trPr>
        <w:tc>
          <w:tcPr>
            <w:tcW w:w="19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1EDD8C06" w14:paraId="6DFEA92F" w14:textId="2E8679B4">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47</w:t>
            </w:r>
            <w:r w:rsidRPr="7B9EAD84" w:rsidR="7B547D38">
              <w:rPr>
                <w:rFonts w:ascii="Arial" w:hAnsi="Arial" w:eastAsia="Trebuchet MS" w:cs="Arial"/>
                <w:sz w:val="20"/>
                <w:szCs w:val="20"/>
              </w:rPr>
              <w:t>1</w:t>
            </w:r>
            <w:r w:rsidRPr="7B9EAD84" w:rsidR="6B1E9D82">
              <w:rPr>
                <w:rFonts w:ascii="Arial" w:hAnsi="Arial" w:eastAsia="Trebuchet MS" w:cs="Arial"/>
                <w:sz w:val="20"/>
                <w:szCs w:val="20"/>
              </w:rPr>
              <w:t>4</w:t>
            </w:r>
          </w:p>
        </w:tc>
        <w:tc>
          <w:tcPr>
            <w:tcW w:w="127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0627DE0C" w14:textId="706481F0">
            <w:pPr>
              <w:spacing w:after="0" w:line="240" w:lineRule="auto"/>
              <w:jc w:val="center"/>
              <w:rPr>
                <w:rFonts w:ascii="Arial" w:hAnsi="Arial" w:cs="Arial"/>
                <w:sz w:val="20"/>
                <w:szCs w:val="20"/>
              </w:rPr>
            </w:pPr>
            <w:r w:rsidRPr="7B9EAD84">
              <w:rPr>
                <w:rFonts w:ascii="Arial" w:hAnsi="Arial" w:eastAsia="Trebuchet MS" w:cs="Arial"/>
                <w:sz w:val="20"/>
                <w:szCs w:val="20"/>
              </w:rPr>
              <w:t>263</w:t>
            </w:r>
          </w:p>
        </w:tc>
        <w:tc>
          <w:tcPr>
            <w:tcW w:w="133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F3DABAF" w14:paraId="52274BE7" w14:textId="678BC0CC">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0</w:t>
            </w:r>
          </w:p>
        </w:tc>
        <w:tc>
          <w:tcPr>
            <w:tcW w:w="108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4B18FD7A" w14:paraId="75D40E34" w14:textId="238F3736">
            <w:pPr>
              <w:spacing w:after="0" w:line="240" w:lineRule="auto"/>
              <w:jc w:val="center"/>
              <w:rPr>
                <w:rFonts w:ascii="Arial" w:hAnsi="Arial" w:eastAsia="Trebuchet MS" w:cs="Arial"/>
                <w:sz w:val="20"/>
                <w:szCs w:val="20"/>
              </w:rPr>
            </w:pPr>
            <w:r w:rsidRPr="7B9EAD84">
              <w:rPr>
                <w:rFonts w:ascii="Arial" w:hAnsi="Arial" w:eastAsia="Trebuchet MS" w:cs="Arial"/>
                <w:sz w:val="20"/>
                <w:szCs w:val="20"/>
              </w:rPr>
              <w:t>1</w:t>
            </w:r>
            <w:r w:rsidRPr="7B9EAD84" w:rsidR="4319B931">
              <w:rPr>
                <w:rFonts w:ascii="Arial" w:hAnsi="Arial" w:eastAsia="Trebuchet MS" w:cs="Arial"/>
                <w:sz w:val="20"/>
                <w:szCs w:val="20"/>
              </w:rPr>
              <w:t>80</w:t>
            </w:r>
            <w:r w:rsidRPr="7B9EAD84" w:rsidR="6D68014F">
              <w:rPr>
                <w:rFonts w:ascii="Arial" w:hAnsi="Arial" w:eastAsia="Trebuchet MS" w:cs="Arial"/>
                <w:sz w:val="20"/>
                <w:szCs w:val="20"/>
              </w:rPr>
              <w:t>5</w:t>
            </w:r>
          </w:p>
        </w:tc>
        <w:tc>
          <w:tcPr>
            <w:tcW w:w="111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67F7062C" w14:textId="5C2C5A48">
            <w:pPr>
              <w:spacing w:after="0" w:line="240" w:lineRule="auto"/>
              <w:jc w:val="center"/>
              <w:rPr>
                <w:rFonts w:ascii="Arial" w:hAnsi="Arial" w:cs="Arial"/>
                <w:sz w:val="20"/>
                <w:szCs w:val="20"/>
              </w:rPr>
            </w:pPr>
            <w:r w:rsidRPr="7B9EAD84">
              <w:rPr>
                <w:rFonts w:ascii="Arial" w:hAnsi="Arial" w:eastAsia="Trebuchet MS" w:cs="Arial"/>
                <w:sz w:val="20"/>
                <w:szCs w:val="20"/>
              </w:rPr>
              <w:t>3</w:t>
            </w:r>
            <w:r w:rsidRPr="7B9EAD84" w:rsidR="655E9225">
              <w:rPr>
                <w:rFonts w:ascii="Arial" w:hAnsi="Arial" w:eastAsia="Trebuchet MS" w:cs="Arial"/>
                <w:sz w:val="20"/>
                <w:szCs w:val="20"/>
              </w:rPr>
              <w:t>5</w:t>
            </w:r>
          </w:p>
        </w:tc>
        <w:tc>
          <w:tcPr>
            <w:tcW w:w="10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7B9EAD84" w:rsidRDefault="6721849E" w14:paraId="55D0048B" w14:textId="5B749641">
            <w:pPr>
              <w:spacing w:after="0" w:line="240" w:lineRule="auto"/>
              <w:jc w:val="center"/>
              <w:rPr>
                <w:rFonts w:ascii="Arial" w:hAnsi="Arial" w:cs="Arial"/>
                <w:sz w:val="20"/>
                <w:szCs w:val="20"/>
              </w:rPr>
            </w:pPr>
            <w:r w:rsidRPr="7B9EAD84">
              <w:rPr>
                <w:rFonts w:ascii="Arial" w:hAnsi="Arial" w:eastAsia="Trebuchet MS" w:cs="Arial"/>
                <w:sz w:val="20"/>
                <w:szCs w:val="20"/>
              </w:rPr>
              <w:t>6817</w:t>
            </w:r>
          </w:p>
        </w:tc>
      </w:tr>
    </w:tbl>
    <w:p w:rsidRPr="00BB03FD" w:rsidR="00145C04" w:rsidP="207384CE" w:rsidRDefault="00145C04" w14:paraId="4E03581E" w14:textId="55CF6B7C">
      <w:pPr>
        <w:spacing w:after="0" w:line="240" w:lineRule="auto"/>
        <w:jc w:val="both"/>
        <w:rPr>
          <w:rFonts w:ascii="Arial" w:hAnsi="Arial" w:eastAsia="Trebuchet MS" w:cs="Arial"/>
        </w:rPr>
      </w:pPr>
    </w:p>
    <w:p w:rsidR="00145C04" w:rsidP="207384CE" w:rsidRDefault="35282908" w14:paraId="79C570FB" w14:textId="6A9D91E4">
      <w:pPr>
        <w:spacing w:before="18" w:after="0" w:line="240" w:lineRule="auto"/>
        <w:jc w:val="both"/>
        <w:rPr>
          <w:rFonts w:ascii="Arial" w:hAnsi="Arial" w:eastAsia="Arial" w:cs="Arial"/>
          <w:lang w:val="es"/>
        </w:rPr>
      </w:pPr>
      <w:r w:rsidRPr="7B9EAD84">
        <w:rPr>
          <w:rFonts w:ascii="Arial" w:hAnsi="Arial" w:eastAsia="Trebuchet MS" w:cs="Arial"/>
        </w:rPr>
        <w:t>El número de subsidios asignados son todos los ID hogar a los cuales se les expidió resolución de asignación en el respectivo año mencionado en el cuadro, algunos de ellos posteriormente pueden pasar a diferentes estados como renuncia, vencido o perdida, al 3</w:t>
      </w:r>
      <w:r w:rsidRPr="7B9EAD84" w:rsidR="5A55D864">
        <w:rPr>
          <w:rFonts w:ascii="Arial" w:hAnsi="Arial" w:eastAsia="Trebuchet MS" w:cs="Arial"/>
        </w:rPr>
        <w:t>1</w:t>
      </w:r>
      <w:r w:rsidRPr="7B9EAD84" w:rsidR="688F3D14">
        <w:rPr>
          <w:rFonts w:ascii="Arial" w:hAnsi="Arial" w:eastAsia="Trebuchet MS" w:cs="Arial"/>
        </w:rPr>
        <w:t xml:space="preserve"> de </w:t>
      </w:r>
      <w:r w:rsidRPr="7B9EAD84" w:rsidR="6A636AEA">
        <w:rPr>
          <w:rFonts w:ascii="Arial" w:hAnsi="Arial" w:eastAsia="Trebuchet MS" w:cs="Arial"/>
        </w:rPr>
        <w:t>mayo</w:t>
      </w:r>
      <w:r w:rsidRPr="7B9EAD84" w:rsidR="4ADCD011">
        <w:rPr>
          <w:rFonts w:ascii="Arial" w:hAnsi="Arial" w:eastAsia="Trebuchet MS" w:cs="Arial"/>
        </w:rPr>
        <w:t xml:space="preserve"> </w:t>
      </w:r>
      <w:r w:rsidRPr="7B9EAD84">
        <w:rPr>
          <w:rFonts w:ascii="Arial" w:hAnsi="Arial" w:eastAsia="Trebuchet MS" w:cs="Arial"/>
        </w:rPr>
        <w:t>de 202</w:t>
      </w:r>
      <w:r w:rsidRPr="7B9EAD84" w:rsidR="1AC75ACB">
        <w:rPr>
          <w:rFonts w:ascii="Arial" w:hAnsi="Arial" w:eastAsia="Trebuchet MS" w:cs="Arial"/>
        </w:rPr>
        <w:t>6</w:t>
      </w:r>
      <w:r w:rsidRPr="7B9EAD84">
        <w:rPr>
          <w:rFonts w:ascii="Arial" w:hAnsi="Arial" w:eastAsia="Trebuchet MS" w:cs="Arial"/>
        </w:rPr>
        <w:t xml:space="preserve"> se presenta</w:t>
      </w:r>
      <w:r w:rsidRPr="7B9EAD84" w:rsidR="6D04BE01">
        <w:rPr>
          <w:rFonts w:ascii="Arial" w:hAnsi="Arial" w:eastAsia="Trebuchet MS" w:cs="Arial"/>
        </w:rPr>
        <w:t>ron</w:t>
      </w:r>
      <w:r w:rsidRPr="7B9EAD84">
        <w:rPr>
          <w:rFonts w:ascii="Arial" w:hAnsi="Arial" w:eastAsia="Trebuchet MS" w:cs="Arial"/>
        </w:rPr>
        <w:t xml:space="preserve"> un total de 2.</w:t>
      </w:r>
      <w:r w:rsidRPr="7B9EAD84" w:rsidR="29DD400F">
        <w:rPr>
          <w:rFonts w:ascii="Arial" w:hAnsi="Arial" w:eastAsia="Trebuchet MS" w:cs="Arial"/>
        </w:rPr>
        <w:t>10</w:t>
      </w:r>
      <w:r w:rsidRPr="7B9EAD84" w:rsidR="208E977D">
        <w:rPr>
          <w:rFonts w:ascii="Arial" w:hAnsi="Arial" w:eastAsia="Trebuchet MS" w:cs="Arial"/>
        </w:rPr>
        <w:t>3</w:t>
      </w:r>
      <w:r w:rsidRPr="7B9EAD84">
        <w:rPr>
          <w:rFonts w:ascii="Arial" w:hAnsi="Arial" w:eastAsia="Trebuchet MS" w:cs="Arial"/>
        </w:rPr>
        <w:t xml:space="preserve"> subsidios en esta situación (en el siguiente cuadro se muestran el número de subsidios con estado renuncia, perdida y vencido de acuerdo con el año en que fueron asignados), el total neto de subsidios asignados es de 47</w:t>
      </w:r>
      <w:r w:rsidRPr="7B9EAD84" w:rsidR="2B4153CD">
        <w:rPr>
          <w:rFonts w:ascii="Arial" w:hAnsi="Arial" w:eastAsia="Trebuchet MS" w:cs="Arial"/>
        </w:rPr>
        <w:t>1</w:t>
      </w:r>
      <w:r w:rsidRPr="7B9EAD84" w:rsidR="7CE27402">
        <w:rPr>
          <w:rFonts w:ascii="Arial" w:hAnsi="Arial" w:eastAsia="Trebuchet MS" w:cs="Arial"/>
        </w:rPr>
        <w:t>4</w:t>
      </w:r>
      <w:r w:rsidRPr="7B9EAD84" w:rsidR="200C9EA2">
        <w:rPr>
          <w:rFonts w:ascii="Arial" w:hAnsi="Arial" w:eastAsia="Trebuchet MS" w:cs="Arial"/>
        </w:rPr>
        <w:t xml:space="preserve"> </w:t>
      </w:r>
      <w:r w:rsidRPr="7B9EAD84">
        <w:rPr>
          <w:rFonts w:ascii="Arial" w:hAnsi="Arial" w:eastAsia="Trebuchet MS" w:cs="Arial"/>
        </w:rPr>
        <w:t xml:space="preserve">por valor de </w:t>
      </w:r>
      <w:r w:rsidRPr="7B9EAD84" w:rsidR="1FBBA42A">
        <w:rPr>
          <w:rFonts w:ascii="Arial" w:hAnsi="Arial" w:eastAsia="Arial" w:cs="Arial"/>
          <w:lang w:val="es"/>
        </w:rPr>
        <w:t>$41.2</w:t>
      </w:r>
      <w:r w:rsidRPr="7B9EAD84" w:rsidR="5A616F2E">
        <w:rPr>
          <w:rFonts w:ascii="Arial" w:hAnsi="Arial" w:eastAsia="Arial" w:cs="Arial"/>
          <w:lang w:val="es"/>
        </w:rPr>
        <w:t>83</w:t>
      </w:r>
      <w:r w:rsidRPr="7B9EAD84" w:rsidR="1FBBA42A">
        <w:rPr>
          <w:rFonts w:ascii="Arial" w:hAnsi="Arial" w:eastAsia="Arial" w:cs="Arial"/>
          <w:lang w:val="es"/>
        </w:rPr>
        <w:t>.</w:t>
      </w:r>
      <w:r w:rsidRPr="7B9EAD84" w:rsidR="06223315">
        <w:rPr>
          <w:rFonts w:ascii="Arial" w:hAnsi="Arial" w:eastAsia="Arial" w:cs="Arial"/>
          <w:lang w:val="es"/>
        </w:rPr>
        <w:t>030</w:t>
      </w:r>
      <w:r w:rsidRPr="7B9EAD84" w:rsidR="1FBBA42A">
        <w:rPr>
          <w:rFonts w:ascii="Arial" w:hAnsi="Arial" w:eastAsia="Arial" w:cs="Arial"/>
          <w:lang w:val="es"/>
        </w:rPr>
        <w:t>.</w:t>
      </w:r>
      <w:r w:rsidRPr="7B9EAD84" w:rsidR="22D11513">
        <w:rPr>
          <w:rFonts w:ascii="Arial" w:hAnsi="Arial" w:eastAsia="Arial" w:cs="Arial"/>
          <w:lang w:val="es"/>
        </w:rPr>
        <w:t>578</w:t>
      </w:r>
      <w:r w:rsidRPr="7B9EAD84" w:rsidR="1FBBA42A">
        <w:rPr>
          <w:rFonts w:ascii="Arial" w:hAnsi="Arial" w:eastAsia="Arial" w:cs="Arial"/>
          <w:lang w:val="es"/>
        </w:rPr>
        <w:t xml:space="preserve"> (CUARENTA Y UN MIL DOSCIENTOS </w:t>
      </w:r>
      <w:r w:rsidRPr="7B9EAD84" w:rsidR="4D521AF6">
        <w:rPr>
          <w:rFonts w:ascii="Arial" w:hAnsi="Arial" w:eastAsia="Arial" w:cs="Arial"/>
          <w:lang w:val="es"/>
        </w:rPr>
        <w:t xml:space="preserve">OCHENTA Y TRES MILLONES TREINTA MIL QUINIENTOS SETENTA Y OCHO </w:t>
      </w:r>
      <w:r w:rsidRPr="7B9EAD84" w:rsidR="1FBBA42A">
        <w:rPr>
          <w:rFonts w:ascii="Arial" w:hAnsi="Arial" w:eastAsia="Arial" w:cs="Arial"/>
          <w:lang w:val="es"/>
        </w:rPr>
        <w:t>PESOS MCTE).</w:t>
      </w:r>
    </w:p>
    <w:p w:rsidRPr="00BB03FD" w:rsidR="00BD28AE" w:rsidP="00BD28AE" w:rsidRDefault="00BD28AE" w14:paraId="0BA81BCE" w14:textId="77777777">
      <w:pPr>
        <w:spacing w:after="0" w:line="240" w:lineRule="auto"/>
        <w:jc w:val="both"/>
        <w:rPr>
          <w:rFonts w:ascii="Arial" w:hAnsi="Arial" w:eastAsia="Trebuchet MS" w:cs="Arial"/>
        </w:rPr>
      </w:pPr>
    </w:p>
    <w:tbl>
      <w:tblPr>
        <w:tblW w:w="0" w:type="auto"/>
        <w:jc w:val="center"/>
        <w:tblLayout w:type="fixed"/>
        <w:tblLook w:val="04A0" w:firstRow="1" w:lastRow="0" w:firstColumn="1" w:lastColumn="0" w:noHBand="0" w:noVBand="1"/>
      </w:tblPr>
      <w:tblGrid>
        <w:gridCol w:w="1275"/>
        <w:gridCol w:w="1545"/>
        <w:gridCol w:w="2273"/>
        <w:gridCol w:w="1803"/>
      </w:tblGrid>
      <w:tr w:rsidRPr="00BB03FD" w:rsidR="14F6B62C" w:rsidTr="7B9EAD84" w14:paraId="3DA2FB61" w14:textId="77777777">
        <w:trPr>
          <w:trHeight w:val="330"/>
          <w:jc w:val="center"/>
        </w:trPr>
        <w:tc>
          <w:tcPr>
            <w:tcW w:w="6896" w:type="dxa"/>
            <w:gridSpan w:val="4"/>
            <w:tcBorders>
              <w:top w:val="single" w:color="auto" w:sz="8" w:space="0"/>
              <w:left w:val="single" w:color="auto" w:sz="8" w:space="0"/>
              <w:bottom w:val="single" w:color="000000" w:themeColor="text1" w:sz="8" w:space="0"/>
              <w:right w:val="single" w:color="auto" w:sz="8" w:space="0"/>
            </w:tcBorders>
            <w:tcMar>
              <w:left w:w="70" w:type="dxa"/>
              <w:right w:w="70" w:type="dxa"/>
            </w:tcMar>
            <w:vAlign w:val="center"/>
          </w:tcPr>
          <w:p w:rsidRPr="00BB03FD" w:rsidR="7F74CCB0" w:rsidP="00BD28AE" w:rsidRDefault="7F74CCB0" w14:paraId="3A3DC522" w14:textId="30848D77">
            <w:pPr>
              <w:spacing w:after="0" w:line="240" w:lineRule="auto"/>
              <w:jc w:val="center"/>
              <w:rPr>
                <w:rFonts w:ascii="Arial" w:hAnsi="Arial" w:cs="Arial"/>
              </w:rPr>
            </w:pPr>
            <w:r w:rsidRPr="00BB03FD">
              <w:rPr>
                <w:rFonts w:ascii="Arial" w:hAnsi="Arial" w:eastAsia="Trebuchet MS" w:cs="Arial"/>
                <w:b/>
                <w:sz w:val="18"/>
                <w:szCs w:val="18"/>
              </w:rPr>
              <w:t>S</w:t>
            </w:r>
            <w:r w:rsidRPr="00BB03FD" w:rsidR="14F6B62C">
              <w:rPr>
                <w:rFonts w:ascii="Arial" w:hAnsi="Arial" w:eastAsia="Trebuchet MS" w:cs="Arial"/>
                <w:b/>
                <w:sz w:val="18"/>
                <w:szCs w:val="18"/>
              </w:rPr>
              <w:t>UBSIDIOS COMPLEMENTARIOS MI CASA YA</w:t>
            </w:r>
          </w:p>
        </w:tc>
      </w:tr>
      <w:tr w:rsidRPr="00BB03FD" w:rsidR="14F6B62C" w:rsidTr="7B9EAD84" w14:paraId="31CA5A0A" w14:textId="77777777">
        <w:trPr>
          <w:trHeight w:val="330"/>
          <w:jc w:val="center"/>
        </w:trPr>
        <w:tc>
          <w:tcPr>
            <w:tcW w:w="1275"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14F6B62C" w:rsidP="00BD28AE" w:rsidRDefault="14F6B62C" w14:paraId="468818A1" w14:textId="19D08142">
            <w:pPr>
              <w:spacing w:after="0" w:line="240" w:lineRule="auto"/>
              <w:jc w:val="center"/>
              <w:rPr>
                <w:rFonts w:ascii="Arial" w:hAnsi="Arial" w:cs="Arial"/>
              </w:rPr>
            </w:pPr>
            <w:r w:rsidRPr="00BB03FD">
              <w:rPr>
                <w:rFonts w:ascii="Arial" w:hAnsi="Arial" w:eastAsia="Trebuchet MS" w:cs="Arial"/>
                <w:b/>
                <w:sz w:val="18"/>
                <w:szCs w:val="18"/>
              </w:rPr>
              <w:t>AÑO</w:t>
            </w:r>
          </w:p>
        </w:tc>
        <w:tc>
          <w:tcPr>
            <w:tcW w:w="5621"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14F6B62C" w:rsidP="00BD28AE" w:rsidRDefault="14F6B62C" w14:paraId="509CD3F8" w14:textId="27F5258C">
            <w:pPr>
              <w:spacing w:after="0" w:line="240" w:lineRule="auto"/>
              <w:jc w:val="center"/>
              <w:rPr>
                <w:rFonts w:ascii="Arial" w:hAnsi="Arial" w:cs="Arial"/>
              </w:rPr>
            </w:pPr>
            <w:r w:rsidRPr="00BB03FD">
              <w:rPr>
                <w:rFonts w:ascii="Arial" w:hAnsi="Arial" w:eastAsia="Trebuchet MS" w:cs="Arial"/>
                <w:b/>
                <w:sz w:val="18"/>
                <w:szCs w:val="18"/>
              </w:rPr>
              <w:t>ESTADO</w:t>
            </w:r>
          </w:p>
        </w:tc>
      </w:tr>
      <w:tr w:rsidRPr="00BB03FD" w:rsidR="14F6B62C" w:rsidTr="7B9EAD84" w14:paraId="1B1C5C2F" w14:textId="77777777">
        <w:trPr>
          <w:trHeight w:val="525"/>
          <w:jc w:val="center"/>
        </w:trPr>
        <w:tc>
          <w:tcPr>
            <w:tcW w:w="1275" w:type="dxa"/>
            <w:vMerge/>
            <w:vAlign w:val="center"/>
          </w:tcPr>
          <w:p w:rsidRPr="00BB03FD" w:rsidR="00975AB2" w:rsidP="00BD28AE" w:rsidRDefault="00975AB2" w14:paraId="1ABB6753" w14:textId="77777777">
            <w:pPr>
              <w:spacing w:after="0" w:line="240" w:lineRule="auto"/>
              <w:rPr>
                <w:rFonts w:ascii="Arial" w:hAnsi="Arial" w:cs="Arial"/>
              </w:rPr>
            </w:pP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14F6B62C" w:rsidP="00BD28AE" w:rsidRDefault="14F6B62C" w14:paraId="34BCC460" w14:textId="69A7CE6F">
            <w:pPr>
              <w:spacing w:after="0" w:line="240" w:lineRule="auto"/>
              <w:jc w:val="center"/>
              <w:rPr>
                <w:rFonts w:ascii="Arial" w:hAnsi="Arial" w:cs="Arial"/>
              </w:rPr>
            </w:pPr>
            <w:r w:rsidRPr="00BB03FD">
              <w:rPr>
                <w:rFonts w:ascii="Arial" w:hAnsi="Arial" w:eastAsia="Trebuchet MS" w:cs="Arial"/>
                <w:b/>
                <w:sz w:val="18"/>
                <w:szCs w:val="18"/>
              </w:rPr>
              <w:t>NUMERO ASIGNADOS</w:t>
            </w:r>
          </w:p>
        </w:tc>
        <w:tc>
          <w:tcPr>
            <w:tcW w:w="22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14F6B62C" w:rsidP="00BD28AE" w:rsidRDefault="14F6B62C" w14:paraId="18EB1E2A" w14:textId="0542C679">
            <w:pPr>
              <w:spacing w:after="0" w:line="240" w:lineRule="auto"/>
              <w:jc w:val="center"/>
              <w:rPr>
                <w:rFonts w:ascii="Arial" w:hAnsi="Arial" w:cs="Arial"/>
              </w:rPr>
            </w:pPr>
            <w:r w:rsidRPr="00BB03FD">
              <w:rPr>
                <w:rFonts w:ascii="Arial" w:hAnsi="Arial" w:eastAsia="Trebuchet MS" w:cs="Arial"/>
                <w:b/>
                <w:sz w:val="18"/>
                <w:szCs w:val="18"/>
              </w:rPr>
              <w:t>RENUNCIAS - PERDIDAS Y VENCIDOS</w:t>
            </w:r>
          </w:p>
        </w:tc>
        <w:tc>
          <w:tcPr>
            <w:tcW w:w="180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14F6B62C" w:rsidP="00BD28AE" w:rsidRDefault="14F6B62C" w14:paraId="18FF183A" w14:textId="1E5394D6">
            <w:pPr>
              <w:spacing w:after="0" w:line="240" w:lineRule="auto"/>
              <w:jc w:val="center"/>
              <w:rPr>
                <w:rFonts w:ascii="Arial" w:hAnsi="Arial" w:cs="Arial"/>
              </w:rPr>
            </w:pPr>
            <w:r w:rsidRPr="00BB03FD">
              <w:rPr>
                <w:rFonts w:ascii="Arial" w:hAnsi="Arial" w:eastAsia="Trebuchet MS" w:cs="Arial"/>
                <w:b/>
                <w:sz w:val="18"/>
                <w:szCs w:val="18"/>
              </w:rPr>
              <w:t>NETOS ASIGNADOS</w:t>
            </w:r>
          </w:p>
        </w:tc>
      </w:tr>
      <w:tr w:rsidRPr="00BB03FD" w:rsidR="14F6B62C" w:rsidTr="7B9EAD84" w14:paraId="2630291A" w14:textId="77777777">
        <w:trPr>
          <w:trHeight w:val="330"/>
          <w:jc w:val="center"/>
        </w:trPr>
        <w:tc>
          <w:tcPr>
            <w:tcW w:w="1275" w:type="dxa"/>
            <w:tcBorders>
              <w:top w:val="single" w:color="000000" w:themeColor="text1"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051EED56" w14:textId="4EE80E68">
            <w:pPr>
              <w:spacing w:after="0" w:line="240" w:lineRule="auto"/>
              <w:jc w:val="center"/>
              <w:rPr>
                <w:rFonts w:ascii="Arial" w:hAnsi="Arial" w:cs="Arial"/>
              </w:rPr>
            </w:pPr>
            <w:r w:rsidRPr="00BB03FD">
              <w:rPr>
                <w:rFonts w:ascii="Arial" w:hAnsi="Arial" w:eastAsia="Trebuchet MS" w:cs="Arial"/>
                <w:sz w:val="18"/>
                <w:szCs w:val="18"/>
              </w:rPr>
              <w:t>2018</w:t>
            </w:r>
          </w:p>
        </w:tc>
        <w:tc>
          <w:tcPr>
            <w:tcW w:w="1545" w:type="dxa"/>
            <w:tcBorders>
              <w:top w:val="single" w:color="000000" w:themeColor="text1"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2F68C635" w14:textId="7A550BF8">
            <w:pPr>
              <w:spacing w:after="0" w:line="240" w:lineRule="auto"/>
              <w:jc w:val="center"/>
              <w:rPr>
                <w:rFonts w:ascii="Arial" w:hAnsi="Arial" w:cs="Arial"/>
              </w:rPr>
            </w:pPr>
            <w:r w:rsidRPr="00BB03FD">
              <w:rPr>
                <w:rFonts w:ascii="Arial" w:hAnsi="Arial" w:eastAsia="Trebuchet MS" w:cs="Arial"/>
                <w:sz w:val="18"/>
                <w:szCs w:val="18"/>
              </w:rPr>
              <w:t>119</w:t>
            </w:r>
          </w:p>
        </w:tc>
        <w:tc>
          <w:tcPr>
            <w:tcW w:w="2273" w:type="dxa"/>
            <w:tcBorders>
              <w:top w:val="single" w:color="000000" w:themeColor="text1"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16E6D164" w14:textId="2D3F386B">
            <w:pPr>
              <w:spacing w:after="0" w:line="240" w:lineRule="auto"/>
              <w:jc w:val="center"/>
              <w:rPr>
                <w:rFonts w:ascii="Arial" w:hAnsi="Arial" w:cs="Arial"/>
              </w:rPr>
            </w:pPr>
            <w:r w:rsidRPr="00BB03FD">
              <w:rPr>
                <w:rFonts w:ascii="Arial" w:hAnsi="Arial" w:eastAsia="Trebuchet MS" w:cs="Arial"/>
                <w:sz w:val="18"/>
                <w:szCs w:val="18"/>
              </w:rPr>
              <w:t>35</w:t>
            </w:r>
          </w:p>
        </w:tc>
        <w:tc>
          <w:tcPr>
            <w:tcW w:w="1803" w:type="dxa"/>
            <w:tcBorders>
              <w:top w:val="single" w:color="000000" w:themeColor="text1"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7D0240F7" w14:textId="47B73B91">
            <w:pPr>
              <w:spacing w:after="0" w:line="240" w:lineRule="auto"/>
              <w:jc w:val="center"/>
              <w:rPr>
                <w:rFonts w:ascii="Arial" w:hAnsi="Arial" w:cs="Arial"/>
              </w:rPr>
            </w:pPr>
            <w:r w:rsidRPr="00BB03FD">
              <w:rPr>
                <w:rFonts w:ascii="Arial" w:hAnsi="Arial" w:eastAsia="Trebuchet MS" w:cs="Arial"/>
                <w:sz w:val="18"/>
                <w:szCs w:val="18"/>
              </w:rPr>
              <w:t>84</w:t>
            </w:r>
          </w:p>
        </w:tc>
      </w:tr>
      <w:tr w:rsidRPr="00BB03FD" w:rsidR="14F6B62C" w:rsidTr="7B9EAD84" w14:paraId="7D1C4580"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1F47D5A1" w14:textId="3362238C">
            <w:pPr>
              <w:spacing w:after="0" w:line="240" w:lineRule="auto"/>
              <w:jc w:val="center"/>
              <w:rPr>
                <w:rFonts w:ascii="Arial" w:hAnsi="Arial" w:cs="Arial"/>
              </w:rPr>
            </w:pPr>
            <w:r w:rsidRPr="00BB03FD">
              <w:rPr>
                <w:rFonts w:ascii="Arial" w:hAnsi="Arial" w:eastAsia="Trebuchet MS" w:cs="Arial"/>
                <w:sz w:val="18"/>
                <w:szCs w:val="18"/>
              </w:rPr>
              <w:t>2019</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318CFA2C" w14:textId="6384DBB5">
            <w:pPr>
              <w:spacing w:after="0" w:line="240" w:lineRule="auto"/>
              <w:jc w:val="center"/>
              <w:rPr>
                <w:rFonts w:ascii="Arial" w:hAnsi="Arial" w:cs="Arial"/>
              </w:rPr>
            </w:pPr>
            <w:r w:rsidRPr="00BB03FD">
              <w:rPr>
                <w:rFonts w:ascii="Arial" w:hAnsi="Arial" w:eastAsia="Trebuchet MS" w:cs="Arial"/>
                <w:sz w:val="18"/>
                <w:szCs w:val="18"/>
              </w:rPr>
              <w:t>890</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24E4B793" w14:paraId="7DFF8F30" w14:textId="558B985E">
            <w:pPr>
              <w:spacing w:after="0" w:line="240" w:lineRule="auto"/>
              <w:jc w:val="center"/>
              <w:rPr>
                <w:rFonts w:ascii="Arial" w:hAnsi="Arial" w:cs="Arial"/>
              </w:rPr>
            </w:pPr>
            <w:r w:rsidRPr="207384CE">
              <w:rPr>
                <w:rFonts w:ascii="Arial" w:hAnsi="Arial" w:eastAsia="Trebuchet MS" w:cs="Arial"/>
                <w:sz w:val="18"/>
                <w:szCs w:val="18"/>
              </w:rPr>
              <w:t>7</w:t>
            </w:r>
            <w:r w:rsidRPr="207384CE" w:rsidR="3C51CA27">
              <w:rPr>
                <w:rFonts w:ascii="Arial" w:hAnsi="Arial" w:eastAsia="Trebuchet MS" w:cs="Arial"/>
                <w:sz w:val="18"/>
                <w:szCs w:val="18"/>
              </w:rPr>
              <w:t>4</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24E4B793" w14:paraId="0B03D796" w14:textId="19FFEA69">
            <w:pPr>
              <w:spacing w:after="0" w:line="240" w:lineRule="auto"/>
              <w:jc w:val="center"/>
              <w:rPr>
                <w:rFonts w:ascii="Arial" w:hAnsi="Arial" w:cs="Arial"/>
              </w:rPr>
            </w:pPr>
            <w:r w:rsidRPr="207384CE">
              <w:rPr>
                <w:rFonts w:ascii="Arial" w:hAnsi="Arial" w:eastAsia="Trebuchet MS" w:cs="Arial"/>
                <w:sz w:val="18"/>
                <w:szCs w:val="18"/>
              </w:rPr>
              <w:t>81</w:t>
            </w:r>
            <w:r w:rsidRPr="207384CE" w:rsidR="6F726E7C">
              <w:rPr>
                <w:rFonts w:ascii="Arial" w:hAnsi="Arial" w:eastAsia="Trebuchet MS" w:cs="Arial"/>
                <w:sz w:val="18"/>
                <w:szCs w:val="18"/>
              </w:rPr>
              <w:t>6</w:t>
            </w:r>
          </w:p>
        </w:tc>
      </w:tr>
      <w:tr w:rsidRPr="00BB03FD" w:rsidR="14F6B62C" w:rsidTr="7B9EAD84" w14:paraId="2FEA99EA"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225673F4" w14:textId="159E982B">
            <w:pPr>
              <w:spacing w:after="0" w:line="240" w:lineRule="auto"/>
              <w:jc w:val="center"/>
              <w:rPr>
                <w:rFonts w:ascii="Arial" w:hAnsi="Arial" w:cs="Arial"/>
              </w:rPr>
            </w:pPr>
            <w:r w:rsidRPr="00BB03FD">
              <w:rPr>
                <w:rFonts w:ascii="Arial" w:hAnsi="Arial" w:eastAsia="Trebuchet MS" w:cs="Arial"/>
                <w:sz w:val="18"/>
                <w:szCs w:val="18"/>
              </w:rPr>
              <w:t>2020</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7C0C5E9C" w14:textId="50A28D5B">
            <w:pPr>
              <w:spacing w:after="0" w:line="240" w:lineRule="auto"/>
              <w:jc w:val="center"/>
              <w:rPr>
                <w:rFonts w:ascii="Arial" w:hAnsi="Arial" w:cs="Arial"/>
              </w:rPr>
            </w:pPr>
            <w:r w:rsidRPr="00BB03FD">
              <w:rPr>
                <w:rFonts w:ascii="Arial" w:hAnsi="Arial" w:eastAsia="Trebuchet MS" w:cs="Arial"/>
                <w:sz w:val="18"/>
                <w:szCs w:val="18"/>
              </w:rPr>
              <w:t>2028</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099E3D4A" w14:paraId="289585D9" w14:textId="0E9BC3F9">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80</w:t>
            </w:r>
            <w:r w:rsidRPr="00BB03FD" w:rsidR="41DE4735">
              <w:rPr>
                <w:rFonts w:ascii="Arial" w:hAnsi="Arial" w:eastAsia="Trebuchet MS" w:cs="Arial"/>
                <w:sz w:val="18"/>
                <w:szCs w:val="18"/>
              </w:rPr>
              <w:t>5</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099E3D4A" w14:paraId="7E67E504" w14:textId="7C189AF9">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122</w:t>
            </w:r>
            <w:r w:rsidRPr="00BB03FD" w:rsidR="45F6FC0D">
              <w:rPr>
                <w:rFonts w:ascii="Arial" w:hAnsi="Arial" w:eastAsia="Trebuchet MS" w:cs="Arial"/>
                <w:sz w:val="18"/>
                <w:szCs w:val="18"/>
              </w:rPr>
              <w:t>3</w:t>
            </w:r>
          </w:p>
        </w:tc>
      </w:tr>
      <w:tr w:rsidRPr="00BB03FD" w:rsidR="14F6B62C" w:rsidTr="7B9EAD84" w14:paraId="05BD36AF"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67351D00" w14:textId="5F42265A">
            <w:pPr>
              <w:spacing w:after="0" w:line="240" w:lineRule="auto"/>
              <w:jc w:val="center"/>
              <w:rPr>
                <w:rFonts w:ascii="Arial" w:hAnsi="Arial" w:cs="Arial"/>
              </w:rPr>
            </w:pPr>
            <w:r w:rsidRPr="00BB03FD">
              <w:rPr>
                <w:rFonts w:ascii="Arial" w:hAnsi="Arial" w:eastAsia="Trebuchet MS" w:cs="Arial"/>
                <w:sz w:val="18"/>
                <w:szCs w:val="18"/>
              </w:rPr>
              <w:t>2021</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12F09C48" w14:textId="1E3BD598">
            <w:pPr>
              <w:spacing w:after="0" w:line="240" w:lineRule="auto"/>
              <w:jc w:val="center"/>
              <w:rPr>
                <w:rFonts w:ascii="Arial" w:hAnsi="Arial" w:cs="Arial"/>
              </w:rPr>
            </w:pPr>
            <w:r w:rsidRPr="00BB03FD">
              <w:rPr>
                <w:rFonts w:ascii="Arial" w:hAnsi="Arial" w:eastAsia="Trebuchet MS" w:cs="Arial"/>
                <w:sz w:val="18"/>
                <w:szCs w:val="18"/>
              </w:rPr>
              <w:t>1969</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21AACDC7" w14:paraId="7E842272" w14:textId="3FFE14C4">
            <w:pPr>
              <w:spacing w:after="0" w:line="240" w:lineRule="auto"/>
              <w:jc w:val="center"/>
              <w:rPr>
                <w:rFonts w:ascii="Arial" w:hAnsi="Arial" w:eastAsia="Trebuchet MS" w:cs="Arial"/>
                <w:sz w:val="18"/>
                <w:szCs w:val="18"/>
              </w:rPr>
            </w:pPr>
            <w:r w:rsidRPr="7B9EAD84">
              <w:rPr>
                <w:rFonts w:ascii="Arial" w:hAnsi="Arial" w:eastAsia="Trebuchet MS" w:cs="Arial"/>
                <w:sz w:val="18"/>
                <w:szCs w:val="18"/>
              </w:rPr>
              <w:t>7</w:t>
            </w:r>
            <w:r w:rsidRPr="7B9EAD84" w:rsidR="079D31BD">
              <w:rPr>
                <w:rFonts w:ascii="Arial" w:hAnsi="Arial" w:eastAsia="Trebuchet MS" w:cs="Arial"/>
                <w:sz w:val="18"/>
                <w:szCs w:val="18"/>
              </w:rPr>
              <w:t>2</w:t>
            </w:r>
            <w:r w:rsidRPr="7B9EAD84" w:rsidR="02DE2B46">
              <w:rPr>
                <w:rFonts w:ascii="Arial" w:hAnsi="Arial" w:eastAsia="Trebuchet MS" w:cs="Arial"/>
                <w:sz w:val="18"/>
                <w:szCs w:val="18"/>
              </w:rPr>
              <w:t>1</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21AACDC7" w14:paraId="7F811709" w14:textId="44DC3338">
            <w:pPr>
              <w:spacing w:after="0" w:line="240" w:lineRule="auto"/>
              <w:jc w:val="center"/>
              <w:rPr>
                <w:rFonts w:ascii="Arial" w:hAnsi="Arial" w:eastAsia="Trebuchet MS" w:cs="Arial"/>
                <w:sz w:val="18"/>
                <w:szCs w:val="18"/>
              </w:rPr>
            </w:pPr>
            <w:r w:rsidRPr="7B9EAD84">
              <w:rPr>
                <w:rFonts w:ascii="Arial" w:hAnsi="Arial" w:eastAsia="Trebuchet MS" w:cs="Arial"/>
                <w:sz w:val="18"/>
                <w:szCs w:val="18"/>
              </w:rPr>
              <w:t>12</w:t>
            </w:r>
            <w:r w:rsidRPr="7B9EAD84" w:rsidR="32261B77">
              <w:rPr>
                <w:rFonts w:ascii="Arial" w:hAnsi="Arial" w:eastAsia="Trebuchet MS" w:cs="Arial"/>
                <w:sz w:val="18"/>
                <w:szCs w:val="18"/>
              </w:rPr>
              <w:t>4</w:t>
            </w:r>
            <w:r w:rsidRPr="7B9EAD84" w:rsidR="5D2BBAA8">
              <w:rPr>
                <w:rFonts w:ascii="Arial" w:hAnsi="Arial" w:eastAsia="Trebuchet MS" w:cs="Arial"/>
                <w:sz w:val="18"/>
                <w:szCs w:val="18"/>
              </w:rPr>
              <w:t>8</w:t>
            </w:r>
          </w:p>
        </w:tc>
      </w:tr>
      <w:tr w:rsidRPr="00BB03FD" w:rsidR="14F6B62C" w:rsidTr="7B9EAD84" w14:paraId="643D7C9D"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0731932E" w14:textId="73AFF5B0">
            <w:pPr>
              <w:spacing w:after="0" w:line="240" w:lineRule="auto"/>
              <w:jc w:val="center"/>
              <w:rPr>
                <w:rFonts w:ascii="Arial" w:hAnsi="Arial" w:cs="Arial"/>
              </w:rPr>
            </w:pPr>
            <w:r w:rsidRPr="00BB03FD">
              <w:rPr>
                <w:rFonts w:ascii="Arial" w:hAnsi="Arial" w:eastAsia="Trebuchet MS" w:cs="Arial"/>
                <w:sz w:val="18"/>
                <w:szCs w:val="18"/>
              </w:rPr>
              <w:t>2022</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6F994961" w14:textId="3104DAFA">
            <w:pPr>
              <w:spacing w:after="0" w:line="240" w:lineRule="auto"/>
              <w:jc w:val="center"/>
              <w:rPr>
                <w:rFonts w:ascii="Arial" w:hAnsi="Arial" w:cs="Arial"/>
              </w:rPr>
            </w:pPr>
            <w:r w:rsidRPr="00BB03FD">
              <w:rPr>
                <w:rFonts w:ascii="Arial" w:hAnsi="Arial" w:eastAsia="Trebuchet MS" w:cs="Arial"/>
                <w:sz w:val="18"/>
                <w:szCs w:val="18"/>
              </w:rPr>
              <w:t>1602</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3BDED4A8" w14:textId="12A4E4FB">
            <w:pPr>
              <w:spacing w:after="0" w:line="240" w:lineRule="auto"/>
              <w:jc w:val="center"/>
              <w:rPr>
                <w:rFonts w:ascii="Arial" w:hAnsi="Arial" w:cs="Arial"/>
              </w:rPr>
            </w:pPr>
            <w:r w:rsidRPr="00BB03FD">
              <w:rPr>
                <w:rFonts w:ascii="Arial" w:hAnsi="Arial" w:eastAsia="Trebuchet MS" w:cs="Arial"/>
                <w:sz w:val="18"/>
                <w:szCs w:val="18"/>
              </w:rPr>
              <w:t>33</w:t>
            </w:r>
            <w:r w:rsidRPr="00BB03FD" w:rsidR="0DFCFED9">
              <w:rPr>
                <w:rFonts w:ascii="Arial" w:hAnsi="Arial" w:eastAsia="Trebuchet MS" w:cs="Arial"/>
                <w:sz w:val="18"/>
                <w:szCs w:val="18"/>
              </w:rPr>
              <w:t>5</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7C08CBE8" w14:textId="56BFDE5E">
            <w:pPr>
              <w:spacing w:after="0" w:line="240" w:lineRule="auto"/>
              <w:jc w:val="center"/>
              <w:rPr>
                <w:rFonts w:ascii="Arial" w:hAnsi="Arial" w:cs="Arial"/>
              </w:rPr>
            </w:pPr>
            <w:r w:rsidRPr="00BB03FD">
              <w:rPr>
                <w:rFonts w:ascii="Arial" w:hAnsi="Arial" w:eastAsia="Trebuchet MS" w:cs="Arial"/>
                <w:sz w:val="18"/>
                <w:szCs w:val="18"/>
              </w:rPr>
              <w:t>126</w:t>
            </w:r>
            <w:r w:rsidRPr="00BB03FD" w:rsidR="59A534F9">
              <w:rPr>
                <w:rFonts w:ascii="Arial" w:hAnsi="Arial" w:eastAsia="Trebuchet MS" w:cs="Arial"/>
                <w:sz w:val="18"/>
                <w:szCs w:val="18"/>
              </w:rPr>
              <w:t>7</w:t>
            </w:r>
          </w:p>
        </w:tc>
      </w:tr>
      <w:tr w:rsidRPr="00BB03FD" w:rsidR="14F6B62C" w:rsidTr="7B9EAD84" w14:paraId="10B2EAE3"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1A514B6D" w14:textId="17205015">
            <w:pPr>
              <w:spacing w:after="0" w:line="240" w:lineRule="auto"/>
              <w:jc w:val="center"/>
              <w:rPr>
                <w:rFonts w:ascii="Arial" w:hAnsi="Arial" w:cs="Arial"/>
              </w:rPr>
            </w:pPr>
            <w:r w:rsidRPr="00BB03FD">
              <w:rPr>
                <w:rFonts w:ascii="Arial" w:hAnsi="Arial" w:eastAsia="Trebuchet MS" w:cs="Arial"/>
                <w:sz w:val="18"/>
                <w:szCs w:val="18"/>
              </w:rPr>
              <w:t>2023</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762551AA" w14:textId="7A28B2EB">
            <w:pPr>
              <w:spacing w:after="0" w:line="240" w:lineRule="auto"/>
              <w:jc w:val="center"/>
              <w:rPr>
                <w:rFonts w:ascii="Arial" w:hAnsi="Arial" w:cs="Arial"/>
              </w:rPr>
            </w:pPr>
            <w:r w:rsidRPr="00BB03FD">
              <w:rPr>
                <w:rFonts w:ascii="Arial" w:hAnsi="Arial" w:eastAsia="Trebuchet MS" w:cs="Arial"/>
                <w:sz w:val="18"/>
                <w:szCs w:val="18"/>
              </w:rPr>
              <w:t>205</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7FFA6DE1" w14:textId="46DDC31D">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1</w:t>
            </w:r>
            <w:r w:rsidRPr="00BB03FD" w:rsidR="69CBD43B">
              <w:rPr>
                <w:rFonts w:ascii="Arial" w:hAnsi="Arial" w:eastAsia="Trebuchet MS" w:cs="Arial"/>
                <w:sz w:val="18"/>
                <w:szCs w:val="18"/>
              </w:rPr>
              <w:t>3</w:t>
            </w:r>
            <w:r w:rsidRPr="00BB03FD" w:rsidR="2A6FB2A7">
              <w:rPr>
                <w:rFonts w:ascii="Arial" w:hAnsi="Arial" w:eastAsia="Trebuchet MS" w:cs="Arial"/>
                <w:sz w:val="18"/>
                <w:szCs w:val="18"/>
              </w:rPr>
              <w:t>1</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4E1D766C" w14:textId="2B4F2729">
            <w:pPr>
              <w:spacing w:after="0" w:line="240" w:lineRule="auto"/>
              <w:jc w:val="center"/>
              <w:rPr>
                <w:rFonts w:ascii="Arial" w:hAnsi="Arial" w:eastAsia="Trebuchet MS" w:cs="Arial"/>
                <w:sz w:val="18"/>
                <w:szCs w:val="18"/>
              </w:rPr>
            </w:pPr>
            <w:r w:rsidRPr="00BB03FD">
              <w:rPr>
                <w:rFonts w:ascii="Arial" w:hAnsi="Arial" w:eastAsia="Trebuchet MS" w:cs="Arial"/>
                <w:sz w:val="18"/>
                <w:szCs w:val="18"/>
              </w:rPr>
              <w:t>7</w:t>
            </w:r>
            <w:r w:rsidRPr="00BB03FD" w:rsidR="5230B5DB">
              <w:rPr>
                <w:rFonts w:ascii="Arial" w:hAnsi="Arial" w:eastAsia="Trebuchet MS" w:cs="Arial"/>
                <w:sz w:val="18"/>
                <w:szCs w:val="18"/>
              </w:rPr>
              <w:t>4</w:t>
            </w:r>
          </w:p>
        </w:tc>
      </w:tr>
      <w:tr w:rsidRPr="00BB03FD" w:rsidR="14F6B62C" w:rsidTr="7B9EAD84" w14:paraId="1179A8CC"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01946BEA" w14:textId="5C1AF617">
            <w:pPr>
              <w:spacing w:after="0" w:line="240" w:lineRule="auto"/>
              <w:jc w:val="center"/>
              <w:rPr>
                <w:rFonts w:ascii="Arial" w:hAnsi="Arial" w:cs="Arial"/>
              </w:rPr>
            </w:pPr>
            <w:r w:rsidRPr="00BB03FD">
              <w:rPr>
                <w:rFonts w:ascii="Arial" w:hAnsi="Arial" w:eastAsia="Trebuchet MS" w:cs="Arial"/>
                <w:sz w:val="18"/>
                <w:szCs w:val="18"/>
              </w:rPr>
              <w:t>2024</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4FCAF0C6" w14:textId="208B928E">
            <w:pPr>
              <w:spacing w:after="0" w:line="240" w:lineRule="auto"/>
              <w:jc w:val="center"/>
              <w:rPr>
                <w:rFonts w:ascii="Arial" w:hAnsi="Arial" w:cs="Arial"/>
              </w:rPr>
            </w:pPr>
            <w:r w:rsidRPr="00BB03FD">
              <w:rPr>
                <w:rFonts w:ascii="Arial" w:hAnsi="Arial" w:eastAsia="Trebuchet MS" w:cs="Arial"/>
                <w:sz w:val="18"/>
                <w:szCs w:val="18"/>
              </w:rPr>
              <w:t>4</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6E8208A9" w14:textId="0B668D98">
            <w:pPr>
              <w:spacing w:after="0" w:line="240" w:lineRule="auto"/>
              <w:jc w:val="center"/>
              <w:rPr>
                <w:rFonts w:ascii="Arial" w:hAnsi="Arial" w:cs="Arial"/>
              </w:rPr>
            </w:pPr>
            <w:r w:rsidRPr="00BB03FD">
              <w:rPr>
                <w:rFonts w:ascii="Arial" w:hAnsi="Arial" w:eastAsia="Trebuchet MS" w:cs="Arial"/>
                <w:sz w:val="18"/>
                <w:szCs w:val="18"/>
              </w:rPr>
              <w:t>2</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558BD02C" w14:textId="71BA660F">
            <w:pPr>
              <w:spacing w:after="0" w:line="240" w:lineRule="auto"/>
              <w:jc w:val="center"/>
              <w:rPr>
                <w:rFonts w:ascii="Arial" w:hAnsi="Arial" w:cs="Arial"/>
              </w:rPr>
            </w:pPr>
            <w:r w:rsidRPr="00BB03FD">
              <w:rPr>
                <w:rFonts w:ascii="Arial" w:hAnsi="Arial" w:eastAsia="Trebuchet MS" w:cs="Arial"/>
                <w:sz w:val="18"/>
                <w:szCs w:val="18"/>
              </w:rPr>
              <w:t>2</w:t>
            </w:r>
          </w:p>
        </w:tc>
      </w:tr>
      <w:tr w:rsidRPr="00BB03FD" w:rsidR="14F6B62C" w:rsidTr="7B9EAD84" w14:paraId="1853F134" w14:textId="77777777">
        <w:trPr>
          <w:trHeight w:val="330"/>
          <w:jc w:val="center"/>
        </w:trPr>
        <w:tc>
          <w:tcPr>
            <w:tcW w:w="12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5F899CE0" w14:textId="50F09A78">
            <w:pPr>
              <w:spacing w:after="0" w:line="240" w:lineRule="auto"/>
              <w:jc w:val="center"/>
              <w:rPr>
                <w:rFonts w:ascii="Arial" w:hAnsi="Arial" w:cs="Arial"/>
              </w:rPr>
            </w:pPr>
            <w:r w:rsidRPr="00BB03FD">
              <w:rPr>
                <w:rFonts w:ascii="Arial" w:hAnsi="Arial" w:eastAsia="Trebuchet MS" w:cs="Arial"/>
                <w:b/>
                <w:sz w:val="18"/>
                <w:szCs w:val="18"/>
              </w:rPr>
              <w:t>TOTALES</w:t>
            </w:r>
          </w:p>
        </w:tc>
        <w:tc>
          <w:tcPr>
            <w:tcW w:w="154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14F6B62C" w14:paraId="35D04AA8" w14:textId="1529D0D8">
            <w:pPr>
              <w:spacing w:after="0" w:line="240" w:lineRule="auto"/>
              <w:jc w:val="center"/>
              <w:rPr>
                <w:rFonts w:ascii="Arial" w:hAnsi="Arial" w:cs="Arial"/>
              </w:rPr>
            </w:pPr>
            <w:r w:rsidRPr="00BB03FD">
              <w:rPr>
                <w:rFonts w:ascii="Arial" w:hAnsi="Arial" w:eastAsia="Trebuchet MS" w:cs="Arial"/>
                <w:b/>
                <w:sz w:val="18"/>
                <w:szCs w:val="18"/>
              </w:rPr>
              <w:t>6817</w:t>
            </w:r>
          </w:p>
        </w:tc>
        <w:tc>
          <w:tcPr>
            <w:tcW w:w="227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4B18FD7A" w14:paraId="52FE2327" w14:textId="4107207E">
            <w:pPr>
              <w:spacing w:after="0" w:line="240" w:lineRule="auto"/>
              <w:jc w:val="center"/>
              <w:rPr>
                <w:rFonts w:ascii="Arial" w:hAnsi="Arial" w:eastAsia="Trebuchet MS" w:cs="Arial"/>
                <w:b/>
                <w:bCs/>
                <w:sz w:val="18"/>
                <w:szCs w:val="18"/>
              </w:rPr>
            </w:pPr>
            <w:r w:rsidRPr="7B9EAD84">
              <w:rPr>
                <w:rFonts w:ascii="Arial" w:hAnsi="Arial" w:eastAsia="Trebuchet MS" w:cs="Arial"/>
                <w:b/>
                <w:bCs/>
                <w:sz w:val="18"/>
                <w:szCs w:val="18"/>
              </w:rPr>
              <w:t>2</w:t>
            </w:r>
            <w:r w:rsidRPr="7B9EAD84" w:rsidR="3DAFEC74">
              <w:rPr>
                <w:rFonts w:ascii="Arial" w:hAnsi="Arial" w:eastAsia="Trebuchet MS" w:cs="Arial"/>
                <w:b/>
                <w:bCs/>
                <w:sz w:val="18"/>
                <w:szCs w:val="18"/>
              </w:rPr>
              <w:t>10</w:t>
            </w:r>
            <w:r w:rsidRPr="7B9EAD84" w:rsidR="694F367B">
              <w:rPr>
                <w:rFonts w:ascii="Arial" w:hAnsi="Arial" w:eastAsia="Trebuchet MS" w:cs="Arial"/>
                <w:b/>
                <w:bCs/>
                <w:sz w:val="18"/>
                <w:szCs w:val="18"/>
              </w:rPr>
              <w:t>3</w:t>
            </w:r>
          </w:p>
        </w:tc>
        <w:tc>
          <w:tcPr>
            <w:tcW w:w="180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00BD28AE" w:rsidRDefault="4B18FD7A" w14:paraId="3A165F6F" w14:textId="3C454FAD">
            <w:pPr>
              <w:spacing w:after="0" w:line="240" w:lineRule="auto"/>
              <w:jc w:val="center"/>
              <w:rPr>
                <w:rFonts w:ascii="Arial" w:hAnsi="Arial" w:eastAsia="Trebuchet MS" w:cs="Arial"/>
                <w:b/>
                <w:bCs/>
                <w:sz w:val="18"/>
                <w:szCs w:val="18"/>
              </w:rPr>
            </w:pPr>
            <w:r w:rsidRPr="7B9EAD84">
              <w:rPr>
                <w:rFonts w:ascii="Arial" w:hAnsi="Arial" w:eastAsia="Trebuchet MS" w:cs="Arial"/>
                <w:b/>
                <w:bCs/>
                <w:sz w:val="18"/>
                <w:szCs w:val="18"/>
              </w:rPr>
              <w:t>47</w:t>
            </w:r>
            <w:r w:rsidRPr="7B9EAD84" w:rsidR="0871A220">
              <w:rPr>
                <w:rFonts w:ascii="Arial" w:hAnsi="Arial" w:eastAsia="Trebuchet MS" w:cs="Arial"/>
                <w:b/>
                <w:bCs/>
                <w:sz w:val="18"/>
                <w:szCs w:val="18"/>
              </w:rPr>
              <w:t>1</w:t>
            </w:r>
            <w:r w:rsidRPr="7B9EAD84" w:rsidR="789445EA">
              <w:rPr>
                <w:rFonts w:ascii="Arial" w:hAnsi="Arial" w:eastAsia="Trebuchet MS" w:cs="Arial"/>
                <w:b/>
                <w:bCs/>
                <w:sz w:val="18"/>
                <w:szCs w:val="18"/>
              </w:rPr>
              <w:t>4</w:t>
            </w:r>
          </w:p>
        </w:tc>
      </w:tr>
    </w:tbl>
    <w:p w:rsidRPr="00BB03FD" w:rsidR="00145C04" w:rsidP="00BD28AE" w:rsidRDefault="3379BEFE" w14:paraId="0770DCED" w14:textId="7C37E70C">
      <w:pPr>
        <w:spacing w:after="0" w:line="240" w:lineRule="auto"/>
        <w:jc w:val="both"/>
        <w:rPr>
          <w:rFonts w:ascii="Arial" w:hAnsi="Arial" w:cs="Arial"/>
        </w:rPr>
      </w:pPr>
      <w:r w:rsidRPr="00BB03FD">
        <w:rPr>
          <w:rFonts w:ascii="Arial" w:hAnsi="Arial" w:eastAsia="Trebuchet MS" w:cs="Arial"/>
          <w:b/>
        </w:rPr>
        <w:t xml:space="preserve"> </w:t>
      </w:r>
    </w:p>
    <w:p w:rsidR="27F3DA57" w:rsidP="7B9EAD84" w:rsidRDefault="27F3DA57" w14:paraId="057651FF" w14:textId="350F9698">
      <w:pPr>
        <w:spacing w:after="0" w:line="240" w:lineRule="auto"/>
        <w:jc w:val="both"/>
      </w:pPr>
      <w:r w:rsidRPr="7B9EAD84">
        <w:rPr>
          <w:rFonts w:ascii="Arial" w:hAnsi="Arial" w:eastAsia="Trebuchet MS" w:cs="Arial"/>
        </w:rPr>
        <w:t>El 2</w:t>
      </w:r>
      <w:r w:rsidRPr="7B9EAD84" w:rsidR="2EEA4891">
        <w:rPr>
          <w:rFonts w:ascii="Arial" w:hAnsi="Arial" w:eastAsia="Trebuchet MS" w:cs="Arial"/>
        </w:rPr>
        <w:t xml:space="preserve">7 de mayo de 2026 se remitió comunicación </w:t>
      </w:r>
      <w:r w:rsidRPr="7B9EAD84" w:rsidR="5DF87360">
        <w:rPr>
          <w:rFonts w:ascii="Arial" w:hAnsi="Arial" w:eastAsia="Trebuchet MS" w:cs="Arial"/>
        </w:rPr>
        <w:t xml:space="preserve">número </w:t>
      </w:r>
      <w:r w:rsidRPr="7B9EAD84" w:rsidR="2EEA4891">
        <w:rPr>
          <w:rFonts w:ascii="Arial" w:hAnsi="Arial" w:eastAsia="Trebuchet MS" w:cs="Arial"/>
        </w:rPr>
        <w:t xml:space="preserve">2-2026-34857 </w:t>
      </w:r>
      <w:r w:rsidRPr="7B9EAD84" w:rsidR="5165F74B">
        <w:rPr>
          <w:rFonts w:ascii="Arial" w:hAnsi="Arial" w:eastAsia="Trebuchet MS" w:cs="Arial"/>
        </w:rPr>
        <w:t xml:space="preserve">a Fonvivienda, solicitando la liquidación del convenio 499 de </w:t>
      </w:r>
      <w:r w:rsidRPr="7B9EAD84" w:rsidR="5561B83A">
        <w:rPr>
          <w:rFonts w:ascii="Arial" w:hAnsi="Arial" w:eastAsia="Trebuchet MS" w:cs="Arial"/>
        </w:rPr>
        <w:t xml:space="preserve">2018 </w:t>
      </w:r>
      <w:r w:rsidRPr="7B9EAD84" w:rsidR="07565248">
        <w:rPr>
          <w:rFonts w:ascii="Arial" w:hAnsi="Arial" w:eastAsia="Trebuchet MS" w:cs="Arial"/>
        </w:rPr>
        <w:t xml:space="preserve">debido a </w:t>
      </w:r>
      <w:r w:rsidRPr="7B9EAD84" w:rsidR="5561B83A">
        <w:rPr>
          <w:rFonts w:ascii="Arial" w:hAnsi="Arial" w:eastAsia="Trebuchet MS" w:cs="Arial"/>
        </w:rPr>
        <w:t>que a la fecha no hay subsidios pendientes</w:t>
      </w:r>
      <w:r w:rsidRPr="7B9EAD84" w:rsidR="546A4478">
        <w:rPr>
          <w:rFonts w:ascii="Arial" w:hAnsi="Arial" w:eastAsia="Trebuchet MS" w:cs="Arial"/>
        </w:rPr>
        <w:t>.</w:t>
      </w:r>
      <w:r w:rsidRPr="7B9EAD84" w:rsidR="61598C51">
        <w:rPr>
          <w:rFonts w:ascii="Arial" w:hAnsi="Arial" w:eastAsia="Trebuchet MS" w:cs="Arial"/>
        </w:rPr>
        <w:t xml:space="preserve"> </w:t>
      </w:r>
    </w:p>
    <w:p w:rsidR="7B9EAD84" w:rsidP="7B9EAD84" w:rsidRDefault="7B9EAD84" w14:paraId="32A74500" w14:textId="21EAC85C">
      <w:pPr>
        <w:spacing w:after="0" w:line="240" w:lineRule="auto"/>
        <w:jc w:val="both"/>
        <w:rPr>
          <w:rFonts w:ascii="Arial" w:hAnsi="Arial" w:eastAsia="Trebuchet MS" w:cs="Arial"/>
        </w:rPr>
      </w:pPr>
    </w:p>
    <w:p w:rsidR="61598C51" w:rsidP="7B9EAD84" w:rsidRDefault="61598C51" w14:paraId="05EAF453" w14:textId="564427AE">
      <w:pPr>
        <w:spacing w:after="0" w:line="240" w:lineRule="auto"/>
        <w:jc w:val="both"/>
        <w:rPr>
          <w:rFonts w:ascii="Arial" w:hAnsi="Arial" w:eastAsia="Trebuchet MS" w:cs="Arial"/>
        </w:rPr>
      </w:pPr>
      <w:r w:rsidRPr="7B9EAD84">
        <w:rPr>
          <w:rFonts w:ascii="Arial" w:hAnsi="Arial" w:eastAsia="Trebuchet MS" w:cs="Arial"/>
        </w:rPr>
        <w:t>El 2 de junio de 2026 se realizó la primera mesa de trabajo</w:t>
      </w:r>
      <w:r w:rsidRPr="7B9EAD84" w:rsidR="022C26F3">
        <w:rPr>
          <w:rFonts w:ascii="Arial" w:hAnsi="Arial" w:eastAsia="Trebuchet MS" w:cs="Arial"/>
        </w:rPr>
        <w:t xml:space="preserve"> (</w:t>
      </w:r>
      <w:r w:rsidRPr="7B9EAD84">
        <w:rPr>
          <w:rFonts w:ascii="Arial" w:hAnsi="Arial" w:eastAsia="Trebuchet MS" w:cs="Arial"/>
        </w:rPr>
        <w:t>virtual</w:t>
      </w:r>
      <w:r w:rsidRPr="7B9EAD84" w:rsidR="184B9EF6">
        <w:rPr>
          <w:rFonts w:ascii="Arial" w:hAnsi="Arial" w:eastAsia="Trebuchet MS" w:cs="Arial"/>
        </w:rPr>
        <w:t>)</w:t>
      </w:r>
      <w:r w:rsidRPr="7B9EAD84">
        <w:rPr>
          <w:rFonts w:ascii="Arial" w:hAnsi="Arial" w:eastAsia="Trebuchet MS" w:cs="Arial"/>
        </w:rPr>
        <w:t xml:space="preserve"> entre Fonvi</w:t>
      </w:r>
      <w:r w:rsidRPr="7B9EAD84" w:rsidR="727D60C0">
        <w:rPr>
          <w:rFonts w:ascii="Arial" w:hAnsi="Arial" w:eastAsia="Trebuchet MS" w:cs="Arial"/>
        </w:rPr>
        <w:t>vi</w:t>
      </w:r>
      <w:r w:rsidRPr="7B9EAD84">
        <w:rPr>
          <w:rFonts w:ascii="Arial" w:hAnsi="Arial" w:eastAsia="Trebuchet MS" w:cs="Arial"/>
        </w:rPr>
        <w:t>enda y SDHT para iniciar el proceso de liquidación del convenio</w:t>
      </w:r>
      <w:r w:rsidRPr="7B9EAD84" w:rsidR="41AF80DB">
        <w:rPr>
          <w:rFonts w:ascii="Arial" w:hAnsi="Arial" w:eastAsia="Trebuchet MS" w:cs="Arial"/>
        </w:rPr>
        <w:t xml:space="preserve">, </w:t>
      </w:r>
      <w:r w:rsidRPr="7B9EAD84" w:rsidR="01C678DE">
        <w:rPr>
          <w:rFonts w:ascii="Arial" w:hAnsi="Arial" w:eastAsia="Trebuchet MS" w:cs="Arial"/>
        </w:rPr>
        <w:t>se realizó la conciliación de recursos sin encontrar diferencias</w:t>
      </w:r>
      <w:r w:rsidRPr="7B9EAD84" w:rsidR="74F14B0B">
        <w:rPr>
          <w:rFonts w:ascii="Arial" w:hAnsi="Arial" w:eastAsia="Trebuchet MS" w:cs="Arial"/>
        </w:rPr>
        <w:t>,</w:t>
      </w:r>
      <w:r w:rsidRPr="7B9EAD84" w:rsidR="01C678DE">
        <w:rPr>
          <w:rFonts w:ascii="Arial" w:hAnsi="Arial" w:eastAsia="Trebuchet MS" w:cs="Arial"/>
        </w:rPr>
        <w:t xml:space="preserve"> </w:t>
      </w:r>
      <w:r w:rsidRPr="7B9EAD84" w:rsidR="56B385B8">
        <w:rPr>
          <w:rFonts w:ascii="Arial" w:hAnsi="Arial" w:eastAsia="Trebuchet MS" w:cs="Arial"/>
        </w:rPr>
        <w:t>por lo cual las</w:t>
      </w:r>
      <w:r w:rsidRPr="7B9EAD84" w:rsidR="15C5EE7A">
        <w:rPr>
          <w:rFonts w:ascii="Arial" w:hAnsi="Arial" w:eastAsia="Trebuchet MS" w:cs="Arial"/>
        </w:rPr>
        <w:t xml:space="preserve"> partes estuvieron de acuerdo en </w:t>
      </w:r>
      <w:r w:rsidRPr="7B9EAD84" w:rsidR="7C2CEEB2">
        <w:rPr>
          <w:rFonts w:ascii="Arial" w:hAnsi="Arial" w:eastAsia="Trebuchet MS" w:cs="Arial"/>
        </w:rPr>
        <w:t>dar inicio a la liquidación.</w:t>
      </w:r>
      <w:r w:rsidRPr="7B9EAD84" w:rsidR="02FDF0F8">
        <w:rPr>
          <w:rFonts w:ascii="Arial" w:hAnsi="Arial" w:eastAsia="Trebuchet MS" w:cs="Arial"/>
        </w:rPr>
        <w:t xml:space="preserve"> </w:t>
      </w:r>
      <w:r w:rsidRPr="7B9EAD84" w:rsidR="1654B514">
        <w:rPr>
          <w:rFonts w:ascii="Arial" w:hAnsi="Arial" w:eastAsia="Trebuchet MS" w:cs="Arial"/>
        </w:rPr>
        <w:t>Así</w:t>
      </w:r>
      <w:r w:rsidRPr="7B9EAD84" w:rsidR="02FDF0F8">
        <w:rPr>
          <w:rFonts w:ascii="Arial" w:hAnsi="Arial" w:eastAsia="Trebuchet MS" w:cs="Arial"/>
        </w:rPr>
        <w:t xml:space="preserve"> mismo, y dando cumplimiento a lo acordado en la </w:t>
      </w:r>
      <w:r w:rsidRPr="7B9EAD84" w:rsidR="1B5A3221">
        <w:rPr>
          <w:rFonts w:ascii="Arial" w:hAnsi="Arial" w:eastAsia="Trebuchet MS" w:cs="Arial"/>
        </w:rPr>
        <w:t xml:space="preserve">misma </w:t>
      </w:r>
      <w:r w:rsidRPr="7B9EAD84" w:rsidR="167ACA41">
        <w:rPr>
          <w:rFonts w:ascii="Arial" w:hAnsi="Arial" w:eastAsia="Trebuchet MS" w:cs="Arial"/>
        </w:rPr>
        <w:t xml:space="preserve">reunión se remitió la comunicación número 2-2026-36982 </w:t>
      </w:r>
      <w:r w:rsidRPr="7B9EAD84" w:rsidR="43619544">
        <w:rPr>
          <w:rFonts w:ascii="Arial" w:hAnsi="Arial" w:eastAsia="Trebuchet MS" w:cs="Arial"/>
        </w:rPr>
        <w:t xml:space="preserve">incluyendo el informe </w:t>
      </w:r>
      <w:r w:rsidRPr="7B9EAD84" w:rsidR="3665CEEA">
        <w:rPr>
          <w:rFonts w:ascii="Arial" w:hAnsi="Arial" w:eastAsia="Trebuchet MS" w:cs="Arial"/>
        </w:rPr>
        <w:t>técnico</w:t>
      </w:r>
      <w:r w:rsidRPr="7B9EAD84" w:rsidR="43619544">
        <w:rPr>
          <w:rFonts w:ascii="Arial" w:hAnsi="Arial" w:eastAsia="Trebuchet MS" w:cs="Arial"/>
        </w:rPr>
        <w:t xml:space="preserve">, </w:t>
      </w:r>
      <w:r w:rsidRPr="7B9EAD84" w:rsidR="7D20D7BC">
        <w:rPr>
          <w:rFonts w:ascii="Arial" w:hAnsi="Arial" w:eastAsia="Trebuchet MS" w:cs="Arial"/>
        </w:rPr>
        <w:t xml:space="preserve">financiero y </w:t>
      </w:r>
      <w:r w:rsidRPr="7B9EAD84" w:rsidR="5A2C6EF4">
        <w:rPr>
          <w:rFonts w:ascii="Arial" w:hAnsi="Arial" w:eastAsia="Trebuchet MS" w:cs="Arial"/>
        </w:rPr>
        <w:t>jurídico</w:t>
      </w:r>
      <w:r w:rsidRPr="7B9EAD84" w:rsidR="26915A7C">
        <w:rPr>
          <w:rFonts w:ascii="Arial" w:hAnsi="Arial" w:eastAsia="Trebuchet MS" w:cs="Arial"/>
        </w:rPr>
        <w:t xml:space="preserve"> con</w:t>
      </w:r>
      <w:r w:rsidRPr="7B9EAD84" w:rsidR="43619544">
        <w:rPr>
          <w:rFonts w:ascii="Arial" w:hAnsi="Arial" w:eastAsia="Trebuchet MS" w:cs="Arial"/>
        </w:rPr>
        <w:t xml:space="preserve"> corte 30 de abril de 2026, archivo </w:t>
      </w:r>
      <w:r w:rsidRPr="7B9EAD84" w:rsidR="026EB3EA">
        <w:rPr>
          <w:rFonts w:ascii="Arial" w:hAnsi="Arial" w:eastAsia="Trebuchet MS" w:cs="Arial"/>
        </w:rPr>
        <w:t>Excel</w:t>
      </w:r>
      <w:r w:rsidRPr="7B9EAD84" w:rsidR="43619544">
        <w:rPr>
          <w:rFonts w:ascii="Arial" w:hAnsi="Arial" w:eastAsia="Trebuchet MS" w:cs="Arial"/>
        </w:rPr>
        <w:t xml:space="preserve"> con </w:t>
      </w:r>
      <w:r w:rsidRPr="7B9EAD84" w:rsidR="1C652F1E">
        <w:rPr>
          <w:rFonts w:ascii="Arial" w:hAnsi="Arial" w:eastAsia="Trebuchet MS" w:cs="Arial"/>
        </w:rPr>
        <w:t>información del estado de cada uno de los subsidios</w:t>
      </w:r>
      <w:r w:rsidRPr="7B9EAD84" w:rsidR="43619544">
        <w:rPr>
          <w:rFonts w:ascii="Arial" w:hAnsi="Arial" w:eastAsia="Trebuchet MS" w:cs="Arial"/>
        </w:rPr>
        <w:t xml:space="preserve"> </w:t>
      </w:r>
      <w:r w:rsidRPr="7B9EAD84" w:rsidR="1B544131">
        <w:rPr>
          <w:rFonts w:ascii="Arial" w:hAnsi="Arial" w:eastAsia="Trebuchet MS" w:cs="Arial"/>
        </w:rPr>
        <w:t>y los documentos solicitados del representante legal.</w:t>
      </w:r>
    </w:p>
    <w:p w:rsidR="7B9EAD84" w:rsidP="7B9EAD84" w:rsidRDefault="7B9EAD84" w14:paraId="3224A8BE" w14:textId="75339CFF">
      <w:pPr>
        <w:spacing w:after="0" w:line="240" w:lineRule="auto"/>
        <w:jc w:val="both"/>
        <w:rPr>
          <w:rFonts w:ascii="Arial" w:hAnsi="Arial" w:eastAsia="Trebuchet MS" w:cs="Arial"/>
        </w:rPr>
      </w:pPr>
    </w:p>
    <w:p w:rsidR="00067A87" w:rsidP="00067A87" w:rsidRDefault="00067A87" w14:paraId="603FB2DB" w14:textId="77777777">
      <w:pPr>
        <w:spacing w:after="0" w:line="240" w:lineRule="auto"/>
        <w:jc w:val="both"/>
        <w:rPr>
          <w:rFonts w:ascii="Arial" w:hAnsi="Arial" w:eastAsia="Trebuchet MS" w:cs="Arial"/>
        </w:rPr>
      </w:pPr>
    </w:p>
    <w:p w:rsidRPr="00067A87" w:rsidR="00067A87" w:rsidP="00067A87" w:rsidRDefault="00067A87" w14:paraId="670F4A78" w14:textId="6BBE9D44">
      <w:pPr>
        <w:spacing w:after="0" w:line="240" w:lineRule="auto"/>
        <w:jc w:val="both"/>
        <w:rPr>
          <w:rFonts w:ascii="Arial" w:hAnsi="Arial" w:eastAsia="Trebuchet MS" w:cs="Arial"/>
        </w:rPr>
      </w:pPr>
      <w:commentRangeStart w:id="44"/>
      <w:r w:rsidRPr="7C6235D0">
        <w:rPr>
          <w:rFonts w:ascii="Arial" w:hAnsi="Arial" w:eastAsia="Trebuchet MS" w:cs="Arial"/>
          <w:b/>
          <w:bCs/>
        </w:rPr>
        <w:t>3.11</w:t>
      </w:r>
      <w:r w:rsidRPr="7C6235D0">
        <w:rPr>
          <w:rFonts w:ascii="Arial" w:hAnsi="Arial" w:eastAsia="Trebuchet MS" w:cs="Arial"/>
        </w:rPr>
        <w:t xml:space="preserve"> </w:t>
      </w:r>
      <w:r w:rsidRPr="7C6235D0">
        <w:rPr>
          <w:rFonts w:ascii="Arial" w:hAnsi="Arial" w:eastAsia="Arial" w:cs="Arial"/>
          <w:b/>
          <w:bCs/>
        </w:rPr>
        <w:t xml:space="preserve">PROGRAMA APORTE TRANSITORIO DE </w:t>
      </w:r>
      <w:commentRangeStart w:id="45"/>
      <w:r w:rsidRPr="7C6235D0">
        <w:rPr>
          <w:rFonts w:ascii="Arial" w:hAnsi="Arial" w:eastAsia="Arial" w:cs="Arial"/>
          <w:b/>
          <w:bCs/>
        </w:rPr>
        <w:t>ARRIENDO</w:t>
      </w:r>
      <w:commentRangeEnd w:id="45"/>
      <w:r w:rsidRPr="7C6235D0">
        <w:rPr>
          <w:rStyle w:val="CommentReference"/>
          <w:rFonts w:ascii="Arial" w:hAnsi="Arial" w:eastAsia="Arial" w:cs="Arial"/>
          <w:b/>
          <w:bCs/>
          <w:sz w:val="22"/>
          <w:szCs w:val="22"/>
        </w:rPr>
        <w:commentReference w:id="45"/>
      </w:r>
      <w:r w:rsidRPr="7C6235D0">
        <w:rPr>
          <w:rFonts w:ascii="Arial" w:hAnsi="Arial" w:eastAsia="Arial" w:cs="Arial"/>
          <w:b/>
          <w:bCs/>
        </w:rPr>
        <w:t xml:space="preserve"> SOLIDARIO (ATAS) – VIGENCIA 2020</w:t>
      </w:r>
      <w:commentRangeEnd w:id="44"/>
      <w:r w:rsidRPr="00067A87">
        <w:rPr>
          <w:rStyle w:val="CommentReference"/>
          <w:rFonts w:ascii="Arial" w:hAnsi="Arial" w:eastAsia="Trebuchet MS" w:cs="Arial"/>
          <w:sz w:val="22"/>
          <w:szCs w:val="22"/>
        </w:rPr>
        <w:commentReference w:id="44"/>
      </w:r>
    </w:p>
    <w:p w:rsidR="00067A87" w:rsidP="00067A87" w:rsidRDefault="00067A87" w14:paraId="5BBB7DEB" w14:textId="52305F8E">
      <w:pPr>
        <w:pStyle w:val="Heading2"/>
        <w:spacing w:before="0" w:after="0" w:line="240" w:lineRule="auto"/>
        <w:ind w:left="720"/>
        <w:jc w:val="both"/>
        <w:rPr>
          <w:rFonts w:ascii="Arial" w:hAnsi="Arial" w:eastAsia="Arial" w:cs="Arial"/>
          <w:b/>
          <w:bCs/>
          <w:color w:val="auto"/>
          <w:sz w:val="22"/>
          <w:szCs w:val="22"/>
        </w:rPr>
      </w:pPr>
    </w:p>
    <w:p w:rsidRPr="00BB03FD" w:rsidR="00067A87" w:rsidRDefault="00067A87" w14:paraId="50A8CD89" w14:textId="4CCFD216">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Objeto del Programa</w:t>
      </w:r>
    </w:p>
    <w:p w:rsidR="00067A87" w:rsidP="00067A87" w:rsidRDefault="00067A87" w14:paraId="5DC6FAB8" w14:textId="77777777">
      <w:pPr>
        <w:spacing w:after="0" w:line="240" w:lineRule="auto"/>
        <w:jc w:val="both"/>
        <w:rPr>
          <w:rFonts w:ascii="Arial" w:hAnsi="Arial" w:eastAsia="Arial" w:cs="Arial"/>
        </w:rPr>
      </w:pPr>
    </w:p>
    <w:p w:rsidR="00067A87" w:rsidP="00067A87" w:rsidRDefault="00067A87" w14:paraId="76E1E8D8" w14:textId="689957B7">
      <w:pPr>
        <w:spacing w:after="0" w:line="240" w:lineRule="auto"/>
        <w:jc w:val="both"/>
        <w:rPr>
          <w:rFonts w:ascii="Arial" w:hAnsi="Arial" w:eastAsia="Arial" w:cs="Arial"/>
        </w:rPr>
      </w:pPr>
      <w:r w:rsidRPr="00BB03FD">
        <w:rPr>
          <w:rFonts w:ascii="Arial" w:hAnsi="Arial" w:eastAsia="Arial" w:cs="Arial"/>
        </w:rPr>
        <w:t>El programa ATAS fue creado mediante el Decreto Distrital 123 de 2020 “Por el cual se adoptan medidas complementarias para mitigar el impacto económico y social derivado del aislamiento preventivo obligatorio en Bogotá D.C., (…)”, modificado por el Decreto Distrital 143 de 15 de junio del 2020, el cual con la expedición del Decreto Distrital 074 del 16 de marzo de 2021, “por medio del cual se declara el retorno a la normalidad de la calamidad pública declarada mediante el Decreto Distrital 087 del 16 de marzo de 2020 y prorrogada mediante el decreto 192 del 25 de agosto de 2020 con ocasión de la situación epidemiológica causada por la pandemia del Coronavirus (COVID -19) en Bogotá D.C.”. Su objetivo fue entregar un subsidio monetario temporal para el pago del arriendo, dirigido a hogares en condición de vulnerabilidad que no contaban con ingresos formales.</w:t>
      </w:r>
    </w:p>
    <w:p w:rsidRPr="00BB03FD" w:rsidR="00067A87" w:rsidP="00067A87" w:rsidRDefault="00067A87" w14:paraId="299777F7" w14:textId="77777777">
      <w:pPr>
        <w:spacing w:after="0" w:line="240" w:lineRule="auto"/>
        <w:jc w:val="both"/>
        <w:rPr>
          <w:rFonts w:ascii="Arial" w:hAnsi="Arial" w:eastAsia="Arial" w:cs="Arial"/>
        </w:rPr>
      </w:pPr>
    </w:p>
    <w:p w:rsidR="00067A87" w:rsidRDefault="00067A87" w14:paraId="53AE8BC5" w14:textId="5ED6126C">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Descripción del Desarrollo</w:t>
      </w:r>
    </w:p>
    <w:p w:rsidRPr="00067A87" w:rsidR="00067A87" w:rsidP="00067A87" w:rsidRDefault="00067A87" w14:paraId="354B33AC" w14:textId="77777777">
      <w:pPr>
        <w:spacing w:after="0" w:line="240" w:lineRule="auto"/>
      </w:pPr>
    </w:p>
    <w:p w:rsidRPr="00BB03FD" w:rsidR="00067A87" w:rsidP="00067A87" w:rsidRDefault="00067A87" w14:paraId="6A34F495" w14:textId="77777777">
      <w:pPr>
        <w:spacing w:after="0" w:line="240" w:lineRule="auto"/>
        <w:jc w:val="both"/>
        <w:rPr>
          <w:rFonts w:ascii="Arial" w:hAnsi="Arial" w:eastAsia="Arial" w:cs="Arial"/>
        </w:rPr>
      </w:pPr>
      <w:r w:rsidRPr="00BB03FD">
        <w:rPr>
          <w:rFonts w:ascii="Arial" w:hAnsi="Arial" w:eastAsia="Arial" w:cs="Arial"/>
        </w:rPr>
        <w:t xml:space="preserve">El programa fue ejecutado por la Secretaría Distrital del Hábitat en el marco del sistema Bogotá Solidaria en Casa. Consistió en la asignación de un subsidio de arrendamiento por valor de la entrega de hasta tres transferencias monetarias mensuales de $250.000, priorizando hogares en estratos 1, 2 y 3 con ingresos informales afectados por la emergencia. La focalización fue directa y su operatividad se coordinó con la Secretaría Distrital de Hacienda, haciendo presencia en 19 de las 20 localidades del Distrito Capital. </w:t>
      </w:r>
    </w:p>
    <w:p w:rsidR="00067A87" w:rsidP="00067A87" w:rsidRDefault="00067A87" w14:paraId="0C97E72D" w14:textId="77777777">
      <w:pPr>
        <w:spacing w:after="0" w:line="240" w:lineRule="auto"/>
        <w:jc w:val="both"/>
        <w:rPr>
          <w:rFonts w:ascii="Arial" w:hAnsi="Arial" w:eastAsia="Arial" w:cs="Arial"/>
        </w:rPr>
      </w:pPr>
      <w:r w:rsidRPr="00BB03FD">
        <w:rPr>
          <w:rFonts w:ascii="Arial" w:hAnsi="Arial" w:eastAsia="Arial" w:cs="Arial"/>
        </w:rPr>
        <w:t xml:space="preserve">Cabe mencionar que, si bien no fue ejecutado en el periodo de gestión del presente informe, actualmente se desarrollan actividades que se relacionan más adelante. </w:t>
      </w:r>
    </w:p>
    <w:p w:rsidRPr="00BB03FD" w:rsidR="00067A87" w:rsidP="00067A87" w:rsidRDefault="00067A87" w14:paraId="7DB6D41A" w14:textId="77777777">
      <w:pPr>
        <w:spacing w:after="0" w:line="240" w:lineRule="auto"/>
        <w:jc w:val="both"/>
        <w:rPr>
          <w:rFonts w:ascii="Arial" w:hAnsi="Arial" w:eastAsia="Arial" w:cs="Arial"/>
        </w:rPr>
      </w:pPr>
    </w:p>
    <w:p w:rsidR="00067A87" w:rsidRDefault="00067A87" w14:paraId="6AB90842" w14:textId="77CF5473">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Ejecución</w:t>
      </w:r>
    </w:p>
    <w:p w:rsidRPr="00067A87" w:rsidR="00067A87" w:rsidP="00067A87" w:rsidRDefault="00067A87" w14:paraId="3CC61FA8" w14:textId="77777777">
      <w:pPr>
        <w:spacing w:after="0" w:line="240" w:lineRule="auto"/>
      </w:pPr>
    </w:p>
    <w:p w:rsidRPr="00BB03FD" w:rsidR="00067A87" w:rsidP="00067A87" w:rsidRDefault="00067A87" w14:paraId="36EB8FA7" w14:textId="77777777">
      <w:pPr>
        <w:spacing w:after="0" w:line="240" w:lineRule="auto"/>
        <w:jc w:val="both"/>
        <w:rPr>
          <w:rFonts w:ascii="Arial" w:hAnsi="Arial" w:eastAsia="Arial" w:cs="Arial"/>
        </w:rPr>
      </w:pPr>
      <w:r w:rsidRPr="00BB03FD">
        <w:rPr>
          <w:rFonts w:ascii="Arial" w:hAnsi="Arial" w:eastAsia="Arial" w:cs="Arial"/>
        </w:rPr>
        <w:t>- Vigencia: marzo 2020 – abril 2021</w:t>
      </w:r>
    </w:p>
    <w:p w:rsidRPr="00BB03FD" w:rsidR="00067A87" w:rsidP="00067A87" w:rsidRDefault="00067A87" w14:paraId="05F2BED5" w14:textId="77777777">
      <w:pPr>
        <w:spacing w:after="0" w:line="240" w:lineRule="auto"/>
        <w:jc w:val="both"/>
        <w:rPr>
          <w:rFonts w:ascii="Arial" w:hAnsi="Arial" w:eastAsia="Arial" w:cs="Arial"/>
        </w:rPr>
      </w:pPr>
      <w:r w:rsidRPr="00BB03FD">
        <w:rPr>
          <w:rFonts w:ascii="Arial" w:hAnsi="Arial" w:eastAsia="Arial" w:cs="Arial"/>
        </w:rPr>
        <w:t>- Presupuesto total asignado: $23.433.768.866</w:t>
      </w:r>
    </w:p>
    <w:p w:rsidRPr="00BB03FD" w:rsidR="00067A87" w:rsidP="00067A87" w:rsidRDefault="00067A87" w14:paraId="4C8F9798" w14:textId="77777777">
      <w:pPr>
        <w:spacing w:after="0" w:line="240" w:lineRule="auto"/>
        <w:jc w:val="both"/>
        <w:rPr>
          <w:rFonts w:ascii="Arial" w:hAnsi="Arial" w:eastAsia="Arial" w:cs="Arial"/>
        </w:rPr>
      </w:pPr>
      <w:r w:rsidRPr="00BB03FD">
        <w:rPr>
          <w:rFonts w:ascii="Arial" w:hAnsi="Arial" w:eastAsia="Arial" w:cs="Arial"/>
        </w:rPr>
        <w:t>- Recursos ejecutados: $16.476.500.000</w:t>
      </w:r>
    </w:p>
    <w:p w:rsidRPr="00BB03FD" w:rsidR="00067A87" w:rsidP="00067A87" w:rsidRDefault="00067A87" w14:paraId="3BB76E1F" w14:textId="77777777">
      <w:pPr>
        <w:spacing w:after="0" w:line="240" w:lineRule="auto"/>
        <w:jc w:val="both"/>
        <w:rPr>
          <w:rFonts w:ascii="Arial" w:hAnsi="Arial" w:eastAsia="Arial" w:cs="Arial"/>
        </w:rPr>
      </w:pPr>
      <w:r w:rsidRPr="00BB03FD">
        <w:rPr>
          <w:rFonts w:ascii="Arial" w:hAnsi="Arial" w:eastAsia="Arial" w:cs="Arial"/>
        </w:rPr>
        <w:t>- Número de hogares beneficiados: 30.577</w:t>
      </w:r>
    </w:p>
    <w:p w:rsidRPr="00BB03FD" w:rsidR="00067A87" w:rsidP="00067A87" w:rsidRDefault="00067A87" w14:paraId="0708752E" w14:textId="77777777">
      <w:pPr>
        <w:spacing w:after="0" w:line="240" w:lineRule="auto"/>
        <w:jc w:val="both"/>
        <w:rPr>
          <w:rFonts w:ascii="Arial" w:hAnsi="Arial" w:eastAsia="Arial" w:cs="Arial"/>
        </w:rPr>
      </w:pPr>
      <w:r w:rsidRPr="00BB03FD">
        <w:rPr>
          <w:rFonts w:ascii="Arial" w:hAnsi="Arial" w:eastAsia="Arial" w:cs="Arial"/>
        </w:rPr>
        <w:t>- Saldo reintegrado a la SDH: $6.957.268.866</w:t>
      </w:r>
    </w:p>
    <w:p w:rsidR="00067A87" w:rsidP="00067A87" w:rsidRDefault="00067A87" w14:paraId="4CFB5B30" w14:textId="77777777">
      <w:pPr>
        <w:spacing w:after="0" w:line="240" w:lineRule="auto"/>
        <w:jc w:val="both"/>
        <w:rPr>
          <w:rFonts w:ascii="Arial" w:hAnsi="Arial" w:eastAsia="Arial" w:cs="Arial"/>
        </w:rPr>
      </w:pPr>
    </w:p>
    <w:p w:rsidRPr="00BB03FD" w:rsidR="00067A87" w:rsidP="00067A87" w:rsidRDefault="00067A87" w14:paraId="6A8417FC" w14:textId="69F3E73F">
      <w:pPr>
        <w:spacing w:after="0" w:line="240" w:lineRule="auto"/>
        <w:jc w:val="both"/>
        <w:rPr>
          <w:rFonts w:ascii="Arial" w:hAnsi="Arial" w:eastAsia="Arial" w:cs="Arial"/>
        </w:rPr>
      </w:pPr>
      <w:r w:rsidRPr="00BB03FD">
        <w:rPr>
          <w:rFonts w:ascii="Arial" w:hAnsi="Arial" w:eastAsia="Arial" w:cs="Arial"/>
        </w:rPr>
        <w:t xml:space="preserve"> Se aclara que: </w:t>
      </w:r>
    </w:p>
    <w:p w:rsidRPr="00BB03FD" w:rsidR="00067A87" w:rsidRDefault="00067A87" w14:paraId="68991A2D" w14:textId="77777777">
      <w:pPr>
        <w:pStyle w:val="ListParagraph"/>
        <w:numPr>
          <w:ilvl w:val="0"/>
          <w:numId w:val="36"/>
        </w:numPr>
        <w:jc w:val="both"/>
        <w:rPr>
          <w:rFonts w:ascii="Arial" w:hAnsi="Arial" w:eastAsia="Arial" w:cs="Arial"/>
          <w:lang w:val="es-CO"/>
        </w:rPr>
      </w:pPr>
      <w:r w:rsidRPr="00BB03FD">
        <w:rPr>
          <w:rFonts w:ascii="Arial" w:hAnsi="Arial" w:eastAsia="Arial" w:cs="Arial"/>
          <w:lang w:val="es-CO"/>
        </w:rPr>
        <w:t xml:space="preserve">Del total de los valores pagados por la SDH vs los aportes autorizados por la SDHT, se presenta una diferencia de $82.250.000. representados en 328 hogares, Asimismo se identifica pago por valor de $10.000.000 a 34 hogares que no cumplieron con el lleno de los requisitos. Es decir, que $92.250.000 deben ser reintegrados por parte de los hogares que recibieron dichos recursos. </w:t>
      </w:r>
    </w:p>
    <w:p w:rsidRPr="00BB03FD" w:rsidR="00067A87" w:rsidP="00067A87" w:rsidRDefault="00067A87" w14:paraId="548E254F" w14:textId="77777777">
      <w:pPr>
        <w:spacing w:after="0" w:line="240" w:lineRule="auto"/>
        <w:ind w:left="720"/>
        <w:jc w:val="both"/>
        <w:rPr>
          <w:rFonts w:ascii="Arial" w:hAnsi="Arial" w:eastAsia="Arial" w:cs="Arial"/>
        </w:rPr>
      </w:pPr>
      <w:r w:rsidRPr="00BB03FD">
        <w:rPr>
          <w:rFonts w:ascii="Arial" w:hAnsi="Arial" w:eastAsia="Arial" w:cs="Arial"/>
        </w:rPr>
        <w:t xml:space="preserve"> </w:t>
      </w:r>
    </w:p>
    <w:p w:rsidRPr="00BB03FD" w:rsidR="00067A87" w:rsidRDefault="00067A87" w14:paraId="6C3A364A" w14:textId="77777777">
      <w:pPr>
        <w:pStyle w:val="ListParagraph"/>
        <w:numPr>
          <w:ilvl w:val="0"/>
          <w:numId w:val="36"/>
        </w:numPr>
        <w:jc w:val="both"/>
        <w:rPr>
          <w:rFonts w:ascii="Arial" w:hAnsi="Arial" w:eastAsia="Arial" w:cs="Arial"/>
          <w:lang w:val="es-CO"/>
        </w:rPr>
      </w:pPr>
      <w:r w:rsidRPr="00BB03FD">
        <w:rPr>
          <w:rFonts w:ascii="Arial" w:hAnsi="Arial" w:eastAsia="Arial" w:cs="Arial"/>
          <w:lang w:val="es-CO"/>
        </w:rPr>
        <w:t xml:space="preserve">Dado lo anterior, el valor legalizado es de $ 16.384.250.000, el cual corresponde al pago realizado a los hogares que cumplieron con el lleno de los requisitos del programa y les fue asignado y girado el aporte de arrendamiento. en este sentido, se presenta el balance financiero al cierre del programa en la vigencia 2023: </w:t>
      </w:r>
    </w:p>
    <w:p w:rsidRPr="00BB03FD" w:rsidR="00067A87" w:rsidP="00067A87" w:rsidRDefault="00067A87" w14:paraId="1041B8FC" w14:textId="77777777">
      <w:pPr>
        <w:pStyle w:val="ListParagraph"/>
        <w:ind w:left="720" w:hanging="360"/>
        <w:jc w:val="both"/>
        <w:rPr>
          <w:rFonts w:ascii="Arial" w:hAnsi="Arial" w:eastAsia="Arial" w:cs="Arial"/>
          <w:lang w:val="es-CO"/>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5821"/>
        <w:gridCol w:w="2691"/>
      </w:tblGrid>
      <w:tr w:rsidRPr="00067A87" w:rsidR="00067A87" w:rsidTr="00067A87" w14:paraId="0BD75B56" w14:textId="77777777">
        <w:trPr>
          <w:trHeight w:val="315"/>
        </w:trPr>
        <w:tc>
          <w:tcPr>
            <w:tcW w:w="8512" w:type="dxa"/>
            <w:gridSpan w:val="2"/>
            <w:tcMar>
              <w:left w:w="70" w:type="dxa"/>
              <w:right w:w="70" w:type="dxa"/>
            </w:tcMar>
            <w:vAlign w:val="bottom"/>
          </w:tcPr>
          <w:p w:rsidRPr="00067A87" w:rsidR="00067A87" w:rsidP="00067A87" w:rsidRDefault="00067A87" w14:paraId="44625804" w14:textId="77777777">
            <w:pPr>
              <w:spacing w:after="0" w:line="240" w:lineRule="auto"/>
              <w:rPr>
                <w:rFonts w:ascii="Arial" w:hAnsi="Arial" w:eastAsia="Arial" w:cs="Arial"/>
                <w:b/>
                <w:bCs/>
                <w:sz w:val="20"/>
                <w:szCs w:val="20"/>
              </w:rPr>
            </w:pPr>
            <w:r w:rsidRPr="00067A87">
              <w:rPr>
                <w:rFonts w:ascii="Arial" w:hAnsi="Arial" w:eastAsia="Arial" w:cs="Arial"/>
                <w:b/>
                <w:bCs/>
                <w:sz w:val="20"/>
                <w:szCs w:val="20"/>
              </w:rPr>
              <w:t xml:space="preserve">Balance – Situación Financiera del programa Aporte Transitorio de Arrendamiento. </w:t>
            </w:r>
          </w:p>
        </w:tc>
      </w:tr>
      <w:tr w:rsidRPr="00067A87" w:rsidR="00067A87" w:rsidTr="00067A87" w14:paraId="118730E1" w14:textId="77777777">
        <w:trPr>
          <w:trHeight w:val="255"/>
        </w:trPr>
        <w:tc>
          <w:tcPr>
            <w:tcW w:w="5821" w:type="dxa"/>
            <w:tcMar>
              <w:left w:w="70" w:type="dxa"/>
              <w:right w:w="70" w:type="dxa"/>
            </w:tcMar>
            <w:vAlign w:val="bottom"/>
          </w:tcPr>
          <w:p w:rsidRPr="00067A87" w:rsidR="00067A87" w:rsidP="00067A87" w:rsidRDefault="00067A87" w14:paraId="5FD7A976" w14:textId="77777777">
            <w:pPr>
              <w:spacing w:after="0" w:line="240" w:lineRule="auto"/>
              <w:rPr>
                <w:rFonts w:ascii="Arial" w:hAnsi="Arial" w:eastAsia="Arial" w:cs="Arial"/>
                <w:sz w:val="20"/>
                <w:szCs w:val="20"/>
              </w:rPr>
            </w:pPr>
            <w:r w:rsidRPr="00067A87">
              <w:rPr>
                <w:rFonts w:ascii="Arial" w:hAnsi="Arial" w:eastAsia="Arial" w:cs="Arial"/>
                <w:sz w:val="20"/>
                <w:szCs w:val="20"/>
              </w:rPr>
              <w:t>Presupuesto del Programa</w:t>
            </w:r>
          </w:p>
        </w:tc>
        <w:tc>
          <w:tcPr>
            <w:tcW w:w="2691" w:type="dxa"/>
            <w:tcMar>
              <w:left w:w="70" w:type="dxa"/>
              <w:right w:w="70" w:type="dxa"/>
            </w:tcMar>
            <w:vAlign w:val="bottom"/>
          </w:tcPr>
          <w:p w:rsidRPr="00067A87" w:rsidR="00067A87" w:rsidP="00067A87" w:rsidRDefault="00067A87" w14:paraId="6F8D0F0C"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$ 23.433.768.866 </w:t>
            </w:r>
          </w:p>
        </w:tc>
      </w:tr>
      <w:tr w:rsidRPr="00067A87" w:rsidR="00067A87" w:rsidTr="00067A87" w14:paraId="6302FB8F" w14:textId="77777777">
        <w:trPr>
          <w:trHeight w:val="255"/>
        </w:trPr>
        <w:tc>
          <w:tcPr>
            <w:tcW w:w="5821" w:type="dxa"/>
            <w:tcMar>
              <w:left w:w="70" w:type="dxa"/>
              <w:right w:w="70" w:type="dxa"/>
            </w:tcMar>
            <w:vAlign w:val="bottom"/>
          </w:tcPr>
          <w:p w:rsidRPr="00067A87" w:rsidR="00067A87" w:rsidP="00067A87" w:rsidRDefault="00067A87" w14:paraId="0A6AE269" w14:textId="77777777">
            <w:pPr>
              <w:spacing w:after="0" w:line="240" w:lineRule="auto"/>
              <w:rPr>
                <w:rFonts w:ascii="Arial" w:hAnsi="Arial" w:eastAsia="Arial" w:cs="Arial"/>
                <w:sz w:val="20"/>
                <w:szCs w:val="20"/>
              </w:rPr>
            </w:pPr>
            <w:r w:rsidRPr="00067A87">
              <w:rPr>
                <w:rFonts w:ascii="Arial" w:hAnsi="Arial" w:eastAsia="Arial" w:cs="Arial"/>
                <w:sz w:val="20"/>
                <w:szCs w:val="20"/>
              </w:rPr>
              <w:t>V/r pagado SDH</w:t>
            </w:r>
          </w:p>
        </w:tc>
        <w:tc>
          <w:tcPr>
            <w:tcW w:w="2691" w:type="dxa"/>
            <w:tcMar>
              <w:left w:w="70" w:type="dxa"/>
              <w:right w:w="70" w:type="dxa"/>
            </w:tcMar>
            <w:vAlign w:val="bottom"/>
          </w:tcPr>
          <w:p w:rsidRPr="00067A87" w:rsidR="00067A87" w:rsidP="00067A87" w:rsidRDefault="00067A87" w14:paraId="417C923D"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$ 16.476.500.000 </w:t>
            </w:r>
          </w:p>
        </w:tc>
      </w:tr>
      <w:tr w:rsidRPr="00067A87" w:rsidR="00067A87" w:rsidTr="00067A87" w14:paraId="180061F2" w14:textId="77777777">
        <w:trPr>
          <w:trHeight w:val="255"/>
        </w:trPr>
        <w:tc>
          <w:tcPr>
            <w:tcW w:w="5821" w:type="dxa"/>
            <w:tcMar>
              <w:left w:w="70" w:type="dxa"/>
              <w:right w:w="70" w:type="dxa"/>
            </w:tcMar>
            <w:vAlign w:val="bottom"/>
          </w:tcPr>
          <w:p w:rsidRPr="00067A87" w:rsidR="00067A87" w:rsidP="007C035F" w:rsidRDefault="00067A87" w14:paraId="04798F25" w14:textId="77777777">
            <w:pPr>
              <w:spacing w:after="200"/>
              <w:rPr>
                <w:rFonts w:ascii="Arial" w:hAnsi="Arial" w:eastAsia="Arial" w:cs="Arial"/>
                <w:sz w:val="20"/>
                <w:szCs w:val="20"/>
              </w:rPr>
            </w:pPr>
            <w:r w:rsidRPr="00067A87">
              <w:rPr>
                <w:rFonts w:ascii="Arial" w:hAnsi="Arial" w:eastAsia="Arial" w:cs="Arial"/>
                <w:sz w:val="20"/>
                <w:szCs w:val="20"/>
              </w:rPr>
              <w:t xml:space="preserve">Saldo en el depósito- reintegrado </w:t>
            </w:r>
          </w:p>
        </w:tc>
        <w:tc>
          <w:tcPr>
            <w:tcW w:w="2691" w:type="dxa"/>
            <w:tcMar>
              <w:left w:w="70" w:type="dxa"/>
              <w:right w:w="70" w:type="dxa"/>
            </w:tcMar>
            <w:vAlign w:val="bottom"/>
          </w:tcPr>
          <w:p w:rsidRPr="00067A87" w:rsidR="00067A87" w:rsidP="007C035F" w:rsidRDefault="00067A87" w14:paraId="46752B06" w14:textId="77777777">
            <w:pPr>
              <w:spacing w:after="200"/>
              <w:rPr>
                <w:rFonts w:ascii="Arial" w:hAnsi="Arial" w:eastAsia="Arial" w:cs="Arial"/>
                <w:sz w:val="20"/>
                <w:szCs w:val="20"/>
              </w:rPr>
            </w:pPr>
            <w:r w:rsidRPr="00067A87">
              <w:rPr>
                <w:rFonts w:ascii="Arial" w:hAnsi="Arial" w:eastAsia="Arial" w:cs="Arial"/>
                <w:sz w:val="20"/>
                <w:szCs w:val="20"/>
              </w:rPr>
              <w:t xml:space="preserve">    $   6.957.268.866 </w:t>
            </w:r>
          </w:p>
        </w:tc>
      </w:tr>
      <w:tr w:rsidRPr="00067A87" w:rsidR="00067A87" w:rsidTr="00067A87" w14:paraId="262A369C" w14:textId="77777777">
        <w:trPr>
          <w:trHeight w:val="255"/>
        </w:trPr>
        <w:tc>
          <w:tcPr>
            <w:tcW w:w="5821" w:type="dxa"/>
            <w:tcMar>
              <w:left w:w="70" w:type="dxa"/>
              <w:right w:w="70" w:type="dxa"/>
            </w:tcMar>
            <w:vAlign w:val="bottom"/>
          </w:tcPr>
          <w:p w:rsidRPr="00067A87" w:rsidR="00067A87" w:rsidP="007C035F" w:rsidRDefault="00067A87" w14:paraId="61BA2F71" w14:textId="77777777">
            <w:pPr>
              <w:spacing w:after="200"/>
              <w:rPr>
                <w:rFonts w:ascii="Arial" w:hAnsi="Arial" w:eastAsia="Arial" w:cs="Arial"/>
                <w:sz w:val="20"/>
                <w:szCs w:val="20"/>
              </w:rPr>
            </w:pPr>
            <w:r w:rsidRPr="00067A87">
              <w:rPr>
                <w:rFonts w:ascii="Arial" w:hAnsi="Arial" w:eastAsia="Arial" w:cs="Arial"/>
                <w:sz w:val="20"/>
                <w:szCs w:val="20"/>
              </w:rPr>
              <w:t>V/r Legalizado por la SDHT</w:t>
            </w:r>
          </w:p>
        </w:tc>
        <w:tc>
          <w:tcPr>
            <w:tcW w:w="2691" w:type="dxa"/>
            <w:tcMar>
              <w:left w:w="70" w:type="dxa"/>
              <w:right w:w="70" w:type="dxa"/>
            </w:tcMar>
            <w:vAlign w:val="bottom"/>
          </w:tcPr>
          <w:p w:rsidRPr="00067A87" w:rsidR="00067A87" w:rsidP="007C035F" w:rsidRDefault="00067A87" w14:paraId="3EBAFA89" w14:textId="77777777">
            <w:pPr>
              <w:spacing w:after="200"/>
              <w:rPr>
                <w:rFonts w:ascii="Arial" w:hAnsi="Arial" w:eastAsia="Arial" w:cs="Arial"/>
                <w:sz w:val="20"/>
                <w:szCs w:val="20"/>
              </w:rPr>
            </w:pPr>
            <w:r w:rsidRPr="00067A87">
              <w:rPr>
                <w:rFonts w:ascii="Arial" w:hAnsi="Arial" w:eastAsia="Arial" w:cs="Arial"/>
                <w:sz w:val="20"/>
                <w:szCs w:val="20"/>
              </w:rPr>
              <w:t xml:space="preserve">    $ 16.384.250.000 </w:t>
            </w:r>
          </w:p>
        </w:tc>
      </w:tr>
      <w:tr w:rsidRPr="00067A87" w:rsidR="00067A87" w:rsidTr="00067A87" w14:paraId="0B2DB888" w14:textId="77777777">
        <w:trPr>
          <w:trHeight w:val="270"/>
        </w:trPr>
        <w:tc>
          <w:tcPr>
            <w:tcW w:w="5821" w:type="dxa"/>
            <w:tcMar>
              <w:left w:w="70" w:type="dxa"/>
              <w:right w:w="70" w:type="dxa"/>
            </w:tcMar>
            <w:vAlign w:val="bottom"/>
          </w:tcPr>
          <w:p w:rsidRPr="00067A87" w:rsidR="00067A87" w:rsidP="007C035F" w:rsidRDefault="00067A87" w14:paraId="2E2DDBD2" w14:textId="77777777">
            <w:pPr>
              <w:spacing w:after="200"/>
              <w:rPr>
                <w:rFonts w:ascii="Arial" w:hAnsi="Arial" w:eastAsia="Arial" w:cs="Arial"/>
                <w:sz w:val="20"/>
                <w:szCs w:val="20"/>
              </w:rPr>
            </w:pPr>
            <w:r w:rsidRPr="00067A87">
              <w:rPr>
                <w:rFonts w:ascii="Arial" w:hAnsi="Arial" w:eastAsia="Arial" w:cs="Arial"/>
                <w:sz w:val="20"/>
                <w:szCs w:val="20"/>
              </w:rPr>
              <w:t>Vr. Pagados que deben ser reintegrados.</w:t>
            </w:r>
          </w:p>
        </w:tc>
        <w:tc>
          <w:tcPr>
            <w:tcW w:w="2691" w:type="dxa"/>
            <w:tcMar>
              <w:left w:w="70" w:type="dxa"/>
              <w:right w:w="70" w:type="dxa"/>
            </w:tcMar>
            <w:vAlign w:val="bottom"/>
          </w:tcPr>
          <w:p w:rsidRPr="00067A87" w:rsidR="00067A87" w:rsidP="007C035F" w:rsidRDefault="00067A87" w14:paraId="3056C0C3" w14:textId="77777777">
            <w:pPr>
              <w:spacing w:after="200"/>
              <w:rPr>
                <w:rFonts w:ascii="Arial" w:hAnsi="Arial" w:eastAsia="Arial" w:cs="Arial"/>
                <w:sz w:val="20"/>
                <w:szCs w:val="20"/>
              </w:rPr>
            </w:pPr>
            <w:r w:rsidRPr="00067A87">
              <w:rPr>
                <w:rFonts w:ascii="Arial" w:hAnsi="Arial" w:eastAsia="Arial" w:cs="Arial"/>
                <w:sz w:val="20"/>
                <w:szCs w:val="20"/>
              </w:rPr>
              <w:t xml:space="preserve">    $        92.250.000 </w:t>
            </w:r>
          </w:p>
        </w:tc>
      </w:tr>
    </w:tbl>
    <w:p w:rsidR="00067A87" w:rsidP="00067A87" w:rsidRDefault="00067A87" w14:paraId="0305376E" w14:textId="77777777">
      <w:pPr>
        <w:pStyle w:val="Heading2"/>
        <w:spacing w:before="200" w:after="0"/>
        <w:jc w:val="both"/>
        <w:rPr>
          <w:rFonts w:ascii="Arial" w:hAnsi="Arial" w:eastAsia="Arial" w:cs="Arial"/>
          <w:b/>
          <w:bCs/>
          <w:color w:val="auto"/>
          <w:sz w:val="22"/>
          <w:szCs w:val="22"/>
        </w:rPr>
      </w:pPr>
    </w:p>
    <w:p w:rsidR="00067A87" w:rsidP="00067A87" w:rsidRDefault="00067A87" w14:paraId="0BBDF85B" w14:textId="77777777"/>
    <w:p w:rsidRPr="00067A87" w:rsidR="00067A87" w:rsidP="00067A87" w:rsidRDefault="00067A87" w14:paraId="5E31BE5E" w14:textId="77777777"/>
    <w:p w:rsidR="00067A87" w:rsidRDefault="00067A87" w14:paraId="312D11A7" w14:textId="0741D140">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Resultados</w:t>
      </w:r>
    </w:p>
    <w:p w:rsidRPr="00067A87" w:rsidR="00067A87" w:rsidP="00067A87" w:rsidRDefault="00067A87" w14:paraId="724016F1" w14:textId="77777777">
      <w:pPr>
        <w:spacing w:after="0" w:line="240" w:lineRule="auto"/>
      </w:pPr>
    </w:p>
    <w:tbl>
      <w:tblPr>
        <w:tblW w:w="0" w:type="auto"/>
        <w:tblLayout w:type="fixed"/>
        <w:tblLook w:val="04A0" w:firstRow="1" w:lastRow="0" w:firstColumn="1" w:lastColumn="0" w:noHBand="0" w:noVBand="1"/>
      </w:tblPr>
      <w:tblGrid>
        <w:gridCol w:w="2160"/>
        <w:gridCol w:w="2160"/>
        <w:gridCol w:w="2160"/>
        <w:gridCol w:w="2160"/>
      </w:tblGrid>
      <w:tr w:rsidRPr="00067A87" w:rsidR="00067A87" w:rsidTr="007C035F" w14:paraId="49576984" w14:textId="77777777">
        <w:trPr>
          <w:trHeight w:val="300"/>
        </w:trPr>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290AF23C" w14:textId="77777777">
            <w:pPr>
              <w:jc w:val="center"/>
              <w:rPr>
                <w:rFonts w:ascii="Arial" w:hAnsi="Arial" w:eastAsia="Arial" w:cs="Arial"/>
                <w:b/>
                <w:bCs/>
                <w:sz w:val="20"/>
                <w:szCs w:val="20"/>
              </w:rPr>
            </w:pPr>
            <w:r w:rsidRPr="00067A87">
              <w:rPr>
                <w:rFonts w:ascii="Arial" w:hAnsi="Arial" w:eastAsia="Arial" w:cs="Arial"/>
                <w:b/>
                <w:bCs/>
                <w:sz w:val="20"/>
                <w:szCs w:val="20"/>
              </w:rPr>
              <w:t>Indicador</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23FBB4FA" w14:textId="77777777">
            <w:pPr>
              <w:jc w:val="center"/>
              <w:rPr>
                <w:rFonts w:ascii="Arial" w:hAnsi="Arial" w:eastAsia="Arial" w:cs="Arial"/>
                <w:b/>
                <w:bCs/>
                <w:sz w:val="20"/>
                <w:szCs w:val="20"/>
              </w:rPr>
            </w:pPr>
            <w:r w:rsidRPr="00067A87">
              <w:rPr>
                <w:rFonts w:ascii="Arial" w:hAnsi="Arial" w:eastAsia="Arial" w:cs="Arial"/>
                <w:b/>
                <w:bCs/>
                <w:sz w:val="20"/>
                <w:szCs w:val="20"/>
              </w:rPr>
              <w:t>Valor</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0A5A91BF" w14:textId="77777777">
            <w:pPr>
              <w:jc w:val="center"/>
              <w:rPr>
                <w:rFonts w:ascii="Arial" w:hAnsi="Arial" w:eastAsia="Arial" w:cs="Arial"/>
                <w:b/>
                <w:bCs/>
                <w:sz w:val="20"/>
                <w:szCs w:val="20"/>
              </w:rPr>
            </w:pPr>
            <w:r w:rsidRPr="00067A87">
              <w:rPr>
                <w:rFonts w:ascii="Arial" w:hAnsi="Arial" w:eastAsia="Arial" w:cs="Arial"/>
                <w:b/>
                <w:bCs/>
                <w:sz w:val="20"/>
                <w:szCs w:val="20"/>
              </w:rPr>
              <w:t>Meta</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4F960555" w14:textId="77777777">
            <w:pPr>
              <w:jc w:val="center"/>
              <w:rPr>
                <w:rFonts w:ascii="Arial" w:hAnsi="Arial" w:eastAsia="Arial" w:cs="Arial"/>
                <w:b/>
                <w:bCs/>
                <w:sz w:val="20"/>
                <w:szCs w:val="20"/>
              </w:rPr>
            </w:pPr>
            <w:r w:rsidRPr="00067A87">
              <w:rPr>
                <w:rFonts w:ascii="Arial" w:hAnsi="Arial" w:eastAsia="Arial" w:cs="Arial"/>
                <w:b/>
                <w:bCs/>
                <w:sz w:val="20"/>
                <w:szCs w:val="20"/>
              </w:rPr>
              <w:t>% Cumplimiento</w:t>
            </w:r>
          </w:p>
        </w:tc>
      </w:tr>
      <w:tr w:rsidRPr="00067A87" w:rsidR="00067A87" w:rsidTr="007C035F" w14:paraId="7418602D" w14:textId="77777777">
        <w:trPr>
          <w:trHeight w:val="300"/>
        </w:trPr>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3977CC6A" w14:textId="77777777">
            <w:pPr>
              <w:spacing w:after="200"/>
              <w:jc w:val="both"/>
              <w:rPr>
                <w:rFonts w:ascii="Arial" w:hAnsi="Arial" w:eastAsia="Arial" w:cs="Arial"/>
                <w:sz w:val="20"/>
                <w:szCs w:val="20"/>
              </w:rPr>
            </w:pPr>
            <w:r w:rsidRPr="00067A87">
              <w:rPr>
                <w:rFonts w:ascii="Arial" w:hAnsi="Arial" w:eastAsia="Arial" w:cs="Arial"/>
                <w:sz w:val="20"/>
                <w:szCs w:val="20"/>
              </w:rPr>
              <w:t>Hogares beneficiados</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3E9C1B8" w14:textId="77777777">
            <w:pPr>
              <w:spacing w:after="200"/>
              <w:jc w:val="both"/>
              <w:rPr>
                <w:rFonts w:ascii="Arial" w:hAnsi="Arial" w:eastAsia="Arial" w:cs="Arial"/>
                <w:sz w:val="20"/>
                <w:szCs w:val="20"/>
              </w:rPr>
            </w:pPr>
            <w:r w:rsidRPr="00067A87">
              <w:rPr>
                <w:rFonts w:ascii="Arial" w:hAnsi="Arial" w:eastAsia="Arial" w:cs="Arial"/>
                <w:sz w:val="20"/>
                <w:szCs w:val="20"/>
              </w:rPr>
              <w:t>30.577</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79B9870F" w14:textId="77777777">
            <w:pPr>
              <w:spacing w:after="200"/>
              <w:jc w:val="both"/>
              <w:rPr>
                <w:rFonts w:ascii="Arial" w:hAnsi="Arial" w:eastAsia="Arial" w:cs="Arial"/>
                <w:sz w:val="20"/>
                <w:szCs w:val="20"/>
              </w:rPr>
            </w:pPr>
            <w:r w:rsidRPr="00067A87">
              <w:rPr>
                <w:rFonts w:ascii="Arial" w:hAnsi="Arial" w:eastAsia="Arial" w:cs="Arial"/>
                <w:sz w:val="20"/>
                <w:szCs w:val="20"/>
              </w:rPr>
              <w:t>31.000</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5D7F34C5" w14:textId="77777777">
            <w:pPr>
              <w:spacing w:after="200"/>
              <w:jc w:val="both"/>
              <w:rPr>
                <w:rFonts w:ascii="Arial" w:hAnsi="Arial" w:eastAsia="Arial" w:cs="Arial"/>
                <w:sz w:val="20"/>
                <w:szCs w:val="20"/>
              </w:rPr>
            </w:pPr>
            <w:r w:rsidRPr="00067A87">
              <w:rPr>
                <w:rFonts w:ascii="Arial" w:hAnsi="Arial" w:eastAsia="Arial" w:cs="Arial"/>
                <w:sz w:val="20"/>
                <w:szCs w:val="20"/>
              </w:rPr>
              <w:t>98,6%</w:t>
            </w:r>
          </w:p>
        </w:tc>
      </w:tr>
      <w:tr w:rsidRPr="00067A87" w:rsidR="00067A87" w:rsidTr="007C035F" w14:paraId="5A121014" w14:textId="77777777">
        <w:trPr>
          <w:trHeight w:val="300"/>
        </w:trPr>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62E8CCA" w14:textId="77777777">
            <w:pPr>
              <w:spacing w:after="200"/>
              <w:jc w:val="both"/>
              <w:rPr>
                <w:rFonts w:ascii="Arial" w:hAnsi="Arial" w:eastAsia="Arial" w:cs="Arial"/>
                <w:sz w:val="20"/>
                <w:szCs w:val="20"/>
              </w:rPr>
            </w:pPr>
            <w:r w:rsidRPr="00067A87">
              <w:rPr>
                <w:rFonts w:ascii="Arial" w:hAnsi="Arial" w:eastAsia="Arial" w:cs="Arial"/>
                <w:sz w:val="20"/>
                <w:szCs w:val="20"/>
              </w:rPr>
              <w:t xml:space="preserve">Valor Pagado </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2DC17B2" w14:textId="77777777">
            <w:pPr>
              <w:spacing w:after="200"/>
              <w:jc w:val="both"/>
              <w:rPr>
                <w:rFonts w:ascii="Arial" w:hAnsi="Arial" w:eastAsia="Arial" w:cs="Arial"/>
                <w:sz w:val="20"/>
                <w:szCs w:val="20"/>
              </w:rPr>
            </w:pPr>
            <w:r w:rsidRPr="00067A87">
              <w:rPr>
                <w:rFonts w:ascii="Arial" w:hAnsi="Arial" w:eastAsia="Arial" w:cs="Arial"/>
                <w:sz w:val="20"/>
                <w:szCs w:val="20"/>
              </w:rPr>
              <w:t>$16.476.500.000</w:t>
            </w:r>
          </w:p>
        </w:tc>
        <w:tc>
          <w:tcPr>
            <w:tcW w:w="4320" w:type="dxa"/>
            <w:gridSpan w:val="2"/>
            <w:vMerge w:val="restart"/>
            <w:tcBorders>
              <w:top w:val="single" w:color="auto" w:sz="8" w:space="0"/>
              <w:left w:val="single" w:color="auto" w:sz="8" w:space="0"/>
              <w:bottom w:val="nil"/>
              <w:right w:val="nil"/>
            </w:tcBorders>
            <w:tcMar>
              <w:left w:w="108" w:type="dxa"/>
              <w:right w:w="108" w:type="dxa"/>
            </w:tcMar>
          </w:tcPr>
          <w:p w:rsidRPr="00067A87" w:rsidR="00067A87" w:rsidP="007C035F" w:rsidRDefault="00067A87" w14:paraId="7085DA3B" w14:textId="77777777">
            <w:pPr>
              <w:spacing w:after="200"/>
              <w:jc w:val="both"/>
              <w:rPr>
                <w:rFonts w:ascii="Arial" w:hAnsi="Arial" w:eastAsia="Arial" w:cs="Arial"/>
                <w:sz w:val="20"/>
                <w:szCs w:val="20"/>
              </w:rPr>
            </w:pPr>
            <w:r w:rsidRPr="00067A87">
              <w:rPr>
                <w:rFonts w:ascii="Arial" w:hAnsi="Arial" w:eastAsia="Arial" w:cs="Arial"/>
                <w:sz w:val="20"/>
                <w:szCs w:val="20"/>
              </w:rPr>
              <w:t xml:space="preserve"> </w:t>
            </w:r>
          </w:p>
        </w:tc>
      </w:tr>
      <w:tr w:rsidRPr="00067A87" w:rsidR="00067A87" w:rsidTr="007C035F" w14:paraId="762382B5" w14:textId="77777777">
        <w:trPr>
          <w:trHeight w:val="300"/>
        </w:trPr>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01FFB8D8" w14:textId="77777777">
            <w:pPr>
              <w:spacing w:after="200"/>
              <w:jc w:val="both"/>
              <w:rPr>
                <w:rFonts w:ascii="Arial" w:hAnsi="Arial" w:eastAsia="Arial" w:cs="Arial"/>
                <w:sz w:val="20"/>
                <w:szCs w:val="20"/>
              </w:rPr>
            </w:pPr>
            <w:r w:rsidRPr="00067A87">
              <w:rPr>
                <w:rFonts w:ascii="Arial" w:hAnsi="Arial" w:eastAsia="Arial" w:cs="Arial"/>
                <w:sz w:val="20"/>
                <w:szCs w:val="20"/>
              </w:rPr>
              <w:t>Valor legalizado</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A62E752" w14:textId="77777777">
            <w:pPr>
              <w:spacing w:after="200"/>
              <w:jc w:val="both"/>
              <w:rPr>
                <w:rFonts w:ascii="Arial" w:hAnsi="Arial" w:eastAsia="Arial" w:cs="Arial"/>
                <w:sz w:val="20"/>
                <w:szCs w:val="20"/>
              </w:rPr>
            </w:pPr>
            <w:r w:rsidRPr="00067A87">
              <w:rPr>
                <w:rFonts w:ascii="Arial" w:hAnsi="Arial" w:eastAsia="Arial" w:cs="Arial"/>
                <w:sz w:val="20"/>
                <w:szCs w:val="20"/>
              </w:rPr>
              <w:t>$16.384.250.000</w:t>
            </w:r>
          </w:p>
        </w:tc>
        <w:tc>
          <w:tcPr>
            <w:tcW w:w="4320" w:type="dxa"/>
            <w:gridSpan w:val="2"/>
            <w:vMerge/>
            <w:tcBorders>
              <w:left w:val="single" w:color="auto" w:sz="0" w:space="0"/>
            </w:tcBorders>
            <w:vAlign w:val="center"/>
          </w:tcPr>
          <w:p w:rsidRPr="00067A87" w:rsidR="00067A87" w:rsidP="007C035F" w:rsidRDefault="00067A87" w14:paraId="4F511F1D" w14:textId="77777777">
            <w:pPr>
              <w:rPr>
                <w:rFonts w:ascii="Arial" w:hAnsi="Arial" w:cs="Arial"/>
                <w:sz w:val="20"/>
                <w:szCs w:val="20"/>
              </w:rPr>
            </w:pPr>
          </w:p>
        </w:tc>
      </w:tr>
      <w:tr w:rsidRPr="00067A87" w:rsidR="00067A87" w:rsidTr="007C035F" w14:paraId="4F5681C1" w14:textId="77777777">
        <w:trPr>
          <w:trHeight w:val="300"/>
        </w:trPr>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B5A5E87" w14:textId="77777777">
            <w:pPr>
              <w:spacing w:after="200"/>
              <w:jc w:val="both"/>
              <w:rPr>
                <w:rFonts w:ascii="Arial" w:hAnsi="Arial" w:eastAsia="Arial" w:cs="Arial"/>
                <w:sz w:val="20"/>
                <w:szCs w:val="20"/>
              </w:rPr>
            </w:pPr>
            <w:r w:rsidRPr="00067A87">
              <w:rPr>
                <w:rFonts w:ascii="Arial" w:hAnsi="Arial" w:eastAsia="Arial" w:cs="Arial"/>
                <w:sz w:val="20"/>
                <w:szCs w:val="20"/>
              </w:rPr>
              <w:t>Recursos pagados y no autorizados</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4E935C9" w14:textId="77777777">
            <w:pPr>
              <w:spacing w:after="200"/>
              <w:jc w:val="both"/>
              <w:rPr>
                <w:rFonts w:ascii="Arial" w:hAnsi="Arial" w:eastAsia="Arial" w:cs="Arial"/>
                <w:sz w:val="20"/>
                <w:szCs w:val="20"/>
              </w:rPr>
            </w:pPr>
            <w:r w:rsidRPr="00067A87">
              <w:rPr>
                <w:rFonts w:ascii="Arial" w:hAnsi="Arial" w:eastAsia="Arial" w:cs="Arial"/>
                <w:sz w:val="20"/>
                <w:szCs w:val="20"/>
              </w:rPr>
              <w:t>$77.499.967*</w:t>
            </w:r>
          </w:p>
        </w:tc>
        <w:tc>
          <w:tcPr>
            <w:tcW w:w="4320" w:type="dxa"/>
            <w:gridSpan w:val="2"/>
            <w:vMerge/>
            <w:tcBorders>
              <w:left w:val="single" w:color="auto" w:sz="0" w:space="0"/>
            </w:tcBorders>
            <w:vAlign w:val="center"/>
          </w:tcPr>
          <w:p w:rsidRPr="00067A87" w:rsidR="00067A87" w:rsidP="007C035F" w:rsidRDefault="00067A87" w14:paraId="61C14A91" w14:textId="77777777">
            <w:pPr>
              <w:rPr>
                <w:rFonts w:ascii="Arial" w:hAnsi="Arial" w:cs="Arial"/>
                <w:sz w:val="20"/>
                <w:szCs w:val="20"/>
              </w:rPr>
            </w:pPr>
          </w:p>
        </w:tc>
      </w:tr>
      <w:tr w:rsidRPr="00067A87" w:rsidR="00067A87" w:rsidTr="007C035F" w14:paraId="04585DD1" w14:textId="77777777">
        <w:trPr>
          <w:trHeight w:val="300"/>
        </w:trPr>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4BCA43A" w14:textId="77777777">
            <w:pPr>
              <w:spacing w:after="200"/>
              <w:jc w:val="both"/>
              <w:rPr>
                <w:rFonts w:ascii="Arial" w:hAnsi="Arial" w:eastAsia="Arial" w:cs="Arial"/>
                <w:sz w:val="20"/>
                <w:szCs w:val="20"/>
              </w:rPr>
            </w:pPr>
            <w:r w:rsidRPr="00067A87">
              <w:rPr>
                <w:rFonts w:ascii="Arial" w:hAnsi="Arial" w:eastAsia="Arial" w:cs="Arial"/>
                <w:sz w:val="20"/>
                <w:szCs w:val="20"/>
              </w:rPr>
              <w:t>Recursos Pagados sin el lleno de los Requisitos</w:t>
            </w:r>
          </w:p>
        </w:tc>
        <w:tc>
          <w:tcPr>
            <w:tcW w:w="2160"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3F51A1E" w14:textId="77777777">
            <w:pPr>
              <w:spacing w:after="200"/>
              <w:jc w:val="both"/>
              <w:rPr>
                <w:rFonts w:ascii="Arial" w:hAnsi="Arial" w:eastAsia="Arial" w:cs="Arial"/>
                <w:sz w:val="20"/>
                <w:szCs w:val="20"/>
              </w:rPr>
            </w:pPr>
            <w:r w:rsidRPr="00067A87">
              <w:rPr>
                <w:rFonts w:ascii="Arial" w:hAnsi="Arial" w:eastAsia="Arial" w:cs="Arial"/>
                <w:sz w:val="20"/>
                <w:szCs w:val="20"/>
              </w:rPr>
              <w:t>$8.250.000**</w:t>
            </w:r>
          </w:p>
        </w:tc>
        <w:tc>
          <w:tcPr>
            <w:tcW w:w="4320" w:type="dxa"/>
            <w:gridSpan w:val="2"/>
            <w:vMerge/>
            <w:tcBorders>
              <w:top w:val="single" w:color="auto" w:sz="0" w:space="0"/>
              <w:left w:val="single" w:color="auto" w:sz="0" w:space="0"/>
            </w:tcBorders>
            <w:vAlign w:val="center"/>
          </w:tcPr>
          <w:p w:rsidRPr="00067A87" w:rsidR="00067A87" w:rsidP="007C035F" w:rsidRDefault="00067A87" w14:paraId="3CF7AA98" w14:textId="77777777">
            <w:pPr>
              <w:rPr>
                <w:rFonts w:ascii="Arial" w:hAnsi="Arial" w:cs="Arial"/>
                <w:sz w:val="20"/>
                <w:szCs w:val="20"/>
              </w:rPr>
            </w:pPr>
          </w:p>
        </w:tc>
      </w:tr>
    </w:tbl>
    <w:p w:rsidRPr="00BB03FD" w:rsidR="00067A87" w:rsidP="00067A87" w:rsidRDefault="00067A87" w14:paraId="4D13D12C" w14:textId="77777777">
      <w:pPr>
        <w:spacing w:after="200"/>
        <w:jc w:val="both"/>
        <w:rPr>
          <w:rFonts w:ascii="Arial" w:hAnsi="Arial" w:eastAsia="Arial" w:cs="Arial"/>
          <w:sz w:val="20"/>
          <w:szCs w:val="20"/>
        </w:rPr>
      </w:pPr>
      <w:r w:rsidRPr="00BB03FD">
        <w:rPr>
          <w:rFonts w:ascii="Arial" w:hAnsi="Arial" w:eastAsia="Arial" w:cs="Arial"/>
          <w:sz w:val="20"/>
          <w:szCs w:val="20"/>
        </w:rPr>
        <w:t xml:space="preserve">*El saldo de recursos pagados y no autorizados a vigencia de cierre del programa se registraba un valor de $82.250.000, del cual se ha adelantado la gestión con 19 hogares quienes efectuaron voluntariamente el reintegro de los recursos pagados de más, el valor total recaudado fue de $4.750.000. </w:t>
      </w:r>
    </w:p>
    <w:p w:rsidRPr="00BB03FD" w:rsidR="00067A87" w:rsidP="00067A87" w:rsidRDefault="00067A87" w14:paraId="0C4C724F" w14:textId="77777777">
      <w:pPr>
        <w:spacing w:after="200"/>
        <w:jc w:val="both"/>
        <w:rPr>
          <w:rFonts w:ascii="Arial" w:hAnsi="Arial" w:eastAsia="Arial" w:cs="Arial"/>
          <w:sz w:val="20"/>
          <w:szCs w:val="20"/>
        </w:rPr>
      </w:pPr>
      <w:r w:rsidRPr="00BB03FD">
        <w:rPr>
          <w:rFonts w:ascii="Arial" w:hAnsi="Arial" w:eastAsia="Arial" w:cs="Arial"/>
          <w:sz w:val="20"/>
          <w:szCs w:val="20"/>
        </w:rPr>
        <w:t>** Mediante la Resolución 089 del 8 de marzo de 2022, se declara parcialmente la pérdida de fuerza de ejecutoria de los actos administrativos de asignación del aporte a treinta y cuatro (34) hogares identificados inicialmente y sobre los cuales se comprobó no cumplían los requisitos para ser beneficiarios del programa.   De esta manera, se aperturó mediante auto 001 del 29 de agosto de 2022 Proceso Administrativo Sancionatorio, de los cuales se logró el reintegro de los aportes pagados por parte de siete (7) hogares.  Por lo que se expide la Resolución 892 del 30 de octubre de 2023 “por medio de la cual se ordena la finalización y archivo del proceso administrativo sancionatorio – Formulación de cargos, aperturado mediante auto 001 del 29 de agosto del 2022. “</w:t>
      </w:r>
    </w:p>
    <w:p w:rsidR="00067A87" w:rsidRDefault="00067A87" w14:paraId="6BC9F4B2" w14:textId="3093F941">
      <w:pPr>
        <w:pStyle w:val="ListParagraph"/>
        <w:numPr>
          <w:ilvl w:val="0"/>
          <w:numId w:val="58"/>
        </w:numPr>
        <w:jc w:val="both"/>
        <w:rPr>
          <w:rFonts w:ascii="Arial" w:hAnsi="Arial" w:eastAsia="Arial" w:cs="Arial"/>
          <w:b/>
          <w:bCs/>
        </w:rPr>
      </w:pPr>
      <w:r w:rsidRPr="00067A87">
        <w:rPr>
          <w:rFonts w:ascii="Arial" w:hAnsi="Arial" w:eastAsia="Arial" w:cs="Arial"/>
          <w:b/>
          <w:bCs/>
        </w:rPr>
        <w:t>Conclusiones y Recomendaciones</w:t>
      </w:r>
    </w:p>
    <w:p w:rsidRPr="00067A87" w:rsidR="00067A87" w:rsidP="00067A87" w:rsidRDefault="00067A87" w14:paraId="0A7B9E5D" w14:textId="77777777">
      <w:pPr>
        <w:pStyle w:val="ListParagraph"/>
        <w:ind w:left="720"/>
        <w:jc w:val="both"/>
        <w:rPr>
          <w:rFonts w:ascii="Arial" w:hAnsi="Arial" w:eastAsia="Arial" w:cs="Arial"/>
          <w:b/>
          <w:bCs/>
        </w:rPr>
      </w:pPr>
    </w:p>
    <w:p w:rsidR="00067A87" w:rsidP="00067A87" w:rsidRDefault="00067A87" w14:paraId="3DBD531D" w14:textId="77777777">
      <w:pPr>
        <w:spacing w:after="0" w:line="240" w:lineRule="auto"/>
        <w:jc w:val="both"/>
        <w:rPr>
          <w:rFonts w:ascii="Arial" w:hAnsi="Arial" w:eastAsia="Arial" w:cs="Arial"/>
        </w:rPr>
      </w:pPr>
      <w:r w:rsidRPr="00BB03FD">
        <w:rPr>
          <w:rFonts w:ascii="Arial" w:hAnsi="Arial" w:eastAsia="Arial" w:cs="Arial"/>
        </w:rPr>
        <w:t>- El programa ATAS permitió atender oportunamente a hogares afectados por la crisis sanitaria.</w:t>
      </w:r>
    </w:p>
    <w:p w:rsidRPr="00BB03FD" w:rsidR="00067A87" w:rsidP="00067A87" w:rsidRDefault="00067A87" w14:paraId="497737D4" w14:textId="77777777">
      <w:pPr>
        <w:spacing w:after="0" w:line="240" w:lineRule="auto"/>
        <w:jc w:val="both"/>
        <w:rPr>
          <w:rFonts w:ascii="Arial" w:hAnsi="Arial" w:eastAsia="Arial" w:cs="Arial"/>
        </w:rPr>
      </w:pPr>
    </w:p>
    <w:p w:rsidR="00067A87" w:rsidP="00067A87" w:rsidRDefault="00067A87" w14:paraId="232A6284" w14:textId="77777777">
      <w:pPr>
        <w:spacing w:after="0" w:line="240" w:lineRule="auto"/>
        <w:jc w:val="both"/>
        <w:rPr>
          <w:rFonts w:ascii="Arial" w:hAnsi="Arial" w:eastAsia="Arial" w:cs="Arial"/>
        </w:rPr>
      </w:pPr>
      <w:r w:rsidRPr="00BB03FD">
        <w:rPr>
          <w:rFonts w:ascii="Arial" w:hAnsi="Arial" w:eastAsia="Arial" w:cs="Arial"/>
        </w:rPr>
        <w:t>- Los procesos de legalización y validación presentaron retos por la inmediatez de su implementación.</w:t>
      </w:r>
    </w:p>
    <w:p w:rsidRPr="00BB03FD" w:rsidR="00067A87" w:rsidP="00067A87" w:rsidRDefault="00067A87" w14:paraId="5720004E" w14:textId="77777777">
      <w:pPr>
        <w:spacing w:after="0" w:line="240" w:lineRule="auto"/>
        <w:jc w:val="both"/>
        <w:rPr>
          <w:rFonts w:ascii="Arial" w:hAnsi="Arial" w:eastAsia="Arial" w:cs="Arial"/>
        </w:rPr>
      </w:pPr>
    </w:p>
    <w:p w:rsidR="00067A87" w:rsidP="00067A87" w:rsidRDefault="00067A87" w14:paraId="2C1239C5" w14:textId="77777777">
      <w:pPr>
        <w:spacing w:after="0" w:line="240" w:lineRule="auto"/>
        <w:jc w:val="both"/>
        <w:rPr>
          <w:rFonts w:ascii="Arial" w:hAnsi="Arial" w:eastAsia="Arial" w:cs="Arial"/>
        </w:rPr>
      </w:pPr>
      <w:r w:rsidRPr="00BB03FD">
        <w:rPr>
          <w:rFonts w:ascii="Arial" w:hAnsi="Arial" w:eastAsia="Arial" w:cs="Arial"/>
        </w:rPr>
        <w:t>- Se recomienda fortalecer mecanismos de trazabilidad y cobro coactivo, así como estandarizar el seguimiento interinstitucional.</w:t>
      </w:r>
    </w:p>
    <w:p w:rsidRPr="00BB03FD" w:rsidR="00067A87" w:rsidP="00067A87" w:rsidRDefault="00067A87" w14:paraId="20462A43" w14:textId="77777777">
      <w:pPr>
        <w:spacing w:after="0" w:line="240" w:lineRule="auto"/>
        <w:jc w:val="both"/>
        <w:rPr>
          <w:rFonts w:ascii="Arial" w:hAnsi="Arial" w:eastAsia="Arial" w:cs="Arial"/>
        </w:rPr>
      </w:pPr>
    </w:p>
    <w:p w:rsidR="00067A87" w:rsidP="00067A87" w:rsidRDefault="00067A87" w14:paraId="523F0FE9" w14:textId="77777777">
      <w:pPr>
        <w:spacing w:after="0" w:line="240" w:lineRule="auto"/>
        <w:jc w:val="both"/>
        <w:rPr>
          <w:rFonts w:ascii="Arial" w:hAnsi="Arial" w:eastAsia="Arial" w:cs="Arial"/>
        </w:rPr>
      </w:pPr>
      <w:r w:rsidRPr="00BB03FD">
        <w:rPr>
          <w:rFonts w:ascii="Arial" w:hAnsi="Arial" w:eastAsia="Arial" w:cs="Arial"/>
        </w:rPr>
        <w:t xml:space="preserve">- La Subdirección de Recursos Públicos, adelanto las acciones de cobro persuasivo, sobre aquellos hogares que no han realizado el reintegro de los recursos, constituyéndose trece (13) títulos ejecutivos, (Resoluciones: 715,716,717,718,719,805,806,807,808,809,810,863,891 de 2023) cuya notificación estuvo a cargo de la Subsecretaría Jurídica de la SDHT. Así como de siete (7) hogares objeto de la Resolución 892 de 2023 A la fecha nos encontramos realizando el traslado a la SDH para que inicien los respectivos procesos de cobro coactivo correspondiente. </w:t>
      </w:r>
    </w:p>
    <w:p w:rsidRPr="00BB03FD" w:rsidR="00067A87" w:rsidP="00067A87" w:rsidRDefault="00067A87" w14:paraId="4FB4F9A6" w14:textId="77777777">
      <w:pPr>
        <w:spacing w:after="0" w:line="240" w:lineRule="auto"/>
        <w:jc w:val="both"/>
        <w:rPr>
          <w:rFonts w:ascii="Arial" w:hAnsi="Arial" w:eastAsia="Arial" w:cs="Arial"/>
        </w:rPr>
      </w:pPr>
    </w:p>
    <w:p w:rsidRPr="00BB03FD" w:rsidR="00067A87" w:rsidP="00067A87" w:rsidRDefault="00067A87" w14:paraId="58523336" w14:textId="77777777">
      <w:pPr>
        <w:spacing w:after="0" w:line="240" w:lineRule="auto"/>
        <w:jc w:val="both"/>
        <w:rPr>
          <w:rFonts w:ascii="Arial" w:hAnsi="Arial" w:eastAsia="Arial" w:cs="Arial"/>
        </w:rPr>
      </w:pPr>
      <w:r w:rsidRPr="00BB03FD">
        <w:rPr>
          <w:rFonts w:ascii="Arial" w:hAnsi="Arial" w:eastAsia="Arial" w:cs="Arial"/>
        </w:rPr>
        <w:t>- Nos permitimos presentar el balance Financiero del programa a la fecha de presentación de este informe:</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5821"/>
        <w:gridCol w:w="2691"/>
      </w:tblGrid>
      <w:tr w:rsidRPr="00067A87" w:rsidR="00067A87" w:rsidTr="00067A87" w14:paraId="252F1578" w14:textId="77777777">
        <w:trPr>
          <w:trHeight w:val="315"/>
        </w:trPr>
        <w:tc>
          <w:tcPr>
            <w:tcW w:w="8512" w:type="dxa"/>
            <w:gridSpan w:val="2"/>
            <w:tcMar>
              <w:left w:w="70" w:type="dxa"/>
              <w:right w:w="70" w:type="dxa"/>
            </w:tcMar>
            <w:vAlign w:val="bottom"/>
          </w:tcPr>
          <w:p w:rsidRPr="00067A87" w:rsidR="00067A87" w:rsidP="00067A87" w:rsidRDefault="00067A87" w14:paraId="64838917" w14:textId="77777777">
            <w:pPr>
              <w:spacing w:after="0" w:line="240" w:lineRule="auto"/>
              <w:rPr>
                <w:rFonts w:ascii="Arial" w:hAnsi="Arial" w:eastAsia="Arial" w:cs="Arial"/>
                <w:b/>
                <w:bCs/>
                <w:sz w:val="20"/>
                <w:szCs w:val="20"/>
              </w:rPr>
            </w:pPr>
            <w:r w:rsidRPr="00067A87">
              <w:rPr>
                <w:rFonts w:ascii="Arial" w:hAnsi="Arial" w:eastAsia="Arial" w:cs="Arial"/>
                <w:b/>
                <w:bCs/>
                <w:sz w:val="20"/>
                <w:szCs w:val="20"/>
              </w:rPr>
              <w:t xml:space="preserve">Balance – Situación Financiera del programa Aporte Transitorio de Arrendamiento. </w:t>
            </w:r>
          </w:p>
        </w:tc>
      </w:tr>
      <w:tr w:rsidRPr="00067A87" w:rsidR="00067A87" w:rsidTr="00067A87" w14:paraId="15BB7D23" w14:textId="77777777">
        <w:trPr>
          <w:trHeight w:val="255"/>
        </w:trPr>
        <w:tc>
          <w:tcPr>
            <w:tcW w:w="5821" w:type="dxa"/>
            <w:tcMar>
              <w:left w:w="70" w:type="dxa"/>
              <w:right w:w="70" w:type="dxa"/>
            </w:tcMar>
            <w:vAlign w:val="bottom"/>
          </w:tcPr>
          <w:p w:rsidRPr="00067A87" w:rsidR="00067A87" w:rsidP="00067A87" w:rsidRDefault="00067A87" w14:paraId="1A575578" w14:textId="77777777">
            <w:pPr>
              <w:spacing w:after="0" w:line="240" w:lineRule="auto"/>
              <w:rPr>
                <w:rFonts w:ascii="Arial" w:hAnsi="Arial" w:eastAsia="Arial" w:cs="Arial"/>
                <w:sz w:val="20"/>
                <w:szCs w:val="20"/>
              </w:rPr>
            </w:pPr>
            <w:r w:rsidRPr="00067A87">
              <w:rPr>
                <w:rFonts w:ascii="Arial" w:hAnsi="Arial" w:eastAsia="Arial" w:cs="Arial"/>
                <w:sz w:val="20"/>
                <w:szCs w:val="20"/>
              </w:rPr>
              <w:t>Presupuesto del Programa</w:t>
            </w:r>
          </w:p>
        </w:tc>
        <w:tc>
          <w:tcPr>
            <w:tcW w:w="2691" w:type="dxa"/>
            <w:tcMar>
              <w:left w:w="70" w:type="dxa"/>
              <w:right w:w="70" w:type="dxa"/>
            </w:tcMar>
            <w:vAlign w:val="bottom"/>
          </w:tcPr>
          <w:p w:rsidRPr="00067A87" w:rsidR="00067A87" w:rsidP="00067A87" w:rsidRDefault="00067A87" w14:paraId="23768AE7"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$ 23.433.768.866 </w:t>
            </w:r>
          </w:p>
        </w:tc>
      </w:tr>
      <w:tr w:rsidRPr="00067A87" w:rsidR="00067A87" w:rsidTr="00067A87" w14:paraId="39FD1EEF" w14:textId="77777777">
        <w:trPr>
          <w:trHeight w:val="255"/>
        </w:trPr>
        <w:tc>
          <w:tcPr>
            <w:tcW w:w="5821" w:type="dxa"/>
            <w:tcMar>
              <w:left w:w="70" w:type="dxa"/>
              <w:right w:w="70" w:type="dxa"/>
            </w:tcMar>
            <w:vAlign w:val="bottom"/>
          </w:tcPr>
          <w:p w:rsidRPr="00067A87" w:rsidR="00067A87" w:rsidP="00067A87" w:rsidRDefault="00067A87" w14:paraId="54BC6A8D" w14:textId="77777777">
            <w:pPr>
              <w:spacing w:after="0" w:line="240" w:lineRule="auto"/>
              <w:rPr>
                <w:rFonts w:ascii="Arial" w:hAnsi="Arial" w:eastAsia="Arial" w:cs="Arial"/>
                <w:sz w:val="20"/>
                <w:szCs w:val="20"/>
              </w:rPr>
            </w:pPr>
            <w:r w:rsidRPr="00067A87">
              <w:rPr>
                <w:rFonts w:ascii="Arial" w:hAnsi="Arial" w:eastAsia="Arial" w:cs="Arial"/>
                <w:sz w:val="20"/>
                <w:szCs w:val="20"/>
              </w:rPr>
              <w:t>V/r pagado SDH</w:t>
            </w:r>
          </w:p>
        </w:tc>
        <w:tc>
          <w:tcPr>
            <w:tcW w:w="2691" w:type="dxa"/>
            <w:tcMar>
              <w:left w:w="70" w:type="dxa"/>
              <w:right w:w="70" w:type="dxa"/>
            </w:tcMar>
            <w:vAlign w:val="bottom"/>
          </w:tcPr>
          <w:p w:rsidRPr="00067A87" w:rsidR="00067A87" w:rsidP="00067A87" w:rsidRDefault="00067A87" w14:paraId="5B507DF6"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$ 16.476.500.000 </w:t>
            </w:r>
          </w:p>
        </w:tc>
      </w:tr>
      <w:tr w:rsidRPr="00067A87" w:rsidR="00067A87" w:rsidTr="00067A87" w14:paraId="08E5F131" w14:textId="77777777">
        <w:trPr>
          <w:trHeight w:val="255"/>
        </w:trPr>
        <w:tc>
          <w:tcPr>
            <w:tcW w:w="5821" w:type="dxa"/>
            <w:tcMar>
              <w:left w:w="70" w:type="dxa"/>
              <w:right w:w="70" w:type="dxa"/>
            </w:tcMar>
            <w:vAlign w:val="bottom"/>
          </w:tcPr>
          <w:p w:rsidRPr="00067A87" w:rsidR="00067A87" w:rsidP="00067A87" w:rsidRDefault="00067A87" w14:paraId="3E988520"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Saldo en el depósito- reintegrado </w:t>
            </w:r>
          </w:p>
        </w:tc>
        <w:tc>
          <w:tcPr>
            <w:tcW w:w="2691" w:type="dxa"/>
            <w:tcMar>
              <w:left w:w="70" w:type="dxa"/>
              <w:right w:w="70" w:type="dxa"/>
            </w:tcMar>
            <w:vAlign w:val="bottom"/>
          </w:tcPr>
          <w:p w:rsidRPr="00067A87" w:rsidR="00067A87" w:rsidP="00067A87" w:rsidRDefault="00067A87" w14:paraId="7C37EF58"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6.957.268.866 </w:t>
            </w:r>
          </w:p>
        </w:tc>
      </w:tr>
      <w:tr w:rsidRPr="00067A87" w:rsidR="00067A87" w:rsidTr="00067A87" w14:paraId="3924E4D6" w14:textId="77777777">
        <w:trPr>
          <w:trHeight w:val="255"/>
        </w:trPr>
        <w:tc>
          <w:tcPr>
            <w:tcW w:w="5821" w:type="dxa"/>
            <w:tcMar>
              <w:left w:w="70" w:type="dxa"/>
              <w:right w:w="70" w:type="dxa"/>
            </w:tcMar>
            <w:vAlign w:val="bottom"/>
          </w:tcPr>
          <w:p w:rsidRPr="00067A87" w:rsidR="00067A87" w:rsidP="00067A87" w:rsidRDefault="00067A87" w14:paraId="78629FC4" w14:textId="77777777">
            <w:pPr>
              <w:spacing w:after="0" w:line="240" w:lineRule="auto"/>
              <w:rPr>
                <w:rFonts w:ascii="Arial" w:hAnsi="Arial" w:eastAsia="Arial" w:cs="Arial"/>
                <w:sz w:val="20"/>
                <w:szCs w:val="20"/>
              </w:rPr>
            </w:pPr>
            <w:r w:rsidRPr="00067A87">
              <w:rPr>
                <w:rFonts w:ascii="Arial" w:hAnsi="Arial" w:eastAsia="Arial" w:cs="Arial"/>
                <w:sz w:val="20"/>
                <w:szCs w:val="20"/>
              </w:rPr>
              <w:t>V/r Legalizado por la SDHT</w:t>
            </w:r>
          </w:p>
        </w:tc>
        <w:tc>
          <w:tcPr>
            <w:tcW w:w="2691" w:type="dxa"/>
            <w:tcMar>
              <w:left w:w="70" w:type="dxa"/>
              <w:right w:w="70" w:type="dxa"/>
            </w:tcMar>
            <w:vAlign w:val="bottom"/>
          </w:tcPr>
          <w:p w:rsidRPr="00067A87" w:rsidR="00067A87" w:rsidP="00067A87" w:rsidRDefault="00067A87" w14:paraId="7A982087"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$ 16.384.250.000 </w:t>
            </w:r>
          </w:p>
        </w:tc>
      </w:tr>
      <w:tr w:rsidRPr="00067A87" w:rsidR="00067A87" w:rsidTr="00067A87" w14:paraId="7C8A3FAC" w14:textId="77777777">
        <w:trPr>
          <w:trHeight w:val="255"/>
        </w:trPr>
        <w:tc>
          <w:tcPr>
            <w:tcW w:w="5821" w:type="dxa"/>
            <w:tcMar>
              <w:left w:w="70" w:type="dxa"/>
              <w:right w:w="70" w:type="dxa"/>
            </w:tcMar>
            <w:vAlign w:val="bottom"/>
          </w:tcPr>
          <w:p w:rsidRPr="00067A87" w:rsidR="00067A87" w:rsidP="00067A87" w:rsidRDefault="00067A87" w14:paraId="576BC114" w14:textId="77777777">
            <w:pPr>
              <w:spacing w:after="0" w:line="240" w:lineRule="auto"/>
              <w:rPr>
                <w:rFonts w:ascii="Arial" w:hAnsi="Arial" w:eastAsia="Arial" w:cs="Arial"/>
                <w:sz w:val="20"/>
                <w:szCs w:val="20"/>
              </w:rPr>
            </w:pPr>
            <w:r w:rsidRPr="00067A87">
              <w:rPr>
                <w:rFonts w:ascii="Arial" w:hAnsi="Arial" w:eastAsia="Arial" w:cs="Arial"/>
                <w:sz w:val="20"/>
                <w:szCs w:val="20"/>
              </w:rPr>
              <w:t>V/r Reintegrado por Hogares</w:t>
            </w:r>
          </w:p>
        </w:tc>
        <w:tc>
          <w:tcPr>
            <w:tcW w:w="2691" w:type="dxa"/>
            <w:tcMar>
              <w:left w:w="70" w:type="dxa"/>
              <w:right w:w="70" w:type="dxa"/>
            </w:tcMar>
            <w:vAlign w:val="bottom"/>
          </w:tcPr>
          <w:p w:rsidRPr="00067A87" w:rsidR="00067A87" w:rsidP="00067A87" w:rsidRDefault="00067A87" w14:paraId="5BDB0636"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6.500.000</w:t>
            </w:r>
          </w:p>
        </w:tc>
      </w:tr>
      <w:tr w:rsidRPr="00067A87" w:rsidR="00067A87" w:rsidTr="00067A87" w14:paraId="2110F814" w14:textId="77777777">
        <w:trPr>
          <w:trHeight w:val="270"/>
        </w:trPr>
        <w:tc>
          <w:tcPr>
            <w:tcW w:w="5821" w:type="dxa"/>
            <w:tcMar>
              <w:left w:w="70" w:type="dxa"/>
              <w:right w:w="70" w:type="dxa"/>
            </w:tcMar>
            <w:vAlign w:val="bottom"/>
          </w:tcPr>
          <w:p w:rsidRPr="00067A87" w:rsidR="00067A87" w:rsidP="00067A87" w:rsidRDefault="00067A87" w14:paraId="5EB9A590" w14:textId="77777777">
            <w:pPr>
              <w:spacing w:after="0" w:line="240" w:lineRule="auto"/>
              <w:rPr>
                <w:rFonts w:ascii="Arial" w:hAnsi="Arial" w:eastAsia="Arial" w:cs="Arial"/>
                <w:sz w:val="20"/>
                <w:szCs w:val="20"/>
              </w:rPr>
            </w:pPr>
            <w:r w:rsidRPr="00067A87">
              <w:rPr>
                <w:rFonts w:ascii="Arial" w:hAnsi="Arial" w:eastAsia="Arial" w:cs="Arial"/>
                <w:sz w:val="20"/>
                <w:szCs w:val="20"/>
              </w:rPr>
              <w:t>Vr. Pagados que deben ser reintegrados.</w:t>
            </w:r>
          </w:p>
        </w:tc>
        <w:tc>
          <w:tcPr>
            <w:tcW w:w="2691" w:type="dxa"/>
            <w:tcMar>
              <w:left w:w="70" w:type="dxa"/>
              <w:right w:w="70" w:type="dxa"/>
            </w:tcMar>
            <w:vAlign w:val="bottom"/>
          </w:tcPr>
          <w:p w:rsidRPr="00067A87" w:rsidR="00067A87" w:rsidP="00067A87" w:rsidRDefault="00067A87" w14:paraId="13117DBA"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85.749.967 </w:t>
            </w:r>
          </w:p>
        </w:tc>
      </w:tr>
    </w:tbl>
    <w:p w:rsidRPr="00BB03FD" w:rsidR="00067A87" w:rsidP="00067A87" w:rsidRDefault="00067A87" w14:paraId="08AB977D" w14:textId="39DF4E3C">
      <w:pPr>
        <w:spacing w:after="0" w:line="240" w:lineRule="auto"/>
        <w:jc w:val="both"/>
        <w:rPr>
          <w:rFonts w:ascii="Arial" w:hAnsi="Arial" w:eastAsia="Arial" w:cs="Arial"/>
        </w:rPr>
      </w:pPr>
      <w:r w:rsidRPr="00BB03FD">
        <w:rPr>
          <w:rFonts w:ascii="Arial" w:hAnsi="Arial" w:eastAsia="Arial" w:cs="Arial"/>
        </w:rPr>
        <w:t xml:space="preserve"> </w:t>
      </w:r>
    </w:p>
    <w:p w:rsidRPr="00BB03FD" w:rsidR="00067A87" w:rsidP="00067A87" w:rsidRDefault="00067A87" w14:paraId="4A9F6217" w14:textId="46C913A3">
      <w:pPr>
        <w:spacing w:after="0" w:line="240" w:lineRule="auto"/>
        <w:jc w:val="both"/>
        <w:rPr>
          <w:rFonts w:ascii="Arial" w:hAnsi="Arial" w:eastAsia="Arial" w:cs="Arial"/>
          <w:lang w:val="es"/>
        </w:rPr>
      </w:pPr>
      <w:r w:rsidRPr="00BB03FD">
        <w:rPr>
          <w:rFonts w:ascii="Arial" w:hAnsi="Arial" w:eastAsia="Arial" w:cs="Arial"/>
        </w:rPr>
        <w:t xml:space="preserve">Se han desarrollado las siguientes actividades </w:t>
      </w:r>
      <w:r w:rsidRPr="00BB03FD">
        <w:rPr>
          <w:rFonts w:ascii="Arial" w:hAnsi="Arial" w:cs="Arial" w:eastAsiaTheme="minorEastAsia"/>
          <w:lang w:val="es"/>
        </w:rPr>
        <w:t xml:space="preserve">y el estado actual de los 328 hogares a los cuales se les ordenó el pago de un mayor valor pagado y no causado, en el marco del programa “Aporte Transitorio de Arrendamiento Solidario” vigencia 2020, así como las entregas realizadas a la Secretaría de Hacienda Distrital – SHD para adelantar en el marco de sus competencias el cobro coactivo correspondiente de la siguiente manera: </w:t>
      </w:r>
    </w:p>
    <w:p w:rsidRPr="00BB03FD" w:rsidR="00067A87" w:rsidP="00067A87" w:rsidRDefault="00067A87" w14:paraId="5F82ED16" w14:textId="77777777">
      <w:pPr>
        <w:pStyle w:val="NoSpacing"/>
        <w:spacing w:line="240" w:lineRule="auto"/>
        <w:jc w:val="both"/>
        <w:rPr>
          <w:rFonts w:ascii="Arial" w:hAnsi="Arial" w:eastAsia="Arial" w:cs="Arial"/>
          <w:lang w:val="es"/>
        </w:rPr>
      </w:pPr>
      <w:r w:rsidRPr="00BB03FD">
        <w:rPr>
          <w:rFonts w:ascii="Arial" w:hAnsi="Arial" w:cs="Arial" w:eastAsiaTheme="minorEastAsia"/>
          <w:lang w:val="es"/>
        </w:rPr>
        <w:t xml:space="preserve"> </w:t>
      </w:r>
    </w:p>
    <w:p w:rsidRPr="00BB03FD" w:rsidR="00067A87" w:rsidP="00067A87" w:rsidRDefault="00067A87" w14:paraId="3CCE51F0" w14:textId="77777777">
      <w:pPr>
        <w:pStyle w:val="NoSpacing"/>
        <w:spacing w:line="240" w:lineRule="auto"/>
        <w:jc w:val="both"/>
        <w:rPr>
          <w:rFonts w:ascii="Arial" w:hAnsi="Arial" w:eastAsia="Arial" w:cs="Arial"/>
          <w:lang w:val="es"/>
        </w:rPr>
      </w:pPr>
      <w:r w:rsidRPr="00BB03FD">
        <w:rPr>
          <w:rFonts w:ascii="Arial" w:hAnsi="Arial" w:cs="Arial" w:eastAsiaTheme="minorEastAsia"/>
          <w:lang w:val="es"/>
        </w:rPr>
        <w:t>A continuación, se detallan los 275 expedientes que han sido enviados vía correo electrónico a la SHD:</w:t>
      </w:r>
    </w:p>
    <w:p w:rsidRPr="00BB03FD" w:rsidR="00067A87" w:rsidP="00067A87" w:rsidRDefault="00067A87" w14:paraId="522A4212" w14:textId="77777777">
      <w:pPr>
        <w:pStyle w:val="NoSpacing"/>
        <w:spacing w:line="240" w:lineRule="auto"/>
        <w:jc w:val="both"/>
        <w:rPr>
          <w:rFonts w:ascii="Arial" w:hAnsi="Arial" w:cs="Arial"/>
        </w:rPr>
      </w:pPr>
      <w:r w:rsidRPr="00BB03FD">
        <w:rPr>
          <w:rFonts w:ascii="Arial" w:hAnsi="Arial" w:eastAsia="Arial" w:cs="Arial"/>
          <w:sz w:val="24"/>
          <w:szCs w:val="24"/>
          <w:lang w:val="es"/>
        </w:rPr>
        <w:t xml:space="preserve"> </w:t>
      </w:r>
    </w:p>
    <w:tbl>
      <w:tblPr>
        <w:tblW w:w="0" w:type="auto"/>
        <w:tblInd w:w="1095" w:type="dxa"/>
        <w:tblLayout w:type="fixed"/>
        <w:tblLook w:val="04A0" w:firstRow="1" w:lastRow="0" w:firstColumn="1" w:lastColumn="0" w:noHBand="0" w:noVBand="1"/>
      </w:tblPr>
      <w:tblGrid>
        <w:gridCol w:w="1004"/>
        <w:gridCol w:w="3419"/>
        <w:gridCol w:w="3098"/>
      </w:tblGrid>
      <w:tr w:rsidRPr="00067A87" w:rsidR="00067A87" w:rsidTr="007C035F" w14:paraId="06133158"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3A359D3B" w14:textId="77777777">
            <w:pPr>
              <w:pStyle w:val="NoSpacing"/>
              <w:jc w:val="center"/>
              <w:rPr>
                <w:rFonts w:ascii="Arial" w:hAnsi="Arial" w:cs="Arial"/>
                <w:sz w:val="20"/>
                <w:szCs w:val="20"/>
              </w:rPr>
            </w:pPr>
            <w:r w:rsidRPr="00067A87">
              <w:rPr>
                <w:rFonts w:ascii="Arial" w:hAnsi="Arial" w:eastAsia="Arial" w:cs="Arial"/>
                <w:b/>
                <w:bCs/>
                <w:sz w:val="20"/>
                <w:szCs w:val="20"/>
                <w:lang w:val="es"/>
              </w:rPr>
              <w:t xml:space="preserve">No. </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35DDC177" w14:textId="77777777">
            <w:pPr>
              <w:pStyle w:val="NoSpacing"/>
              <w:jc w:val="center"/>
              <w:rPr>
                <w:rFonts w:ascii="Arial" w:hAnsi="Arial" w:cs="Arial"/>
                <w:sz w:val="20"/>
                <w:szCs w:val="20"/>
              </w:rPr>
            </w:pPr>
            <w:r w:rsidRPr="00067A87">
              <w:rPr>
                <w:rFonts w:ascii="Arial" w:hAnsi="Arial" w:eastAsia="Arial" w:cs="Arial"/>
                <w:b/>
                <w:bCs/>
                <w:sz w:val="20"/>
                <w:szCs w:val="20"/>
                <w:lang w:val="es"/>
              </w:rPr>
              <w:t>Fecha de entrega</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067A87" w:rsidRDefault="00067A87" w14:paraId="1753D4B0" w14:textId="77777777">
            <w:pPr>
              <w:pStyle w:val="NoSpacing"/>
              <w:jc w:val="both"/>
              <w:rPr>
                <w:rFonts w:ascii="Arial" w:hAnsi="Arial" w:cs="Arial"/>
                <w:sz w:val="20"/>
                <w:szCs w:val="20"/>
              </w:rPr>
            </w:pPr>
            <w:r w:rsidRPr="00067A87">
              <w:rPr>
                <w:rFonts w:ascii="Arial" w:hAnsi="Arial" w:eastAsia="Arial" w:cs="Arial"/>
                <w:b/>
                <w:bCs/>
                <w:sz w:val="20"/>
                <w:szCs w:val="20"/>
                <w:lang w:val="es"/>
              </w:rPr>
              <w:t xml:space="preserve">Cantidad de expedientes </w:t>
            </w:r>
          </w:p>
        </w:tc>
      </w:tr>
      <w:tr w:rsidRPr="00067A87" w:rsidR="00067A87" w:rsidTr="007C035F" w14:paraId="4BF927E9"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958A26F" w14:textId="77777777">
            <w:pPr>
              <w:pStyle w:val="NoSpacing"/>
              <w:jc w:val="center"/>
              <w:rPr>
                <w:rFonts w:ascii="Arial" w:hAnsi="Arial" w:cs="Arial"/>
                <w:sz w:val="20"/>
                <w:szCs w:val="20"/>
              </w:rPr>
            </w:pPr>
            <w:r w:rsidRPr="00067A87">
              <w:rPr>
                <w:rFonts w:ascii="Arial" w:hAnsi="Arial" w:eastAsia="Arial" w:cs="Arial"/>
                <w:sz w:val="20"/>
                <w:szCs w:val="20"/>
                <w:lang w:val="es"/>
              </w:rPr>
              <w:t>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85C4F45" w14:textId="77777777">
            <w:pPr>
              <w:pStyle w:val="NoSpacing"/>
              <w:jc w:val="center"/>
              <w:rPr>
                <w:rFonts w:ascii="Arial" w:hAnsi="Arial" w:cs="Arial"/>
                <w:sz w:val="20"/>
                <w:szCs w:val="20"/>
              </w:rPr>
            </w:pPr>
            <w:r w:rsidRPr="00067A87">
              <w:rPr>
                <w:rFonts w:ascii="Arial" w:hAnsi="Arial" w:eastAsia="Arial" w:cs="Arial"/>
                <w:sz w:val="20"/>
                <w:szCs w:val="20"/>
                <w:lang w:val="es"/>
              </w:rPr>
              <w:t>01/07/2025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859E6D5" w14:textId="77777777">
            <w:pPr>
              <w:pStyle w:val="NoSpacing"/>
              <w:jc w:val="center"/>
              <w:rPr>
                <w:rFonts w:ascii="Arial" w:hAnsi="Arial" w:cs="Arial"/>
                <w:sz w:val="20"/>
                <w:szCs w:val="20"/>
              </w:rPr>
            </w:pPr>
            <w:r w:rsidRPr="00067A87">
              <w:rPr>
                <w:rFonts w:ascii="Arial" w:hAnsi="Arial" w:eastAsia="Arial" w:cs="Arial"/>
                <w:sz w:val="20"/>
                <w:szCs w:val="20"/>
                <w:lang w:val="es"/>
              </w:rPr>
              <w:t>17</w:t>
            </w:r>
          </w:p>
        </w:tc>
      </w:tr>
      <w:tr w:rsidRPr="00067A87" w:rsidR="00067A87" w:rsidTr="007C035F" w14:paraId="43368423"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307CE7C4" w14:textId="77777777">
            <w:pPr>
              <w:pStyle w:val="NoSpacing"/>
              <w:jc w:val="center"/>
              <w:rPr>
                <w:rFonts w:ascii="Arial" w:hAnsi="Arial" w:cs="Arial"/>
                <w:sz w:val="20"/>
                <w:szCs w:val="20"/>
              </w:rPr>
            </w:pPr>
            <w:r w:rsidRPr="00067A87">
              <w:rPr>
                <w:rFonts w:ascii="Arial" w:hAnsi="Arial" w:eastAsia="Arial" w:cs="Arial"/>
                <w:sz w:val="20"/>
                <w:szCs w:val="20"/>
                <w:lang w:val="es"/>
              </w:rPr>
              <w:t>2</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2D4270A" w14:textId="77777777">
            <w:pPr>
              <w:pStyle w:val="NoSpacing"/>
              <w:jc w:val="center"/>
              <w:rPr>
                <w:rFonts w:ascii="Arial" w:hAnsi="Arial" w:cs="Arial"/>
                <w:sz w:val="20"/>
                <w:szCs w:val="20"/>
              </w:rPr>
            </w:pPr>
            <w:r w:rsidRPr="00067A87">
              <w:rPr>
                <w:rFonts w:ascii="Arial" w:hAnsi="Arial" w:eastAsia="Arial" w:cs="Arial"/>
                <w:sz w:val="20"/>
                <w:szCs w:val="20"/>
                <w:lang w:val="es"/>
              </w:rPr>
              <w:t>01/08/2025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5FEA867E" w14:textId="77777777">
            <w:pPr>
              <w:pStyle w:val="NoSpacing"/>
              <w:jc w:val="center"/>
              <w:rPr>
                <w:rFonts w:ascii="Arial" w:hAnsi="Arial" w:cs="Arial"/>
                <w:sz w:val="20"/>
                <w:szCs w:val="20"/>
              </w:rPr>
            </w:pPr>
            <w:r w:rsidRPr="00067A87">
              <w:rPr>
                <w:rFonts w:ascii="Arial" w:hAnsi="Arial" w:eastAsia="Arial" w:cs="Arial"/>
                <w:sz w:val="20"/>
                <w:szCs w:val="20"/>
                <w:lang w:val="es"/>
              </w:rPr>
              <w:t>32</w:t>
            </w:r>
          </w:p>
        </w:tc>
      </w:tr>
      <w:tr w:rsidRPr="00067A87" w:rsidR="00067A87" w:rsidTr="007C035F" w14:paraId="48C8837F"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D780FEE" w14:textId="77777777">
            <w:pPr>
              <w:pStyle w:val="NoSpacing"/>
              <w:jc w:val="center"/>
              <w:rPr>
                <w:rFonts w:ascii="Arial" w:hAnsi="Arial" w:cs="Arial"/>
                <w:sz w:val="20"/>
                <w:szCs w:val="20"/>
              </w:rPr>
            </w:pPr>
            <w:r w:rsidRPr="00067A87">
              <w:rPr>
                <w:rFonts w:ascii="Arial" w:hAnsi="Arial" w:eastAsia="Arial" w:cs="Arial"/>
                <w:sz w:val="20"/>
                <w:szCs w:val="20"/>
                <w:lang w:val="es"/>
              </w:rPr>
              <w:t>3</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207CF71" w14:textId="77777777">
            <w:pPr>
              <w:pStyle w:val="NoSpacing"/>
              <w:jc w:val="center"/>
              <w:rPr>
                <w:rFonts w:ascii="Arial" w:hAnsi="Arial" w:cs="Arial"/>
                <w:sz w:val="20"/>
                <w:szCs w:val="20"/>
              </w:rPr>
            </w:pPr>
            <w:r w:rsidRPr="00067A87">
              <w:rPr>
                <w:rFonts w:ascii="Arial" w:hAnsi="Arial" w:eastAsia="Arial" w:cs="Arial"/>
                <w:sz w:val="20"/>
                <w:szCs w:val="20"/>
                <w:lang w:val="es"/>
              </w:rPr>
              <w:t>24/07/2025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0ADDB73" w14:textId="77777777">
            <w:pPr>
              <w:pStyle w:val="NoSpacing"/>
              <w:jc w:val="center"/>
              <w:rPr>
                <w:rFonts w:ascii="Arial" w:hAnsi="Arial" w:cs="Arial"/>
                <w:sz w:val="20"/>
                <w:szCs w:val="20"/>
              </w:rPr>
            </w:pPr>
            <w:r w:rsidRPr="00067A87">
              <w:rPr>
                <w:rFonts w:ascii="Arial" w:hAnsi="Arial" w:eastAsia="Arial" w:cs="Arial"/>
                <w:sz w:val="20"/>
                <w:szCs w:val="20"/>
                <w:lang w:val="es"/>
              </w:rPr>
              <w:t>36</w:t>
            </w:r>
          </w:p>
        </w:tc>
      </w:tr>
      <w:tr w:rsidRPr="00067A87" w:rsidR="00067A87" w:rsidTr="007C035F" w14:paraId="076A6C99"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F698C3B" w14:textId="77777777">
            <w:pPr>
              <w:pStyle w:val="NoSpacing"/>
              <w:jc w:val="center"/>
              <w:rPr>
                <w:rFonts w:ascii="Arial" w:hAnsi="Arial" w:cs="Arial"/>
                <w:sz w:val="20"/>
                <w:szCs w:val="20"/>
              </w:rPr>
            </w:pPr>
            <w:r w:rsidRPr="00067A87">
              <w:rPr>
                <w:rFonts w:ascii="Arial" w:hAnsi="Arial" w:eastAsia="Arial" w:cs="Arial"/>
                <w:sz w:val="20"/>
                <w:szCs w:val="20"/>
                <w:lang w:val="es"/>
              </w:rPr>
              <w:t>4</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F359F42" w14:textId="77777777">
            <w:pPr>
              <w:pStyle w:val="NoSpacing"/>
              <w:jc w:val="center"/>
              <w:rPr>
                <w:rFonts w:ascii="Arial" w:hAnsi="Arial" w:cs="Arial"/>
                <w:sz w:val="20"/>
                <w:szCs w:val="20"/>
              </w:rPr>
            </w:pPr>
            <w:r w:rsidRPr="00067A87">
              <w:rPr>
                <w:rFonts w:ascii="Arial" w:hAnsi="Arial" w:eastAsia="Arial" w:cs="Arial"/>
                <w:sz w:val="20"/>
                <w:szCs w:val="20"/>
                <w:lang w:val="es"/>
              </w:rPr>
              <w:t>04/08/2025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72B6910" w14:textId="77777777">
            <w:pPr>
              <w:pStyle w:val="NoSpacing"/>
              <w:jc w:val="center"/>
              <w:rPr>
                <w:rFonts w:ascii="Arial" w:hAnsi="Arial" w:cs="Arial"/>
                <w:sz w:val="20"/>
                <w:szCs w:val="20"/>
              </w:rPr>
            </w:pPr>
            <w:r w:rsidRPr="00067A87">
              <w:rPr>
                <w:rFonts w:ascii="Arial" w:hAnsi="Arial" w:eastAsia="Arial" w:cs="Arial"/>
                <w:sz w:val="20"/>
                <w:szCs w:val="20"/>
                <w:lang w:val="es"/>
              </w:rPr>
              <w:t>72</w:t>
            </w:r>
          </w:p>
        </w:tc>
      </w:tr>
      <w:tr w:rsidRPr="00067A87" w:rsidR="00067A87" w:rsidTr="007C035F" w14:paraId="4BA8D927"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8D4DEA2" w14:textId="77777777">
            <w:pPr>
              <w:pStyle w:val="NoSpacing"/>
              <w:jc w:val="center"/>
              <w:rPr>
                <w:rFonts w:ascii="Arial" w:hAnsi="Arial" w:cs="Arial"/>
                <w:sz w:val="20"/>
                <w:szCs w:val="20"/>
              </w:rPr>
            </w:pPr>
            <w:r w:rsidRPr="00067A87">
              <w:rPr>
                <w:rFonts w:ascii="Arial" w:hAnsi="Arial" w:eastAsia="Arial" w:cs="Arial"/>
                <w:sz w:val="20"/>
                <w:szCs w:val="20"/>
                <w:lang w:val="es"/>
              </w:rPr>
              <w:t>5</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396DB768" w14:textId="77777777">
            <w:pPr>
              <w:pStyle w:val="NoSpacing"/>
              <w:jc w:val="center"/>
              <w:rPr>
                <w:rFonts w:ascii="Arial" w:hAnsi="Arial" w:cs="Arial"/>
                <w:sz w:val="20"/>
                <w:szCs w:val="20"/>
              </w:rPr>
            </w:pPr>
            <w:r w:rsidRPr="00067A87">
              <w:rPr>
                <w:rFonts w:ascii="Arial" w:hAnsi="Arial" w:eastAsia="Arial" w:cs="Arial"/>
                <w:sz w:val="20"/>
                <w:szCs w:val="20"/>
                <w:lang w:val="es"/>
              </w:rPr>
              <w:t>05/08/2025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121E05B" w14:textId="77777777">
            <w:pPr>
              <w:pStyle w:val="NoSpacing"/>
              <w:jc w:val="center"/>
              <w:rPr>
                <w:rFonts w:ascii="Arial" w:hAnsi="Arial" w:cs="Arial"/>
                <w:sz w:val="20"/>
                <w:szCs w:val="20"/>
              </w:rPr>
            </w:pPr>
            <w:r w:rsidRPr="00067A87">
              <w:rPr>
                <w:rFonts w:ascii="Arial" w:hAnsi="Arial" w:eastAsia="Arial" w:cs="Arial"/>
                <w:sz w:val="20"/>
                <w:szCs w:val="20"/>
                <w:lang w:val="es"/>
              </w:rPr>
              <w:t>1</w:t>
            </w:r>
          </w:p>
        </w:tc>
      </w:tr>
      <w:tr w:rsidRPr="00067A87" w:rsidR="00067A87" w:rsidTr="007C035F" w14:paraId="2A672006"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79F7BB2" w14:textId="77777777">
            <w:pPr>
              <w:pStyle w:val="NoSpacing"/>
              <w:jc w:val="center"/>
              <w:rPr>
                <w:rFonts w:ascii="Arial" w:hAnsi="Arial" w:cs="Arial"/>
                <w:sz w:val="20"/>
                <w:szCs w:val="20"/>
              </w:rPr>
            </w:pPr>
            <w:r w:rsidRPr="00067A87">
              <w:rPr>
                <w:rFonts w:ascii="Arial" w:hAnsi="Arial" w:eastAsia="Arial" w:cs="Arial"/>
                <w:sz w:val="20"/>
                <w:szCs w:val="20"/>
                <w:lang w:val="es"/>
              </w:rPr>
              <w:t>6</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C591CEE" w14:textId="77777777">
            <w:pPr>
              <w:pStyle w:val="NoSpacing"/>
              <w:jc w:val="center"/>
              <w:rPr>
                <w:rFonts w:ascii="Arial" w:hAnsi="Arial" w:cs="Arial"/>
                <w:sz w:val="20"/>
                <w:szCs w:val="20"/>
              </w:rPr>
            </w:pPr>
            <w:r w:rsidRPr="00067A87">
              <w:rPr>
                <w:rFonts w:ascii="Arial" w:hAnsi="Arial" w:eastAsia="Arial" w:cs="Arial"/>
                <w:sz w:val="20"/>
                <w:szCs w:val="20"/>
                <w:lang w:val="es"/>
              </w:rPr>
              <w:t>06/08/2025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71B791F4" w14:textId="77777777">
            <w:pPr>
              <w:pStyle w:val="NoSpacing"/>
              <w:jc w:val="center"/>
              <w:rPr>
                <w:rFonts w:ascii="Arial" w:hAnsi="Arial" w:cs="Arial"/>
                <w:sz w:val="20"/>
                <w:szCs w:val="20"/>
              </w:rPr>
            </w:pPr>
            <w:r w:rsidRPr="00067A87">
              <w:rPr>
                <w:rFonts w:ascii="Arial" w:hAnsi="Arial" w:eastAsia="Arial" w:cs="Arial"/>
                <w:sz w:val="20"/>
                <w:szCs w:val="20"/>
                <w:lang w:val="es"/>
              </w:rPr>
              <w:t>38</w:t>
            </w:r>
          </w:p>
        </w:tc>
      </w:tr>
      <w:tr w:rsidRPr="00067A87" w:rsidR="00067A87" w:rsidTr="007C035F" w14:paraId="64BD2F62"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51444CB0" w14:textId="77777777">
            <w:pPr>
              <w:pStyle w:val="NoSpacing"/>
              <w:jc w:val="center"/>
              <w:rPr>
                <w:rFonts w:ascii="Arial" w:hAnsi="Arial" w:cs="Arial"/>
                <w:sz w:val="20"/>
                <w:szCs w:val="20"/>
              </w:rPr>
            </w:pPr>
            <w:r w:rsidRPr="00067A87">
              <w:rPr>
                <w:rFonts w:ascii="Arial" w:hAnsi="Arial" w:eastAsia="Arial" w:cs="Arial"/>
                <w:sz w:val="20"/>
                <w:szCs w:val="20"/>
                <w:lang w:val="es"/>
              </w:rPr>
              <w:t>7</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43ED2DB" w14:textId="77777777">
            <w:pPr>
              <w:pStyle w:val="NoSpacing"/>
              <w:jc w:val="center"/>
              <w:rPr>
                <w:rFonts w:ascii="Arial" w:hAnsi="Arial" w:cs="Arial"/>
                <w:sz w:val="20"/>
                <w:szCs w:val="20"/>
              </w:rPr>
            </w:pPr>
            <w:r w:rsidRPr="00067A87">
              <w:rPr>
                <w:rFonts w:ascii="Arial" w:hAnsi="Arial" w:eastAsia="Arial" w:cs="Arial"/>
                <w:sz w:val="20"/>
                <w:szCs w:val="20"/>
                <w:lang w:val="es"/>
              </w:rPr>
              <w:t>11/08/2025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392BEA02" w14:textId="77777777">
            <w:pPr>
              <w:pStyle w:val="NoSpacing"/>
              <w:jc w:val="center"/>
              <w:rPr>
                <w:rFonts w:ascii="Arial" w:hAnsi="Arial" w:cs="Arial"/>
                <w:sz w:val="20"/>
                <w:szCs w:val="20"/>
              </w:rPr>
            </w:pPr>
            <w:r w:rsidRPr="00067A87">
              <w:rPr>
                <w:rFonts w:ascii="Arial" w:hAnsi="Arial" w:eastAsia="Arial" w:cs="Arial"/>
                <w:sz w:val="20"/>
                <w:szCs w:val="20"/>
                <w:lang w:val="es"/>
              </w:rPr>
              <w:t>2</w:t>
            </w:r>
          </w:p>
        </w:tc>
      </w:tr>
      <w:tr w:rsidRPr="00067A87" w:rsidR="00067A87" w:rsidTr="007C035F" w14:paraId="47E152A8"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8CFA894" w14:textId="77777777">
            <w:pPr>
              <w:pStyle w:val="NoSpacing"/>
              <w:jc w:val="center"/>
              <w:rPr>
                <w:rFonts w:ascii="Arial" w:hAnsi="Arial" w:cs="Arial"/>
                <w:sz w:val="20"/>
                <w:szCs w:val="20"/>
              </w:rPr>
            </w:pPr>
            <w:r w:rsidRPr="00067A87">
              <w:rPr>
                <w:rFonts w:ascii="Arial" w:hAnsi="Arial" w:eastAsia="Arial" w:cs="Arial"/>
                <w:sz w:val="20"/>
                <w:szCs w:val="20"/>
                <w:lang w:val="es"/>
              </w:rPr>
              <w:t>8</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18317C5" w14:textId="77777777">
            <w:pPr>
              <w:pStyle w:val="NoSpacing"/>
              <w:jc w:val="center"/>
              <w:rPr>
                <w:rFonts w:ascii="Arial" w:hAnsi="Arial" w:cs="Arial"/>
                <w:sz w:val="20"/>
                <w:szCs w:val="20"/>
              </w:rPr>
            </w:pPr>
            <w:r w:rsidRPr="00067A87">
              <w:rPr>
                <w:rFonts w:ascii="Arial" w:hAnsi="Arial" w:eastAsia="Arial" w:cs="Arial"/>
                <w:sz w:val="20"/>
                <w:szCs w:val="20"/>
                <w:lang w:val="es"/>
              </w:rPr>
              <w:t>13/08/2025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7D33D0E1" w14:textId="77777777">
            <w:pPr>
              <w:pStyle w:val="NoSpacing"/>
              <w:jc w:val="center"/>
              <w:rPr>
                <w:rFonts w:ascii="Arial" w:hAnsi="Arial" w:cs="Arial"/>
                <w:sz w:val="20"/>
                <w:szCs w:val="20"/>
              </w:rPr>
            </w:pPr>
            <w:r w:rsidRPr="00067A87">
              <w:rPr>
                <w:rFonts w:ascii="Arial" w:hAnsi="Arial" w:eastAsia="Arial" w:cs="Arial"/>
                <w:sz w:val="20"/>
                <w:szCs w:val="20"/>
                <w:lang w:val="es"/>
              </w:rPr>
              <w:t>14</w:t>
            </w:r>
          </w:p>
        </w:tc>
      </w:tr>
      <w:tr w:rsidRPr="00067A87" w:rsidR="00067A87" w:rsidTr="007C035F" w14:paraId="3C42EFA0"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A2CC7E1" w14:textId="77777777">
            <w:pPr>
              <w:pStyle w:val="NoSpacing"/>
              <w:jc w:val="center"/>
              <w:rPr>
                <w:rFonts w:ascii="Arial" w:hAnsi="Arial" w:cs="Arial"/>
                <w:sz w:val="20"/>
                <w:szCs w:val="20"/>
              </w:rPr>
            </w:pPr>
            <w:r w:rsidRPr="00067A87">
              <w:rPr>
                <w:rFonts w:ascii="Arial" w:hAnsi="Arial" w:eastAsia="Arial" w:cs="Arial"/>
                <w:sz w:val="20"/>
                <w:szCs w:val="20"/>
                <w:lang w:val="es"/>
              </w:rPr>
              <w:t>9</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2FCDC35" w14:textId="77777777">
            <w:pPr>
              <w:pStyle w:val="NoSpacing"/>
              <w:jc w:val="center"/>
              <w:rPr>
                <w:rFonts w:ascii="Arial" w:hAnsi="Arial" w:cs="Arial"/>
                <w:sz w:val="20"/>
                <w:szCs w:val="20"/>
              </w:rPr>
            </w:pPr>
            <w:r w:rsidRPr="00067A87">
              <w:rPr>
                <w:rFonts w:ascii="Arial" w:hAnsi="Arial" w:eastAsia="Arial" w:cs="Arial"/>
                <w:sz w:val="20"/>
                <w:szCs w:val="20"/>
                <w:lang w:val="es"/>
              </w:rPr>
              <w:t>04/10/2025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09988C16" w14:textId="77777777">
            <w:pPr>
              <w:pStyle w:val="NoSpacing"/>
              <w:jc w:val="center"/>
              <w:rPr>
                <w:rFonts w:ascii="Arial" w:hAnsi="Arial" w:cs="Arial"/>
                <w:sz w:val="20"/>
                <w:szCs w:val="20"/>
              </w:rPr>
            </w:pPr>
            <w:r w:rsidRPr="00067A87">
              <w:rPr>
                <w:rFonts w:ascii="Arial" w:hAnsi="Arial" w:eastAsia="Arial" w:cs="Arial"/>
                <w:sz w:val="20"/>
                <w:szCs w:val="20"/>
                <w:lang w:val="es"/>
              </w:rPr>
              <w:t>40</w:t>
            </w:r>
          </w:p>
        </w:tc>
      </w:tr>
      <w:tr w:rsidRPr="00067A87" w:rsidR="00067A87" w:rsidTr="007C035F" w14:paraId="1B3ED1BF" w14:textId="77777777">
        <w:trPr>
          <w:trHeight w:val="300"/>
        </w:trPr>
        <w:tc>
          <w:tcPr>
            <w:tcW w:w="1004"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EEF9979" w14:textId="77777777">
            <w:pPr>
              <w:pStyle w:val="NoSpacing"/>
              <w:jc w:val="center"/>
              <w:rPr>
                <w:rFonts w:ascii="Arial" w:hAnsi="Arial" w:cs="Arial"/>
                <w:sz w:val="20"/>
                <w:szCs w:val="20"/>
              </w:rPr>
            </w:pPr>
            <w:r w:rsidRPr="00067A87">
              <w:rPr>
                <w:rFonts w:ascii="Arial" w:hAnsi="Arial" w:eastAsia="Arial" w:cs="Arial"/>
                <w:sz w:val="20"/>
                <w:szCs w:val="20"/>
                <w:lang w:val="es"/>
              </w:rPr>
              <w:t>10</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78DFBAAE" w14:textId="77777777">
            <w:pPr>
              <w:pStyle w:val="NoSpacing"/>
              <w:jc w:val="center"/>
              <w:rPr>
                <w:rFonts w:ascii="Arial" w:hAnsi="Arial" w:cs="Arial"/>
                <w:sz w:val="20"/>
                <w:szCs w:val="20"/>
              </w:rPr>
            </w:pPr>
            <w:r w:rsidRPr="00067A87">
              <w:rPr>
                <w:rFonts w:ascii="Arial" w:hAnsi="Arial" w:eastAsia="Arial" w:cs="Arial"/>
                <w:sz w:val="20"/>
                <w:szCs w:val="20"/>
                <w:lang w:val="es"/>
              </w:rPr>
              <w:t>18/10/2025</w:t>
            </w:r>
          </w:p>
        </w:tc>
        <w:tc>
          <w:tcPr>
            <w:tcW w:w="3098"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3A098BA3" w14:textId="77777777">
            <w:pPr>
              <w:pStyle w:val="NoSpacing"/>
              <w:jc w:val="center"/>
              <w:rPr>
                <w:rFonts w:ascii="Arial" w:hAnsi="Arial" w:cs="Arial"/>
                <w:sz w:val="20"/>
                <w:szCs w:val="20"/>
              </w:rPr>
            </w:pPr>
            <w:r w:rsidRPr="00067A87">
              <w:rPr>
                <w:rFonts w:ascii="Arial" w:hAnsi="Arial" w:eastAsia="Arial" w:cs="Arial"/>
                <w:sz w:val="20"/>
                <w:szCs w:val="20"/>
                <w:lang w:val="es"/>
              </w:rPr>
              <w:t>23</w:t>
            </w:r>
          </w:p>
        </w:tc>
      </w:tr>
    </w:tbl>
    <w:p w:rsidRPr="00BB03FD" w:rsidR="00067A87" w:rsidP="00067A87" w:rsidRDefault="00067A87" w14:paraId="54014495" w14:textId="77777777">
      <w:pPr>
        <w:pStyle w:val="NoSpacing"/>
        <w:jc w:val="both"/>
        <w:rPr>
          <w:rFonts w:ascii="Arial" w:hAnsi="Arial" w:cs="Arial"/>
        </w:rPr>
      </w:pPr>
      <w:r w:rsidRPr="00BB03FD">
        <w:rPr>
          <w:rFonts w:ascii="Arial" w:hAnsi="Arial" w:eastAsia="Arial" w:cs="Arial"/>
          <w:sz w:val="24"/>
          <w:szCs w:val="24"/>
          <w:lang w:val="es"/>
        </w:rPr>
        <w:t xml:space="preserve"> </w:t>
      </w:r>
    </w:p>
    <w:p w:rsidRPr="00067A87" w:rsidR="00067A87" w:rsidP="00067A87" w:rsidRDefault="00067A87" w14:paraId="4FB0EACF" w14:textId="77777777">
      <w:pPr>
        <w:pStyle w:val="NoSpacing"/>
        <w:jc w:val="both"/>
        <w:rPr>
          <w:rFonts w:ascii="Arial" w:hAnsi="Arial" w:cs="Arial"/>
        </w:rPr>
      </w:pPr>
      <w:r w:rsidRPr="00067A87">
        <w:rPr>
          <w:rFonts w:ascii="Arial" w:hAnsi="Arial" w:eastAsia="Arial" w:cs="Arial"/>
          <w:lang w:val="es"/>
        </w:rPr>
        <w:t xml:space="preserve">Posteriormente, se enviaron dos memorandos vía SIGA a la SHD, en los cuales se informa la remisión de los expedientes vía correo electrónico en las fechas ya señaladas, así como la relación de los nombres de cada uno de los hogares y sus respectivos números de identificación, y el número de radicado de recibo por parte de la SHD del correo </w:t>
      </w:r>
      <w:hyperlink r:id="rId31">
        <w:r w:rsidRPr="00067A87">
          <w:rPr>
            <w:rStyle w:val="Hyperlink"/>
            <w:rFonts w:ascii="Arial" w:hAnsi="Arial" w:eastAsia="Arial" w:cs="Arial"/>
            <w:color w:val="467886"/>
            <w:lang w:val="es"/>
          </w:rPr>
          <w:t>radicacionhaciendabogota@shd.gov.co</w:t>
        </w:r>
      </w:hyperlink>
      <w:r w:rsidRPr="00067A87">
        <w:rPr>
          <w:rFonts w:ascii="Arial" w:hAnsi="Arial" w:eastAsia="Arial" w:cs="Arial"/>
          <w:lang w:val="es"/>
        </w:rPr>
        <w:t xml:space="preserve">. </w:t>
      </w:r>
    </w:p>
    <w:p w:rsidRPr="00067A87" w:rsidR="00067A87" w:rsidP="00067A87" w:rsidRDefault="00067A87" w14:paraId="512CE981" w14:textId="77777777">
      <w:pPr>
        <w:pStyle w:val="NoSpacing"/>
        <w:jc w:val="both"/>
        <w:rPr>
          <w:rFonts w:ascii="Arial" w:hAnsi="Arial" w:cs="Arial"/>
        </w:rPr>
      </w:pPr>
      <w:r w:rsidRPr="00067A87">
        <w:rPr>
          <w:rFonts w:ascii="Arial" w:hAnsi="Arial" w:eastAsia="Arial" w:cs="Arial"/>
          <w:lang w:val="es"/>
        </w:rPr>
        <w:t xml:space="preserve"> </w:t>
      </w:r>
    </w:p>
    <w:p w:rsidRPr="00067A87" w:rsidR="00067A87" w:rsidP="00067A87" w:rsidRDefault="00067A87" w14:paraId="4306DFB1" w14:textId="77777777">
      <w:pPr>
        <w:pStyle w:val="NoSpacing"/>
        <w:jc w:val="both"/>
        <w:rPr>
          <w:rFonts w:ascii="Arial" w:hAnsi="Arial" w:eastAsia="Arial" w:cs="Arial"/>
          <w:lang w:val="es"/>
        </w:rPr>
      </w:pPr>
      <w:r w:rsidRPr="00067A87">
        <w:rPr>
          <w:rFonts w:ascii="Arial" w:hAnsi="Arial" w:eastAsia="Arial" w:cs="Arial"/>
          <w:lang w:val="es"/>
        </w:rPr>
        <w:t>Dichos memorando</w:t>
      </w:r>
      <w:r w:rsidRPr="00067A87">
        <w:rPr>
          <w:rFonts w:ascii="Arial" w:hAnsi="Arial" w:cs="Arial" w:eastAsiaTheme="minorEastAsia"/>
          <w:lang w:val="es"/>
        </w:rPr>
        <w:t>s quedaron bajo los números de radicado 2-2025-42214 de fecha 29 de julio de 2025 y 2-2025-50761 de fecha 29 de agosto de 202</w:t>
      </w:r>
    </w:p>
    <w:p w:rsidRPr="00BB03FD" w:rsidR="00067A87" w:rsidP="00067A87" w:rsidRDefault="00067A87" w14:paraId="79C05D5E" w14:textId="77777777">
      <w:pPr>
        <w:pStyle w:val="NoSpacing"/>
        <w:jc w:val="both"/>
        <w:rPr>
          <w:rFonts w:ascii="Arial" w:hAnsi="Arial" w:cs="Arial" w:eastAsiaTheme="minorEastAsia"/>
          <w:sz w:val="24"/>
          <w:szCs w:val="24"/>
          <w:lang w:val="es"/>
        </w:rPr>
      </w:pPr>
    </w:p>
    <w:p w:rsidRPr="00067A87" w:rsidR="00067A87" w:rsidRDefault="00067A87" w14:paraId="63CAD7B5" w14:textId="77777777">
      <w:pPr>
        <w:pStyle w:val="NoSpacing"/>
        <w:numPr>
          <w:ilvl w:val="0"/>
          <w:numId w:val="58"/>
        </w:numPr>
        <w:jc w:val="both"/>
        <w:rPr>
          <w:rFonts w:ascii="Arial" w:hAnsi="Arial" w:eastAsia="Arial" w:cs="Arial"/>
          <w:b/>
          <w:bCs/>
          <w:lang w:val="es"/>
        </w:rPr>
      </w:pPr>
      <w:r w:rsidRPr="00067A87">
        <w:rPr>
          <w:rFonts w:ascii="Arial" w:hAnsi="Arial" w:eastAsia="Arial" w:cs="Arial"/>
          <w:b/>
          <w:bCs/>
          <w:lang w:val="es"/>
        </w:rPr>
        <w:t>Estado actual de los expedientes pendientes</w:t>
      </w:r>
    </w:p>
    <w:p w:rsidRPr="00067A87" w:rsidR="00067A87" w:rsidP="00067A87" w:rsidRDefault="00067A87" w14:paraId="77C21EA1" w14:textId="77777777">
      <w:pPr>
        <w:pStyle w:val="NoSpacing"/>
        <w:jc w:val="both"/>
        <w:rPr>
          <w:rFonts w:ascii="Arial" w:hAnsi="Arial" w:cs="Arial"/>
          <w:sz w:val="20"/>
          <w:szCs w:val="20"/>
        </w:rPr>
      </w:pPr>
      <w:r w:rsidRPr="00067A87">
        <w:rPr>
          <w:rFonts w:ascii="Arial" w:hAnsi="Arial" w:eastAsia="Arial" w:cs="Arial"/>
          <w:b/>
          <w:bCs/>
          <w:lang w:val="es"/>
        </w:rPr>
        <w:t xml:space="preserve"> </w:t>
      </w:r>
    </w:p>
    <w:p w:rsidRPr="00067A87" w:rsidR="00067A87" w:rsidP="00067A87" w:rsidRDefault="00067A87" w14:paraId="6D1E0B8F" w14:textId="77777777">
      <w:pPr>
        <w:pStyle w:val="NoSpacing"/>
        <w:jc w:val="both"/>
        <w:rPr>
          <w:rFonts w:ascii="Arial" w:hAnsi="Arial" w:cs="Arial"/>
          <w:sz w:val="20"/>
          <w:szCs w:val="20"/>
        </w:rPr>
      </w:pPr>
      <w:r w:rsidRPr="00067A87">
        <w:rPr>
          <w:rFonts w:ascii="Arial" w:hAnsi="Arial" w:eastAsia="Arial" w:cs="Arial"/>
          <w:lang w:val="es"/>
        </w:rPr>
        <w:t xml:space="preserve">Se presenta el estado en que se encuentran los </w:t>
      </w:r>
      <w:r w:rsidRPr="00067A87">
        <w:rPr>
          <w:rFonts w:ascii="Arial" w:hAnsi="Arial" w:eastAsia="Arial" w:cs="Arial"/>
          <w:u w:val="single"/>
          <w:lang w:val="es"/>
        </w:rPr>
        <w:t>53 expedientes</w:t>
      </w:r>
      <w:r w:rsidRPr="00067A87">
        <w:rPr>
          <w:rFonts w:ascii="Arial" w:hAnsi="Arial" w:eastAsia="Arial" w:cs="Arial"/>
          <w:lang w:val="es"/>
        </w:rPr>
        <w:t>:</w:t>
      </w:r>
    </w:p>
    <w:p w:rsidR="00067A87" w:rsidP="00067A87" w:rsidRDefault="00067A87" w14:paraId="34AE5D91" w14:textId="77777777">
      <w:pPr>
        <w:pStyle w:val="NoSpacing"/>
        <w:jc w:val="both"/>
        <w:rPr>
          <w:rFonts w:ascii="Arial" w:hAnsi="Arial" w:eastAsia="Arial" w:cs="Arial"/>
          <w:sz w:val="24"/>
          <w:szCs w:val="24"/>
          <w:lang w:val="es"/>
        </w:rPr>
      </w:pPr>
    </w:p>
    <w:p w:rsidRPr="00BB03FD" w:rsidR="00067A87" w:rsidP="00067A87" w:rsidRDefault="00067A87" w14:paraId="0B1F0A53" w14:textId="77777777">
      <w:pPr>
        <w:pStyle w:val="NoSpacing"/>
        <w:jc w:val="both"/>
        <w:rPr>
          <w:rFonts w:ascii="Arial" w:hAnsi="Arial" w:eastAsia="Arial" w:cs="Arial"/>
          <w:sz w:val="24"/>
          <w:szCs w:val="24"/>
          <w:lang w:val="es"/>
        </w:rPr>
      </w:pPr>
    </w:p>
    <w:tbl>
      <w:tblPr>
        <w:tblW w:w="0" w:type="auto"/>
        <w:tblLayout w:type="fixed"/>
        <w:tblLook w:val="04A0" w:firstRow="1" w:lastRow="0" w:firstColumn="1" w:lastColumn="0" w:noHBand="0" w:noVBand="1"/>
      </w:tblPr>
      <w:tblGrid>
        <w:gridCol w:w="562"/>
        <w:gridCol w:w="1701"/>
        <w:gridCol w:w="3402"/>
        <w:gridCol w:w="3163"/>
      </w:tblGrid>
      <w:tr w:rsidRPr="00067A87" w:rsidR="00067A87" w:rsidTr="007C035F" w14:paraId="060C20F1" w14:textId="77777777">
        <w:trPr>
          <w:trHeight w:val="300"/>
        </w:trPr>
        <w:tc>
          <w:tcPr>
            <w:tcW w:w="56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0485DD1" w14:textId="77777777">
            <w:pPr>
              <w:pStyle w:val="NoSpacing"/>
              <w:jc w:val="center"/>
              <w:rPr>
                <w:rFonts w:ascii="Arial" w:hAnsi="Arial" w:cs="Arial"/>
                <w:sz w:val="20"/>
                <w:szCs w:val="20"/>
              </w:rPr>
            </w:pPr>
            <w:r w:rsidRPr="00067A87">
              <w:rPr>
                <w:rFonts w:ascii="Arial" w:hAnsi="Arial" w:eastAsia="Arial" w:cs="Arial"/>
                <w:b/>
                <w:bCs/>
                <w:sz w:val="20"/>
                <w:szCs w:val="20"/>
                <w:lang w:val="es"/>
              </w:rPr>
              <w:t>No.</w:t>
            </w:r>
          </w:p>
        </w:tc>
        <w:tc>
          <w:tcPr>
            <w:tcW w:w="1701"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343E21C" w14:textId="77777777">
            <w:pPr>
              <w:pStyle w:val="NoSpacing"/>
              <w:jc w:val="center"/>
              <w:rPr>
                <w:rFonts w:ascii="Arial" w:hAnsi="Arial" w:cs="Arial"/>
                <w:sz w:val="20"/>
                <w:szCs w:val="20"/>
              </w:rPr>
            </w:pPr>
            <w:r w:rsidRPr="00067A87">
              <w:rPr>
                <w:rFonts w:ascii="Arial" w:hAnsi="Arial" w:eastAsia="Arial" w:cs="Arial"/>
                <w:b/>
                <w:bCs/>
                <w:sz w:val="20"/>
                <w:szCs w:val="20"/>
                <w:lang w:val="es"/>
              </w:rPr>
              <w:t>CANTIDAD DE EXPEDIENTES</w:t>
            </w:r>
          </w:p>
        </w:tc>
        <w:tc>
          <w:tcPr>
            <w:tcW w:w="340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E461514" w14:textId="77777777">
            <w:pPr>
              <w:pStyle w:val="NoSpacing"/>
              <w:jc w:val="center"/>
              <w:rPr>
                <w:rFonts w:ascii="Arial" w:hAnsi="Arial" w:cs="Arial"/>
                <w:sz w:val="20"/>
                <w:szCs w:val="20"/>
              </w:rPr>
            </w:pPr>
            <w:r w:rsidRPr="00067A87">
              <w:rPr>
                <w:rFonts w:ascii="Arial" w:hAnsi="Arial" w:eastAsia="Arial" w:cs="Arial"/>
                <w:b/>
                <w:bCs/>
                <w:sz w:val="20"/>
                <w:szCs w:val="20"/>
                <w:lang w:val="es"/>
              </w:rPr>
              <w:t>ESTADO ACTUAL</w:t>
            </w:r>
          </w:p>
        </w:tc>
        <w:tc>
          <w:tcPr>
            <w:tcW w:w="3163"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51A36FFD" w14:textId="77777777">
            <w:pPr>
              <w:pStyle w:val="NoSpacing"/>
              <w:jc w:val="center"/>
              <w:rPr>
                <w:rFonts w:ascii="Arial" w:hAnsi="Arial" w:cs="Arial"/>
                <w:sz w:val="20"/>
                <w:szCs w:val="20"/>
              </w:rPr>
            </w:pPr>
            <w:r w:rsidRPr="00067A87">
              <w:rPr>
                <w:rFonts w:ascii="Arial" w:hAnsi="Arial" w:eastAsia="Arial" w:cs="Arial"/>
                <w:b/>
                <w:bCs/>
                <w:sz w:val="20"/>
                <w:szCs w:val="20"/>
                <w:lang w:val="es"/>
              </w:rPr>
              <w:t>OBSERVACIONES</w:t>
            </w:r>
          </w:p>
        </w:tc>
      </w:tr>
      <w:tr w:rsidRPr="00067A87" w:rsidR="00067A87" w:rsidTr="007C035F" w14:paraId="04159009" w14:textId="77777777">
        <w:trPr>
          <w:trHeight w:val="300"/>
        </w:trPr>
        <w:tc>
          <w:tcPr>
            <w:tcW w:w="56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A5883D6" w14:textId="77777777">
            <w:pPr>
              <w:pStyle w:val="NoSpacing"/>
              <w:jc w:val="both"/>
              <w:rPr>
                <w:rFonts w:ascii="Arial" w:hAnsi="Arial" w:cs="Arial"/>
                <w:sz w:val="20"/>
                <w:szCs w:val="20"/>
              </w:rPr>
            </w:pPr>
            <w:r w:rsidRPr="00067A87">
              <w:rPr>
                <w:rFonts w:ascii="Arial" w:hAnsi="Arial" w:eastAsia="Arial" w:cs="Arial"/>
                <w:sz w:val="20"/>
                <w:szCs w:val="20"/>
                <w:lang w:val="es"/>
              </w:rPr>
              <w:t>1</w:t>
            </w:r>
          </w:p>
        </w:tc>
        <w:tc>
          <w:tcPr>
            <w:tcW w:w="1701"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50C66AC1" w14:textId="77777777">
            <w:pPr>
              <w:pStyle w:val="NoSpacing"/>
              <w:jc w:val="center"/>
              <w:rPr>
                <w:rFonts w:ascii="Arial" w:hAnsi="Arial" w:cs="Arial"/>
                <w:sz w:val="20"/>
                <w:szCs w:val="20"/>
              </w:rPr>
            </w:pPr>
            <w:r w:rsidRPr="00067A87">
              <w:rPr>
                <w:rFonts w:ascii="Arial" w:hAnsi="Arial" w:eastAsia="Arial" w:cs="Arial"/>
                <w:sz w:val="20"/>
                <w:szCs w:val="20"/>
                <w:lang w:val="es"/>
              </w:rPr>
              <w:t>2</w:t>
            </w:r>
          </w:p>
        </w:tc>
        <w:tc>
          <w:tcPr>
            <w:tcW w:w="340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6FA48ED" w14:textId="77777777">
            <w:pPr>
              <w:pStyle w:val="NoSpacing"/>
              <w:jc w:val="both"/>
              <w:rPr>
                <w:rFonts w:ascii="Arial" w:hAnsi="Arial" w:cs="Arial"/>
                <w:sz w:val="20"/>
                <w:szCs w:val="20"/>
              </w:rPr>
            </w:pPr>
            <w:r w:rsidRPr="00067A87">
              <w:rPr>
                <w:rFonts w:ascii="Arial" w:hAnsi="Arial" w:eastAsia="Arial" w:cs="Arial"/>
                <w:sz w:val="20"/>
                <w:szCs w:val="20"/>
                <w:lang w:val="es"/>
              </w:rPr>
              <w:t>En trámite de resolución de recursos de reposición</w:t>
            </w:r>
          </w:p>
        </w:tc>
        <w:tc>
          <w:tcPr>
            <w:tcW w:w="3163"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2ACC8BA2" w14:textId="77777777">
            <w:pPr>
              <w:pStyle w:val="NoSpacing"/>
              <w:jc w:val="both"/>
              <w:rPr>
                <w:rFonts w:ascii="Arial" w:hAnsi="Arial" w:cs="Arial"/>
                <w:sz w:val="20"/>
                <w:szCs w:val="20"/>
              </w:rPr>
            </w:pPr>
            <w:r w:rsidRPr="00067A87">
              <w:rPr>
                <w:rFonts w:ascii="Arial" w:hAnsi="Arial" w:eastAsia="Arial" w:cs="Arial"/>
                <w:sz w:val="20"/>
                <w:szCs w:val="20"/>
                <w:lang w:val="es"/>
              </w:rPr>
              <w:t>Dos hogares interpusieron recurso de reposición, los cuales se están resolviendo</w:t>
            </w:r>
          </w:p>
        </w:tc>
      </w:tr>
      <w:tr w:rsidRPr="00067A87" w:rsidR="00067A87" w:rsidTr="007C035F" w14:paraId="476776BE" w14:textId="77777777">
        <w:trPr>
          <w:trHeight w:val="300"/>
        </w:trPr>
        <w:tc>
          <w:tcPr>
            <w:tcW w:w="56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A435600" w14:textId="77777777">
            <w:pPr>
              <w:pStyle w:val="NoSpacing"/>
              <w:jc w:val="both"/>
              <w:rPr>
                <w:rFonts w:ascii="Arial" w:hAnsi="Arial" w:cs="Arial"/>
                <w:sz w:val="20"/>
                <w:szCs w:val="20"/>
              </w:rPr>
            </w:pPr>
            <w:r w:rsidRPr="00067A87">
              <w:rPr>
                <w:rFonts w:ascii="Arial" w:hAnsi="Arial" w:eastAsia="Arial" w:cs="Arial"/>
                <w:sz w:val="20"/>
                <w:szCs w:val="20"/>
                <w:lang w:val="es"/>
              </w:rPr>
              <w:t>2</w:t>
            </w:r>
          </w:p>
        </w:tc>
        <w:tc>
          <w:tcPr>
            <w:tcW w:w="1701"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44728B3" w14:textId="77777777">
            <w:pPr>
              <w:pStyle w:val="NoSpacing"/>
              <w:jc w:val="center"/>
              <w:rPr>
                <w:rFonts w:ascii="Arial" w:hAnsi="Arial" w:cs="Arial"/>
                <w:sz w:val="20"/>
                <w:szCs w:val="20"/>
              </w:rPr>
            </w:pPr>
            <w:r w:rsidRPr="00067A87">
              <w:rPr>
                <w:rFonts w:ascii="Arial" w:hAnsi="Arial" w:eastAsia="Arial" w:cs="Arial"/>
                <w:sz w:val="20"/>
                <w:szCs w:val="20"/>
                <w:lang w:val="es"/>
              </w:rPr>
              <w:t>15</w:t>
            </w:r>
          </w:p>
        </w:tc>
        <w:tc>
          <w:tcPr>
            <w:tcW w:w="340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08F127AF" w14:textId="77777777">
            <w:pPr>
              <w:pStyle w:val="NoSpacing"/>
              <w:jc w:val="both"/>
              <w:rPr>
                <w:rFonts w:ascii="Arial" w:hAnsi="Arial" w:cs="Arial"/>
                <w:sz w:val="20"/>
                <w:szCs w:val="20"/>
              </w:rPr>
            </w:pPr>
            <w:r w:rsidRPr="00067A87">
              <w:rPr>
                <w:rFonts w:ascii="Arial" w:hAnsi="Arial" w:eastAsia="Arial" w:cs="Arial"/>
                <w:sz w:val="20"/>
                <w:szCs w:val="20"/>
                <w:lang w:val="es"/>
              </w:rPr>
              <w:t>En publicación web.</w:t>
            </w:r>
          </w:p>
          <w:p w:rsidRPr="00067A87" w:rsidR="00067A87" w:rsidP="007C035F" w:rsidRDefault="00067A87" w14:paraId="268C1115" w14:textId="77777777">
            <w:pPr>
              <w:pStyle w:val="NoSpacing"/>
              <w:jc w:val="both"/>
              <w:rPr>
                <w:rFonts w:ascii="Arial" w:hAnsi="Arial" w:cs="Arial"/>
                <w:sz w:val="20"/>
                <w:szCs w:val="20"/>
              </w:rPr>
            </w:pPr>
            <w:r w:rsidRPr="00067A87">
              <w:rPr>
                <w:rFonts w:ascii="Arial" w:hAnsi="Arial" w:eastAsia="Arial" w:cs="Arial"/>
                <w:sz w:val="20"/>
                <w:szCs w:val="20"/>
                <w:lang w:val="es"/>
              </w:rPr>
              <w:t xml:space="preserve"> </w:t>
            </w:r>
          </w:p>
          <w:p w:rsidRPr="00067A87" w:rsidR="00067A87" w:rsidP="007C035F" w:rsidRDefault="00067A87" w14:paraId="6678286B" w14:textId="77777777">
            <w:pPr>
              <w:pStyle w:val="NoSpacing"/>
              <w:jc w:val="both"/>
              <w:rPr>
                <w:rFonts w:ascii="Arial" w:hAnsi="Arial" w:cs="Arial"/>
                <w:sz w:val="20"/>
                <w:szCs w:val="20"/>
              </w:rPr>
            </w:pPr>
            <w:r w:rsidRPr="00067A87">
              <w:rPr>
                <w:rFonts w:ascii="Arial" w:hAnsi="Arial" w:eastAsia="Arial" w:cs="Arial"/>
                <w:sz w:val="20"/>
                <w:szCs w:val="20"/>
                <w:lang w:val="es-ES"/>
              </w:rPr>
              <w:t xml:space="preserve">Una vez cumplido el término de publicación, se procederá a completar el expediente y hacer el envío a SDH. </w:t>
            </w:r>
          </w:p>
        </w:tc>
        <w:tc>
          <w:tcPr>
            <w:tcW w:w="3163"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RDefault="00067A87" w14:paraId="2AB39040" w14:textId="77777777">
            <w:pPr>
              <w:pStyle w:val="NoSpacing"/>
              <w:numPr>
                <w:ilvl w:val="0"/>
                <w:numId w:val="34"/>
              </w:numPr>
              <w:jc w:val="both"/>
              <w:rPr>
                <w:rFonts w:ascii="Arial" w:hAnsi="Arial" w:eastAsia="Arial" w:cs="Arial"/>
                <w:sz w:val="20"/>
                <w:szCs w:val="20"/>
                <w:lang w:val="es"/>
              </w:rPr>
            </w:pPr>
            <w:r w:rsidRPr="00067A87">
              <w:rPr>
                <w:rFonts w:ascii="Arial" w:hAnsi="Arial" w:eastAsia="Arial" w:cs="Arial"/>
                <w:sz w:val="20"/>
                <w:szCs w:val="20"/>
                <w:lang w:val="es"/>
              </w:rPr>
              <w:t>8 publicaciones se fijaron el 22 de octubre 2025</w:t>
            </w:r>
          </w:p>
          <w:p w:rsidRPr="00067A87" w:rsidR="00067A87" w:rsidRDefault="00067A87" w14:paraId="45B1B8FF" w14:textId="77777777">
            <w:pPr>
              <w:pStyle w:val="NoSpacing"/>
              <w:numPr>
                <w:ilvl w:val="0"/>
                <w:numId w:val="34"/>
              </w:numPr>
              <w:jc w:val="both"/>
              <w:rPr>
                <w:rFonts w:ascii="Arial" w:hAnsi="Arial" w:eastAsia="Arial" w:cs="Arial"/>
                <w:sz w:val="20"/>
                <w:szCs w:val="20"/>
                <w:lang w:val="es"/>
              </w:rPr>
            </w:pPr>
            <w:r w:rsidRPr="00067A87">
              <w:rPr>
                <w:rFonts w:ascii="Arial" w:hAnsi="Arial" w:eastAsia="Arial" w:cs="Arial"/>
                <w:sz w:val="20"/>
                <w:szCs w:val="20"/>
                <w:lang w:val="es"/>
              </w:rPr>
              <w:t>5 publicaciones se fijaron el 27 de octubre 2025</w:t>
            </w:r>
          </w:p>
          <w:p w:rsidRPr="00067A87" w:rsidR="00067A87" w:rsidRDefault="00067A87" w14:paraId="4E12EEFE" w14:textId="77777777">
            <w:pPr>
              <w:pStyle w:val="NoSpacing"/>
              <w:numPr>
                <w:ilvl w:val="0"/>
                <w:numId w:val="34"/>
              </w:numPr>
              <w:jc w:val="both"/>
              <w:rPr>
                <w:rFonts w:ascii="Arial" w:hAnsi="Arial" w:eastAsia="Arial" w:cs="Arial"/>
                <w:sz w:val="20"/>
                <w:szCs w:val="20"/>
                <w:lang w:val="es"/>
              </w:rPr>
            </w:pPr>
            <w:r w:rsidRPr="00067A87">
              <w:rPr>
                <w:rFonts w:ascii="Arial" w:hAnsi="Arial" w:eastAsia="Arial" w:cs="Arial"/>
                <w:sz w:val="20"/>
                <w:szCs w:val="20"/>
                <w:lang w:val="es"/>
              </w:rPr>
              <w:t>2 publicaciones están pendientes de fijación por parte de web máster</w:t>
            </w:r>
          </w:p>
        </w:tc>
      </w:tr>
      <w:tr w:rsidRPr="00067A87" w:rsidR="00067A87" w:rsidTr="007C035F" w14:paraId="7BFE29AB" w14:textId="77777777">
        <w:trPr>
          <w:trHeight w:val="300"/>
        </w:trPr>
        <w:tc>
          <w:tcPr>
            <w:tcW w:w="56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7432326" w14:textId="77777777">
            <w:pPr>
              <w:pStyle w:val="NoSpacing"/>
              <w:jc w:val="both"/>
              <w:rPr>
                <w:rFonts w:ascii="Arial" w:hAnsi="Arial" w:cs="Arial"/>
                <w:sz w:val="20"/>
                <w:szCs w:val="20"/>
              </w:rPr>
            </w:pPr>
            <w:r w:rsidRPr="00067A87">
              <w:rPr>
                <w:rFonts w:ascii="Arial" w:hAnsi="Arial" w:eastAsia="Arial" w:cs="Arial"/>
                <w:sz w:val="20"/>
                <w:szCs w:val="20"/>
                <w:lang w:val="es"/>
              </w:rPr>
              <w:t>3</w:t>
            </w:r>
          </w:p>
        </w:tc>
        <w:tc>
          <w:tcPr>
            <w:tcW w:w="1701"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5A857A0" w14:textId="77777777">
            <w:pPr>
              <w:pStyle w:val="NoSpacing"/>
              <w:jc w:val="center"/>
              <w:rPr>
                <w:rFonts w:ascii="Arial" w:hAnsi="Arial" w:cs="Arial"/>
                <w:sz w:val="20"/>
                <w:szCs w:val="20"/>
              </w:rPr>
            </w:pPr>
            <w:r w:rsidRPr="00067A87">
              <w:rPr>
                <w:rFonts w:ascii="Arial" w:hAnsi="Arial" w:eastAsia="Arial" w:cs="Arial"/>
                <w:sz w:val="20"/>
                <w:szCs w:val="20"/>
                <w:lang w:val="es"/>
              </w:rPr>
              <w:t>17</w:t>
            </w:r>
          </w:p>
        </w:tc>
        <w:tc>
          <w:tcPr>
            <w:tcW w:w="340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76366166" w14:textId="77777777">
            <w:pPr>
              <w:pStyle w:val="NoSpacing"/>
              <w:jc w:val="both"/>
              <w:rPr>
                <w:rFonts w:ascii="Arial" w:hAnsi="Arial" w:cs="Arial"/>
                <w:sz w:val="20"/>
                <w:szCs w:val="20"/>
              </w:rPr>
            </w:pPr>
            <w:r w:rsidRPr="00067A87">
              <w:rPr>
                <w:rFonts w:ascii="Arial" w:hAnsi="Arial" w:eastAsia="Arial" w:cs="Arial"/>
                <w:sz w:val="20"/>
                <w:szCs w:val="20"/>
                <w:lang w:val="es"/>
              </w:rPr>
              <w:t xml:space="preserve">Completos para enviar a SHD </w:t>
            </w:r>
          </w:p>
        </w:tc>
        <w:tc>
          <w:tcPr>
            <w:tcW w:w="3163"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1F4382D0" w14:textId="77777777">
            <w:pPr>
              <w:pStyle w:val="NoSpacing"/>
              <w:jc w:val="both"/>
              <w:rPr>
                <w:rFonts w:ascii="Arial" w:hAnsi="Arial" w:cs="Arial"/>
                <w:sz w:val="20"/>
                <w:szCs w:val="20"/>
              </w:rPr>
            </w:pPr>
            <w:r w:rsidRPr="00067A87">
              <w:rPr>
                <w:rFonts w:ascii="Arial" w:hAnsi="Arial" w:eastAsia="Arial" w:cs="Arial"/>
                <w:sz w:val="20"/>
                <w:szCs w:val="20"/>
                <w:lang w:val="es"/>
              </w:rPr>
              <w:t>Se enviaron vía correo electrónico pero debido al peso del expediente no se completó el envío. Estamos a la espera de la respuesta por parte de SDH para la entrega de estos expedientes</w:t>
            </w:r>
          </w:p>
        </w:tc>
      </w:tr>
      <w:tr w:rsidRPr="00067A87" w:rsidR="00067A87" w:rsidTr="007C035F" w14:paraId="1976807F" w14:textId="77777777">
        <w:trPr>
          <w:trHeight w:val="300"/>
        </w:trPr>
        <w:tc>
          <w:tcPr>
            <w:tcW w:w="56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0918998" w14:textId="77777777">
            <w:pPr>
              <w:pStyle w:val="NoSpacing"/>
              <w:jc w:val="both"/>
              <w:rPr>
                <w:rFonts w:ascii="Arial" w:hAnsi="Arial" w:cs="Arial"/>
                <w:sz w:val="20"/>
                <w:szCs w:val="20"/>
              </w:rPr>
            </w:pPr>
            <w:r w:rsidRPr="00067A87">
              <w:rPr>
                <w:rFonts w:ascii="Arial" w:hAnsi="Arial" w:eastAsia="Arial" w:cs="Arial"/>
                <w:sz w:val="20"/>
                <w:szCs w:val="20"/>
                <w:lang w:val="es"/>
              </w:rPr>
              <w:t>4</w:t>
            </w:r>
          </w:p>
        </w:tc>
        <w:tc>
          <w:tcPr>
            <w:tcW w:w="1701"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4A586B74" w14:textId="77777777">
            <w:pPr>
              <w:pStyle w:val="NoSpacing"/>
              <w:jc w:val="center"/>
              <w:rPr>
                <w:rFonts w:ascii="Arial" w:hAnsi="Arial" w:cs="Arial"/>
                <w:sz w:val="20"/>
                <w:szCs w:val="20"/>
              </w:rPr>
            </w:pPr>
            <w:r w:rsidRPr="00067A87">
              <w:rPr>
                <w:rFonts w:ascii="Arial" w:hAnsi="Arial" w:eastAsia="Arial" w:cs="Arial"/>
                <w:sz w:val="20"/>
                <w:szCs w:val="20"/>
                <w:lang w:val="es"/>
              </w:rPr>
              <w:t>19</w:t>
            </w:r>
          </w:p>
        </w:tc>
        <w:tc>
          <w:tcPr>
            <w:tcW w:w="3402"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3D1F15CF" w14:textId="77777777">
            <w:pPr>
              <w:pStyle w:val="NoSpacing"/>
              <w:jc w:val="both"/>
              <w:rPr>
                <w:rFonts w:ascii="Arial" w:hAnsi="Arial" w:cs="Arial"/>
                <w:sz w:val="20"/>
                <w:szCs w:val="20"/>
              </w:rPr>
            </w:pPr>
            <w:r w:rsidRPr="00067A87">
              <w:rPr>
                <w:rFonts w:ascii="Arial" w:hAnsi="Arial" w:eastAsia="Arial" w:cs="Arial"/>
                <w:sz w:val="20"/>
                <w:szCs w:val="20"/>
                <w:lang w:val="es"/>
              </w:rPr>
              <w:t>Realizaron la devolución del aporte mayor pagado antes de enviarlos a cobro coactivo de SHD</w:t>
            </w:r>
          </w:p>
        </w:tc>
        <w:tc>
          <w:tcPr>
            <w:tcW w:w="3163" w:type="dxa"/>
            <w:tcBorders>
              <w:top w:val="single" w:color="auto" w:sz="8" w:space="0"/>
              <w:left w:val="single" w:color="auto" w:sz="8" w:space="0"/>
              <w:bottom w:val="single" w:color="auto" w:sz="8" w:space="0"/>
              <w:right w:val="single" w:color="auto" w:sz="8" w:space="0"/>
            </w:tcBorders>
            <w:tcMar>
              <w:left w:w="108" w:type="dxa"/>
              <w:right w:w="108" w:type="dxa"/>
            </w:tcMar>
          </w:tcPr>
          <w:p w:rsidRPr="00067A87" w:rsidR="00067A87" w:rsidP="007C035F" w:rsidRDefault="00067A87" w14:paraId="6C9489C7" w14:textId="77777777">
            <w:pPr>
              <w:pStyle w:val="NoSpacing"/>
              <w:jc w:val="both"/>
              <w:rPr>
                <w:rFonts w:ascii="Arial" w:hAnsi="Arial" w:eastAsia="Arial" w:cs="Arial"/>
                <w:sz w:val="20"/>
                <w:szCs w:val="20"/>
                <w:lang w:val="es"/>
              </w:rPr>
            </w:pPr>
          </w:p>
        </w:tc>
      </w:tr>
    </w:tbl>
    <w:p w:rsidRPr="00BB03FD" w:rsidR="00067A87" w:rsidP="00067A87" w:rsidRDefault="00067A87" w14:paraId="261A4628" w14:textId="77777777">
      <w:pPr>
        <w:pStyle w:val="NoSpacing"/>
        <w:jc w:val="both"/>
        <w:rPr>
          <w:rFonts w:ascii="Arial" w:hAnsi="Arial" w:eastAsia="Arial" w:cs="Arial"/>
          <w:sz w:val="24"/>
          <w:szCs w:val="24"/>
          <w:lang w:val="es"/>
        </w:rPr>
      </w:pPr>
    </w:p>
    <w:p w:rsidRPr="00BB03FD" w:rsidR="00067A87" w:rsidP="00067A87" w:rsidRDefault="00067A87" w14:paraId="59023AFB" w14:textId="7246E1E5">
      <w:pPr>
        <w:pStyle w:val="NoSpacing"/>
        <w:rPr>
          <w:rFonts w:ascii="Arial" w:hAnsi="Arial" w:eastAsia="Arial" w:cs="Arial"/>
          <w:b/>
          <w:bCs/>
        </w:rPr>
      </w:pPr>
      <w:commentRangeStart w:id="47"/>
      <w:r w:rsidRPr="00067A87">
        <w:rPr>
          <w:rFonts w:ascii="Arial" w:hAnsi="Arial" w:eastAsia="Arial" w:cs="Arial"/>
          <w:b/>
          <w:bCs/>
          <w:lang w:val="es"/>
        </w:rPr>
        <w:t xml:space="preserve">3.12 </w:t>
      </w:r>
      <w:r w:rsidRPr="00BB03FD">
        <w:rPr>
          <w:rFonts w:ascii="Arial" w:hAnsi="Arial" w:eastAsia="Arial" w:cs="Arial"/>
          <w:b/>
          <w:bCs/>
        </w:rPr>
        <w:t>PROGRAMA APORTE TEMPORAL SOLIDARIO DE ARRENDAMIENTO (ATSA)</w:t>
      </w:r>
      <w:r>
        <w:rPr>
          <w:rFonts w:ascii="Arial" w:hAnsi="Arial" w:eastAsia="Arial" w:cs="Arial"/>
          <w:b/>
          <w:bCs/>
        </w:rPr>
        <w:t xml:space="preserve"> – VIGENCIA 2021 A 2023</w:t>
      </w:r>
      <w:commentRangeEnd w:id="47"/>
      <w:r w:rsidRPr="00BB03FD" w:rsidR="001E5366">
        <w:rPr>
          <w:rStyle w:val="CommentReference"/>
          <w:rFonts w:ascii="Arial" w:hAnsi="Arial" w:eastAsia="Arial" w:cs="Arial"/>
          <w:b/>
          <w:bCs/>
          <w:sz w:val="22"/>
          <w:szCs w:val="22"/>
        </w:rPr>
        <w:commentReference w:id="47"/>
      </w:r>
    </w:p>
    <w:p w:rsidR="00067A87" w:rsidRDefault="00067A87" w14:paraId="459D8FD7" w14:textId="0D47F0DF">
      <w:pPr>
        <w:pStyle w:val="Heading2"/>
        <w:numPr>
          <w:ilvl w:val="0"/>
          <w:numId w:val="58"/>
        </w:numPr>
        <w:spacing w:before="200" w:after="0"/>
        <w:jc w:val="both"/>
        <w:rPr>
          <w:rFonts w:ascii="Arial" w:hAnsi="Arial" w:eastAsia="Arial" w:cs="Arial"/>
          <w:b/>
          <w:bCs/>
          <w:color w:val="auto"/>
          <w:sz w:val="22"/>
          <w:szCs w:val="22"/>
        </w:rPr>
      </w:pPr>
      <w:r w:rsidRPr="00BB03FD">
        <w:rPr>
          <w:rFonts w:ascii="Arial" w:hAnsi="Arial" w:eastAsia="Arial" w:cs="Arial"/>
          <w:b/>
          <w:bCs/>
          <w:color w:val="auto"/>
          <w:sz w:val="22"/>
          <w:szCs w:val="22"/>
        </w:rPr>
        <w:t>Objeto del Programa</w:t>
      </w:r>
    </w:p>
    <w:p w:rsidRPr="00067A87" w:rsidR="00067A87" w:rsidP="00067A87" w:rsidRDefault="00067A87" w14:paraId="373FFD53" w14:textId="77777777">
      <w:pPr>
        <w:spacing w:after="0" w:line="240" w:lineRule="auto"/>
      </w:pPr>
    </w:p>
    <w:p w:rsidR="00067A87" w:rsidP="00067A87" w:rsidRDefault="00067A87" w14:paraId="48A41115" w14:textId="77777777">
      <w:pPr>
        <w:spacing w:after="0" w:line="240" w:lineRule="auto"/>
        <w:jc w:val="both"/>
        <w:rPr>
          <w:rFonts w:ascii="Arial" w:hAnsi="Arial" w:eastAsia="Arial" w:cs="Arial"/>
        </w:rPr>
      </w:pPr>
      <w:r w:rsidRPr="00BB03FD">
        <w:rPr>
          <w:rFonts w:ascii="Arial" w:hAnsi="Arial" w:eastAsia="Arial" w:cs="Arial"/>
        </w:rPr>
        <w:t xml:space="preserve">El programa ATSA fue concebido como la continuidad técnica del ATAS, bajo el Decreto 145 de 2021 </w:t>
      </w:r>
      <w:r w:rsidRPr="00BB03FD">
        <w:rPr>
          <w:rFonts w:ascii="Arial" w:hAnsi="Arial" w:eastAsia="Arial" w:cs="Arial"/>
          <w:i/>
          <w:iCs/>
        </w:rPr>
        <w:t xml:space="preserve">“Por el cual se adoptan lineamientos para la promoción, generación y acceso a soluciones habitacionales (…)”  se crea el Programa Aporte Temporal Solidario de Arrendamiento dando continuidad a la labor que la Secretaria Distrital de Hábitat había iniciado durante la época de pandemia con el programa Aporte Transitorio de Arrendamiento Solidario, creado por el Decreto Distrital 123 del 30 de abril del 2020 “Por el cual se adoptan medidas complementarias para mitigar el impacto económico y social derivado del aislamiento preventivo obligatorio en Bogotá D.C., (…)” </w:t>
      </w:r>
      <w:r w:rsidRPr="00BB03FD">
        <w:rPr>
          <w:rFonts w:ascii="Arial" w:hAnsi="Arial" w:eastAsia="Arial" w:cs="Arial"/>
        </w:rPr>
        <w:t>modificado por el Decreto Distrital 143 de 15 de junio del 2020, el cual con la expedición del Decreto Distrital 074 del 16 de marzo de 2021,</w:t>
      </w:r>
      <w:r w:rsidRPr="00BB03FD">
        <w:rPr>
          <w:rFonts w:ascii="Arial" w:hAnsi="Arial" w:eastAsia="Arial" w:cs="Arial"/>
          <w:i/>
          <w:iCs/>
        </w:rPr>
        <w:t xml:space="preserve"> “Por medio del cual se declara el retorno a la normalidad de la calamidad pública declarada mediante el decreto 87 del 16 de marzo de 2020 y prorrogada mediante el decreto 192 del 25 de agosto de 2020 con ocasión de la situación epidemiológica causada por la pandemia del Coronavirus (COVID -19) en Bogotá D.C.”.</w:t>
      </w:r>
      <w:r w:rsidRPr="00BB03FD">
        <w:rPr>
          <w:rFonts w:ascii="Arial" w:hAnsi="Arial" w:eastAsia="Arial" w:cs="Arial"/>
        </w:rPr>
        <w:t xml:space="preserve"> Su objetivo fue facilitar el acceso, continuidad o permanencia en soluciones de vivienda en arriendo a hogares vulnerables afectados por situaciones de fuerza mayor, incluyendo calamidades y emergencias sociales.</w:t>
      </w:r>
    </w:p>
    <w:p w:rsidRPr="00BB03FD" w:rsidR="00067A87" w:rsidP="00067A87" w:rsidRDefault="00067A87" w14:paraId="5784DB64" w14:textId="77777777">
      <w:pPr>
        <w:spacing w:after="0" w:line="240" w:lineRule="auto"/>
        <w:jc w:val="both"/>
        <w:rPr>
          <w:rFonts w:ascii="Arial" w:hAnsi="Arial" w:eastAsia="Arial" w:cs="Arial"/>
        </w:rPr>
      </w:pPr>
    </w:p>
    <w:p w:rsidR="00067A87" w:rsidRDefault="00067A87" w14:paraId="593034A2" w14:textId="1BF78E3F">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Descripción del Desarrollo</w:t>
      </w:r>
    </w:p>
    <w:p w:rsidRPr="00067A87" w:rsidR="00067A87" w:rsidP="00067A87" w:rsidRDefault="00067A87" w14:paraId="4A518478" w14:textId="77777777">
      <w:pPr>
        <w:spacing w:after="0" w:line="240" w:lineRule="auto"/>
      </w:pPr>
    </w:p>
    <w:p w:rsidR="00067A87" w:rsidP="00067A87" w:rsidRDefault="00067A87" w14:paraId="29601B2C" w14:textId="77777777">
      <w:pPr>
        <w:spacing w:after="0" w:line="240" w:lineRule="auto"/>
        <w:jc w:val="both"/>
        <w:rPr>
          <w:rFonts w:ascii="Arial" w:hAnsi="Arial" w:eastAsia="Arial" w:cs="Arial"/>
        </w:rPr>
      </w:pPr>
      <w:r w:rsidRPr="00BB03FD">
        <w:rPr>
          <w:rFonts w:ascii="Arial" w:hAnsi="Arial" w:eastAsia="Arial" w:cs="Arial"/>
        </w:rPr>
        <w:t xml:space="preserve">ATSA fue diseñado como de las soluciones habitacionales a través del cual, se entregará un aporte en dinero, con el propósito de financiar parcial o totalmente el canon de arrendamiento que pagan los hogares en condición de vulnerabilidad, que, por situaciones de calamidad o fuerza mayor, se vean afectados en sus ingresos familiares para acceder, mantener o continuar con su solución habitacional.  </w:t>
      </w:r>
    </w:p>
    <w:p w:rsidRPr="00BB03FD" w:rsidR="00067A87" w:rsidP="00067A87" w:rsidRDefault="00067A87" w14:paraId="09916A4A" w14:textId="77777777">
      <w:pPr>
        <w:spacing w:after="0" w:line="240" w:lineRule="auto"/>
        <w:jc w:val="both"/>
        <w:rPr>
          <w:rFonts w:ascii="Arial" w:hAnsi="Arial" w:eastAsia="Arial" w:cs="Arial"/>
        </w:rPr>
      </w:pPr>
    </w:p>
    <w:p w:rsidR="00067A87" w:rsidP="00067A87" w:rsidRDefault="00067A87" w14:paraId="66FF252C" w14:textId="77777777">
      <w:pPr>
        <w:spacing w:after="0" w:line="240" w:lineRule="auto"/>
        <w:jc w:val="both"/>
        <w:rPr>
          <w:rFonts w:ascii="Arial" w:hAnsi="Arial" w:eastAsia="Arial" w:cs="Arial"/>
        </w:rPr>
      </w:pPr>
      <w:r w:rsidRPr="00BB03FD">
        <w:rPr>
          <w:rFonts w:ascii="Arial" w:hAnsi="Arial" w:eastAsia="Arial" w:cs="Arial"/>
        </w:rPr>
        <w:t>La Secretaría Distrital de Hábitat mediante la Resolución 256 de 2023 la cual derogo la Resolución No. 462 de 2021, adopto el reglamento operativo del programa Aporte Temporal Solidario de Arrendamiento El subsidio distrital de arriendo otorgado en 2021 y 2022 otorgaba un aporte mensual de $270.000 durante dos meses, y en 2023 el subsidio ascendió a $400.000 por hasta tres meses. La focalización fue realizada a través de la estrategia Tropa Social, con validación técnica y jurídica por la SDHT y pago por medio del operador MOVIIRED.</w:t>
      </w:r>
    </w:p>
    <w:p w:rsidRPr="00BB03FD" w:rsidR="00067A87" w:rsidP="00067A87" w:rsidRDefault="00067A87" w14:paraId="6E20C2FD" w14:textId="77777777">
      <w:pPr>
        <w:spacing w:after="0" w:line="240" w:lineRule="auto"/>
        <w:jc w:val="both"/>
        <w:rPr>
          <w:rFonts w:ascii="Arial" w:hAnsi="Arial" w:eastAsia="Arial" w:cs="Arial"/>
        </w:rPr>
      </w:pPr>
    </w:p>
    <w:p w:rsidR="00067A87" w:rsidP="00067A87" w:rsidRDefault="00067A87" w14:paraId="6542000B" w14:textId="6F80C6D1">
      <w:pPr>
        <w:spacing w:after="0" w:line="240" w:lineRule="auto"/>
        <w:jc w:val="both"/>
        <w:rPr>
          <w:rFonts w:ascii="Arial" w:hAnsi="Arial" w:eastAsia="Arial" w:cs="Arial"/>
        </w:rPr>
      </w:pPr>
      <w:r w:rsidRPr="00BB03FD">
        <w:rPr>
          <w:rFonts w:ascii="Arial" w:hAnsi="Arial" w:eastAsia="Arial" w:cs="Arial"/>
        </w:rPr>
        <w:t>Cabe mencionar que, si bien no fue ejecutado en el periodo de gestión del presente informe, actualmente se desarrollan actividades que se relacionan más adelante</w:t>
      </w:r>
      <w:r>
        <w:rPr>
          <w:rFonts w:ascii="Arial" w:hAnsi="Arial" w:eastAsia="Arial" w:cs="Arial"/>
        </w:rPr>
        <w:t>.</w:t>
      </w:r>
    </w:p>
    <w:p w:rsidRPr="00BB03FD" w:rsidR="00067A87" w:rsidP="00067A87" w:rsidRDefault="00067A87" w14:paraId="6262749E" w14:textId="77777777">
      <w:pPr>
        <w:spacing w:after="0" w:line="240" w:lineRule="auto"/>
        <w:jc w:val="both"/>
        <w:rPr>
          <w:rFonts w:ascii="Arial" w:hAnsi="Arial" w:eastAsia="Arial" w:cs="Arial"/>
        </w:rPr>
      </w:pPr>
    </w:p>
    <w:p w:rsidR="00067A87" w:rsidRDefault="00067A87" w14:paraId="300897E3" w14:textId="2A9C3F70">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Ejecución</w:t>
      </w:r>
    </w:p>
    <w:p w:rsidRPr="00067A87" w:rsidR="00067A87" w:rsidP="00067A87" w:rsidRDefault="00067A87" w14:paraId="6BBA6598" w14:textId="77777777">
      <w:pPr>
        <w:spacing w:after="0" w:line="240" w:lineRule="auto"/>
      </w:pPr>
    </w:p>
    <w:p w:rsidRPr="00BB03FD" w:rsidR="00067A87" w:rsidP="00067A87" w:rsidRDefault="00067A87" w14:paraId="54B7BCE6" w14:textId="77777777">
      <w:pPr>
        <w:spacing w:after="0" w:line="240" w:lineRule="auto"/>
        <w:jc w:val="both"/>
        <w:rPr>
          <w:rFonts w:ascii="Arial" w:hAnsi="Arial" w:eastAsia="Arial" w:cs="Arial"/>
        </w:rPr>
      </w:pPr>
      <w:r w:rsidRPr="00BB03FD">
        <w:rPr>
          <w:rFonts w:ascii="Arial" w:hAnsi="Arial" w:eastAsia="Arial" w:cs="Arial"/>
        </w:rPr>
        <w:t>- Vigencia: 2021 – 2023</w:t>
      </w:r>
    </w:p>
    <w:p w:rsidRPr="00BB03FD" w:rsidR="00067A87" w:rsidP="00067A87" w:rsidRDefault="00067A87" w14:paraId="27D6B0CD" w14:textId="77777777">
      <w:pPr>
        <w:spacing w:after="0" w:line="240" w:lineRule="auto"/>
        <w:jc w:val="both"/>
        <w:rPr>
          <w:rFonts w:ascii="Arial" w:hAnsi="Arial" w:eastAsia="Arial" w:cs="Arial"/>
        </w:rPr>
      </w:pPr>
      <w:r w:rsidRPr="00BB03FD">
        <w:rPr>
          <w:rFonts w:ascii="Arial" w:hAnsi="Arial" w:eastAsia="Arial" w:cs="Arial"/>
        </w:rPr>
        <w:t>- Presupuesto ejecutado: $8.848.414.700</w:t>
      </w:r>
    </w:p>
    <w:p w:rsidR="00067A87" w:rsidP="00067A87" w:rsidRDefault="00067A87" w14:paraId="72497BDD" w14:textId="77777777">
      <w:pPr>
        <w:spacing w:after="0" w:line="240" w:lineRule="auto"/>
        <w:jc w:val="both"/>
        <w:rPr>
          <w:rFonts w:ascii="Arial" w:hAnsi="Arial" w:eastAsia="Arial" w:cs="Arial"/>
        </w:rPr>
      </w:pPr>
      <w:r w:rsidRPr="00BB03FD">
        <w:rPr>
          <w:rFonts w:ascii="Arial" w:hAnsi="Arial" w:eastAsia="Arial" w:cs="Arial"/>
        </w:rPr>
        <w:t xml:space="preserve">- Hogares beneficiados: 15.299, discriminados de la siguiente manera:  </w:t>
      </w:r>
    </w:p>
    <w:p w:rsidRPr="00BB03FD" w:rsidR="00067A87" w:rsidP="00067A87" w:rsidRDefault="00067A87" w14:paraId="65314A74" w14:textId="77777777">
      <w:pPr>
        <w:spacing w:after="0" w:line="240" w:lineRule="auto"/>
        <w:jc w:val="both"/>
        <w:rPr>
          <w:rFonts w:ascii="Arial" w:hAnsi="Arial" w:eastAsia="Arial" w:cs="Arial"/>
        </w:rPr>
      </w:pPr>
    </w:p>
    <w:tbl>
      <w:tblPr>
        <w:tblW w:w="0" w:type="auto"/>
        <w:tblLayout w:type="fixed"/>
        <w:tblLook w:val="04A0" w:firstRow="1" w:lastRow="0" w:firstColumn="1" w:lastColumn="0" w:noHBand="0" w:noVBand="1"/>
      </w:tblPr>
      <w:tblGrid>
        <w:gridCol w:w="2068"/>
        <w:gridCol w:w="2068"/>
      </w:tblGrid>
      <w:tr w:rsidRPr="00BB03FD" w:rsidR="00067A87" w:rsidTr="5AF57E72" w14:paraId="0BB855BA" w14:textId="77777777">
        <w:trPr>
          <w:trHeight w:val="315"/>
        </w:trPr>
        <w:tc>
          <w:tcPr>
            <w:tcW w:w="2068"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70" w:type="dxa"/>
              <w:right w:w="70" w:type="dxa"/>
            </w:tcMar>
            <w:vAlign w:val="center"/>
          </w:tcPr>
          <w:p w:rsidRPr="00BB03FD" w:rsidR="00067A87" w:rsidP="00067A87" w:rsidRDefault="00067A87" w14:paraId="0821D3DC" w14:textId="77777777">
            <w:pPr>
              <w:spacing w:after="0" w:line="240" w:lineRule="auto"/>
              <w:jc w:val="center"/>
              <w:rPr>
                <w:rFonts w:ascii="Arial" w:hAnsi="Arial" w:eastAsia="Arial" w:cs="Arial"/>
                <w:b/>
                <w:bCs/>
              </w:rPr>
            </w:pPr>
            <w:r w:rsidRPr="00BB03FD">
              <w:rPr>
                <w:rFonts w:ascii="Arial" w:hAnsi="Arial" w:eastAsia="Arial" w:cs="Arial"/>
                <w:b/>
                <w:bCs/>
              </w:rPr>
              <w:t xml:space="preserve">Año </w:t>
            </w:r>
          </w:p>
        </w:tc>
        <w:tc>
          <w:tcPr>
            <w:tcW w:w="2068"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70" w:type="dxa"/>
              <w:right w:w="70" w:type="dxa"/>
            </w:tcMar>
            <w:vAlign w:val="center"/>
          </w:tcPr>
          <w:p w:rsidRPr="00BB03FD" w:rsidR="00067A87" w:rsidP="00067A87" w:rsidRDefault="00067A87" w14:paraId="14C95B18" w14:textId="77777777">
            <w:pPr>
              <w:spacing w:after="0" w:line="240" w:lineRule="auto"/>
              <w:jc w:val="center"/>
              <w:rPr>
                <w:rFonts w:ascii="Arial" w:hAnsi="Arial" w:eastAsia="Arial" w:cs="Arial"/>
                <w:b/>
                <w:bCs/>
              </w:rPr>
            </w:pPr>
            <w:r w:rsidRPr="00BB03FD">
              <w:rPr>
                <w:rFonts w:ascii="Arial" w:hAnsi="Arial" w:eastAsia="Arial" w:cs="Arial"/>
                <w:b/>
                <w:bCs/>
              </w:rPr>
              <w:t>No. de Hogares</w:t>
            </w:r>
          </w:p>
        </w:tc>
      </w:tr>
      <w:tr w:rsidRPr="00BB03FD" w:rsidR="00067A87" w:rsidTr="5AF57E72" w14:paraId="297934C7" w14:textId="77777777">
        <w:trPr>
          <w:trHeight w:val="315"/>
        </w:trPr>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39BD8847" w14:textId="77777777">
            <w:pPr>
              <w:spacing w:after="0" w:line="240" w:lineRule="auto"/>
              <w:jc w:val="center"/>
              <w:rPr>
                <w:rFonts w:ascii="Arial" w:hAnsi="Arial" w:eastAsia="Arial" w:cs="Arial"/>
              </w:rPr>
            </w:pPr>
            <w:r w:rsidRPr="00BB03FD">
              <w:rPr>
                <w:rFonts w:ascii="Arial" w:hAnsi="Arial" w:eastAsia="Arial" w:cs="Arial"/>
              </w:rPr>
              <w:t>2021</w:t>
            </w:r>
          </w:p>
        </w:tc>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3721DF1D" w14:textId="77777777">
            <w:pPr>
              <w:spacing w:after="0" w:line="240" w:lineRule="auto"/>
              <w:jc w:val="center"/>
              <w:rPr>
                <w:rFonts w:ascii="Arial" w:hAnsi="Arial" w:eastAsia="Arial" w:cs="Arial"/>
              </w:rPr>
            </w:pPr>
            <w:r w:rsidRPr="00BB03FD">
              <w:rPr>
                <w:rFonts w:ascii="Arial" w:hAnsi="Arial" w:eastAsia="Arial" w:cs="Arial"/>
              </w:rPr>
              <w:t>14.075</w:t>
            </w:r>
          </w:p>
        </w:tc>
      </w:tr>
      <w:tr w:rsidRPr="00BB03FD" w:rsidR="00067A87" w:rsidTr="5AF57E72" w14:paraId="3AFBC4DB" w14:textId="77777777">
        <w:trPr>
          <w:trHeight w:val="315"/>
        </w:trPr>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29EA7695" w14:textId="77777777">
            <w:pPr>
              <w:spacing w:after="0" w:line="240" w:lineRule="auto"/>
              <w:jc w:val="center"/>
              <w:rPr>
                <w:rFonts w:ascii="Arial" w:hAnsi="Arial" w:eastAsia="Arial" w:cs="Arial"/>
              </w:rPr>
            </w:pPr>
            <w:r w:rsidRPr="00BB03FD">
              <w:rPr>
                <w:rFonts w:ascii="Arial" w:hAnsi="Arial" w:eastAsia="Arial" w:cs="Arial"/>
              </w:rPr>
              <w:t>2022</w:t>
            </w:r>
          </w:p>
        </w:tc>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22D40620" w14:textId="77777777">
            <w:pPr>
              <w:spacing w:after="0" w:line="240" w:lineRule="auto"/>
              <w:jc w:val="center"/>
              <w:rPr>
                <w:rFonts w:ascii="Arial" w:hAnsi="Arial" w:eastAsia="Arial" w:cs="Arial"/>
              </w:rPr>
            </w:pPr>
            <w:r w:rsidRPr="00BB03FD">
              <w:rPr>
                <w:rFonts w:ascii="Arial" w:hAnsi="Arial" w:eastAsia="Arial" w:cs="Arial"/>
              </w:rPr>
              <w:t>429</w:t>
            </w:r>
          </w:p>
        </w:tc>
      </w:tr>
      <w:tr w:rsidRPr="00BB03FD" w:rsidR="00067A87" w:rsidTr="5AF57E72" w14:paraId="16413D63" w14:textId="77777777">
        <w:trPr>
          <w:trHeight w:val="315"/>
        </w:trPr>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67BBC71E" w14:textId="77777777">
            <w:pPr>
              <w:spacing w:after="0" w:line="240" w:lineRule="auto"/>
              <w:jc w:val="center"/>
              <w:rPr>
                <w:rFonts w:ascii="Arial" w:hAnsi="Arial" w:eastAsia="Arial" w:cs="Arial"/>
              </w:rPr>
            </w:pPr>
            <w:r w:rsidRPr="00BB03FD">
              <w:rPr>
                <w:rFonts w:ascii="Arial" w:hAnsi="Arial" w:eastAsia="Arial" w:cs="Arial"/>
              </w:rPr>
              <w:t>2023</w:t>
            </w:r>
          </w:p>
        </w:tc>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29D2C7A1" w14:textId="77777777">
            <w:pPr>
              <w:spacing w:after="0" w:line="240" w:lineRule="auto"/>
              <w:jc w:val="center"/>
              <w:rPr>
                <w:rFonts w:ascii="Arial" w:hAnsi="Arial" w:eastAsia="Arial" w:cs="Arial"/>
              </w:rPr>
            </w:pPr>
            <w:r w:rsidRPr="00BB03FD">
              <w:rPr>
                <w:rFonts w:ascii="Arial" w:hAnsi="Arial" w:eastAsia="Arial" w:cs="Arial"/>
              </w:rPr>
              <w:t>795</w:t>
            </w:r>
          </w:p>
        </w:tc>
      </w:tr>
      <w:tr w:rsidRPr="00BB03FD" w:rsidR="00067A87" w:rsidTr="5AF57E72" w14:paraId="7A4000BF" w14:textId="77777777">
        <w:trPr>
          <w:trHeight w:val="315"/>
        </w:trPr>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1CC98111" w14:paraId="5FDCC6E5" w14:textId="60457F16">
            <w:pPr>
              <w:spacing w:after="0" w:line="240" w:lineRule="auto"/>
              <w:jc w:val="center"/>
              <w:rPr>
                <w:rFonts w:ascii="Arial" w:hAnsi="Arial" w:eastAsia="Arial" w:cs="Arial"/>
              </w:rPr>
            </w:pPr>
            <w:r w:rsidRPr="5AF57E72">
              <w:rPr>
                <w:rFonts w:ascii="Arial" w:hAnsi="Arial" w:eastAsia="Arial" w:cs="Arial"/>
              </w:rPr>
              <w:t>Total,</w:t>
            </w:r>
            <w:r w:rsidRPr="5AF57E72" w:rsidR="00067A87">
              <w:rPr>
                <w:rFonts w:ascii="Arial" w:hAnsi="Arial" w:eastAsia="Arial" w:cs="Arial"/>
              </w:rPr>
              <w:t xml:space="preserve"> general</w:t>
            </w:r>
          </w:p>
        </w:tc>
        <w:tc>
          <w:tcPr>
            <w:tcW w:w="20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00067A87" w:rsidP="00067A87" w:rsidRDefault="00067A87" w14:paraId="33C7276B" w14:textId="77777777">
            <w:pPr>
              <w:spacing w:after="0" w:line="240" w:lineRule="auto"/>
              <w:jc w:val="center"/>
              <w:rPr>
                <w:rFonts w:ascii="Arial" w:hAnsi="Arial" w:eastAsia="Arial" w:cs="Arial"/>
              </w:rPr>
            </w:pPr>
            <w:r w:rsidRPr="00BB03FD">
              <w:rPr>
                <w:rFonts w:ascii="Arial" w:hAnsi="Arial" w:eastAsia="Arial" w:cs="Arial"/>
              </w:rPr>
              <w:t>15.299</w:t>
            </w:r>
          </w:p>
        </w:tc>
      </w:tr>
    </w:tbl>
    <w:p w:rsidR="00067A87" w:rsidP="00067A87" w:rsidRDefault="00067A87" w14:paraId="4DEF97B7" w14:textId="77777777">
      <w:pPr>
        <w:spacing w:after="0" w:line="240" w:lineRule="auto"/>
        <w:jc w:val="both"/>
        <w:rPr>
          <w:rFonts w:ascii="Arial" w:hAnsi="Arial" w:eastAsia="Arial" w:cs="Arial"/>
        </w:rPr>
      </w:pPr>
    </w:p>
    <w:p w:rsidRPr="00BB03FD" w:rsidR="00067A87" w:rsidP="00067A87" w:rsidRDefault="00067A87" w14:paraId="0469872B" w14:textId="7B9C2B0F">
      <w:pPr>
        <w:spacing w:after="0" w:line="240" w:lineRule="auto"/>
        <w:jc w:val="both"/>
        <w:rPr>
          <w:rFonts w:ascii="Arial" w:hAnsi="Arial" w:eastAsia="Arial" w:cs="Arial"/>
        </w:rPr>
      </w:pPr>
      <w:r w:rsidRPr="00BB03FD">
        <w:rPr>
          <w:rFonts w:ascii="Arial" w:hAnsi="Arial" w:eastAsia="Arial" w:cs="Arial"/>
        </w:rPr>
        <w:t>- Valor legalizado: $8.772.840.000</w:t>
      </w:r>
    </w:p>
    <w:p w:rsidRPr="00BB03FD" w:rsidR="00067A87" w:rsidP="00067A87" w:rsidRDefault="00067A87" w14:paraId="5F731FC3" w14:textId="77777777">
      <w:pPr>
        <w:spacing w:after="0" w:line="240" w:lineRule="auto"/>
        <w:jc w:val="both"/>
        <w:rPr>
          <w:rFonts w:ascii="Arial" w:hAnsi="Arial" w:eastAsia="Arial" w:cs="Arial"/>
        </w:rPr>
      </w:pPr>
      <w:r w:rsidRPr="00BB03FD">
        <w:rPr>
          <w:rFonts w:ascii="Arial" w:hAnsi="Arial" w:eastAsia="Arial" w:cs="Arial"/>
        </w:rPr>
        <w:t>- Recursos reintegrados por operador: $3.200.000</w:t>
      </w:r>
    </w:p>
    <w:p w:rsidR="00067A87" w:rsidP="00067A87" w:rsidRDefault="00067A87" w14:paraId="5E965CF2" w14:textId="77777777">
      <w:pPr>
        <w:spacing w:after="0" w:line="240" w:lineRule="auto"/>
        <w:jc w:val="both"/>
        <w:rPr>
          <w:rFonts w:ascii="Arial" w:hAnsi="Arial" w:eastAsia="Arial" w:cs="Arial"/>
        </w:rPr>
      </w:pPr>
      <w:r w:rsidRPr="00BB03FD">
        <w:rPr>
          <w:rFonts w:ascii="Arial" w:hAnsi="Arial" w:eastAsia="Arial" w:cs="Arial"/>
        </w:rPr>
        <w:t>- Costos por giros efectivos realizados:  $59.470.000</w:t>
      </w:r>
    </w:p>
    <w:p w:rsidRPr="00BB03FD" w:rsidR="00067A87" w:rsidP="00067A87" w:rsidRDefault="00067A87" w14:paraId="1DF4060C" w14:textId="77777777">
      <w:pPr>
        <w:spacing w:after="0" w:line="240" w:lineRule="auto"/>
        <w:jc w:val="both"/>
        <w:rPr>
          <w:rFonts w:ascii="Arial" w:hAnsi="Arial" w:eastAsia="Arial" w:cs="Arial"/>
        </w:rPr>
      </w:pPr>
    </w:p>
    <w:p w:rsidRPr="00BB03FD" w:rsidR="00067A87" w:rsidRDefault="00067A87" w14:paraId="49789957" w14:textId="3108FFC2">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Resultados</w:t>
      </w:r>
    </w:p>
    <w:p w:rsidR="00067A87" w:rsidP="00067A87" w:rsidRDefault="00067A87" w14:paraId="329F67E3" w14:textId="77777777">
      <w:pPr>
        <w:spacing w:after="0" w:line="240" w:lineRule="auto"/>
        <w:jc w:val="both"/>
        <w:rPr>
          <w:rFonts w:ascii="Arial" w:hAnsi="Arial" w:eastAsia="Arial" w:cs="Arial"/>
        </w:rPr>
      </w:pPr>
      <w:r w:rsidRPr="00BB03FD">
        <w:rPr>
          <w:rFonts w:ascii="Arial" w:hAnsi="Arial" w:eastAsia="Arial" w:cs="Arial"/>
        </w:rPr>
        <w:t xml:space="preserve">Es de mencionar que los valores destinados para la operación del programa, el 100% de estos fueron contabilizados y al cierre del mes de enero de 2024 no se encontraban partidas pendientes por conciliar. </w:t>
      </w:r>
    </w:p>
    <w:p w:rsidRPr="00BB03FD" w:rsidR="00067A87" w:rsidP="00067A87" w:rsidRDefault="00067A87" w14:paraId="2689BAF4" w14:textId="77777777">
      <w:pPr>
        <w:spacing w:after="0" w:line="240" w:lineRule="auto"/>
        <w:jc w:val="both"/>
        <w:rPr>
          <w:rFonts w:ascii="Arial" w:hAnsi="Arial" w:eastAsia="Arial" w:cs="Arial"/>
        </w:rPr>
      </w:pPr>
    </w:p>
    <w:p w:rsidR="5AF57E72" w:rsidP="5AF57E72" w:rsidRDefault="5AF57E72" w14:paraId="37093AA5" w14:textId="1F8771FA">
      <w:pPr>
        <w:spacing w:after="0" w:line="240" w:lineRule="auto"/>
        <w:jc w:val="both"/>
        <w:rPr>
          <w:rFonts w:ascii="Arial" w:hAnsi="Arial" w:eastAsia="Arial" w:cs="Arial"/>
        </w:rPr>
      </w:pPr>
    </w:p>
    <w:tbl>
      <w:tblPr>
        <w:tblW w:w="0" w:type="auto"/>
        <w:tblInd w:w="75" w:type="dxa"/>
        <w:tblLayout w:type="fixed"/>
        <w:tblLook w:val="04A0" w:firstRow="1" w:lastRow="0" w:firstColumn="1" w:lastColumn="0" w:noHBand="0" w:noVBand="1"/>
      </w:tblPr>
      <w:tblGrid>
        <w:gridCol w:w="1369"/>
        <w:gridCol w:w="3436"/>
        <w:gridCol w:w="2127"/>
        <w:gridCol w:w="2752"/>
      </w:tblGrid>
      <w:tr w:rsidRPr="00067A87" w:rsidR="00067A87" w:rsidTr="5AF57E72" w14:paraId="353ADE8C" w14:textId="77777777">
        <w:trPr>
          <w:trHeight w:val="255"/>
        </w:trPr>
        <w:tc>
          <w:tcPr>
            <w:tcW w:w="9684"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67A87" w:rsidR="00067A87" w:rsidP="00067A87" w:rsidRDefault="00067A87" w14:paraId="28613BAB" w14:textId="77777777">
            <w:pPr>
              <w:spacing w:after="0" w:line="240" w:lineRule="auto"/>
              <w:jc w:val="center"/>
              <w:rPr>
                <w:rFonts w:ascii="Arial" w:hAnsi="Arial" w:eastAsia="Arial" w:cs="Arial"/>
                <w:b/>
                <w:bCs/>
                <w:sz w:val="20"/>
                <w:szCs w:val="20"/>
              </w:rPr>
            </w:pPr>
            <w:r w:rsidRPr="00067A87">
              <w:rPr>
                <w:rFonts w:ascii="Arial" w:hAnsi="Arial" w:eastAsia="Arial" w:cs="Arial"/>
                <w:b/>
                <w:bCs/>
                <w:sz w:val="20"/>
                <w:szCs w:val="20"/>
              </w:rPr>
              <w:t>Programa Arriendo Solidario</w:t>
            </w:r>
          </w:p>
        </w:tc>
      </w:tr>
      <w:tr w:rsidRPr="00067A87" w:rsidR="00067A87" w:rsidTr="5AF57E72" w14:paraId="65A7F4C0" w14:textId="77777777">
        <w:trPr>
          <w:trHeight w:val="525"/>
        </w:trPr>
        <w:tc>
          <w:tcPr>
            <w:tcW w:w="136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067A87" w:rsidR="00067A87" w:rsidP="00067A87" w:rsidRDefault="00067A87" w14:paraId="2E786904" w14:textId="77777777">
            <w:pPr>
              <w:spacing w:after="0" w:line="240" w:lineRule="auto"/>
              <w:jc w:val="center"/>
              <w:rPr>
                <w:rFonts w:ascii="Arial" w:hAnsi="Arial" w:eastAsia="Arial" w:cs="Arial"/>
                <w:b/>
                <w:bCs/>
                <w:sz w:val="20"/>
                <w:szCs w:val="20"/>
              </w:rPr>
            </w:pPr>
            <w:r w:rsidRPr="00067A87">
              <w:rPr>
                <w:rFonts w:ascii="Arial" w:hAnsi="Arial" w:eastAsia="Arial" w:cs="Arial"/>
                <w:b/>
                <w:bCs/>
                <w:sz w:val="20"/>
                <w:szCs w:val="20"/>
              </w:rPr>
              <w:t>Año</w:t>
            </w:r>
          </w:p>
        </w:tc>
        <w:tc>
          <w:tcPr>
            <w:tcW w:w="3436" w:type="dxa"/>
            <w:tcBorders>
              <w:top w:val="nil"/>
              <w:left w:val="single" w:color="auto" w:sz="8" w:space="0"/>
              <w:bottom w:val="single" w:color="auto" w:sz="8" w:space="0"/>
              <w:right w:val="single" w:color="auto" w:sz="8" w:space="0"/>
            </w:tcBorders>
            <w:tcMar>
              <w:left w:w="70" w:type="dxa"/>
              <w:right w:w="70" w:type="dxa"/>
            </w:tcMar>
            <w:vAlign w:val="center"/>
          </w:tcPr>
          <w:p w:rsidRPr="00067A87" w:rsidR="00067A87" w:rsidP="00067A87" w:rsidRDefault="00067A87" w14:paraId="5C619538" w14:textId="77777777">
            <w:pPr>
              <w:spacing w:after="0" w:line="240" w:lineRule="auto"/>
              <w:jc w:val="center"/>
              <w:rPr>
                <w:rFonts w:ascii="Arial" w:hAnsi="Arial" w:eastAsia="Arial" w:cs="Arial"/>
                <w:b/>
                <w:bCs/>
                <w:sz w:val="20"/>
                <w:szCs w:val="20"/>
              </w:rPr>
            </w:pPr>
            <w:r w:rsidRPr="00067A87">
              <w:rPr>
                <w:rFonts w:ascii="Arial" w:hAnsi="Arial" w:eastAsia="Arial" w:cs="Arial"/>
                <w:b/>
                <w:bCs/>
                <w:sz w:val="20"/>
                <w:szCs w:val="20"/>
              </w:rPr>
              <w:t>Recurso Asignado al programa</w:t>
            </w:r>
          </w:p>
        </w:tc>
        <w:tc>
          <w:tcPr>
            <w:tcW w:w="2127" w:type="dxa"/>
            <w:tcBorders>
              <w:top w:val="nil"/>
              <w:left w:val="single" w:color="auto" w:sz="8" w:space="0"/>
              <w:bottom w:val="single" w:color="auto" w:sz="8" w:space="0"/>
              <w:right w:val="single" w:color="auto" w:sz="8" w:space="0"/>
            </w:tcBorders>
            <w:tcMar>
              <w:left w:w="70" w:type="dxa"/>
              <w:right w:w="70" w:type="dxa"/>
            </w:tcMar>
            <w:vAlign w:val="center"/>
          </w:tcPr>
          <w:p w:rsidRPr="00067A87" w:rsidR="00067A87" w:rsidP="00067A87" w:rsidRDefault="00067A87" w14:paraId="26A66C39" w14:textId="77777777">
            <w:pPr>
              <w:spacing w:after="0" w:line="240" w:lineRule="auto"/>
              <w:jc w:val="center"/>
              <w:rPr>
                <w:rFonts w:ascii="Arial" w:hAnsi="Arial" w:eastAsia="Arial" w:cs="Arial"/>
                <w:b/>
                <w:bCs/>
                <w:sz w:val="20"/>
                <w:szCs w:val="20"/>
              </w:rPr>
            </w:pPr>
            <w:r w:rsidRPr="00067A87">
              <w:rPr>
                <w:rFonts w:ascii="Arial" w:hAnsi="Arial" w:eastAsia="Arial" w:cs="Arial"/>
                <w:b/>
                <w:bCs/>
                <w:sz w:val="20"/>
                <w:szCs w:val="20"/>
              </w:rPr>
              <w:t>No. Subsidios Asignados</w:t>
            </w:r>
          </w:p>
        </w:tc>
        <w:tc>
          <w:tcPr>
            <w:tcW w:w="2752" w:type="dxa"/>
            <w:tcBorders>
              <w:top w:val="nil"/>
              <w:left w:val="single" w:color="auto" w:sz="8" w:space="0"/>
              <w:bottom w:val="single" w:color="auto" w:sz="8" w:space="0"/>
              <w:right w:val="single" w:color="auto" w:sz="8" w:space="0"/>
            </w:tcBorders>
            <w:tcMar>
              <w:left w:w="70" w:type="dxa"/>
              <w:right w:w="70" w:type="dxa"/>
            </w:tcMar>
            <w:vAlign w:val="center"/>
          </w:tcPr>
          <w:p w:rsidRPr="00067A87" w:rsidR="00067A87" w:rsidP="00067A87" w:rsidRDefault="00067A87" w14:paraId="5992893E" w14:textId="77777777">
            <w:pPr>
              <w:spacing w:after="0" w:line="240" w:lineRule="auto"/>
              <w:jc w:val="center"/>
              <w:rPr>
                <w:rFonts w:ascii="Arial" w:hAnsi="Arial" w:eastAsia="Arial" w:cs="Arial"/>
                <w:b/>
                <w:bCs/>
                <w:sz w:val="20"/>
                <w:szCs w:val="20"/>
              </w:rPr>
            </w:pPr>
            <w:r w:rsidRPr="00067A87">
              <w:rPr>
                <w:rFonts w:ascii="Arial" w:hAnsi="Arial" w:eastAsia="Arial" w:cs="Arial"/>
                <w:b/>
                <w:bCs/>
                <w:sz w:val="20"/>
                <w:szCs w:val="20"/>
              </w:rPr>
              <w:t>Vr del subsidio Asignado</w:t>
            </w:r>
          </w:p>
        </w:tc>
      </w:tr>
      <w:tr w:rsidRPr="00067A87" w:rsidR="00067A87" w:rsidTr="5AF57E72" w14:paraId="6E636FC5" w14:textId="77777777">
        <w:trPr>
          <w:trHeight w:val="255"/>
        </w:trPr>
        <w:tc>
          <w:tcPr>
            <w:tcW w:w="1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776552CC" w14:textId="77777777">
            <w:pPr>
              <w:spacing w:after="0" w:line="240" w:lineRule="auto"/>
              <w:jc w:val="right"/>
              <w:rPr>
                <w:rFonts w:ascii="Arial" w:hAnsi="Arial" w:eastAsia="Arial" w:cs="Arial"/>
                <w:sz w:val="20"/>
                <w:szCs w:val="20"/>
              </w:rPr>
            </w:pPr>
            <w:r w:rsidRPr="00067A87">
              <w:rPr>
                <w:rFonts w:ascii="Arial" w:hAnsi="Arial" w:eastAsia="Arial" w:cs="Arial"/>
                <w:sz w:val="20"/>
                <w:szCs w:val="20"/>
              </w:rPr>
              <w:t>2021</w:t>
            </w:r>
          </w:p>
        </w:tc>
        <w:tc>
          <w:tcPr>
            <w:tcW w:w="343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05264F47"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7.832.160.000 </w:t>
            </w:r>
          </w:p>
        </w:tc>
        <w:tc>
          <w:tcPr>
            <w:tcW w:w="2127"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29BC1150" w14:textId="77777777">
            <w:pPr>
              <w:spacing w:after="0" w:line="240" w:lineRule="auto"/>
              <w:jc w:val="right"/>
              <w:rPr>
                <w:rFonts w:ascii="Arial" w:hAnsi="Arial" w:eastAsia="Arial" w:cs="Arial"/>
                <w:sz w:val="20"/>
                <w:szCs w:val="20"/>
              </w:rPr>
            </w:pPr>
            <w:r w:rsidRPr="00067A87">
              <w:rPr>
                <w:rFonts w:ascii="Arial" w:hAnsi="Arial" w:eastAsia="Arial" w:cs="Arial"/>
                <w:sz w:val="20"/>
                <w:szCs w:val="20"/>
              </w:rPr>
              <w:t>14075</w:t>
            </w:r>
          </w:p>
        </w:tc>
        <w:tc>
          <w:tcPr>
            <w:tcW w:w="275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2EF0FE95"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7.592.400.000 </w:t>
            </w:r>
          </w:p>
        </w:tc>
      </w:tr>
      <w:tr w:rsidRPr="00067A87" w:rsidR="00067A87" w:rsidTr="5AF57E72" w14:paraId="01A8D923" w14:textId="77777777">
        <w:trPr>
          <w:trHeight w:val="255"/>
        </w:trPr>
        <w:tc>
          <w:tcPr>
            <w:tcW w:w="1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77C3CA01" w14:textId="77777777">
            <w:pPr>
              <w:spacing w:after="0" w:line="240" w:lineRule="auto"/>
              <w:jc w:val="right"/>
              <w:rPr>
                <w:rFonts w:ascii="Arial" w:hAnsi="Arial" w:eastAsia="Arial" w:cs="Arial"/>
                <w:sz w:val="20"/>
                <w:szCs w:val="20"/>
              </w:rPr>
            </w:pPr>
            <w:r w:rsidRPr="00067A87">
              <w:rPr>
                <w:rFonts w:ascii="Arial" w:hAnsi="Arial" w:eastAsia="Arial" w:cs="Arial"/>
                <w:sz w:val="20"/>
                <w:szCs w:val="20"/>
              </w:rPr>
              <w:t>2022</w:t>
            </w:r>
          </w:p>
        </w:tc>
        <w:tc>
          <w:tcPr>
            <w:tcW w:w="343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2D2988DE"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956.139.500 </w:t>
            </w:r>
          </w:p>
        </w:tc>
        <w:tc>
          <w:tcPr>
            <w:tcW w:w="2127"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2D7473E8" w14:textId="77777777">
            <w:pPr>
              <w:spacing w:after="0" w:line="240" w:lineRule="auto"/>
              <w:jc w:val="right"/>
              <w:rPr>
                <w:rFonts w:ascii="Arial" w:hAnsi="Arial" w:eastAsia="Arial" w:cs="Arial"/>
                <w:sz w:val="20"/>
                <w:szCs w:val="20"/>
              </w:rPr>
            </w:pPr>
            <w:r w:rsidRPr="00067A87">
              <w:rPr>
                <w:rFonts w:ascii="Arial" w:hAnsi="Arial" w:eastAsia="Arial" w:cs="Arial"/>
                <w:sz w:val="20"/>
                <w:szCs w:val="20"/>
              </w:rPr>
              <w:t>429</w:t>
            </w:r>
          </w:p>
        </w:tc>
        <w:tc>
          <w:tcPr>
            <w:tcW w:w="275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678F5B27"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239.760.000 </w:t>
            </w:r>
          </w:p>
        </w:tc>
      </w:tr>
      <w:tr w:rsidRPr="00067A87" w:rsidR="00067A87" w:rsidTr="5AF57E72" w14:paraId="7E686CDE" w14:textId="77777777">
        <w:trPr>
          <w:trHeight w:val="255"/>
        </w:trPr>
        <w:tc>
          <w:tcPr>
            <w:tcW w:w="1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459ED1C1" w14:textId="77777777">
            <w:pPr>
              <w:spacing w:after="0" w:line="240" w:lineRule="auto"/>
              <w:jc w:val="right"/>
              <w:rPr>
                <w:rFonts w:ascii="Arial" w:hAnsi="Arial" w:eastAsia="Arial" w:cs="Arial"/>
                <w:sz w:val="20"/>
                <w:szCs w:val="20"/>
              </w:rPr>
            </w:pPr>
            <w:r w:rsidRPr="00067A87">
              <w:rPr>
                <w:rFonts w:ascii="Arial" w:hAnsi="Arial" w:eastAsia="Arial" w:cs="Arial"/>
                <w:sz w:val="20"/>
                <w:szCs w:val="20"/>
              </w:rPr>
              <w:t>2023</w:t>
            </w:r>
          </w:p>
        </w:tc>
        <w:tc>
          <w:tcPr>
            <w:tcW w:w="343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78E1C23C"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   </w:t>
            </w:r>
          </w:p>
        </w:tc>
        <w:tc>
          <w:tcPr>
            <w:tcW w:w="2127"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07E57D66" w14:textId="77777777">
            <w:pPr>
              <w:spacing w:after="0" w:line="240" w:lineRule="auto"/>
              <w:jc w:val="right"/>
              <w:rPr>
                <w:rFonts w:ascii="Arial" w:hAnsi="Arial" w:eastAsia="Arial" w:cs="Arial"/>
                <w:sz w:val="20"/>
                <w:szCs w:val="20"/>
              </w:rPr>
            </w:pPr>
            <w:r w:rsidRPr="00067A87">
              <w:rPr>
                <w:rFonts w:ascii="Arial" w:hAnsi="Arial" w:eastAsia="Arial" w:cs="Arial"/>
                <w:sz w:val="20"/>
                <w:szCs w:val="20"/>
              </w:rPr>
              <w:t>795</w:t>
            </w:r>
          </w:p>
        </w:tc>
        <w:tc>
          <w:tcPr>
            <w:tcW w:w="275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0A086070" w14:textId="77777777">
            <w:pPr>
              <w:spacing w:after="0" w:line="240" w:lineRule="auto"/>
              <w:rPr>
                <w:rFonts w:ascii="Arial" w:hAnsi="Arial" w:eastAsia="Arial" w:cs="Arial"/>
                <w:sz w:val="20"/>
                <w:szCs w:val="20"/>
              </w:rPr>
            </w:pPr>
            <w:r w:rsidRPr="00067A87">
              <w:rPr>
                <w:rFonts w:ascii="Arial" w:hAnsi="Arial" w:eastAsia="Arial" w:cs="Arial"/>
                <w:sz w:val="20"/>
                <w:szCs w:val="20"/>
              </w:rPr>
              <w:t xml:space="preserve"> $    943.880.000 </w:t>
            </w:r>
          </w:p>
        </w:tc>
      </w:tr>
      <w:tr w:rsidRPr="00067A87" w:rsidR="00067A87" w:rsidTr="5AF57E72" w14:paraId="6A94B839" w14:textId="77777777">
        <w:trPr>
          <w:trHeight w:val="255"/>
        </w:trPr>
        <w:tc>
          <w:tcPr>
            <w:tcW w:w="1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2A12DD2F" w14:paraId="07258C18" w14:textId="43D64ED3">
            <w:pPr>
              <w:spacing w:after="0" w:line="240" w:lineRule="auto"/>
              <w:rPr>
                <w:rFonts w:ascii="Arial" w:hAnsi="Arial" w:eastAsia="Arial" w:cs="Arial"/>
                <w:b/>
                <w:bCs/>
                <w:sz w:val="20"/>
                <w:szCs w:val="20"/>
              </w:rPr>
            </w:pPr>
            <w:r w:rsidRPr="5AF57E72">
              <w:rPr>
                <w:rFonts w:ascii="Arial" w:hAnsi="Arial" w:eastAsia="Arial" w:cs="Arial"/>
                <w:b/>
                <w:bCs/>
                <w:sz w:val="20"/>
                <w:szCs w:val="20"/>
              </w:rPr>
              <w:t>Total,</w:t>
            </w:r>
            <w:r w:rsidRPr="5AF57E72" w:rsidR="00067A87">
              <w:rPr>
                <w:rFonts w:ascii="Arial" w:hAnsi="Arial" w:eastAsia="Arial" w:cs="Arial"/>
                <w:b/>
                <w:bCs/>
                <w:sz w:val="20"/>
                <w:szCs w:val="20"/>
              </w:rPr>
              <w:t xml:space="preserve"> General</w:t>
            </w:r>
          </w:p>
        </w:tc>
        <w:tc>
          <w:tcPr>
            <w:tcW w:w="343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467C298B" w14:textId="77777777">
            <w:pPr>
              <w:spacing w:after="0" w:line="240" w:lineRule="auto"/>
              <w:rPr>
                <w:rFonts w:ascii="Arial" w:hAnsi="Arial" w:eastAsia="Arial" w:cs="Arial"/>
                <w:b/>
                <w:bCs/>
                <w:sz w:val="20"/>
                <w:szCs w:val="20"/>
              </w:rPr>
            </w:pPr>
            <w:r w:rsidRPr="00067A87">
              <w:rPr>
                <w:rFonts w:ascii="Arial" w:hAnsi="Arial" w:eastAsia="Arial" w:cs="Arial"/>
                <w:b/>
                <w:bCs/>
                <w:sz w:val="20"/>
                <w:szCs w:val="20"/>
              </w:rPr>
              <w:t xml:space="preserve"> $                           8.788.299.500 </w:t>
            </w:r>
          </w:p>
        </w:tc>
        <w:tc>
          <w:tcPr>
            <w:tcW w:w="2127"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24529583" w14:textId="77777777">
            <w:pPr>
              <w:spacing w:after="0" w:line="240" w:lineRule="auto"/>
              <w:jc w:val="right"/>
              <w:rPr>
                <w:rFonts w:ascii="Arial" w:hAnsi="Arial" w:eastAsia="Arial" w:cs="Arial"/>
                <w:b/>
                <w:bCs/>
                <w:sz w:val="20"/>
                <w:szCs w:val="20"/>
              </w:rPr>
            </w:pPr>
            <w:r w:rsidRPr="00067A87">
              <w:rPr>
                <w:rFonts w:ascii="Arial" w:hAnsi="Arial" w:eastAsia="Arial" w:cs="Arial"/>
                <w:b/>
                <w:bCs/>
                <w:sz w:val="20"/>
                <w:szCs w:val="20"/>
              </w:rPr>
              <w:t>15299</w:t>
            </w:r>
          </w:p>
        </w:tc>
        <w:tc>
          <w:tcPr>
            <w:tcW w:w="275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067A87" w:rsidR="00067A87" w:rsidP="00067A87" w:rsidRDefault="00067A87" w14:paraId="0F3E782B" w14:textId="77777777">
            <w:pPr>
              <w:spacing w:after="0" w:line="240" w:lineRule="auto"/>
              <w:rPr>
                <w:rFonts w:ascii="Arial" w:hAnsi="Arial" w:eastAsia="Arial" w:cs="Arial"/>
                <w:b/>
                <w:bCs/>
                <w:sz w:val="20"/>
                <w:szCs w:val="20"/>
              </w:rPr>
            </w:pPr>
            <w:r w:rsidRPr="00067A87">
              <w:rPr>
                <w:rFonts w:ascii="Arial" w:hAnsi="Arial" w:eastAsia="Arial" w:cs="Arial"/>
                <w:b/>
                <w:bCs/>
                <w:sz w:val="20"/>
                <w:szCs w:val="20"/>
              </w:rPr>
              <w:t xml:space="preserve"> $      8.776.040.000 </w:t>
            </w:r>
          </w:p>
        </w:tc>
      </w:tr>
    </w:tbl>
    <w:p w:rsidR="00067A87" w:rsidRDefault="00067A87" w14:paraId="666C6228" w14:textId="73897D3C">
      <w:pPr>
        <w:pStyle w:val="Heading2"/>
        <w:numPr>
          <w:ilvl w:val="0"/>
          <w:numId w:val="58"/>
        </w:numPr>
        <w:spacing w:before="0" w:after="0" w:line="240" w:lineRule="auto"/>
        <w:jc w:val="both"/>
        <w:rPr>
          <w:rFonts w:ascii="Arial" w:hAnsi="Arial" w:eastAsia="Arial" w:cs="Arial"/>
          <w:b/>
          <w:bCs/>
          <w:color w:val="auto"/>
          <w:sz w:val="22"/>
          <w:szCs w:val="22"/>
        </w:rPr>
      </w:pPr>
      <w:r w:rsidRPr="00BB03FD">
        <w:rPr>
          <w:rFonts w:ascii="Arial" w:hAnsi="Arial" w:eastAsia="Arial" w:cs="Arial"/>
          <w:b/>
          <w:bCs/>
          <w:color w:val="auto"/>
          <w:sz w:val="22"/>
          <w:szCs w:val="22"/>
        </w:rPr>
        <w:t>Conclusiones y Recomendaciones</w:t>
      </w:r>
    </w:p>
    <w:p w:rsidRPr="00067A87" w:rsidR="00067A87" w:rsidP="00067A87" w:rsidRDefault="00067A87" w14:paraId="42B46D97" w14:textId="77777777">
      <w:pPr>
        <w:spacing w:after="0" w:line="240" w:lineRule="auto"/>
      </w:pPr>
    </w:p>
    <w:p w:rsidR="00067A87" w:rsidP="00067A87" w:rsidRDefault="00067A87" w14:paraId="5A79B2B0" w14:textId="77777777">
      <w:pPr>
        <w:spacing w:after="0" w:line="240" w:lineRule="auto"/>
        <w:jc w:val="both"/>
        <w:rPr>
          <w:rFonts w:ascii="Arial" w:hAnsi="Arial" w:eastAsia="Arial" w:cs="Arial"/>
        </w:rPr>
      </w:pPr>
      <w:r w:rsidRPr="00BB03FD">
        <w:rPr>
          <w:rFonts w:ascii="Arial" w:hAnsi="Arial" w:eastAsia="Arial" w:cs="Arial"/>
        </w:rPr>
        <w:t>- El programa ATSA consolidó una política de subsidio habitacional.</w:t>
      </w:r>
    </w:p>
    <w:p w:rsidR="00067A87" w:rsidP="00067A87" w:rsidRDefault="00067A87" w14:paraId="7B80B355" w14:textId="77777777">
      <w:pPr>
        <w:spacing w:after="0" w:line="240" w:lineRule="auto"/>
        <w:jc w:val="both"/>
        <w:rPr>
          <w:rFonts w:ascii="Arial" w:hAnsi="Arial" w:eastAsia="Arial" w:cs="Arial"/>
        </w:rPr>
      </w:pPr>
    </w:p>
    <w:p w:rsidR="00067A87" w:rsidP="00067A87" w:rsidRDefault="00067A87" w14:paraId="500B17E8" w14:textId="09C8E833">
      <w:pPr>
        <w:spacing w:after="0" w:line="240" w:lineRule="auto"/>
        <w:jc w:val="both"/>
        <w:rPr>
          <w:rFonts w:ascii="Arial" w:hAnsi="Arial" w:eastAsia="Arial" w:cs="Arial"/>
        </w:rPr>
      </w:pPr>
      <w:r w:rsidRPr="00BB03FD">
        <w:rPr>
          <w:rFonts w:ascii="Arial" w:hAnsi="Arial" w:eastAsia="Arial" w:cs="Arial"/>
        </w:rPr>
        <w:t>- El programa se encuentran al día y conciliado con la Subdirección financiera de la SDH, de acuerdo con los pagos realizados a los beneficiarios habilitados dentro del programa.</w:t>
      </w:r>
    </w:p>
    <w:p w:rsidRPr="00BB03FD" w:rsidR="00067A87" w:rsidP="00067A87" w:rsidRDefault="00067A87" w14:paraId="4CA8A273" w14:textId="77777777">
      <w:pPr>
        <w:spacing w:after="0" w:line="240" w:lineRule="auto"/>
        <w:jc w:val="both"/>
        <w:rPr>
          <w:rFonts w:ascii="Arial" w:hAnsi="Arial" w:eastAsia="Arial" w:cs="Arial"/>
        </w:rPr>
      </w:pPr>
    </w:p>
    <w:p w:rsidR="00067A87" w:rsidP="00067A87" w:rsidRDefault="00067A87" w14:paraId="54A1101F" w14:textId="7C6CF7EE">
      <w:pPr>
        <w:spacing w:after="0" w:line="240" w:lineRule="auto"/>
        <w:jc w:val="both"/>
        <w:rPr>
          <w:rFonts w:ascii="Arial" w:hAnsi="Arial" w:eastAsia="Arial" w:cs="Arial"/>
        </w:rPr>
      </w:pPr>
      <w:r>
        <w:rPr>
          <w:rFonts w:ascii="Arial" w:hAnsi="Arial" w:eastAsia="Arial" w:cs="Arial"/>
        </w:rPr>
        <w:t>-</w:t>
      </w:r>
      <w:r w:rsidRPr="00BB03FD">
        <w:rPr>
          <w:rFonts w:ascii="Arial" w:hAnsi="Arial" w:eastAsia="Arial" w:cs="Arial"/>
        </w:rPr>
        <w:t>Se realizó visita por pate de la Personería Distrital de Bogotá, generando un “Informe de Acción de Prevención y Control a la Función Pública”, en la cual se presentaron las siguientes observaciones:</w:t>
      </w:r>
    </w:p>
    <w:p w:rsidRPr="00BB03FD" w:rsidR="00067A87" w:rsidP="00067A87" w:rsidRDefault="00067A87" w14:paraId="21AE3FDF" w14:textId="77777777">
      <w:pPr>
        <w:spacing w:after="0" w:line="240" w:lineRule="auto"/>
        <w:jc w:val="both"/>
        <w:rPr>
          <w:rFonts w:ascii="Arial" w:hAnsi="Arial" w:eastAsia="Arial" w:cs="Arial"/>
        </w:rPr>
      </w:pPr>
    </w:p>
    <w:p w:rsidRPr="00BB03FD" w:rsidR="00067A87" w:rsidP="00067A87" w:rsidRDefault="00067A87" w14:paraId="41F4643B" w14:textId="77777777">
      <w:pPr>
        <w:spacing w:after="0" w:line="240" w:lineRule="auto"/>
        <w:jc w:val="both"/>
        <w:rPr>
          <w:rFonts w:ascii="Arial" w:hAnsi="Arial" w:eastAsia="Arial" w:cs="Arial"/>
        </w:rPr>
      </w:pPr>
      <w:r w:rsidRPr="00BB03FD">
        <w:rPr>
          <w:rFonts w:ascii="Arial" w:hAnsi="Arial" w:eastAsia="Arial" w:cs="Arial"/>
        </w:rPr>
        <w:t>En el marco del seguimiento institucional al Programa Aporte Temporal Solidario de Arrendamiento – ATSA, la Personería Distrital de Bogotá presentó informe donde evidencia algunas anotaciones relacionadas con la ejecución y los mecanismos de control implementados durante su desarrollo. A continuación, se detallan dichas observaciones junto con las respuestas institucionales y las acciones correctivas contempladas actualmente:</w:t>
      </w:r>
    </w:p>
    <w:p w:rsidR="00067A87" w:rsidP="00067A87" w:rsidRDefault="00067A87" w14:paraId="6A732C68" w14:textId="77777777">
      <w:pPr>
        <w:spacing w:after="0" w:line="240" w:lineRule="auto"/>
        <w:jc w:val="both"/>
        <w:rPr>
          <w:rFonts w:ascii="Arial" w:hAnsi="Arial" w:eastAsia="Arial" w:cs="Arial"/>
          <w:b/>
          <w:bCs/>
        </w:rPr>
      </w:pPr>
    </w:p>
    <w:p w:rsidR="00067A87" w:rsidP="00067A87" w:rsidRDefault="00067A87" w14:paraId="57B605A5" w14:textId="34D50024">
      <w:pPr>
        <w:spacing w:after="0" w:line="240" w:lineRule="auto"/>
        <w:jc w:val="both"/>
        <w:rPr>
          <w:rFonts w:ascii="Arial" w:hAnsi="Arial" w:eastAsia="Arial" w:cs="Arial"/>
          <w:b/>
          <w:bCs/>
        </w:rPr>
      </w:pPr>
      <w:r w:rsidRPr="00BB03FD">
        <w:rPr>
          <w:rFonts w:ascii="Arial" w:hAnsi="Arial" w:eastAsia="Arial" w:cs="Arial"/>
          <w:b/>
          <w:bCs/>
        </w:rPr>
        <w:t>Observación 1: Falta de mecanismos de verificación del uso individual del subsidio de arrendamiento</w:t>
      </w:r>
    </w:p>
    <w:p w:rsidRPr="00BB03FD" w:rsidR="00067A87" w:rsidP="00067A87" w:rsidRDefault="00067A87" w14:paraId="22294765" w14:textId="77777777">
      <w:pPr>
        <w:spacing w:after="0" w:line="240" w:lineRule="auto"/>
        <w:jc w:val="both"/>
        <w:rPr>
          <w:rFonts w:ascii="Arial" w:hAnsi="Arial" w:eastAsia="Arial" w:cs="Arial"/>
          <w:b/>
          <w:bCs/>
        </w:rPr>
      </w:pPr>
    </w:p>
    <w:p w:rsidRPr="00BB03FD" w:rsidR="00067A87" w:rsidP="00067A87" w:rsidRDefault="00067A87" w14:paraId="7D037F74" w14:textId="77777777">
      <w:pPr>
        <w:spacing w:after="0" w:line="240" w:lineRule="auto"/>
        <w:jc w:val="both"/>
        <w:rPr>
          <w:rFonts w:ascii="Arial" w:hAnsi="Arial" w:eastAsia="Arial" w:cs="Arial"/>
          <w:b/>
          <w:bCs/>
        </w:rPr>
      </w:pPr>
      <w:r w:rsidRPr="00BB03FD">
        <w:rPr>
          <w:rFonts w:ascii="Arial" w:hAnsi="Arial" w:eastAsia="Arial" w:cs="Arial"/>
          <w:b/>
          <w:bCs/>
        </w:rPr>
        <w:t>Respuesta institucional:</w:t>
      </w:r>
    </w:p>
    <w:p w:rsidR="00067A87" w:rsidP="00067A87" w:rsidRDefault="00067A87" w14:paraId="0A3D704B" w14:textId="77777777">
      <w:pPr>
        <w:spacing w:after="0" w:line="240" w:lineRule="auto"/>
        <w:jc w:val="both"/>
        <w:rPr>
          <w:rFonts w:ascii="Arial" w:hAnsi="Arial" w:eastAsia="Arial" w:cs="Arial"/>
        </w:rPr>
      </w:pPr>
      <w:r w:rsidRPr="00BB03FD">
        <w:rPr>
          <w:rFonts w:ascii="Arial" w:hAnsi="Arial" w:eastAsia="Arial" w:cs="Arial"/>
        </w:rPr>
        <w:t>Durante la fase inicial del programa (2021–2024), los subsidios fueron transferidos directamente a las cuentas bancarias de los hogares priorizados, operando bajo el principio de buena fe y conforme a los lineamientos del reglamento operativo vigente. En esta fase, no se establecieron mecanismos específicos para verificar el uso final del subsidio por parte de los beneficiarios.</w:t>
      </w:r>
    </w:p>
    <w:p w:rsidRPr="00BB03FD" w:rsidR="00067A87" w:rsidP="00067A87" w:rsidRDefault="00067A87" w14:paraId="5C6B6D69" w14:textId="77777777">
      <w:pPr>
        <w:spacing w:after="0" w:line="240" w:lineRule="auto"/>
        <w:jc w:val="both"/>
        <w:rPr>
          <w:rFonts w:ascii="Arial" w:hAnsi="Arial" w:eastAsia="Arial" w:cs="Arial"/>
        </w:rPr>
      </w:pPr>
    </w:p>
    <w:p w:rsidR="00067A87" w:rsidP="00067A87" w:rsidRDefault="00067A87" w14:paraId="72099721" w14:textId="77777777">
      <w:pPr>
        <w:spacing w:after="0" w:line="240" w:lineRule="auto"/>
        <w:jc w:val="both"/>
        <w:rPr>
          <w:rFonts w:ascii="Arial" w:hAnsi="Arial" w:eastAsia="Arial" w:cs="Arial"/>
          <w:b/>
          <w:bCs/>
        </w:rPr>
      </w:pPr>
      <w:r w:rsidRPr="00BB03FD">
        <w:rPr>
          <w:rFonts w:ascii="Arial" w:hAnsi="Arial" w:eastAsia="Arial" w:cs="Arial"/>
          <w:b/>
          <w:bCs/>
        </w:rPr>
        <w:t>Plan de mejoramiento:</w:t>
      </w:r>
    </w:p>
    <w:p w:rsidRPr="00BB03FD" w:rsidR="00067A87" w:rsidP="00067A87" w:rsidRDefault="00067A87" w14:paraId="6744B70B" w14:textId="77777777">
      <w:pPr>
        <w:spacing w:after="0" w:line="240" w:lineRule="auto"/>
        <w:jc w:val="both"/>
        <w:rPr>
          <w:rFonts w:ascii="Arial" w:hAnsi="Arial" w:eastAsia="Arial" w:cs="Arial"/>
          <w:b/>
          <w:bCs/>
        </w:rPr>
      </w:pPr>
    </w:p>
    <w:p w:rsidR="00067A87" w:rsidP="00067A87" w:rsidRDefault="00067A87" w14:paraId="74F7BB6E" w14:textId="77777777">
      <w:pPr>
        <w:spacing w:after="0" w:line="240" w:lineRule="auto"/>
        <w:jc w:val="both"/>
        <w:rPr>
          <w:rFonts w:ascii="Arial" w:hAnsi="Arial" w:eastAsia="Arial" w:cs="Arial"/>
        </w:rPr>
      </w:pPr>
      <w:r w:rsidRPr="00BB03FD">
        <w:rPr>
          <w:rFonts w:ascii="Arial" w:hAnsi="Arial" w:eastAsia="Arial" w:cs="Arial"/>
        </w:rPr>
        <w:t xml:space="preserve">Con la expedición de la </w:t>
      </w:r>
      <w:r w:rsidRPr="00BB03FD">
        <w:rPr>
          <w:rFonts w:ascii="Arial" w:hAnsi="Arial" w:eastAsia="Arial" w:cs="Arial"/>
          <w:b/>
          <w:bCs/>
        </w:rPr>
        <w:t>Resolución 244 de 2025</w:t>
      </w:r>
      <w:r w:rsidRPr="00BB03FD">
        <w:rPr>
          <w:rFonts w:ascii="Arial" w:hAnsi="Arial" w:eastAsia="Arial" w:cs="Arial"/>
        </w:rPr>
        <w:t xml:space="preserve">, que regula el Subsidio de Arrendamiento de Vivienda en sus diferentes modalidades conforme al </w:t>
      </w:r>
      <w:r w:rsidRPr="00BB03FD">
        <w:rPr>
          <w:rFonts w:ascii="Arial" w:hAnsi="Arial" w:eastAsia="Arial" w:cs="Arial"/>
          <w:b/>
          <w:bCs/>
        </w:rPr>
        <w:t>Decreto 431 de 2024</w:t>
      </w:r>
      <w:r w:rsidRPr="00BB03FD">
        <w:rPr>
          <w:rFonts w:ascii="Arial" w:hAnsi="Arial" w:eastAsia="Arial" w:cs="Arial"/>
        </w:rPr>
        <w:t>, se adoptan nuevos mecanismos de control. El parágrafo del artículo 21 establece que el subsidio será girado directamente al arrendador, en la cuenta reportada durante la postulación, garantizando así el cumplimiento del objeto del subsidio y fortaleciendo el control institucional sobre su ejecución.</w:t>
      </w:r>
    </w:p>
    <w:p w:rsidRPr="00BB03FD" w:rsidR="00067A87" w:rsidP="00067A87" w:rsidRDefault="00067A87" w14:paraId="70ACE627" w14:textId="77777777">
      <w:pPr>
        <w:spacing w:after="0" w:line="240" w:lineRule="auto"/>
        <w:jc w:val="both"/>
        <w:rPr>
          <w:rFonts w:ascii="Arial" w:hAnsi="Arial" w:eastAsia="Arial" w:cs="Arial"/>
          <w:b/>
          <w:bCs/>
        </w:rPr>
      </w:pPr>
    </w:p>
    <w:p w:rsidR="00067A87" w:rsidP="00067A87" w:rsidRDefault="00067A87" w14:paraId="5EDE6145" w14:textId="77777777">
      <w:pPr>
        <w:spacing w:after="0" w:line="240" w:lineRule="auto"/>
        <w:jc w:val="both"/>
        <w:rPr>
          <w:rFonts w:ascii="Arial" w:hAnsi="Arial" w:eastAsia="Arial" w:cs="Arial"/>
          <w:b/>
          <w:bCs/>
        </w:rPr>
      </w:pPr>
      <w:r w:rsidRPr="00BB03FD">
        <w:rPr>
          <w:rFonts w:ascii="Arial" w:hAnsi="Arial" w:eastAsia="Arial" w:cs="Arial"/>
          <w:b/>
          <w:bCs/>
        </w:rPr>
        <w:t>Observación 2: Ausencia de uso de la Base Maestra y falta de un repositorio interinstitucional único</w:t>
      </w:r>
    </w:p>
    <w:p w:rsidRPr="00BB03FD" w:rsidR="00067A87" w:rsidP="00067A87" w:rsidRDefault="00067A87" w14:paraId="709E49C7" w14:textId="77777777">
      <w:pPr>
        <w:spacing w:after="0" w:line="240" w:lineRule="auto"/>
        <w:jc w:val="both"/>
        <w:rPr>
          <w:rFonts w:ascii="Arial" w:hAnsi="Arial" w:eastAsia="Arial" w:cs="Arial"/>
          <w:b/>
          <w:bCs/>
        </w:rPr>
      </w:pPr>
    </w:p>
    <w:p w:rsidRPr="00BB03FD" w:rsidR="00067A87" w:rsidP="00067A87" w:rsidRDefault="00067A87" w14:paraId="14468D14" w14:textId="77777777">
      <w:pPr>
        <w:spacing w:after="0" w:line="240" w:lineRule="auto"/>
        <w:jc w:val="both"/>
        <w:rPr>
          <w:rFonts w:ascii="Arial" w:hAnsi="Arial" w:eastAsia="Arial" w:cs="Arial"/>
          <w:b/>
          <w:bCs/>
        </w:rPr>
      </w:pPr>
      <w:r w:rsidRPr="00BB03FD">
        <w:rPr>
          <w:rFonts w:ascii="Arial" w:hAnsi="Arial" w:eastAsia="Arial" w:cs="Arial"/>
          <w:b/>
          <w:bCs/>
        </w:rPr>
        <w:t>Respuesta institucional:</w:t>
      </w:r>
    </w:p>
    <w:p w:rsidRPr="00BB03FD" w:rsidR="00067A87" w:rsidP="00067A87" w:rsidRDefault="00067A87" w14:paraId="719EF927" w14:textId="77777777">
      <w:pPr>
        <w:spacing w:after="0" w:line="240" w:lineRule="auto"/>
        <w:jc w:val="both"/>
        <w:rPr>
          <w:rFonts w:ascii="Arial" w:hAnsi="Arial" w:eastAsia="Arial" w:cs="Arial"/>
        </w:rPr>
      </w:pPr>
      <w:r w:rsidRPr="00BB03FD">
        <w:rPr>
          <w:rFonts w:ascii="Arial" w:hAnsi="Arial" w:eastAsia="Arial" w:cs="Arial"/>
        </w:rPr>
        <w:t xml:space="preserve">Durante la ejecución del programa ATSA, la identificación de los hogares beneficiarios se basó principalmente en los listados generados por la estrategia </w:t>
      </w:r>
      <w:r w:rsidRPr="00BB03FD">
        <w:rPr>
          <w:rFonts w:ascii="Arial" w:hAnsi="Arial" w:eastAsia="Arial" w:cs="Arial"/>
          <w:b/>
          <w:bCs/>
        </w:rPr>
        <w:t>Tropa Social</w:t>
      </w:r>
      <w:r w:rsidRPr="00BB03FD">
        <w:rPr>
          <w:rFonts w:ascii="Arial" w:hAnsi="Arial" w:eastAsia="Arial" w:cs="Arial"/>
        </w:rPr>
        <w:t xml:space="preserve"> de la Secretaría de Integración Social, de acuerdo con la </w:t>
      </w:r>
      <w:r w:rsidRPr="00BB03FD">
        <w:rPr>
          <w:rFonts w:ascii="Arial" w:hAnsi="Arial" w:eastAsia="Arial" w:cs="Arial"/>
          <w:b/>
          <w:bCs/>
        </w:rPr>
        <w:t>Resolución 462 de 2021</w:t>
      </w:r>
      <w:r w:rsidRPr="00BB03FD">
        <w:rPr>
          <w:rFonts w:ascii="Arial" w:hAnsi="Arial" w:eastAsia="Arial" w:cs="Arial"/>
        </w:rPr>
        <w:t xml:space="preserve">, posteriormente derogada por la </w:t>
      </w:r>
      <w:r w:rsidRPr="00BB03FD">
        <w:rPr>
          <w:rFonts w:ascii="Arial" w:hAnsi="Arial" w:eastAsia="Arial" w:cs="Arial"/>
          <w:b/>
          <w:bCs/>
        </w:rPr>
        <w:t>Resolución 256 de 2023</w:t>
      </w:r>
      <w:r w:rsidRPr="00BB03FD">
        <w:rPr>
          <w:rFonts w:ascii="Arial" w:hAnsi="Arial" w:eastAsia="Arial" w:cs="Arial"/>
        </w:rPr>
        <w:t>. Aunque el uso de la Base Maestra no fue predominante, se encontraba prevista como alternativa complementaria según el marco normativo vigente.</w:t>
      </w:r>
    </w:p>
    <w:p w:rsidR="00067A87" w:rsidP="00067A87" w:rsidRDefault="00067A87" w14:paraId="13EC9620" w14:textId="77777777">
      <w:pPr>
        <w:spacing w:after="0" w:line="240" w:lineRule="auto"/>
        <w:jc w:val="both"/>
        <w:rPr>
          <w:rFonts w:ascii="Arial" w:hAnsi="Arial" w:eastAsia="Arial" w:cs="Arial"/>
          <w:b/>
          <w:bCs/>
        </w:rPr>
      </w:pPr>
    </w:p>
    <w:p w:rsidRPr="00BB03FD" w:rsidR="00067A87" w:rsidP="00067A87" w:rsidRDefault="00067A87" w14:paraId="7AC9328B" w14:textId="038156D3">
      <w:pPr>
        <w:spacing w:after="0" w:line="240" w:lineRule="auto"/>
        <w:jc w:val="both"/>
        <w:rPr>
          <w:rFonts w:ascii="Arial" w:hAnsi="Arial" w:eastAsia="Arial" w:cs="Arial"/>
          <w:b/>
          <w:bCs/>
        </w:rPr>
      </w:pPr>
      <w:r w:rsidRPr="00BB03FD">
        <w:rPr>
          <w:rFonts w:ascii="Arial" w:hAnsi="Arial" w:eastAsia="Arial" w:cs="Arial"/>
          <w:b/>
          <w:bCs/>
        </w:rPr>
        <w:t>Plan de mejoramiento:</w:t>
      </w:r>
    </w:p>
    <w:p w:rsidR="00067A87" w:rsidP="00067A87" w:rsidRDefault="00067A87" w14:paraId="13A4F58F" w14:textId="77777777">
      <w:pPr>
        <w:spacing w:after="0" w:line="240" w:lineRule="auto"/>
        <w:jc w:val="both"/>
        <w:rPr>
          <w:rFonts w:ascii="Arial" w:hAnsi="Arial" w:eastAsia="Arial" w:cs="Arial"/>
        </w:rPr>
      </w:pPr>
      <w:r w:rsidRPr="00BB03FD">
        <w:rPr>
          <w:rFonts w:ascii="Arial" w:hAnsi="Arial" w:eastAsia="Arial" w:cs="Arial"/>
        </w:rPr>
        <w:t xml:space="preserve">Con la implementación de la Resolución 244 de 2025, se redefinen los criterios de focalización y priorización para todos los subsidios de arrendamiento. El artículo 29 permite aplicar criterios de priorización en caso de sobredemanda. Además, el proceso de postulación se sistematiza a través de la </w:t>
      </w:r>
      <w:r w:rsidRPr="00BB03FD">
        <w:rPr>
          <w:rFonts w:ascii="Arial" w:hAnsi="Arial" w:eastAsia="Arial" w:cs="Arial"/>
          <w:b/>
          <w:bCs/>
        </w:rPr>
        <w:t>plataforma digital de la SDHT</w:t>
      </w:r>
      <w:r w:rsidRPr="00BB03FD">
        <w:rPr>
          <w:rFonts w:ascii="Arial" w:hAnsi="Arial" w:eastAsia="Arial" w:cs="Arial"/>
        </w:rPr>
        <w:t>, lo que permite la consolidación de un repositorio único, digital e interinstitucional que mejora la trazabilidad, la calidad de la información y la eficiencia del proceso.</w:t>
      </w:r>
    </w:p>
    <w:p w:rsidRPr="00BB03FD" w:rsidR="00067A87" w:rsidP="00067A87" w:rsidRDefault="00067A87" w14:paraId="449A2B09" w14:textId="77777777">
      <w:pPr>
        <w:spacing w:after="0" w:line="240" w:lineRule="auto"/>
        <w:jc w:val="both"/>
        <w:rPr>
          <w:rFonts w:ascii="Arial" w:hAnsi="Arial" w:eastAsia="Arial" w:cs="Arial"/>
          <w:b/>
          <w:bCs/>
        </w:rPr>
      </w:pPr>
    </w:p>
    <w:p w:rsidRPr="00BB03FD" w:rsidR="00067A87" w:rsidP="00067A87" w:rsidRDefault="00067A87" w14:paraId="3A6D3A8D" w14:textId="77777777">
      <w:pPr>
        <w:pStyle w:val="TableParagraph"/>
        <w:jc w:val="both"/>
        <w:rPr>
          <w:rFonts w:ascii="Arial" w:hAnsi="Arial" w:cs="Arial"/>
          <w:lang w:val="es-CO"/>
        </w:rPr>
      </w:pPr>
      <w:r w:rsidRPr="00BB03FD">
        <w:rPr>
          <w:rFonts w:ascii="Arial" w:hAnsi="Arial" w:cs="Arial"/>
          <w:lang w:val="es-CO"/>
        </w:rPr>
        <w:t xml:space="preserve">Actualmente, nos encontramos realizando las solicitudes a la Subsecretaria Jurídica para poder consolidar los expedientes digitales para dar traslado a la SDH a fin de iniciar los procesos de cobro coactivo correspondiente. </w:t>
      </w:r>
    </w:p>
    <w:p w:rsidRPr="00BB03FD" w:rsidR="009108B6" w:rsidP="454F3776" w:rsidRDefault="009108B6" w14:paraId="42B11908" w14:textId="77777777">
      <w:pPr>
        <w:pStyle w:val="TableParagraph"/>
        <w:spacing w:before="18"/>
        <w:jc w:val="both"/>
        <w:rPr>
          <w:rFonts w:ascii="Arial" w:hAnsi="Arial" w:cs="Arial"/>
          <w:b/>
          <w:bCs/>
          <w:lang w:val="es-CO"/>
        </w:rPr>
      </w:pPr>
    </w:p>
    <w:p w:rsidRPr="00BB03FD" w:rsidR="00145C04" w:rsidP="32F799A3" w:rsidRDefault="00326151" w14:paraId="0C50B212" w14:textId="51D9107B">
      <w:pPr>
        <w:pStyle w:val="TableParagraph"/>
        <w:spacing w:before="18"/>
        <w:jc w:val="both"/>
        <w:rPr>
          <w:rFonts w:ascii="Arial" w:hAnsi="Arial" w:cs="Arial"/>
          <w:b/>
          <w:bCs/>
          <w:lang w:val="es-CO"/>
        </w:rPr>
      </w:pPr>
      <w:r w:rsidRPr="7C6235D0">
        <w:rPr>
          <w:rFonts w:ascii="Arial" w:hAnsi="Arial" w:cs="Arial"/>
          <w:b/>
          <w:bCs/>
          <w:lang w:val="es-CO"/>
        </w:rPr>
        <w:t>3.</w:t>
      </w:r>
      <w:r w:rsidRPr="7C6235D0" w:rsidR="00067A87">
        <w:rPr>
          <w:rFonts w:ascii="Arial" w:hAnsi="Arial" w:cs="Arial"/>
          <w:b/>
          <w:bCs/>
          <w:lang w:val="es-CO"/>
        </w:rPr>
        <w:t>13</w:t>
      </w:r>
      <w:r w:rsidRPr="7C6235D0">
        <w:rPr>
          <w:rFonts w:ascii="Arial" w:hAnsi="Arial" w:cs="Arial"/>
          <w:b/>
          <w:bCs/>
          <w:lang w:val="es-CO"/>
        </w:rPr>
        <w:t xml:space="preserve"> </w:t>
      </w:r>
      <w:r w:rsidRPr="7C6235D0" w:rsidR="00145C04">
        <w:rPr>
          <w:rFonts w:ascii="Arial" w:hAnsi="Arial" w:cs="Arial"/>
          <w:b/>
          <w:bCs/>
          <w:lang w:val="es-CO"/>
        </w:rPr>
        <w:t xml:space="preserve">SUBSIDIO DE </w:t>
      </w:r>
      <w:commentRangeStart w:id="48"/>
      <w:r w:rsidRPr="7C6235D0" w:rsidR="00145C04">
        <w:rPr>
          <w:rFonts w:ascii="Arial" w:hAnsi="Arial" w:cs="Arial"/>
          <w:b/>
          <w:bCs/>
          <w:lang w:val="es-CO"/>
        </w:rPr>
        <w:t>VIVIENDA</w:t>
      </w:r>
      <w:commentRangeEnd w:id="48"/>
      <w:r w:rsidRPr="7C6235D0">
        <w:rPr>
          <w:rStyle w:val="CommentReference"/>
          <w:rFonts w:ascii="Arial" w:hAnsi="Arial" w:cs="Arial"/>
          <w:b/>
          <w:bCs/>
          <w:sz w:val="22"/>
          <w:szCs w:val="22"/>
          <w:lang w:val="es-CO"/>
        </w:rPr>
        <w:commentReference w:id="48"/>
      </w:r>
      <w:r w:rsidRPr="7C6235D0" w:rsidR="00145C04">
        <w:rPr>
          <w:rFonts w:ascii="Arial" w:hAnsi="Arial" w:cs="Arial"/>
          <w:b/>
          <w:bCs/>
          <w:lang w:val="es-CO"/>
        </w:rPr>
        <w:t xml:space="preserve"> EN ESPECIE</w:t>
      </w:r>
    </w:p>
    <w:p w:rsidRPr="00BB03FD" w:rsidR="416CA9AC" w:rsidP="32F799A3" w:rsidRDefault="416CA9AC" w14:paraId="26E14D4B" w14:textId="585DD14E">
      <w:pPr>
        <w:pStyle w:val="TableParagraph"/>
        <w:spacing w:before="18" w:line="257" w:lineRule="auto"/>
        <w:jc w:val="both"/>
        <w:rPr>
          <w:rFonts w:ascii="Arial" w:hAnsi="Arial" w:cs="Arial"/>
          <w:b/>
          <w:bCs/>
          <w:lang w:val="es-CO"/>
        </w:rPr>
      </w:pPr>
    </w:p>
    <w:p w:rsidRPr="00BB03FD" w:rsidR="416CA9AC" w:rsidP="3A25E8F4" w:rsidRDefault="722DF142" w14:paraId="6E602165" w14:textId="145357DA">
      <w:pPr>
        <w:tabs>
          <w:tab w:val="left" w:pos="4428"/>
        </w:tabs>
        <w:spacing w:line="257" w:lineRule="auto"/>
        <w:rPr>
          <w:rFonts w:ascii="Arial" w:hAnsi="Arial" w:cs="Arial"/>
        </w:rPr>
      </w:pPr>
      <w:r w:rsidRPr="00BB03FD">
        <w:rPr>
          <w:rFonts w:ascii="Arial" w:hAnsi="Arial" w:eastAsia="Trebuchet MS" w:cs="Arial"/>
          <w:b/>
          <w:bCs/>
        </w:rPr>
        <w:t xml:space="preserve">Diseño y Conceptualización del Programa </w:t>
      </w:r>
    </w:p>
    <w:p w:rsidRPr="00BB03FD" w:rsidR="416CA9AC" w:rsidP="3A25E8F4" w:rsidRDefault="722DF142" w14:paraId="1BCF7412" w14:textId="4E08B9AC">
      <w:pPr>
        <w:spacing w:after="0" w:line="257" w:lineRule="auto"/>
        <w:jc w:val="both"/>
        <w:rPr>
          <w:rFonts w:ascii="Arial" w:hAnsi="Arial" w:cs="Arial"/>
        </w:rPr>
      </w:pPr>
      <w:r w:rsidRPr="00BB03FD">
        <w:rPr>
          <w:rFonts w:ascii="Arial" w:hAnsi="Arial" w:eastAsia="Trebuchet MS" w:cs="Arial"/>
        </w:rPr>
        <w:t>En las vigencias 2012–2015, el Comité de Elegibilidad de la Secretaría Distrital del Hábitat (SDHT) seleccionó 32 proyectos de vivienda nueva según el Reglamento Operativo adoptado por la Resolución 844 de 2014, modificado por la Resolución 575 de 2015.</w:t>
      </w:r>
    </w:p>
    <w:p w:rsidRPr="00BB03FD" w:rsidR="416CA9AC" w:rsidP="3A25E8F4" w:rsidRDefault="722DF142" w14:paraId="3537F9BA" w14:textId="07CA4DA1">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722DF142" w14:paraId="355E916C" w14:textId="66DFE38B">
      <w:pPr>
        <w:spacing w:after="0" w:line="257" w:lineRule="auto"/>
        <w:jc w:val="both"/>
        <w:rPr>
          <w:rFonts w:ascii="Arial" w:hAnsi="Arial" w:cs="Arial"/>
        </w:rPr>
      </w:pPr>
      <w:r w:rsidRPr="00BB03FD">
        <w:rPr>
          <w:rFonts w:ascii="Arial" w:hAnsi="Arial" w:eastAsia="Trebuchet MS" w:cs="Arial"/>
        </w:rPr>
        <w:t>Proyectos para los cuales la SDHT expidió un acto administrativo en el cual se aprueban los cupos de recursos asignados en cada uno de los proyectos correspondientes a los Subsidios Distritales de Vivienda en Especie (SDVE), dichos recursos se trasladaron a los Encargos Fiduciarios aperturados en diferentes Entidades Financieras por los oferentes de los proyectos aprobados en Comité de Elegibilidad y a los cuales la SDHT les hace seguimiento.</w:t>
      </w:r>
    </w:p>
    <w:p w:rsidRPr="00BB03FD" w:rsidR="416CA9AC" w:rsidP="3A25E8F4" w:rsidRDefault="722DF142" w14:paraId="3E5D008F" w14:textId="7EFFFCC6">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722DF142" w14:paraId="2CDF6505" w14:textId="7F63C24A">
      <w:pPr>
        <w:spacing w:after="0" w:line="257" w:lineRule="auto"/>
        <w:jc w:val="both"/>
        <w:rPr>
          <w:rFonts w:ascii="Arial" w:hAnsi="Arial" w:cs="Arial"/>
        </w:rPr>
      </w:pPr>
      <w:r w:rsidRPr="00BB03FD">
        <w:rPr>
          <w:rFonts w:ascii="Arial" w:hAnsi="Arial" w:eastAsia="Trebuchet MS" w:cs="Arial"/>
        </w:rPr>
        <w:t>Respecto a los hogares beneficiarios de los SDVE, deben estar inscritos en el Sistema de Información de la SDHT, y para los hogares con recursos otorgados por la Caja de Vivienda Popular (CVP) podrán ser los que hagan parte del programa de reasentamiento; para que los hogares se postulen ante la SDHT, deben acreditar el cierre financiero para acceder a la vivienda.</w:t>
      </w:r>
    </w:p>
    <w:p w:rsidRPr="00BB03FD" w:rsidR="416CA9AC" w:rsidP="3A25E8F4" w:rsidRDefault="722DF142" w14:paraId="117C4F5B" w14:textId="4FEA1F11">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722DF142" w14:paraId="5041F948" w14:textId="0F3E50EE">
      <w:pPr>
        <w:spacing w:after="0" w:line="257" w:lineRule="auto"/>
        <w:jc w:val="both"/>
        <w:rPr>
          <w:rFonts w:ascii="Arial" w:hAnsi="Arial" w:cs="Arial"/>
        </w:rPr>
      </w:pPr>
      <w:r w:rsidRPr="00BB03FD">
        <w:rPr>
          <w:rFonts w:ascii="Arial" w:hAnsi="Arial" w:eastAsia="Trebuchet MS" w:cs="Arial"/>
        </w:rPr>
        <w:t>Para que los hogares puedan ser beneficiarios del Subsidios Distrital de Vivienda en Especie – SDVE deben cumplir con las diferentes etapas contempladas en la Resolución 844 de 2014 de la SDHT, la cual culmina con la etapa de asignación y la expedición del respectivo acto administrativo.</w:t>
      </w:r>
    </w:p>
    <w:p w:rsidRPr="00BB03FD" w:rsidR="416CA9AC" w:rsidP="3A25E8F4" w:rsidRDefault="722DF142" w14:paraId="0FD838B2" w14:textId="04BA1114">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722DF142" w14:paraId="012202B2" w14:textId="413A3E72">
      <w:pPr>
        <w:spacing w:after="0" w:line="257" w:lineRule="auto"/>
        <w:jc w:val="both"/>
        <w:rPr>
          <w:rFonts w:ascii="Arial" w:hAnsi="Arial" w:cs="Arial"/>
        </w:rPr>
      </w:pPr>
      <w:r w:rsidRPr="00BB03FD">
        <w:rPr>
          <w:rFonts w:ascii="Arial" w:hAnsi="Arial" w:eastAsia="Trebuchet MS" w:cs="Arial"/>
        </w:rPr>
        <w:t>El valor máximo que se puede asignar dentro de este esquema fue definido en el Decreto 529 de 2012, el cual corresponde a máximo 26 SMMLV por hogar, de la vigencia en que se dio elegibilidad al proyecto y si ha tenido alguna indexación, valor que está implícito en el acto administrativo de asignación del subsidio.</w:t>
      </w:r>
    </w:p>
    <w:p w:rsidRPr="00BB03FD" w:rsidR="416CA9AC" w:rsidP="3A25E8F4" w:rsidRDefault="416CA9AC" w14:paraId="6E058E95" w14:textId="7DEBAC43">
      <w:pPr>
        <w:pStyle w:val="TableParagraph"/>
        <w:spacing w:before="18" w:line="257" w:lineRule="auto"/>
        <w:jc w:val="both"/>
        <w:rPr>
          <w:rFonts w:ascii="Arial" w:hAnsi="Arial" w:cs="Arial"/>
          <w:b/>
          <w:bCs/>
          <w:lang w:val="es-CO"/>
        </w:rPr>
      </w:pPr>
    </w:p>
    <w:p w:rsidRPr="00685DCB" w:rsidR="416CA9AC" w:rsidRDefault="722DF142" w14:paraId="7C67B388" w14:textId="7DA6AC25">
      <w:pPr>
        <w:pStyle w:val="ListParagraph"/>
        <w:numPr>
          <w:ilvl w:val="2"/>
          <w:numId w:val="72"/>
        </w:numPr>
        <w:rPr>
          <w:rFonts w:ascii="Arial" w:hAnsi="Arial" w:eastAsia="Trebuchet MS" w:cs="Arial"/>
          <w:b/>
          <w:bCs/>
          <w:lang w:val="es"/>
        </w:rPr>
      </w:pPr>
      <w:r w:rsidRPr="00685DCB">
        <w:rPr>
          <w:rFonts w:ascii="Arial" w:hAnsi="Arial" w:eastAsia="Trebuchet MS" w:cs="Arial"/>
          <w:b/>
          <w:bCs/>
          <w:lang w:val="es"/>
        </w:rPr>
        <w:t>Asignación Subsidio Distrital de Vivienda en Especie – SDVE</w:t>
      </w:r>
    </w:p>
    <w:p w:rsidRPr="00BB03FD" w:rsidR="00067A87" w:rsidP="00067A87" w:rsidRDefault="00067A87" w14:paraId="09157867" w14:textId="77777777">
      <w:pPr>
        <w:spacing w:after="0" w:line="240" w:lineRule="auto"/>
        <w:rPr>
          <w:rFonts w:ascii="Arial" w:hAnsi="Arial" w:eastAsia="Trebuchet MS" w:cs="Arial"/>
          <w:b/>
          <w:bCs/>
          <w:lang w:val="es"/>
        </w:rPr>
      </w:pPr>
    </w:p>
    <w:p w:rsidRPr="00BB03FD" w:rsidR="416CA9AC" w:rsidP="04431240" w:rsidRDefault="0E135E14" w14:paraId="4DCF03DF" w14:textId="4518DE4B">
      <w:pPr>
        <w:spacing w:after="0" w:line="240" w:lineRule="auto"/>
        <w:jc w:val="both"/>
      </w:pPr>
      <w:r w:rsidRPr="04431240">
        <w:rPr>
          <w:rFonts w:ascii="Arial" w:hAnsi="Arial" w:eastAsia="Trebuchet MS" w:cs="Arial"/>
        </w:rPr>
        <w:t xml:space="preserve">Durante el periodo comprendido entre el 26 de agosto de 2024 al </w:t>
      </w:r>
      <w:r w:rsidRPr="04431240" w:rsidR="07245F4E">
        <w:rPr>
          <w:rFonts w:ascii="Arial" w:hAnsi="Arial" w:eastAsia="Trebuchet MS" w:cs="Arial"/>
        </w:rPr>
        <w:t>31</w:t>
      </w:r>
      <w:r w:rsidRPr="04431240" w:rsidR="622B5009">
        <w:rPr>
          <w:rFonts w:ascii="Arial" w:hAnsi="Arial" w:eastAsia="Trebuchet MS" w:cs="Arial"/>
        </w:rPr>
        <w:t xml:space="preserve"> de </w:t>
      </w:r>
      <w:r w:rsidRPr="04431240" w:rsidR="77157E48">
        <w:rPr>
          <w:rFonts w:ascii="Arial" w:hAnsi="Arial" w:eastAsia="Trebuchet MS" w:cs="Arial"/>
        </w:rPr>
        <w:t xml:space="preserve">mayo </w:t>
      </w:r>
      <w:r w:rsidRPr="04431240" w:rsidR="3F7953DD">
        <w:rPr>
          <w:rFonts w:ascii="Arial" w:hAnsi="Arial" w:eastAsia="Trebuchet MS" w:cs="Arial"/>
        </w:rPr>
        <w:t xml:space="preserve">de 2026 </w:t>
      </w:r>
      <w:r w:rsidRPr="04431240" w:rsidR="79E560B2">
        <w:rPr>
          <w:rFonts w:ascii="Arial" w:hAnsi="Arial" w:eastAsia="Trebuchet MS" w:cs="Arial"/>
        </w:rPr>
        <w:t>se</w:t>
      </w:r>
      <w:r w:rsidRPr="04431240">
        <w:rPr>
          <w:rFonts w:ascii="Arial" w:hAnsi="Arial" w:eastAsia="Trebuchet MS" w:cs="Arial"/>
        </w:rPr>
        <w:t xml:space="preserve"> asignaron </w:t>
      </w:r>
      <w:r w:rsidRPr="04431240" w:rsidR="72B26722">
        <w:rPr>
          <w:rFonts w:ascii="Arial" w:hAnsi="Arial" w:eastAsia="Trebuchet MS" w:cs="Arial"/>
        </w:rPr>
        <w:t>193</w:t>
      </w:r>
      <w:r w:rsidRPr="04431240">
        <w:rPr>
          <w:rFonts w:ascii="Arial" w:hAnsi="Arial" w:eastAsia="Trebuchet MS" w:cs="Arial"/>
        </w:rPr>
        <w:t xml:space="preserve"> subsidios distritales de vivienda en especie – SDVE por valor de </w:t>
      </w:r>
      <w:r w:rsidRPr="04431240" w:rsidR="202D89A4">
        <w:rPr>
          <w:rFonts w:ascii="Arial" w:hAnsi="Arial" w:eastAsia="Trebuchet MS" w:cs="Arial"/>
        </w:rPr>
        <w:t xml:space="preserve">CUATRO MIL </w:t>
      </w:r>
      <w:r w:rsidRPr="04431240" w:rsidR="79192987">
        <w:rPr>
          <w:rFonts w:ascii="Arial" w:hAnsi="Arial" w:eastAsia="Trebuchet MS" w:cs="Arial"/>
        </w:rPr>
        <w:t>OCHOCIENTOS SESENTA Y NUEVE M</w:t>
      </w:r>
      <w:r w:rsidRPr="04431240" w:rsidR="26038E03">
        <w:rPr>
          <w:rFonts w:ascii="Arial" w:hAnsi="Arial" w:eastAsia="Trebuchet MS" w:cs="Arial"/>
        </w:rPr>
        <w:t xml:space="preserve">ILLONES CIENTO SESENTA Y OCHO MIL OCHENTA PESOS </w:t>
      </w:r>
      <w:r w:rsidRPr="04431240" w:rsidR="202D89A4">
        <w:rPr>
          <w:rFonts w:ascii="Arial" w:hAnsi="Arial" w:eastAsia="Trebuchet MS" w:cs="Arial"/>
        </w:rPr>
        <w:t xml:space="preserve"> M/CTE.</w:t>
      </w:r>
      <w:r w:rsidRPr="04431240" w:rsidR="7B9291F2">
        <w:rPr>
          <w:rFonts w:ascii="Arial" w:hAnsi="Arial" w:eastAsia="Trebuchet MS" w:cs="Arial"/>
        </w:rPr>
        <w:t>,</w:t>
      </w:r>
      <w:r w:rsidRPr="04431240">
        <w:rPr>
          <w:rFonts w:ascii="Arial" w:hAnsi="Arial" w:eastAsia="Trebuchet MS" w:cs="Arial"/>
        </w:rPr>
        <w:t xml:space="preserve"> </w:t>
      </w:r>
      <w:r w:rsidRPr="04431240">
        <w:rPr>
          <w:rFonts w:eastAsiaTheme="minorEastAsia"/>
        </w:rPr>
        <w:t>($</w:t>
      </w:r>
      <w:r w:rsidRPr="04431240" w:rsidR="0954FEFE">
        <w:rPr>
          <w:rFonts w:eastAsiaTheme="minorEastAsia"/>
        </w:rPr>
        <w:t>4.869.168.080)</w:t>
      </w:r>
      <w:r w:rsidRPr="04431240">
        <w:rPr>
          <w:rFonts w:eastAsiaTheme="minorEastAsia"/>
        </w:rPr>
        <w:t xml:space="preserve"> com</w:t>
      </w:r>
      <w:r w:rsidRPr="04431240">
        <w:rPr>
          <w:rFonts w:ascii="Arial" w:hAnsi="Arial" w:eastAsia="Trebuchet MS" w:cs="Arial"/>
        </w:rPr>
        <w:t>o se relaciona a continuación:</w:t>
      </w:r>
    </w:p>
    <w:p w:rsidR="04431240" w:rsidP="04431240" w:rsidRDefault="04431240" w14:paraId="501CB22D" w14:textId="35984299">
      <w:pPr>
        <w:spacing w:after="0" w:line="240" w:lineRule="auto"/>
        <w:jc w:val="both"/>
        <w:rPr>
          <w:rFonts w:ascii="Arial" w:hAnsi="Arial" w:eastAsia="Trebuchet MS" w:cs="Arial"/>
        </w:rPr>
      </w:pPr>
    </w:p>
    <w:tbl>
      <w:tblPr>
        <w:tblW w:w="0" w:type="auto"/>
        <w:jc w:val="center"/>
        <w:tblLook w:val="06A0" w:firstRow="1" w:lastRow="0" w:firstColumn="1" w:lastColumn="0" w:noHBand="1" w:noVBand="1"/>
      </w:tblPr>
      <w:tblGrid>
        <w:gridCol w:w="951"/>
        <w:gridCol w:w="999"/>
        <w:gridCol w:w="945"/>
        <w:gridCol w:w="1009"/>
        <w:gridCol w:w="1054"/>
        <w:gridCol w:w="1003"/>
        <w:gridCol w:w="1054"/>
        <w:gridCol w:w="648"/>
        <w:gridCol w:w="1165"/>
      </w:tblGrid>
      <w:tr w:rsidR="04431240" w:rsidTr="04431240" w14:paraId="6F505AB9" w14:textId="77777777">
        <w:trPr>
          <w:trHeight w:val="615"/>
          <w:jc w:val="center"/>
        </w:trPr>
        <w:tc>
          <w:tcPr>
            <w:tcW w:w="10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7E2958F7" w14:textId="4FA87B9C">
            <w:pPr>
              <w:spacing w:after="0"/>
              <w:jc w:val="center"/>
            </w:pPr>
            <w:r w:rsidRPr="04431240">
              <w:rPr>
                <w:rFonts w:ascii="Arial" w:hAnsi="Arial" w:eastAsia="Arial" w:cs="Arial"/>
                <w:b/>
                <w:bCs/>
                <w:color w:val="000000" w:themeColor="text1"/>
                <w:sz w:val="16"/>
                <w:szCs w:val="16"/>
              </w:rPr>
              <w:t xml:space="preserve">PROYECTO y/o CONVENIO   </w:t>
            </w:r>
          </w:p>
        </w:tc>
        <w:tc>
          <w:tcPr>
            <w:tcW w:w="9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56F6D13B" w14:textId="142FCCBC">
            <w:pPr>
              <w:spacing w:after="0"/>
              <w:jc w:val="center"/>
            </w:pPr>
            <w:r w:rsidRPr="04431240">
              <w:rPr>
                <w:rFonts w:ascii="Arial" w:hAnsi="Arial" w:eastAsia="Arial" w:cs="Arial"/>
                <w:b/>
                <w:bCs/>
                <w:color w:val="000000" w:themeColor="text1"/>
                <w:sz w:val="16"/>
                <w:szCs w:val="16"/>
              </w:rPr>
              <w:t xml:space="preserve"> SDVE ASIGNADOS  2024 </w:t>
            </w:r>
          </w:p>
        </w:tc>
        <w:tc>
          <w:tcPr>
            <w:tcW w:w="1050"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04431240" w:rsidP="04431240" w:rsidRDefault="04431240" w14:paraId="230664BC" w14:textId="2C1EEB99">
            <w:pPr>
              <w:spacing w:after="0"/>
              <w:jc w:val="center"/>
            </w:pPr>
            <w:r w:rsidRPr="04431240">
              <w:rPr>
                <w:rFonts w:ascii="Arial" w:hAnsi="Arial" w:eastAsia="Arial" w:cs="Arial"/>
                <w:b/>
                <w:bCs/>
                <w:color w:val="000000" w:themeColor="text1"/>
                <w:sz w:val="16"/>
                <w:szCs w:val="16"/>
              </w:rPr>
              <w:t>VR. ASIGNADO 2024</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38673E5D" w14:textId="149ECF2D">
            <w:pPr>
              <w:spacing w:after="0"/>
              <w:jc w:val="center"/>
            </w:pPr>
            <w:r w:rsidRPr="04431240">
              <w:rPr>
                <w:rFonts w:ascii="Arial" w:hAnsi="Arial" w:eastAsia="Arial" w:cs="Arial"/>
                <w:b/>
                <w:bCs/>
                <w:color w:val="000000" w:themeColor="text1"/>
                <w:sz w:val="16"/>
                <w:szCs w:val="16"/>
              </w:rPr>
              <w:t xml:space="preserve"> SDVE ASIGNADOS  2025 </w:t>
            </w:r>
          </w:p>
        </w:tc>
        <w:tc>
          <w:tcPr>
            <w:tcW w:w="960"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04431240" w:rsidP="04431240" w:rsidRDefault="04431240" w14:paraId="60D3BF94" w14:textId="2AF54B4F">
            <w:pPr>
              <w:spacing w:after="0"/>
              <w:jc w:val="center"/>
            </w:pPr>
            <w:r w:rsidRPr="04431240">
              <w:rPr>
                <w:rFonts w:ascii="Arial" w:hAnsi="Arial" w:eastAsia="Arial" w:cs="Arial"/>
                <w:b/>
                <w:bCs/>
                <w:color w:val="000000" w:themeColor="text1"/>
                <w:sz w:val="16"/>
                <w:szCs w:val="16"/>
              </w:rPr>
              <w:t>VR. ASIGNADO 2025</w:t>
            </w:r>
          </w:p>
        </w:tc>
        <w:tc>
          <w:tcPr>
            <w:tcW w:w="102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6FFA9CB8" w14:textId="2FB3E09B">
            <w:pPr>
              <w:spacing w:after="0"/>
              <w:jc w:val="center"/>
            </w:pPr>
            <w:r w:rsidRPr="04431240">
              <w:rPr>
                <w:rFonts w:ascii="Arial" w:hAnsi="Arial" w:eastAsia="Arial" w:cs="Arial"/>
                <w:b/>
                <w:bCs/>
                <w:color w:val="000000" w:themeColor="text1"/>
                <w:sz w:val="16"/>
                <w:szCs w:val="16"/>
              </w:rPr>
              <w:t xml:space="preserve"> SDVE ASIGNADOS  2026</w:t>
            </w:r>
          </w:p>
        </w:tc>
        <w:tc>
          <w:tcPr>
            <w:tcW w:w="1005"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04431240" w:rsidP="04431240" w:rsidRDefault="04431240" w14:paraId="1C1CC471" w14:textId="7D992926">
            <w:pPr>
              <w:spacing w:after="0"/>
              <w:jc w:val="center"/>
            </w:pPr>
            <w:r w:rsidRPr="04431240">
              <w:rPr>
                <w:rFonts w:ascii="Arial" w:hAnsi="Arial" w:eastAsia="Arial" w:cs="Arial"/>
                <w:b/>
                <w:bCs/>
                <w:color w:val="000000" w:themeColor="text1"/>
                <w:sz w:val="16"/>
                <w:szCs w:val="16"/>
              </w:rPr>
              <w:t>VR. ASIGNADO 2026</w:t>
            </w:r>
          </w:p>
        </w:tc>
        <w:tc>
          <w:tcPr>
            <w:tcW w:w="10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7065766A" w14:textId="23A09DE5">
            <w:pPr>
              <w:spacing w:after="0"/>
              <w:jc w:val="center"/>
            </w:pPr>
            <w:r w:rsidRPr="04431240">
              <w:rPr>
                <w:rFonts w:ascii="Arial" w:hAnsi="Arial" w:eastAsia="Arial" w:cs="Arial"/>
                <w:b/>
                <w:bCs/>
                <w:color w:val="000000" w:themeColor="text1"/>
                <w:sz w:val="16"/>
                <w:szCs w:val="16"/>
              </w:rPr>
              <w:t xml:space="preserve">TOTAL SDVE </w:t>
            </w:r>
          </w:p>
        </w:tc>
        <w:tc>
          <w:tcPr>
            <w:tcW w:w="16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6634524C" w14:textId="4A5406F1">
            <w:pPr>
              <w:spacing w:after="0"/>
              <w:jc w:val="center"/>
            </w:pPr>
            <w:r w:rsidRPr="04431240">
              <w:rPr>
                <w:rFonts w:ascii="Arial" w:hAnsi="Arial" w:eastAsia="Arial" w:cs="Arial"/>
                <w:b/>
                <w:bCs/>
                <w:color w:val="000000" w:themeColor="text1"/>
                <w:sz w:val="16"/>
                <w:szCs w:val="16"/>
              </w:rPr>
              <w:t xml:space="preserve">VR. TOTAL ASIGNADO  </w:t>
            </w:r>
          </w:p>
        </w:tc>
      </w:tr>
      <w:tr w:rsidR="04431240" w:rsidTr="04431240" w14:paraId="58345BDF" w14:textId="77777777">
        <w:trPr>
          <w:trHeight w:val="405"/>
          <w:jc w:val="center"/>
        </w:trPr>
        <w:tc>
          <w:tcPr>
            <w:tcW w:w="10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3E929769" w14:textId="2EEE988D">
            <w:pPr>
              <w:spacing w:after="0"/>
            </w:pPr>
            <w:r w:rsidRPr="04431240">
              <w:rPr>
                <w:rFonts w:ascii="Arial" w:hAnsi="Arial" w:eastAsia="Arial" w:cs="Arial"/>
                <w:color w:val="000000" w:themeColor="text1"/>
                <w:sz w:val="16"/>
                <w:szCs w:val="16"/>
              </w:rPr>
              <w:t xml:space="preserve">Convenio 407 - Usme 1  </w:t>
            </w:r>
          </w:p>
        </w:tc>
        <w:tc>
          <w:tcPr>
            <w:tcW w:w="9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3AEEAECE" w14:textId="77600955">
            <w:pPr>
              <w:spacing w:after="0"/>
              <w:jc w:val="center"/>
            </w:pPr>
            <w:r w:rsidRPr="04431240">
              <w:rPr>
                <w:rFonts w:ascii="Arial" w:hAnsi="Arial" w:eastAsia="Arial" w:cs="Arial"/>
                <w:color w:val="000000" w:themeColor="text1"/>
                <w:sz w:val="16"/>
                <w:szCs w:val="16"/>
              </w:rPr>
              <w:t>2</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2E0B6FF0" w14:textId="799A81BD">
            <w:pPr>
              <w:spacing w:after="0"/>
            </w:pPr>
            <w:r w:rsidRPr="04431240">
              <w:rPr>
                <w:rFonts w:ascii="Arial" w:hAnsi="Arial" w:eastAsia="Arial" w:cs="Arial"/>
                <w:color w:val="000000" w:themeColor="text1"/>
                <w:sz w:val="16"/>
                <w:szCs w:val="16"/>
              </w:rPr>
              <w:t xml:space="preserve"> $        41.760.000 </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2FCDB982" w14:textId="0EA3C023">
            <w:pPr>
              <w:spacing w:after="0"/>
              <w:jc w:val="center"/>
            </w:pPr>
            <w:r w:rsidRPr="04431240">
              <w:rPr>
                <w:rFonts w:ascii="Arial" w:hAnsi="Arial" w:eastAsia="Arial" w:cs="Arial"/>
                <w:color w:val="000000" w:themeColor="text1"/>
                <w:sz w:val="16"/>
                <w:szCs w:val="16"/>
              </w:rPr>
              <w:t>0</w:t>
            </w:r>
          </w:p>
        </w:tc>
        <w:tc>
          <w:tcPr>
            <w:tcW w:w="96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36C45C77" w14:textId="7269EEC9">
            <w:pPr>
              <w:spacing w:after="0"/>
            </w:pPr>
            <w:r w:rsidRPr="04431240">
              <w:rPr>
                <w:rFonts w:ascii="Arial" w:hAnsi="Arial" w:eastAsia="Arial" w:cs="Arial"/>
                <w:color w:val="000000" w:themeColor="text1"/>
                <w:sz w:val="16"/>
                <w:szCs w:val="16"/>
              </w:rPr>
              <w:t xml:space="preserve"> $                    - </w:t>
            </w:r>
          </w:p>
        </w:tc>
        <w:tc>
          <w:tcPr>
            <w:tcW w:w="102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A338E37" w14:textId="69A9D1AB">
            <w:pPr>
              <w:spacing w:after="0"/>
              <w:jc w:val="center"/>
            </w:pPr>
            <w:r w:rsidRPr="04431240">
              <w:rPr>
                <w:rFonts w:ascii="Arial" w:hAnsi="Arial" w:eastAsia="Arial" w:cs="Arial"/>
                <w:color w:val="000000" w:themeColor="text1"/>
                <w:sz w:val="16"/>
                <w:szCs w:val="16"/>
              </w:rPr>
              <w:t>0</w:t>
            </w:r>
          </w:p>
        </w:tc>
        <w:tc>
          <w:tcPr>
            <w:tcW w:w="100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DB82974" w14:textId="12C84CEF">
            <w:pPr>
              <w:spacing w:after="0"/>
            </w:pPr>
            <w:r w:rsidRPr="04431240">
              <w:rPr>
                <w:rFonts w:ascii="Arial" w:hAnsi="Arial" w:eastAsia="Arial" w:cs="Arial"/>
                <w:color w:val="000000" w:themeColor="text1"/>
                <w:sz w:val="16"/>
                <w:szCs w:val="16"/>
              </w:rPr>
              <w:t xml:space="preserve"> $                     - </w:t>
            </w:r>
          </w:p>
        </w:tc>
        <w:tc>
          <w:tcPr>
            <w:tcW w:w="10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648D8178" w14:textId="248D1FA7">
            <w:pPr>
              <w:spacing w:after="0"/>
              <w:jc w:val="center"/>
            </w:pPr>
            <w:r w:rsidRPr="04431240">
              <w:rPr>
                <w:rFonts w:ascii="Arial" w:hAnsi="Arial" w:eastAsia="Arial" w:cs="Arial"/>
                <w:color w:val="000000" w:themeColor="text1"/>
                <w:sz w:val="16"/>
                <w:szCs w:val="16"/>
              </w:rPr>
              <w:t>2</w:t>
            </w:r>
          </w:p>
        </w:tc>
        <w:tc>
          <w:tcPr>
            <w:tcW w:w="16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B1B81CB" w14:textId="1F4479E9">
            <w:pPr>
              <w:spacing w:after="0"/>
            </w:pPr>
            <w:r w:rsidRPr="04431240">
              <w:rPr>
                <w:rFonts w:ascii="Arial" w:hAnsi="Arial" w:eastAsia="Arial" w:cs="Arial"/>
                <w:color w:val="000000" w:themeColor="text1"/>
                <w:sz w:val="16"/>
                <w:szCs w:val="16"/>
              </w:rPr>
              <w:t xml:space="preserve"> $                41.760.000 </w:t>
            </w:r>
          </w:p>
        </w:tc>
      </w:tr>
      <w:tr w:rsidR="04431240" w:rsidTr="04431240" w14:paraId="7B041F1B" w14:textId="77777777">
        <w:trPr>
          <w:trHeight w:val="615"/>
          <w:jc w:val="center"/>
        </w:trPr>
        <w:tc>
          <w:tcPr>
            <w:tcW w:w="10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4E34AC84" w14:textId="4D864A77">
            <w:pPr>
              <w:spacing w:after="0"/>
            </w:pPr>
            <w:r w:rsidRPr="04431240">
              <w:rPr>
                <w:rFonts w:ascii="Arial" w:hAnsi="Arial" w:eastAsia="Arial" w:cs="Arial"/>
                <w:color w:val="000000" w:themeColor="text1"/>
                <w:sz w:val="16"/>
                <w:szCs w:val="16"/>
              </w:rPr>
              <w:t xml:space="preserve">Convenio 234 - Arboleda Santa Teresita   </w:t>
            </w:r>
          </w:p>
        </w:tc>
        <w:tc>
          <w:tcPr>
            <w:tcW w:w="9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9E04057" w14:textId="36958387">
            <w:pPr>
              <w:spacing w:after="0"/>
              <w:jc w:val="center"/>
            </w:pPr>
            <w:r w:rsidRPr="04431240">
              <w:rPr>
                <w:rFonts w:ascii="Arial" w:hAnsi="Arial" w:eastAsia="Arial" w:cs="Arial"/>
                <w:color w:val="000000" w:themeColor="text1"/>
                <w:sz w:val="16"/>
                <w:szCs w:val="16"/>
              </w:rPr>
              <w:t>6</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97D31AF" w14:textId="20541194">
            <w:pPr>
              <w:spacing w:after="0"/>
            </w:pPr>
            <w:r w:rsidRPr="04431240">
              <w:rPr>
                <w:rFonts w:ascii="Arial" w:hAnsi="Arial" w:eastAsia="Arial" w:cs="Arial"/>
                <w:color w:val="000000" w:themeColor="text1"/>
                <w:sz w:val="16"/>
                <w:szCs w:val="16"/>
              </w:rPr>
              <w:t xml:space="preserve"> $      154.200.000 </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2B8FBBF1" w14:textId="581B9580">
            <w:pPr>
              <w:spacing w:after="0"/>
              <w:jc w:val="center"/>
            </w:pPr>
            <w:r w:rsidRPr="04431240">
              <w:rPr>
                <w:rFonts w:ascii="Arial" w:hAnsi="Arial" w:eastAsia="Arial" w:cs="Arial"/>
                <w:color w:val="000000" w:themeColor="text1"/>
                <w:sz w:val="16"/>
                <w:szCs w:val="16"/>
              </w:rPr>
              <w:t>129</w:t>
            </w:r>
          </w:p>
        </w:tc>
        <w:tc>
          <w:tcPr>
            <w:tcW w:w="96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D77FF30" w14:textId="43EEE024">
            <w:pPr>
              <w:spacing w:after="0"/>
            </w:pPr>
            <w:r w:rsidRPr="04431240">
              <w:rPr>
                <w:rFonts w:ascii="Arial" w:hAnsi="Arial" w:eastAsia="Arial" w:cs="Arial"/>
                <w:color w:val="000000" w:themeColor="text1"/>
                <w:sz w:val="16"/>
                <w:szCs w:val="16"/>
              </w:rPr>
              <w:t xml:space="preserve"> $ 3.280.653.100 </w:t>
            </w:r>
          </w:p>
        </w:tc>
        <w:tc>
          <w:tcPr>
            <w:tcW w:w="102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9B5CC13" w14:textId="60986B97">
            <w:pPr>
              <w:spacing w:after="0"/>
              <w:jc w:val="center"/>
            </w:pPr>
            <w:r w:rsidRPr="04431240">
              <w:rPr>
                <w:rFonts w:ascii="Arial" w:hAnsi="Arial" w:eastAsia="Arial" w:cs="Arial"/>
                <w:color w:val="000000" w:themeColor="text1"/>
                <w:sz w:val="16"/>
                <w:szCs w:val="16"/>
              </w:rPr>
              <w:t>50</w:t>
            </w:r>
          </w:p>
        </w:tc>
        <w:tc>
          <w:tcPr>
            <w:tcW w:w="100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28CEB192" w14:textId="22D86ECE">
            <w:pPr>
              <w:spacing w:after="0"/>
            </w:pPr>
            <w:r w:rsidRPr="04431240">
              <w:rPr>
                <w:rFonts w:ascii="Arial" w:hAnsi="Arial" w:eastAsia="Arial" w:cs="Arial"/>
                <w:color w:val="000000" w:themeColor="text1"/>
                <w:sz w:val="16"/>
                <w:szCs w:val="16"/>
              </w:rPr>
              <w:t xml:space="preserve"> $  1.285.000.000 </w:t>
            </w:r>
          </w:p>
        </w:tc>
        <w:tc>
          <w:tcPr>
            <w:tcW w:w="10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35F456CB" w14:textId="4784066C">
            <w:pPr>
              <w:spacing w:after="0"/>
              <w:jc w:val="center"/>
            </w:pPr>
            <w:r w:rsidRPr="04431240">
              <w:rPr>
                <w:rFonts w:ascii="Arial" w:hAnsi="Arial" w:eastAsia="Arial" w:cs="Arial"/>
                <w:color w:val="000000" w:themeColor="text1"/>
                <w:sz w:val="16"/>
                <w:szCs w:val="16"/>
              </w:rPr>
              <w:t>185</w:t>
            </w:r>
          </w:p>
        </w:tc>
        <w:tc>
          <w:tcPr>
            <w:tcW w:w="16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6FEAC57E" w14:textId="763C3A05">
            <w:pPr>
              <w:spacing w:after="0"/>
            </w:pPr>
            <w:r w:rsidRPr="04431240">
              <w:rPr>
                <w:rFonts w:ascii="Arial" w:hAnsi="Arial" w:eastAsia="Arial" w:cs="Arial"/>
                <w:color w:val="000000" w:themeColor="text1"/>
                <w:sz w:val="16"/>
                <w:szCs w:val="16"/>
              </w:rPr>
              <w:t xml:space="preserve"> $            4.719.853.100 </w:t>
            </w:r>
          </w:p>
        </w:tc>
      </w:tr>
      <w:tr w:rsidR="04431240" w:rsidTr="04431240" w14:paraId="2298F401" w14:textId="77777777">
        <w:trPr>
          <w:trHeight w:val="405"/>
          <w:jc w:val="center"/>
        </w:trPr>
        <w:tc>
          <w:tcPr>
            <w:tcW w:w="10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49FBDC51" w14:textId="2EB70834">
            <w:pPr>
              <w:spacing w:after="0"/>
            </w:pPr>
            <w:r w:rsidRPr="04431240">
              <w:rPr>
                <w:rFonts w:ascii="Arial" w:hAnsi="Arial" w:eastAsia="Arial" w:cs="Arial"/>
                <w:color w:val="000000" w:themeColor="text1"/>
                <w:sz w:val="16"/>
                <w:szCs w:val="16"/>
              </w:rPr>
              <w:t xml:space="preserve">Colores de Bolonia III   </w:t>
            </w:r>
          </w:p>
        </w:tc>
        <w:tc>
          <w:tcPr>
            <w:tcW w:w="9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A2C02CA" w14:textId="3A514CC8">
            <w:pPr>
              <w:spacing w:after="0"/>
              <w:jc w:val="center"/>
            </w:pPr>
            <w:r w:rsidRPr="04431240">
              <w:rPr>
                <w:rFonts w:ascii="Arial" w:hAnsi="Arial" w:eastAsia="Arial" w:cs="Arial"/>
                <w:color w:val="000000" w:themeColor="text1"/>
                <w:sz w:val="16"/>
                <w:szCs w:val="16"/>
              </w:rPr>
              <w:t>1</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4CDC0D85" w14:textId="313C4F85">
            <w:pPr>
              <w:spacing w:after="0"/>
            </w:pPr>
            <w:r w:rsidRPr="04431240">
              <w:rPr>
                <w:rFonts w:ascii="Arial" w:hAnsi="Arial" w:eastAsia="Arial" w:cs="Arial"/>
                <w:color w:val="000000" w:themeColor="text1"/>
                <w:sz w:val="16"/>
                <w:szCs w:val="16"/>
              </w:rPr>
              <w:t xml:space="preserve"> $        17.925.830 </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A925EFC" w14:textId="4E950F1D">
            <w:pPr>
              <w:spacing w:after="0"/>
              <w:jc w:val="center"/>
            </w:pPr>
            <w:r w:rsidRPr="04431240">
              <w:rPr>
                <w:rFonts w:ascii="Arial" w:hAnsi="Arial" w:eastAsia="Arial" w:cs="Arial"/>
                <w:color w:val="000000" w:themeColor="text1"/>
                <w:sz w:val="16"/>
                <w:szCs w:val="16"/>
              </w:rPr>
              <w:t>2</w:t>
            </w:r>
          </w:p>
        </w:tc>
        <w:tc>
          <w:tcPr>
            <w:tcW w:w="96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A2ADD59" w14:textId="4C31DA7A">
            <w:pPr>
              <w:spacing w:after="0"/>
            </w:pPr>
            <w:r w:rsidRPr="04431240">
              <w:rPr>
                <w:rFonts w:ascii="Arial" w:hAnsi="Arial" w:eastAsia="Arial" w:cs="Arial"/>
                <w:color w:val="000000" w:themeColor="text1"/>
                <w:sz w:val="16"/>
                <w:szCs w:val="16"/>
              </w:rPr>
              <w:t xml:space="preserve"> $     35.851.660 </w:t>
            </w:r>
          </w:p>
        </w:tc>
        <w:tc>
          <w:tcPr>
            <w:tcW w:w="102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3B13F549" w14:textId="3140FE7B">
            <w:pPr>
              <w:spacing w:after="0"/>
              <w:jc w:val="center"/>
            </w:pPr>
            <w:r w:rsidRPr="04431240">
              <w:rPr>
                <w:rFonts w:ascii="Arial" w:hAnsi="Arial" w:eastAsia="Arial" w:cs="Arial"/>
                <w:color w:val="000000" w:themeColor="text1"/>
                <w:sz w:val="16"/>
                <w:szCs w:val="16"/>
              </w:rPr>
              <w:t>0</w:t>
            </w:r>
          </w:p>
        </w:tc>
        <w:tc>
          <w:tcPr>
            <w:tcW w:w="100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C299555" w14:textId="16BE7551">
            <w:pPr>
              <w:spacing w:after="0"/>
            </w:pPr>
            <w:r w:rsidRPr="04431240">
              <w:rPr>
                <w:rFonts w:ascii="Arial" w:hAnsi="Arial" w:eastAsia="Arial" w:cs="Arial"/>
                <w:color w:val="000000" w:themeColor="text1"/>
                <w:sz w:val="16"/>
                <w:szCs w:val="16"/>
              </w:rPr>
              <w:t xml:space="preserve"> $                     - </w:t>
            </w:r>
          </w:p>
        </w:tc>
        <w:tc>
          <w:tcPr>
            <w:tcW w:w="10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5ECB0053" w14:textId="2CD05237">
            <w:pPr>
              <w:spacing w:after="0"/>
              <w:jc w:val="center"/>
            </w:pPr>
            <w:r w:rsidRPr="04431240">
              <w:rPr>
                <w:rFonts w:ascii="Arial" w:hAnsi="Arial" w:eastAsia="Arial" w:cs="Arial"/>
                <w:color w:val="000000" w:themeColor="text1"/>
                <w:sz w:val="16"/>
                <w:szCs w:val="16"/>
              </w:rPr>
              <w:t>3</w:t>
            </w:r>
          </w:p>
        </w:tc>
        <w:tc>
          <w:tcPr>
            <w:tcW w:w="16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414839CC" w14:textId="0FC7CFBA">
            <w:pPr>
              <w:spacing w:after="0"/>
            </w:pPr>
            <w:r w:rsidRPr="04431240">
              <w:rPr>
                <w:rFonts w:ascii="Arial" w:hAnsi="Arial" w:eastAsia="Arial" w:cs="Arial"/>
                <w:color w:val="000000" w:themeColor="text1"/>
                <w:sz w:val="16"/>
                <w:szCs w:val="16"/>
              </w:rPr>
              <w:t xml:space="preserve"> $                53.777.490 </w:t>
            </w:r>
          </w:p>
        </w:tc>
      </w:tr>
      <w:tr w:rsidR="04431240" w:rsidTr="04431240" w14:paraId="6F87DC71" w14:textId="77777777">
        <w:trPr>
          <w:trHeight w:val="405"/>
          <w:jc w:val="center"/>
        </w:trPr>
        <w:tc>
          <w:tcPr>
            <w:tcW w:w="10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049B7B2E" w14:textId="73C4330A">
            <w:pPr>
              <w:spacing w:after="0"/>
            </w:pPr>
            <w:r w:rsidRPr="04431240">
              <w:rPr>
                <w:rFonts w:ascii="Arial" w:hAnsi="Arial" w:eastAsia="Arial" w:cs="Arial"/>
                <w:color w:val="000000" w:themeColor="text1"/>
                <w:sz w:val="16"/>
                <w:szCs w:val="16"/>
              </w:rPr>
              <w:t xml:space="preserve">Colores de Bolonia II </w:t>
            </w:r>
          </w:p>
        </w:tc>
        <w:tc>
          <w:tcPr>
            <w:tcW w:w="9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2EA06D8" w14:textId="497E3EDE">
            <w:pPr>
              <w:spacing w:after="0"/>
              <w:jc w:val="center"/>
            </w:pPr>
            <w:r w:rsidRPr="04431240">
              <w:rPr>
                <w:rFonts w:ascii="Arial" w:hAnsi="Arial" w:eastAsia="Arial" w:cs="Arial"/>
                <w:color w:val="000000" w:themeColor="text1"/>
                <w:sz w:val="16"/>
                <w:szCs w:val="16"/>
              </w:rPr>
              <w:t>0</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0097B128" w14:textId="34BA7417">
            <w:pPr>
              <w:spacing w:after="0"/>
            </w:pPr>
            <w:r w:rsidRPr="04431240">
              <w:rPr>
                <w:rFonts w:ascii="Arial" w:hAnsi="Arial" w:eastAsia="Arial" w:cs="Arial"/>
                <w:color w:val="000000" w:themeColor="text1"/>
                <w:sz w:val="16"/>
                <w:szCs w:val="16"/>
              </w:rPr>
              <w:t xml:space="preserve"> $                       - </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3F421964" w14:textId="7CEBE044">
            <w:pPr>
              <w:spacing w:after="0"/>
              <w:jc w:val="center"/>
            </w:pPr>
            <w:r w:rsidRPr="04431240">
              <w:rPr>
                <w:rFonts w:ascii="Arial" w:hAnsi="Arial" w:eastAsia="Arial" w:cs="Arial"/>
                <w:color w:val="000000" w:themeColor="text1"/>
                <w:sz w:val="16"/>
                <w:szCs w:val="16"/>
              </w:rPr>
              <w:t>3</w:t>
            </w:r>
          </w:p>
        </w:tc>
        <w:tc>
          <w:tcPr>
            <w:tcW w:w="96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6B99FE5" w14:textId="205DBFEA">
            <w:pPr>
              <w:spacing w:after="0"/>
            </w:pPr>
            <w:r w:rsidRPr="04431240">
              <w:rPr>
                <w:rFonts w:ascii="Arial" w:hAnsi="Arial" w:eastAsia="Arial" w:cs="Arial"/>
                <w:color w:val="000000" w:themeColor="text1"/>
                <w:sz w:val="16"/>
                <w:szCs w:val="16"/>
              </w:rPr>
              <w:t xml:space="preserve"> $     53.777.490 </w:t>
            </w:r>
          </w:p>
        </w:tc>
        <w:tc>
          <w:tcPr>
            <w:tcW w:w="102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7DAAD323" w14:textId="2EB1440A">
            <w:pPr>
              <w:spacing w:after="0"/>
              <w:jc w:val="center"/>
            </w:pPr>
            <w:r w:rsidRPr="04431240">
              <w:rPr>
                <w:rFonts w:ascii="Arial" w:hAnsi="Arial" w:eastAsia="Arial" w:cs="Arial"/>
                <w:color w:val="000000" w:themeColor="text1"/>
                <w:sz w:val="16"/>
                <w:szCs w:val="16"/>
              </w:rPr>
              <w:t>0</w:t>
            </w:r>
          </w:p>
        </w:tc>
        <w:tc>
          <w:tcPr>
            <w:tcW w:w="100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20D21F18" w14:textId="7105DF9B">
            <w:pPr>
              <w:spacing w:after="0"/>
            </w:pPr>
            <w:r w:rsidRPr="04431240">
              <w:rPr>
                <w:rFonts w:ascii="Arial" w:hAnsi="Arial" w:eastAsia="Arial" w:cs="Arial"/>
                <w:color w:val="000000" w:themeColor="text1"/>
                <w:sz w:val="16"/>
                <w:szCs w:val="16"/>
              </w:rPr>
              <w:t xml:space="preserve"> $                     - </w:t>
            </w:r>
          </w:p>
        </w:tc>
        <w:tc>
          <w:tcPr>
            <w:tcW w:w="10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256BF72C" w14:textId="5085655A">
            <w:pPr>
              <w:spacing w:after="0"/>
              <w:jc w:val="center"/>
            </w:pPr>
            <w:r w:rsidRPr="04431240">
              <w:rPr>
                <w:rFonts w:ascii="Arial" w:hAnsi="Arial" w:eastAsia="Arial" w:cs="Arial"/>
                <w:color w:val="000000" w:themeColor="text1"/>
                <w:sz w:val="16"/>
                <w:szCs w:val="16"/>
              </w:rPr>
              <w:t>3</w:t>
            </w:r>
          </w:p>
        </w:tc>
        <w:tc>
          <w:tcPr>
            <w:tcW w:w="16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B4936EC" w14:textId="7B3C7352">
            <w:pPr>
              <w:spacing w:after="0"/>
            </w:pPr>
            <w:r w:rsidRPr="04431240">
              <w:rPr>
                <w:rFonts w:ascii="Arial" w:hAnsi="Arial" w:eastAsia="Arial" w:cs="Arial"/>
                <w:color w:val="000000" w:themeColor="text1"/>
                <w:sz w:val="16"/>
                <w:szCs w:val="16"/>
              </w:rPr>
              <w:t xml:space="preserve"> $                53.777.490 </w:t>
            </w:r>
          </w:p>
        </w:tc>
      </w:tr>
      <w:tr w:rsidR="04431240" w:rsidTr="04431240" w14:paraId="1F9F5A9B" w14:textId="77777777">
        <w:trPr>
          <w:trHeight w:val="285"/>
          <w:jc w:val="center"/>
        </w:trPr>
        <w:tc>
          <w:tcPr>
            <w:tcW w:w="10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04431240" w:rsidP="04431240" w:rsidRDefault="04431240" w14:paraId="0C971221" w14:textId="5C6D64F3">
            <w:pPr>
              <w:spacing w:after="0"/>
            </w:pPr>
            <w:r w:rsidRPr="04431240">
              <w:rPr>
                <w:rFonts w:ascii="Arial" w:hAnsi="Arial" w:eastAsia="Arial" w:cs="Arial"/>
                <w:b/>
                <w:bCs/>
                <w:color w:val="000000" w:themeColor="text1"/>
                <w:sz w:val="16"/>
                <w:szCs w:val="16"/>
              </w:rPr>
              <w:t xml:space="preserve">TOTAL   </w:t>
            </w:r>
          </w:p>
        </w:tc>
        <w:tc>
          <w:tcPr>
            <w:tcW w:w="9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4B3DC645" w14:textId="038EA24F">
            <w:pPr>
              <w:spacing w:after="0"/>
              <w:jc w:val="center"/>
            </w:pPr>
            <w:r w:rsidRPr="04431240">
              <w:rPr>
                <w:rFonts w:ascii="Arial" w:hAnsi="Arial" w:eastAsia="Arial" w:cs="Arial"/>
                <w:b/>
                <w:bCs/>
                <w:color w:val="000000" w:themeColor="text1"/>
                <w:sz w:val="16"/>
                <w:szCs w:val="16"/>
              </w:rPr>
              <w:t>9</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5E8B9C99" w14:textId="5C9C0450">
            <w:pPr>
              <w:spacing w:after="0"/>
            </w:pPr>
            <w:r w:rsidRPr="04431240">
              <w:rPr>
                <w:rFonts w:ascii="Arial" w:hAnsi="Arial" w:eastAsia="Arial" w:cs="Arial"/>
                <w:b/>
                <w:bCs/>
                <w:color w:val="000000" w:themeColor="text1"/>
                <w:sz w:val="16"/>
                <w:szCs w:val="16"/>
              </w:rPr>
              <w:t xml:space="preserve"> $      213.885.830 </w:t>
            </w:r>
          </w:p>
        </w:tc>
        <w:tc>
          <w:tcPr>
            <w:tcW w:w="10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7E2A4D34" w14:textId="643AE55E">
            <w:pPr>
              <w:spacing w:after="0"/>
              <w:jc w:val="center"/>
            </w:pPr>
            <w:r w:rsidRPr="04431240">
              <w:rPr>
                <w:rFonts w:ascii="Arial" w:hAnsi="Arial" w:eastAsia="Arial" w:cs="Arial"/>
                <w:b/>
                <w:bCs/>
                <w:color w:val="000000" w:themeColor="text1"/>
                <w:sz w:val="16"/>
                <w:szCs w:val="16"/>
              </w:rPr>
              <w:t>134</w:t>
            </w:r>
          </w:p>
        </w:tc>
        <w:tc>
          <w:tcPr>
            <w:tcW w:w="96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0830DCF" w14:textId="6F911B66">
            <w:pPr>
              <w:spacing w:after="0"/>
            </w:pPr>
            <w:r w:rsidRPr="04431240">
              <w:rPr>
                <w:rFonts w:ascii="Arial" w:hAnsi="Arial" w:eastAsia="Arial" w:cs="Arial"/>
                <w:b/>
                <w:bCs/>
                <w:color w:val="000000" w:themeColor="text1"/>
                <w:sz w:val="16"/>
                <w:szCs w:val="16"/>
              </w:rPr>
              <w:t xml:space="preserve"> $ 3.370.282.250 </w:t>
            </w:r>
          </w:p>
        </w:tc>
        <w:tc>
          <w:tcPr>
            <w:tcW w:w="102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934D579" w14:textId="09B48DAD">
            <w:pPr>
              <w:spacing w:after="0"/>
              <w:jc w:val="center"/>
            </w:pPr>
            <w:r w:rsidRPr="04431240">
              <w:rPr>
                <w:rFonts w:ascii="Arial" w:hAnsi="Arial" w:eastAsia="Arial" w:cs="Arial"/>
                <w:b/>
                <w:bCs/>
                <w:color w:val="000000" w:themeColor="text1"/>
                <w:sz w:val="16"/>
                <w:szCs w:val="16"/>
              </w:rPr>
              <w:t>50</w:t>
            </w:r>
          </w:p>
        </w:tc>
        <w:tc>
          <w:tcPr>
            <w:tcW w:w="100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7D2B31AF" w14:textId="6F488654">
            <w:pPr>
              <w:spacing w:after="0"/>
            </w:pPr>
            <w:r w:rsidRPr="04431240">
              <w:rPr>
                <w:rFonts w:ascii="Arial" w:hAnsi="Arial" w:eastAsia="Arial" w:cs="Arial"/>
                <w:b/>
                <w:bCs/>
                <w:color w:val="000000" w:themeColor="text1"/>
                <w:sz w:val="16"/>
                <w:szCs w:val="16"/>
              </w:rPr>
              <w:t xml:space="preserve"> $  1.285.000.000 </w:t>
            </w:r>
          </w:p>
        </w:tc>
        <w:tc>
          <w:tcPr>
            <w:tcW w:w="10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169FB3B3" w14:textId="09AF234E">
            <w:pPr>
              <w:spacing w:after="0"/>
              <w:jc w:val="center"/>
            </w:pPr>
            <w:r w:rsidRPr="04431240">
              <w:rPr>
                <w:rFonts w:ascii="Arial" w:hAnsi="Arial" w:eastAsia="Arial" w:cs="Arial"/>
                <w:b/>
                <w:bCs/>
                <w:color w:val="000000" w:themeColor="text1"/>
                <w:sz w:val="16"/>
                <w:szCs w:val="16"/>
              </w:rPr>
              <w:t>193</w:t>
            </w:r>
          </w:p>
        </w:tc>
        <w:tc>
          <w:tcPr>
            <w:tcW w:w="163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04431240" w:rsidP="04431240" w:rsidRDefault="04431240" w14:paraId="388E0023" w14:textId="265B2D78">
            <w:pPr>
              <w:spacing w:after="0"/>
            </w:pPr>
            <w:r w:rsidRPr="04431240">
              <w:rPr>
                <w:rFonts w:ascii="Arial" w:hAnsi="Arial" w:eastAsia="Arial" w:cs="Arial"/>
                <w:b/>
                <w:bCs/>
                <w:color w:val="000000" w:themeColor="text1"/>
                <w:sz w:val="16"/>
                <w:szCs w:val="16"/>
              </w:rPr>
              <w:t xml:space="preserve"> $            4.869.168.080</w:t>
            </w:r>
          </w:p>
        </w:tc>
      </w:tr>
    </w:tbl>
    <w:p w:rsidR="04431240" w:rsidP="04431240" w:rsidRDefault="04431240" w14:paraId="1EE2AB23" w14:textId="47118160">
      <w:pPr>
        <w:spacing w:after="0" w:line="240" w:lineRule="auto"/>
        <w:jc w:val="both"/>
        <w:rPr>
          <w:rFonts w:ascii="Arial" w:hAnsi="Arial" w:eastAsia="Trebuchet MS" w:cs="Arial"/>
        </w:rPr>
      </w:pPr>
    </w:p>
    <w:p w:rsidR="046810DA" w:rsidP="046810DA" w:rsidRDefault="046810DA" w14:paraId="74BF08EB" w14:textId="197F54C9">
      <w:pPr>
        <w:spacing w:after="0" w:line="257" w:lineRule="auto"/>
        <w:jc w:val="center"/>
        <w:rPr>
          <w:rFonts w:ascii="Arial" w:hAnsi="Arial" w:eastAsia="Trebuchet MS" w:cs="Arial"/>
          <w:sz w:val="18"/>
          <w:szCs w:val="18"/>
        </w:rPr>
      </w:pPr>
    </w:p>
    <w:p w:rsidR="046810DA" w:rsidP="046810DA" w:rsidRDefault="046810DA" w14:paraId="55A73031" w14:textId="1EC4FA50">
      <w:pPr>
        <w:spacing w:after="0" w:line="257" w:lineRule="auto"/>
        <w:jc w:val="center"/>
        <w:rPr>
          <w:rFonts w:ascii="Arial" w:hAnsi="Arial" w:eastAsia="Trebuchet MS" w:cs="Arial"/>
          <w:sz w:val="18"/>
          <w:szCs w:val="18"/>
        </w:rPr>
      </w:pPr>
    </w:p>
    <w:p w:rsidRPr="00BB03FD" w:rsidR="416CA9AC" w:rsidP="58BE881B" w:rsidRDefault="3DD118D9" w14:paraId="31471926" w14:textId="3E04D626">
      <w:pPr>
        <w:spacing w:after="0" w:line="257" w:lineRule="auto"/>
        <w:jc w:val="center"/>
        <w:rPr>
          <w:rFonts w:ascii="Arial" w:hAnsi="Arial" w:eastAsia="Trebuchet MS" w:cs="Arial"/>
        </w:rPr>
      </w:pPr>
      <w:r w:rsidRPr="00BB03FD">
        <w:rPr>
          <w:rFonts w:ascii="Arial" w:hAnsi="Arial" w:eastAsia="Trebuchet MS" w:cs="Arial"/>
          <w:sz w:val="18"/>
          <w:szCs w:val="18"/>
        </w:rPr>
        <w:t>Fuente:  Sistema de Información SIPIVE</w:t>
      </w:r>
    </w:p>
    <w:p w:rsidRPr="00BB03FD" w:rsidR="416CA9AC" w:rsidP="00067A87" w:rsidRDefault="416CA9AC" w14:paraId="7A8A99AD" w14:textId="49952FB2">
      <w:pPr>
        <w:spacing w:after="0" w:line="240" w:lineRule="auto"/>
        <w:jc w:val="both"/>
        <w:rPr>
          <w:rFonts w:ascii="Arial" w:hAnsi="Arial" w:eastAsia="Trebuchet MS" w:cs="Arial"/>
        </w:rPr>
      </w:pPr>
    </w:p>
    <w:p w:rsidRPr="00BB03FD" w:rsidR="416CA9AC" w:rsidP="00067A87" w:rsidRDefault="3DD118D9" w14:paraId="56F4F318" w14:textId="58C95C8F">
      <w:pPr>
        <w:spacing w:after="0" w:line="240" w:lineRule="auto"/>
        <w:jc w:val="both"/>
        <w:rPr>
          <w:rFonts w:ascii="Arial" w:hAnsi="Arial" w:eastAsia="Trebuchet MS" w:cs="Arial"/>
        </w:rPr>
      </w:pPr>
      <w:r w:rsidRPr="00BB03FD">
        <w:rPr>
          <w:rFonts w:ascii="Arial" w:hAnsi="Arial" w:eastAsia="Trebuchet MS" w:cs="Arial"/>
        </w:rPr>
        <w:t xml:space="preserve">Debido a que es un programa que se </w:t>
      </w:r>
      <w:r w:rsidRPr="00BB03FD" w:rsidR="34C74B60">
        <w:rPr>
          <w:rFonts w:ascii="Arial" w:hAnsi="Arial" w:eastAsia="Trebuchet MS" w:cs="Arial"/>
        </w:rPr>
        <w:t>está</w:t>
      </w:r>
      <w:r w:rsidRPr="00BB03FD">
        <w:rPr>
          <w:rFonts w:ascii="Arial" w:hAnsi="Arial" w:eastAsia="Trebuchet MS" w:cs="Arial"/>
        </w:rPr>
        <w:t xml:space="preserve"> cerrando la asignación de subsidios no se da de manera mensual si no en la medida que se van liberando cupos en los diferentes proyectos de comité de elegibilidad o del avance en la ejecución del proyecto para el caso del Convenio Interadministrativo 234 de 2014. </w:t>
      </w:r>
    </w:p>
    <w:p w:rsidRPr="00BB03FD" w:rsidR="416CA9AC" w:rsidP="00067A87" w:rsidRDefault="3DD118D9" w14:paraId="77B70805" w14:textId="7FC4F265">
      <w:pPr>
        <w:spacing w:after="0" w:line="240" w:lineRule="auto"/>
        <w:rPr>
          <w:rFonts w:ascii="Arial" w:hAnsi="Arial" w:cs="Arial"/>
        </w:rPr>
      </w:pPr>
      <w:r w:rsidRPr="00BB03FD">
        <w:rPr>
          <w:rFonts w:ascii="Arial" w:hAnsi="Arial" w:eastAsia="Trebuchet MS" w:cs="Arial"/>
          <w:b/>
          <w:bCs/>
        </w:rPr>
        <w:t xml:space="preserve"> </w:t>
      </w:r>
    </w:p>
    <w:p w:rsidRPr="00685DCB" w:rsidR="416CA9AC" w:rsidRDefault="00685DCB" w14:paraId="4921AE53" w14:textId="4770FC5F">
      <w:pPr>
        <w:pStyle w:val="ListParagraph"/>
        <w:numPr>
          <w:ilvl w:val="0"/>
          <w:numId w:val="58"/>
        </w:numPr>
        <w:rPr>
          <w:rFonts w:ascii="Arial" w:hAnsi="Arial" w:cs="Arial"/>
        </w:rPr>
      </w:pPr>
      <w:r>
        <w:rPr>
          <w:rFonts w:ascii="Arial" w:hAnsi="Arial" w:eastAsia="Trebuchet MS" w:cs="Arial"/>
          <w:b/>
          <w:bCs/>
        </w:rPr>
        <w:t xml:space="preserve"> </w:t>
      </w:r>
      <w:r w:rsidRPr="00685DCB" w:rsidR="3DD118D9">
        <w:rPr>
          <w:rFonts w:ascii="Arial" w:hAnsi="Arial" w:eastAsia="Trebuchet MS" w:cs="Arial"/>
          <w:b/>
          <w:bCs/>
        </w:rPr>
        <w:t xml:space="preserve">Reintegros </w:t>
      </w:r>
    </w:p>
    <w:p w:rsidR="00685DCB" w:rsidP="00067A87" w:rsidRDefault="00685DCB" w14:paraId="2E9E64A8" w14:textId="77777777">
      <w:pPr>
        <w:spacing w:after="0" w:line="240" w:lineRule="auto"/>
        <w:jc w:val="both"/>
        <w:rPr>
          <w:rFonts w:ascii="Arial" w:hAnsi="Arial" w:eastAsia="Trebuchet MS" w:cs="Arial"/>
        </w:rPr>
      </w:pPr>
    </w:p>
    <w:p w:rsidR="416CA9AC" w:rsidP="00067A87" w:rsidRDefault="4549AEDB" w14:paraId="664914C2" w14:textId="651CC730">
      <w:pPr>
        <w:spacing w:after="0" w:line="240" w:lineRule="auto"/>
        <w:jc w:val="both"/>
        <w:rPr>
          <w:rFonts w:ascii="Arial" w:hAnsi="Arial" w:eastAsia="Trebuchet MS" w:cs="Arial"/>
        </w:rPr>
      </w:pPr>
      <w:r w:rsidRPr="04431240">
        <w:rPr>
          <w:rFonts w:ascii="Arial" w:hAnsi="Arial" w:eastAsia="Trebuchet MS" w:cs="Arial"/>
        </w:rPr>
        <w:t xml:space="preserve">Durante el periodo comprendido entre el 26 de agosto de 2024 y el </w:t>
      </w:r>
      <w:r w:rsidRPr="04431240" w:rsidR="35F9CF1C">
        <w:rPr>
          <w:rFonts w:ascii="Arial" w:hAnsi="Arial" w:eastAsia="Trebuchet MS" w:cs="Arial"/>
        </w:rPr>
        <w:t>31</w:t>
      </w:r>
      <w:r w:rsidRPr="04431240" w:rsidR="56B6C9C3">
        <w:rPr>
          <w:rFonts w:ascii="Arial" w:hAnsi="Arial" w:eastAsia="Trebuchet MS" w:cs="Arial"/>
        </w:rPr>
        <w:t xml:space="preserve"> de </w:t>
      </w:r>
      <w:r w:rsidRPr="04431240" w:rsidR="53DBD790">
        <w:rPr>
          <w:rFonts w:ascii="Arial" w:hAnsi="Arial" w:eastAsia="Trebuchet MS" w:cs="Arial"/>
        </w:rPr>
        <w:t>mayo</w:t>
      </w:r>
      <w:r w:rsidRPr="04431240" w:rsidR="0C88B56C">
        <w:rPr>
          <w:rFonts w:ascii="Arial" w:hAnsi="Arial" w:eastAsia="Trebuchet MS" w:cs="Arial"/>
        </w:rPr>
        <w:t xml:space="preserve"> de </w:t>
      </w:r>
      <w:r w:rsidRPr="04431240" w:rsidR="241DABD8">
        <w:rPr>
          <w:rFonts w:ascii="Arial" w:hAnsi="Arial" w:eastAsia="Trebuchet MS" w:cs="Arial"/>
        </w:rPr>
        <w:t>2026 se</w:t>
      </w:r>
      <w:r w:rsidRPr="04431240">
        <w:rPr>
          <w:rFonts w:ascii="Arial" w:hAnsi="Arial" w:eastAsia="Trebuchet MS" w:cs="Arial"/>
        </w:rPr>
        <w:t xml:space="preserve"> realizaron reintegros </w:t>
      </w:r>
      <w:r w:rsidRPr="04431240" w:rsidR="4D5BD7D1">
        <w:rPr>
          <w:rFonts w:ascii="Arial" w:hAnsi="Arial" w:eastAsia="Trebuchet MS" w:cs="Arial"/>
        </w:rPr>
        <w:t xml:space="preserve">por Subsidios Distritales de Vivienda </w:t>
      </w:r>
      <w:r w:rsidRPr="04431240" w:rsidR="63E8281D">
        <w:rPr>
          <w:rFonts w:ascii="Arial" w:hAnsi="Arial" w:eastAsia="Trebuchet MS" w:cs="Arial"/>
        </w:rPr>
        <w:t xml:space="preserve">a la Tesorería Distrital </w:t>
      </w:r>
      <w:r w:rsidRPr="04431240" w:rsidR="4D5BD7D1">
        <w:rPr>
          <w:rFonts w:ascii="Arial" w:hAnsi="Arial" w:eastAsia="Trebuchet MS" w:cs="Arial"/>
        </w:rPr>
        <w:t>con recib</w:t>
      </w:r>
      <w:r w:rsidRPr="04431240" w:rsidR="41ADD617">
        <w:rPr>
          <w:rFonts w:ascii="Arial" w:hAnsi="Arial" w:eastAsia="Trebuchet MS" w:cs="Arial"/>
        </w:rPr>
        <w:t>os</w:t>
      </w:r>
      <w:r w:rsidRPr="04431240" w:rsidR="4D5BD7D1">
        <w:rPr>
          <w:rFonts w:ascii="Arial" w:hAnsi="Arial" w:eastAsia="Trebuchet MS" w:cs="Arial"/>
        </w:rPr>
        <w:t xml:space="preserve"> de código de barras Nro</w:t>
      </w:r>
      <w:r w:rsidRPr="04431240" w:rsidR="06C8A045">
        <w:rPr>
          <w:rFonts w:ascii="Arial" w:hAnsi="Arial" w:eastAsia="Trebuchet MS" w:cs="Arial"/>
        </w:rPr>
        <w:t>s</w:t>
      </w:r>
      <w:r w:rsidRPr="04431240" w:rsidR="4D5BD7D1">
        <w:rPr>
          <w:rFonts w:ascii="Arial" w:hAnsi="Arial" w:eastAsia="Trebuchet MS" w:cs="Arial"/>
        </w:rPr>
        <w:t xml:space="preserve">. 25990034140 </w:t>
      </w:r>
      <w:r w:rsidRPr="04431240" w:rsidR="65147A5F">
        <w:rPr>
          <w:rFonts w:ascii="Arial" w:hAnsi="Arial" w:eastAsia="Trebuchet MS" w:cs="Arial"/>
        </w:rPr>
        <w:t>de 10/06/202</w:t>
      </w:r>
      <w:r w:rsidRPr="04431240" w:rsidR="6D00B2D5">
        <w:rPr>
          <w:rFonts w:ascii="Arial" w:hAnsi="Arial" w:eastAsia="Trebuchet MS" w:cs="Arial"/>
        </w:rPr>
        <w:t>5</w:t>
      </w:r>
      <w:r w:rsidRPr="04431240" w:rsidR="5A3F8997">
        <w:rPr>
          <w:rFonts w:ascii="Arial" w:hAnsi="Arial" w:eastAsia="Trebuchet MS" w:cs="Arial"/>
        </w:rPr>
        <w:t>,</w:t>
      </w:r>
      <w:r w:rsidRPr="04431240" w:rsidR="74C8E2A0">
        <w:rPr>
          <w:rFonts w:ascii="Arial" w:hAnsi="Arial" w:eastAsia="Trebuchet MS" w:cs="Arial"/>
        </w:rPr>
        <w:t xml:space="preserve"> </w:t>
      </w:r>
      <w:r w:rsidRPr="04431240" w:rsidR="2D3196B8">
        <w:rPr>
          <w:rFonts w:ascii="Arial" w:hAnsi="Arial" w:eastAsia="Trebuchet MS" w:cs="Arial"/>
        </w:rPr>
        <w:t>25990044294 del 18/07/2025</w:t>
      </w:r>
      <w:r w:rsidRPr="04431240" w:rsidR="3182B0E6">
        <w:rPr>
          <w:rFonts w:ascii="Arial" w:hAnsi="Arial" w:eastAsia="Trebuchet MS" w:cs="Arial"/>
        </w:rPr>
        <w:t xml:space="preserve">, </w:t>
      </w:r>
      <w:r w:rsidRPr="04431240" w:rsidR="52EC8809">
        <w:rPr>
          <w:rFonts w:ascii="Arial" w:hAnsi="Arial" w:eastAsia="Trebuchet MS" w:cs="Arial"/>
        </w:rPr>
        <w:t>25990053055 del 28/08/2025</w:t>
      </w:r>
      <w:r w:rsidRPr="04431240" w:rsidR="77E2DFF4">
        <w:rPr>
          <w:rFonts w:ascii="Arial" w:hAnsi="Arial" w:eastAsia="Trebuchet MS" w:cs="Arial"/>
        </w:rPr>
        <w:t xml:space="preserve"> y 25990085428 del 20/11/2025</w:t>
      </w:r>
      <w:r w:rsidRPr="04431240" w:rsidR="52EC8809">
        <w:rPr>
          <w:rFonts w:ascii="Arial" w:hAnsi="Arial" w:eastAsia="Trebuchet MS" w:cs="Arial"/>
        </w:rPr>
        <w:t xml:space="preserve"> </w:t>
      </w:r>
      <w:r w:rsidRPr="04431240" w:rsidR="65147A5F">
        <w:rPr>
          <w:rFonts w:ascii="Arial" w:hAnsi="Arial" w:eastAsia="Trebuchet MS" w:cs="Arial"/>
        </w:rPr>
        <w:t>por valor de SEISCIENTOS</w:t>
      </w:r>
      <w:r w:rsidRPr="04431240" w:rsidR="0A217E25">
        <w:rPr>
          <w:rFonts w:ascii="Arial" w:hAnsi="Arial" w:eastAsia="Trebuchet MS" w:cs="Arial"/>
        </w:rPr>
        <w:t xml:space="preserve"> DIEZ Y NUEVE </w:t>
      </w:r>
      <w:r w:rsidRPr="04431240" w:rsidR="3ED12BB7">
        <w:rPr>
          <w:rFonts w:ascii="Arial" w:hAnsi="Arial" w:eastAsia="Trebuchet MS" w:cs="Arial"/>
        </w:rPr>
        <w:t>MILLONES</w:t>
      </w:r>
      <w:r w:rsidRPr="04431240" w:rsidR="1D44A000">
        <w:rPr>
          <w:rFonts w:ascii="Arial" w:hAnsi="Arial" w:eastAsia="Trebuchet MS" w:cs="Arial"/>
        </w:rPr>
        <w:t xml:space="preserve"> CUATROCIENTOS CUARENTA Y SEIS MIL CIENTO SETENTA Y CINCO</w:t>
      </w:r>
      <w:r w:rsidRPr="04431240" w:rsidR="3ED12BB7">
        <w:rPr>
          <w:rFonts w:ascii="Arial" w:hAnsi="Arial" w:eastAsia="Trebuchet MS" w:cs="Arial"/>
        </w:rPr>
        <w:t xml:space="preserve"> PESOS M/CTE., </w:t>
      </w:r>
      <w:r w:rsidRPr="04431240" w:rsidR="65147A5F">
        <w:rPr>
          <w:rFonts w:ascii="Arial" w:hAnsi="Arial" w:eastAsia="Trebuchet MS" w:cs="Arial"/>
        </w:rPr>
        <w:t>($</w:t>
      </w:r>
      <w:r w:rsidRPr="04431240" w:rsidR="347DA382">
        <w:rPr>
          <w:rFonts w:ascii="Arial" w:hAnsi="Arial" w:eastAsia="Trebuchet MS" w:cs="Arial"/>
        </w:rPr>
        <w:t>6</w:t>
      </w:r>
      <w:r w:rsidRPr="04431240" w:rsidR="7CC0F3B6">
        <w:rPr>
          <w:rFonts w:ascii="Arial" w:hAnsi="Arial" w:eastAsia="Trebuchet MS" w:cs="Arial"/>
        </w:rPr>
        <w:t>19.446.175</w:t>
      </w:r>
      <w:r w:rsidRPr="04431240" w:rsidR="65147A5F">
        <w:rPr>
          <w:rFonts w:ascii="Arial" w:hAnsi="Arial" w:eastAsia="Trebuchet MS" w:cs="Arial"/>
        </w:rPr>
        <w:t>)</w:t>
      </w:r>
      <w:r w:rsidRPr="04431240" w:rsidR="1D355BCB">
        <w:rPr>
          <w:rFonts w:ascii="Arial" w:hAnsi="Arial" w:eastAsia="Trebuchet MS" w:cs="Arial"/>
        </w:rPr>
        <w:t xml:space="preserve"> y</w:t>
      </w:r>
      <w:r w:rsidRPr="04431240" w:rsidR="65147A5F">
        <w:rPr>
          <w:rFonts w:ascii="Arial" w:hAnsi="Arial" w:eastAsia="Trebuchet MS" w:cs="Arial"/>
        </w:rPr>
        <w:t xml:space="preserve"> </w:t>
      </w:r>
      <w:r w:rsidRPr="04431240">
        <w:rPr>
          <w:rFonts w:ascii="Arial" w:hAnsi="Arial" w:eastAsia="Trebuchet MS" w:cs="Arial"/>
        </w:rPr>
        <w:t xml:space="preserve">por rendimientos financieros a la Tesorería Distrital con los recibos de código de barras Nros.  </w:t>
      </w:r>
      <w:r w:rsidRPr="04431240" w:rsidR="3D8DA406">
        <w:rPr>
          <w:rFonts w:ascii="Arial" w:hAnsi="Arial" w:eastAsia="Trebuchet MS" w:cs="Arial"/>
        </w:rPr>
        <w:t xml:space="preserve">24990076698, </w:t>
      </w:r>
      <w:r w:rsidRPr="04431240">
        <w:rPr>
          <w:rFonts w:ascii="Arial" w:hAnsi="Arial" w:eastAsia="Trebuchet MS" w:cs="Arial"/>
        </w:rPr>
        <w:t>24990076699 y 24990076700, del 18/10/2024, 24990076547 de 22/10/2024, 24990081087 del 15/11/2024</w:t>
      </w:r>
      <w:r w:rsidRPr="04431240" w:rsidR="18138D31">
        <w:rPr>
          <w:rFonts w:ascii="Arial" w:hAnsi="Arial" w:eastAsia="Trebuchet MS" w:cs="Arial"/>
        </w:rPr>
        <w:t xml:space="preserve">, </w:t>
      </w:r>
      <w:r w:rsidRPr="04431240">
        <w:rPr>
          <w:rFonts w:ascii="Arial" w:hAnsi="Arial" w:eastAsia="Trebuchet MS" w:cs="Arial"/>
        </w:rPr>
        <w:t>24990092524 del 27/12/2024</w:t>
      </w:r>
      <w:r w:rsidRPr="04431240" w:rsidR="154975A8">
        <w:rPr>
          <w:rFonts w:ascii="Arial" w:hAnsi="Arial" w:eastAsia="Trebuchet MS" w:cs="Arial"/>
        </w:rPr>
        <w:t xml:space="preserve">, </w:t>
      </w:r>
      <w:r w:rsidRPr="04431240" w:rsidR="55BDB86D">
        <w:rPr>
          <w:rFonts w:ascii="Arial" w:hAnsi="Arial" w:eastAsia="Trebuchet MS" w:cs="Arial"/>
        </w:rPr>
        <w:t>25990034140 del 10/06/</w:t>
      </w:r>
      <w:r w:rsidRPr="04431240" w:rsidR="2DB8A941">
        <w:rPr>
          <w:rFonts w:ascii="Arial" w:hAnsi="Arial" w:eastAsia="Trebuchet MS" w:cs="Arial"/>
        </w:rPr>
        <w:t>2025, 25990041052</w:t>
      </w:r>
      <w:r w:rsidRPr="04431240" w:rsidR="705648CE">
        <w:rPr>
          <w:rFonts w:ascii="Arial" w:hAnsi="Arial" w:eastAsia="Trebuchet MS" w:cs="Arial"/>
        </w:rPr>
        <w:t xml:space="preserve"> del 07/07/2025</w:t>
      </w:r>
      <w:r w:rsidRPr="04431240" w:rsidR="55BDB86D">
        <w:rPr>
          <w:rFonts w:ascii="Arial" w:hAnsi="Arial" w:eastAsia="Trebuchet MS" w:cs="Arial"/>
        </w:rPr>
        <w:t xml:space="preserve"> </w:t>
      </w:r>
      <w:r w:rsidRPr="04431240" w:rsidR="361F2E1A">
        <w:rPr>
          <w:rFonts w:ascii="Arial" w:hAnsi="Arial" w:eastAsia="Trebuchet MS" w:cs="Arial"/>
        </w:rPr>
        <w:t xml:space="preserve">y </w:t>
      </w:r>
      <w:r w:rsidRPr="04431240" w:rsidR="061E47BE">
        <w:rPr>
          <w:rFonts w:ascii="Arial" w:hAnsi="Arial" w:eastAsia="Trebuchet MS" w:cs="Arial"/>
        </w:rPr>
        <w:t xml:space="preserve">25990085428 del 20/11/2025 </w:t>
      </w:r>
      <w:r w:rsidRPr="04431240">
        <w:rPr>
          <w:rFonts w:ascii="Arial" w:hAnsi="Arial" w:eastAsia="Trebuchet MS" w:cs="Arial"/>
        </w:rPr>
        <w:t>por valor total de</w:t>
      </w:r>
      <w:r w:rsidRPr="04431240" w:rsidR="56AF0909">
        <w:rPr>
          <w:rFonts w:ascii="Arial" w:hAnsi="Arial" w:eastAsia="Trebuchet MS" w:cs="Arial"/>
        </w:rPr>
        <w:t xml:space="preserve"> TRESCIENTOS </w:t>
      </w:r>
      <w:r w:rsidRPr="04431240" w:rsidR="364B017C">
        <w:rPr>
          <w:rFonts w:ascii="Arial" w:hAnsi="Arial" w:eastAsia="Trebuchet MS" w:cs="Arial"/>
        </w:rPr>
        <w:t xml:space="preserve">CINCUENTA Y CUATRO </w:t>
      </w:r>
      <w:r w:rsidRPr="04431240" w:rsidR="56AF0909">
        <w:rPr>
          <w:rFonts w:ascii="Arial" w:hAnsi="Arial" w:eastAsia="Trebuchet MS" w:cs="Arial"/>
        </w:rPr>
        <w:t xml:space="preserve">MILLONES </w:t>
      </w:r>
      <w:r w:rsidRPr="04431240" w:rsidR="72B625CD">
        <w:rPr>
          <w:rFonts w:ascii="Arial" w:hAnsi="Arial" w:eastAsia="Trebuchet MS" w:cs="Arial"/>
        </w:rPr>
        <w:t xml:space="preserve">CUATROCIENTOS SETENTA Y UN MIL SEISCIENTOS NOVENTA Y SIETE </w:t>
      </w:r>
      <w:r w:rsidRPr="04431240" w:rsidR="56AF0909">
        <w:rPr>
          <w:rFonts w:ascii="Arial" w:hAnsi="Arial" w:eastAsia="Trebuchet MS" w:cs="Arial"/>
        </w:rPr>
        <w:t xml:space="preserve">PESOS M/CTE., </w:t>
      </w:r>
      <w:r w:rsidRPr="04431240">
        <w:rPr>
          <w:rFonts w:ascii="Arial" w:hAnsi="Arial" w:eastAsia="Trebuchet MS" w:cs="Arial"/>
        </w:rPr>
        <w:t>($</w:t>
      </w:r>
      <w:r w:rsidRPr="04431240" w:rsidR="2E3F2D58">
        <w:rPr>
          <w:rFonts w:ascii="Arial" w:hAnsi="Arial" w:eastAsia="Trebuchet MS" w:cs="Arial"/>
        </w:rPr>
        <w:t>3</w:t>
      </w:r>
      <w:r w:rsidRPr="04431240" w:rsidR="0EBB5A01">
        <w:rPr>
          <w:rFonts w:ascii="Arial" w:hAnsi="Arial" w:eastAsia="Trebuchet MS" w:cs="Arial"/>
        </w:rPr>
        <w:t>54.471.697</w:t>
      </w:r>
      <w:r w:rsidRPr="04431240">
        <w:rPr>
          <w:rFonts w:ascii="Arial" w:hAnsi="Arial" w:eastAsia="Trebuchet MS" w:cs="Arial"/>
        </w:rPr>
        <w:t>).</w:t>
      </w:r>
    </w:p>
    <w:p w:rsidRPr="00BB03FD" w:rsidR="00685DCB" w:rsidP="00067A87" w:rsidRDefault="00685DCB" w14:paraId="43076F33" w14:textId="77777777">
      <w:pPr>
        <w:spacing w:after="0" w:line="240" w:lineRule="auto"/>
        <w:jc w:val="both"/>
        <w:rPr>
          <w:rFonts w:ascii="Arial" w:hAnsi="Arial" w:eastAsia="Trebuchet MS" w:cs="Arial"/>
        </w:rPr>
      </w:pPr>
    </w:p>
    <w:p w:rsidRPr="00685DCB" w:rsidR="416CA9AC" w:rsidRDefault="3DD118D9" w14:paraId="2441895A" w14:textId="32B45C18">
      <w:pPr>
        <w:pStyle w:val="ListParagraph"/>
        <w:numPr>
          <w:ilvl w:val="0"/>
          <w:numId w:val="58"/>
        </w:numPr>
        <w:jc w:val="both"/>
        <w:rPr>
          <w:rFonts w:ascii="Arial" w:hAnsi="Arial" w:cs="Arial"/>
        </w:rPr>
      </w:pPr>
      <w:r w:rsidRPr="00685DCB">
        <w:rPr>
          <w:rFonts w:ascii="Arial" w:hAnsi="Arial" w:eastAsia="Trebuchet MS" w:cs="Arial"/>
          <w:b/>
          <w:bCs/>
        </w:rPr>
        <w:t>Legalización de Subsidio Distrital de Vivienda en Especie – SDVE</w:t>
      </w:r>
    </w:p>
    <w:p w:rsidR="00685DCB" w:rsidP="00067A87" w:rsidRDefault="00685DCB" w14:paraId="14A28202" w14:textId="77777777">
      <w:pPr>
        <w:spacing w:after="0" w:line="240" w:lineRule="auto"/>
        <w:jc w:val="both"/>
        <w:rPr>
          <w:rFonts w:ascii="Arial" w:hAnsi="Arial" w:eastAsia="Trebuchet MS" w:cs="Arial"/>
        </w:rPr>
      </w:pPr>
    </w:p>
    <w:p w:rsidRPr="00BB03FD" w:rsidR="416CA9AC" w:rsidP="00067A87" w:rsidRDefault="4549AEDB" w14:paraId="0D58803B" w14:textId="1CEB603F">
      <w:pPr>
        <w:spacing w:after="0" w:line="240" w:lineRule="auto"/>
        <w:jc w:val="both"/>
        <w:rPr>
          <w:rFonts w:ascii="Arial" w:hAnsi="Arial" w:eastAsia="Trebuchet MS" w:cs="Arial"/>
        </w:rPr>
      </w:pPr>
      <w:r w:rsidRPr="04431240">
        <w:rPr>
          <w:rFonts w:ascii="Arial" w:hAnsi="Arial" w:eastAsia="Trebuchet MS" w:cs="Arial"/>
        </w:rPr>
        <w:t xml:space="preserve">Durante el periodo comprendido entre el 26 de agosto de 2024 al </w:t>
      </w:r>
      <w:r w:rsidRPr="04431240" w:rsidR="670DBA11">
        <w:rPr>
          <w:rFonts w:ascii="Arial" w:hAnsi="Arial" w:eastAsia="Trebuchet MS" w:cs="Arial"/>
        </w:rPr>
        <w:t>31</w:t>
      </w:r>
      <w:r w:rsidRPr="04431240" w:rsidR="11536236">
        <w:rPr>
          <w:rFonts w:ascii="Arial" w:hAnsi="Arial" w:eastAsia="Trebuchet MS" w:cs="Arial"/>
        </w:rPr>
        <w:t xml:space="preserve"> de </w:t>
      </w:r>
      <w:r w:rsidRPr="04431240" w:rsidR="1C4C4468">
        <w:rPr>
          <w:rFonts w:ascii="Arial" w:hAnsi="Arial" w:eastAsia="Trebuchet MS" w:cs="Arial"/>
        </w:rPr>
        <w:t xml:space="preserve">mayo </w:t>
      </w:r>
      <w:r w:rsidRPr="04431240" w:rsidR="697629A0">
        <w:rPr>
          <w:rFonts w:ascii="Arial" w:hAnsi="Arial" w:eastAsia="Trebuchet MS" w:cs="Arial"/>
        </w:rPr>
        <w:t>de</w:t>
      </w:r>
      <w:r w:rsidRPr="04431240">
        <w:rPr>
          <w:rFonts w:ascii="Arial" w:hAnsi="Arial" w:eastAsia="Trebuchet MS" w:cs="Arial"/>
        </w:rPr>
        <w:t xml:space="preserve"> 202</w:t>
      </w:r>
      <w:r w:rsidRPr="04431240" w:rsidR="492F13AA">
        <w:rPr>
          <w:rFonts w:ascii="Arial" w:hAnsi="Arial" w:eastAsia="Trebuchet MS" w:cs="Arial"/>
        </w:rPr>
        <w:t>6</w:t>
      </w:r>
      <w:r w:rsidRPr="04431240">
        <w:rPr>
          <w:rFonts w:ascii="Arial" w:hAnsi="Arial" w:eastAsia="Trebuchet MS" w:cs="Arial"/>
        </w:rPr>
        <w:t xml:space="preserve"> se legalizaron </w:t>
      </w:r>
      <w:r w:rsidRPr="04431240" w:rsidR="6F4B7C52">
        <w:rPr>
          <w:rFonts w:ascii="Arial" w:hAnsi="Arial" w:eastAsia="Trebuchet MS" w:cs="Arial"/>
        </w:rPr>
        <w:t>307</w:t>
      </w:r>
      <w:r w:rsidRPr="04431240">
        <w:rPr>
          <w:rFonts w:ascii="Arial" w:hAnsi="Arial" w:eastAsia="Trebuchet MS" w:cs="Arial"/>
        </w:rPr>
        <w:t xml:space="preserve"> subsidios distritales de vivienda en especie – SDVE por valor de </w:t>
      </w:r>
      <w:r w:rsidRPr="04431240" w:rsidR="7D536859">
        <w:rPr>
          <w:rFonts w:ascii="Arial" w:hAnsi="Arial" w:eastAsia="Trebuchet MS" w:cs="Arial"/>
        </w:rPr>
        <w:t xml:space="preserve">CUATRO MIL SEISCIENTOS TREINTA Y NUEVE MILLONES VEINTIDOS MIL TREINTA Y TRES PESOS M7CTE., </w:t>
      </w:r>
      <w:r w:rsidRPr="04431240">
        <w:rPr>
          <w:rFonts w:ascii="Arial" w:hAnsi="Arial" w:eastAsia="Trebuchet MS" w:cs="Arial"/>
        </w:rPr>
        <w:t>($</w:t>
      </w:r>
      <w:r w:rsidRPr="04431240" w:rsidR="64E0C8C0">
        <w:rPr>
          <w:rFonts w:ascii="Arial" w:hAnsi="Arial" w:eastAsia="Trebuchet MS" w:cs="Arial"/>
        </w:rPr>
        <w:t>4.639.022.033</w:t>
      </w:r>
      <w:r w:rsidRPr="04431240">
        <w:rPr>
          <w:rFonts w:ascii="Arial" w:hAnsi="Arial" w:eastAsia="Trebuchet MS" w:cs="Arial"/>
        </w:rPr>
        <w:t>) como se relaciona a continuación:</w:t>
      </w:r>
    </w:p>
    <w:p w:rsidRPr="00BB03FD" w:rsidR="7C971A68" w:rsidP="00067A87" w:rsidRDefault="7C971A68" w14:paraId="5883C866" w14:textId="095D6979">
      <w:pPr>
        <w:spacing w:after="0" w:line="240" w:lineRule="auto"/>
        <w:jc w:val="both"/>
        <w:rPr>
          <w:rFonts w:ascii="Arial" w:hAnsi="Arial" w:eastAsia="Trebuchet MS" w:cs="Arial"/>
        </w:rPr>
      </w:pPr>
    </w:p>
    <w:tbl>
      <w:tblPr>
        <w:tblW w:w="0" w:type="auto"/>
        <w:jc w:val="center"/>
        <w:tblLayout w:type="fixed"/>
        <w:tblLook w:val="06A0" w:firstRow="1" w:lastRow="0" w:firstColumn="1" w:lastColumn="0" w:noHBand="1" w:noVBand="1"/>
      </w:tblPr>
      <w:tblGrid>
        <w:gridCol w:w="2258"/>
        <w:gridCol w:w="1212"/>
        <w:gridCol w:w="1212"/>
        <w:gridCol w:w="1216"/>
        <w:gridCol w:w="1571"/>
      </w:tblGrid>
      <w:tr w:rsidRPr="00BB03FD" w:rsidR="58BE881B" w:rsidTr="00685DCB" w14:paraId="5DD13F45" w14:textId="77777777">
        <w:trPr>
          <w:trHeight w:val="975"/>
          <w:tblHeader/>
          <w:jc w:val="center"/>
        </w:trPr>
        <w:tc>
          <w:tcPr>
            <w:tcW w:w="2258" w:type="dxa"/>
            <w:tcBorders>
              <w:top w:val="single" w:color="000000" w:themeColor="text1" w:sz="4"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6F3C1427" w14:textId="23782954">
            <w:pPr>
              <w:spacing w:after="0" w:line="240" w:lineRule="auto"/>
              <w:jc w:val="center"/>
              <w:rPr>
                <w:rFonts w:ascii="Arial" w:hAnsi="Arial" w:cs="Arial"/>
              </w:rPr>
            </w:pPr>
            <w:r w:rsidRPr="00BB03FD">
              <w:rPr>
                <w:rFonts w:ascii="Arial" w:hAnsi="Arial" w:eastAsia="Trebuchet MS" w:cs="Arial"/>
                <w:b/>
                <w:bCs/>
                <w:color w:val="000000" w:themeColor="text1"/>
                <w:sz w:val="14"/>
                <w:szCs w:val="14"/>
              </w:rPr>
              <w:t xml:space="preserve">PROYECTO /CONVENIO </w:t>
            </w:r>
            <w:r w:rsidRPr="00BB03FD">
              <w:rPr>
                <w:rFonts w:ascii="Arial" w:hAnsi="Arial" w:eastAsia="Trebuchet MS" w:cs="Arial"/>
                <w:color w:val="000000" w:themeColor="text1"/>
                <w:sz w:val="14"/>
                <w:szCs w:val="14"/>
              </w:rPr>
              <w:t xml:space="preserve"> </w:t>
            </w:r>
          </w:p>
        </w:tc>
        <w:tc>
          <w:tcPr>
            <w:tcW w:w="1212" w:type="dxa"/>
            <w:tcBorders>
              <w:top w:val="single" w:color="000000" w:themeColor="text1" w:sz="4"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5D0B2879" w14:textId="0D461CE4">
            <w:pPr>
              <w:spacing w:after="0" w:line="240" w:lineRule="auto"/>
              <w:jc w:val="center"/>
              <w:rPr>
                <w:rFonts w:ascii="Arial" w:hAnsi="Arial" w:cs="Arial"/>
              </w:rPr>
            </w:pPr>
            <w:r w:rsidRPr="00BB03FD">
              <w:rPr>
                <w:rFonts w:ascii="Arial" w:hAnsi="Arial" w:eastAsia="Trebuchet MS" w:cs="Arial"/>
                <w:b/>
                <w:bCs/>
                <w:color w:val="000000" w:themeColor="text1"/>
                <w:sz w:val="14"/>
                <w:szCs w:val="14"/>
              </w:rPr>
              <w:t>SDVE LEGALIZADOS 26/08/2024- 31/12/2024</w:t>
            </w:r>
          </w:p>
        </w:tc>
        <w:tc>
          <w:tcPr>
            <w:tcW w:w="1212" w:type="dxa"/>
            <w:tcBorders>
              <w:top w:val="single" w:color="000000" w:themeColor="text1" w:sz="4"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6081CFE4" w14:paraId="05A4C732" w14:textId="6FBBDE3C">
            <w:pPr>
              <w:spacing w:after="0" w:line="240" w:lineRule="auto"/>
              <w:jc w:val="center"/>
              <w:rPr>
                <w:rFonts w:ascii="Arial" w:hAnsi="Arial" w:cs="Arial"/>
              </w:rPr>
            </w:pPr>
            <w:r w:rsidRPr="00BB03FD">
              <w:rPr>
                <w:rFonts w:ascii="Arial" w:hAnsi="Arial" w:eastAsia="Trebuchet MS" w:cs="Arial"/>
                <w:b/>
                <w:bCs/>
                <w:color w:val="000000" w:themeColor="text1"/>
                <w:sz w:val="14"/>
                <w:szCs w:val="14"/>
              </w:rPr>
              <w:t xml:space="preserve">SDVE LEGALIZADOS 01/01/2025 - </w:t>
            </w:r>
            <w:r w:rsidRPr="00BB03FD" w:rsidR="2AE14EE0">
              <w:rPr>
                <w:rFonts w:ascii="Arial" w:hAnsi="Arial" w:eastAsia="Trebuchet MS" w:cs="Arial"/>
                <w:b/>
                <w:bCs/>
                <w:color w:val="000000" w:themeColor="text1"/>
                <w:sz w:val="14"/>
                <w:szCs w:val="14"/>
              </w:rPr>
              <w:t>31</w:t>
            </w:r>
            <w:r w:rsidRPr="00BB03FD" w:rsidR="188C788A">
              <w:rPr>
                <w:rFonts w:ascii="Arial" w:hAnsi="Arial" w:eastAsia="Trebuchet MS" w:cs="Arial"/>
                <w:b/>
                <w:bCs/>
                <w:color w:val="000000" w:themeColor="text1"/>
                <w:sz w:val="14"/>
                <w:szCs w:val="14"/>
              </w:rPr>
              <w:t>/10/</w:t>
            </w:r>
            <w:r w:rsidRPr="00BB03FD">
              <w:rPr>
                <w:rFonts w:ascii="Arial" w:hAnsi="Arial" w:eastAsia="Trebuchet MS" w:cs="Arial"/>
                <w:b/>
                <w:bCs/>
                <w:color w:val="000000" w:themeColor="text1"/>
                <w:sz w:val="14"/>
                <w:szCs w:val="14"/>
              </w:rPr>
              <w:t>2025</w:t>
            </w:r>
            <w:r w:rsidRPr="00BB03FD">
              <w:rPr>
                <w:rFonts w:ascii="Arial" w:hAnsi="Arial" w:eastAsia="Trebuchet MS" w:cs="Arial"/>
                <w:color w:val="000000" w:themeColor="text1"/>
                <w:sz w:val="14"/>
                <w:szCs w:val="14"/>
              </w:rPr>
              <w:t xml:space="preserve"> </w:t>
            </w:r>
          </w:p>
        </w:tc>
        <w:tc>
          <w:tcPr>
            <w:tcW w:w="1216" w:type="dxa"/>
            <w:tcBorders>
              <w:top w:val="single" w:color="000000" w:themeColor="text1" w:sz="4"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75A6ABF3" w14:textId="644F2D34">
            <w:pPr>
              <w:spacing w:after="0" w:line="240" w:lineRule="auto"/>
              <w:jc w:val="center"/>
              <w:rPr>
                <w:rFonts w:ascii="Arial" w:hAnsi="Arial" w:cs="Arial"/>
              </w:rPr>
            </w:pPr>
            <w:r w:rsidRPr="00BB03FD">
              <w:rPr>
                <w:rFonts w:ascii="Arial" w:hAnsi="Arial" w:eastAsia="Trebuchet MS" w:cs="Arial"/>
                <w:b/>
                <w:bCs/>
                <w:color w:val="000000" w:themeColor="text1"/>
                <w:sz w:val="14"/>
                <w:szCs w:val="14"/>
              </w:rPr>
              <w:t>SDVE LEGALIZADOS</w:t>
            </w:r>
            <w:r w:rsidRPr="00BB03FD">
              <w:rPr>
                <w:rFonts w:ascii="Arial" w:hAnsi="Arial" w:eastAsia="Trebuchet MS" w:cs="Arial"/>
                <w:color w:val="000000" w:themeColor="text1"/>
                <w:sz w:val="14"/>
                <w:szCs w:val="14"/>
              </w:rPr>
              <w:t xml:space="preserve"> </w:t>
            </w:r>
          </w:p>
        </w:tc>
        <w:tc>
          <w:tcPr>
            <w:tcW w:w="1571" w:type="dxa"/>
            <w:tcBorders>
              <w:top w:val="single" w:color="000000" w:themeColor="text1" w:sz="4"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5D23CE25" w14:textId="11F84739">
            <w:pPr>
              <w:spacing w:after="0" w:line="240" w:lineRule="auto"/>
              <w:jc w:val="center"/>
              <w:rPr>
                <w:rFonts w:ascii="Arial" w:hAnsi="Arial" w:cs="Arial"/>
              </w:rPr>
            </w:pPr>
            <w:r w:rsidRPr="00BB03FD">
              <w:rPr>
                <w:rFonts w:ascii="Arial" w:hAnsi="Arial" w:eastAsia="Trebuchet MS" w:cs="Arial"/>
                <w:b/>
                <w:bCs/>
                <w:color w:val="000000" w:themeColor="text1"/>
                <w:sz w:val="14"/>
                <w:szCs w:val="14"/>
              </w:rPr>
              <w:t xml:space="preserve">VR. LEGALIZADO </w:t>
            </w:r>
            <w:r w:rsidRPr="00BB03FD">
              <w:rPr>
                <w:rFonts w:ascii="Arial" w:hAnsi="Arial" w:eastAsia="Trebuchet MS" w:cs="Arial"/>
                <w:color w:val="000000" w:themeColor="text1"/>
                <w:sz w:val="14"/>
                <w:szCs w:val="14"/>
              </w:rPr>
              <w:t xml:space="preserve"> </w:t>
            </w:r>
          </w:p>
        </w:tc>
      </w:tr>
      <w:tr w:rsidRPr="00BB03FD" w:rsidR="58BE881B" w:rsidTr="72194BBC" w14:paraId="53828411" w14:textId="77777777">
        <w:trPr>
          <w:trHeight w:val="300"/>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36030487" w14:textId="52680FFB">
            <w:pPr>
              <w:spacing w:after="0" w:line="240" w:lineRule="auto"/>
              <w:rPr>
                <w:rFonts w:ascii="Arial" w:hAnsi="Arial" w:cs="Arial"/>
              </w:rPr>
            </w:pPr>
            <w:r w:rsidRPr="00BB03FD">
              <w:rPr>
                <w:rFonts w:ascii="Arial" w:hAnsi="Arial" w:eastAsia="Trebuchet MS" w:cs="Arial"/>
                <w:color w:val="000000" w:themeColor="text1"/>
                <w:sz w:val="14"/>
                <w:szCs w:val="14"/>
              </w:rPr>
              <w:t xml:space="preserve">COLORES DE BOLONIA ETAPA 2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7D12C67D" w14:textId="1990C171">
            <w:pPr>
              <w:spacing w:after="0" w:line="240" w:lineRule="auto"/>
              <w:jc w:val="center"/>
              <w:rPr>
                <w:rFonts w:ascii="Arial" w:hAnsi="Arial" w:cs="Arial"/>
              </w:rPr>
            </w:pPr>
            <w:r w:rsidRPr="00BB03FD">
              <w:rPr>
                <w:rFonts w:ascii="Arial" w:hAnsi="Arial" w:eastAsia="Trebuchet MS" w:cs="Arial"/>
                <w:color w:val="000000" w:themeColor="text1"/>
                <w:sz w:val="14"/>
                <w:szCs w:val="14"/>
              </w:rPr>
              <w:t>8</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3962C5DE" w14:textId="067169F6">
            <w:pPr>
              <w:spacing w:after="0" w:line="240" w:lineRule="auto"/>
              <w:jc w:val="center"/>
              <w:rPr>
                <w:rFonts w:ascii="Arial" w:hAnsi="Arial" w:cs="Arial"/>
              </w:rPr>
            </w:pPr>
            <w:r w:rsidRPr="00BB03FD">
              <w:rPr>
                <w:rFonts w:ascii="Arial" w:hAnsi="Arial" w:eastAsia="Trebuchet MS" w:cs="Arial"/>
                <w:color w:val="000000" w:themeColor="text1"/>
                <w:sz w:val="14"/>
                <w:szCs w:val="14"/>
              </w:rPr>
              <w:t>1</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28024063" w14:textId="37D2F45C">
            <w:pPr>
              <w:spacing w:after="0" w:line="240" w:lineRule="auto"/>
              <w:jc w:val="center"/>
              <w:rPr>
                <w:rFonts w:ascii="Arial" w:hAnsi="Arial" w:cs="Arial"/>
              </w:rPr>
            </w:pPr>
            <w:r w:rsidRPr="00BB03FD">
              <w:rPr>
                <w:rFonts w:ascii="Arial" w:hAnsi="Arial" w:eastAsia="Trebuchet MS" w:cs="Arial"/>
                <w:color w:val="000000" w:themeColor="text1"/>
                <w:sz w:val="14"/>
                <w:szCs w:val="14"/>
              </w:rPr>
              <w:t>9</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073E0A9D" w14:textId="307B660E">
            <w:pPr>
              <w:spacing w:after="0" w:line="240" w:lineRule="auto"/>
              <w:jc w:val="right"/>
              <w:rPr>
                <w:rFonts w:ascii="Arial" w:hAnsi="Arial" w:cs="Arial"/>
              </w:rPr>
            </w:pPr>
            <w:r w:rsidRPr="00BB03FD">
              <w:rPr>
                <w:rFonts w:ascii="Arial" w:hAnsi="Arial" w:eastAsia="Trebuchet MS" w:cs="Arial"/>
                <w:color w:val="000000" w:themeColor="text1"/>
                <w:sz w:val="14"/>
                <w:szCs w:val="14"/>
              </w:rPr>
              <w:t>$ 161.332.470</w:t>
            </w:r>
          </w:p>
        </w:tc>
      </w:tr>
      <w:tr w:rsidRPr="00BB03FD" w:rsidR="58BE881B" w:rsidTr="72194BBC" w14:paraId="5986EDAF" w14:textId="77777777">
        <w:trPr>
          <w:trHeight w:val="735"/>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3E57C070" w14:textId="70E54F67">
            <w:pPr>
              <w:spacing w:after="0" w:line="240" w:lineRule="auto"/>
              <w:rPr>
                <w:rFonts w:ascii="Arial" w:hAnsi="Arial" w:cs="Arial"/>
              </w:rPr>
            </w:pPr>
            <w:r w:rsidRPr="00BB03FD">
              <w:rPr>
                <w:rFonts w:ascii="Arial" w:hAnsi="Arial" w:eastAsia="Trebuchet MS" w:cs="Arial"/>
                <w:color w:val="000000" w:themeColor="text1"/>
                <w:sz w:val="14"/>
                <w:szCs w:val="14"/>
              </w:rPr>
              <w:t xml:space="preserve">COLORES DE BOLONIA ETAPA 3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5DD625DC" w14:textId="23E68860">
            <w:pPr>
              <w:spacing w:after="0" w:line="240" w:lineRule="auto"/>
              <w:jc w:val="center"/>
              <w:rPr>
                <w:rFonts w:ascii="Arial" w:hAnsi="Arial" w:cs="Arial"/>
              </w:rPr>
            </w:pPr>
            <w:r w:rsidRPr="00BB03FD">
              <w:rPr>
                <w:rFonts w:ascii="Arial" w:hAnsi="Arial" w:eastAsia="Trebuchet MS" w:cs="Arial"/>
                <w:color w:val="000000" w:themeColor="text1"/>
                <w:sz w:val="14"/>
                <w:szCs w:val="14"/>
              </w:rPr>
              <w:t>12</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60346073" w14:textId="4CC08170">
            <w:pPr>
              <w:spacing w:after="0" w:line="240" w:lineRule="auto"/>
              <w:jc w:val="center"/>
              <w:rPr>
                <w:rFonts w:ascii="Arial" w:hAnsi="Arial" w:cs="Arial"/>
              </w:rPr>
            </w:pPr>
            <w:r w:rsidRPr="00BB03FD">
              <w:rPr>
                <w:rFonts w:ascii="Arial" w:hAnsi="Arial" w:eastAsia="Trebuchet MS" w:cs="Arial"/>
                <w:color w:val="000000" w:themeColor="text1"/>
                <w:sz w:val="14"/>
                <w:szCs w:val="14"/>
              </w:rPr>
              <w:t>5</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44ADCC3E" w14:textId="5BAC7A7D">
            <w:pPr>
              <w:spacing w:after="0" w:line="240" w:lineRule="auto"/>
              <w:jc w:val="center"/>
              <w:rPr>
                <w:rFonts w:ascii="Arial" w:hAnsi="Arial" w:cs="Arial"/>
              </w:rPr>
            </w:pPr>
            <w:r w:rsidRPr="00BB03FD">
              <w:rPr>
                <w:rFonts w:ascii="Arial" w:hAnsi="Arial" w:eastAsia="Trebuchet MS" w:cs="Arial"/>
                <w:color w:val="000000" w:themeColor="text1"/>
                <w:sz w:val="14"/>
                <w:szCs w:val="14"/>
              </w:rPr>
              <w:t>17</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59501A37" w14:textId="29BCB7B9">
            <w:pPr>
              <w:spacing w:after="0" w:line="240" w:lineRule="auto"/>
              <w:jc w:val="right"/>
              <w:rPr>
                <w:rFonts w:ascii="Arial" w:hAnsi="Arial" w:cs="Arial"/>
              </w:rPr>
            </w:pPr>
            <w:r w:rsidRPr="00BB03FD">
              <w:rPr>
                <w:rFonts w:ascii="Arial" w:hAnsi="Arial" w:eastAsia="Trebuchet MS" w:cs="Arial"/>
                <w:color w:val="000000" w:themeColor="text1"/>
                <w:sz w:val="14"/>
                <w:szCs w:val="14"/>
              </w:rPr>
              <w:t>$ 304.739.110</w:t>
            </w:r>
          </w:p>
        </w:tc>
      </w:tr>
      <w:tr w:rsidRPr="00BB03FD" w:rsidR="58BE881B" w:rsidTr="72194BBC" w14:paraId="2EDCE54A" w14:textId="77777777">
        <w:trPr>
          <w:trHeight w:val="495"/>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2657B73E" w14:textId="6F79BFA9">
            <w:pPr>
              <w:spacing w:after="0" w:line="240" w:lineRule="auto"/>
              <w:rPr>
                <w:rFonts w:ascii="Arial" w:hAnsi="Arial" w:cs="Arial"/>
              </w:rPr>
            </w:pPr>
            <w:r w:rsidRPr="00BB03FD">
              <w:rPr>
                <w:rFonts w:ascii="Arial" w:hAnsi="Arial" w:eastAsia="Trebuchet MS" w:cs="Arial"/>
                <w:color w:val="000000" w:themeColor="text1"/>
                <w:sz w:val="14"/>
                <w:szCs w:val="14"/>
              </w:rPr>
              <w:t xml:space="preserve">CONVENIO 234 - ARBOLEDA SANTA TERESITA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6E1BA1FA" w14:textId="080D3E6E">
            <w:pPr>
              <w:spacing w:after="0" w:line="240" w:lineRule="auto"/>
              <w:jc w:val="center"/>
              <w:rPr>
                <w:rFonts w:ascii="Arial" w:hAnsi="Arial" w:cs="Arial"/>
              </w:rPr>
            </w:pPr>
            <w:r w:rsidRPr="00BB03FD">
              <w:rPr>
                <w:rFonts w:ascii="Arial" w:hAnsi="Arial" w:eastAsia="Trebuchet MS" w:cs="Arial"/>
                <w:color w:val="000000" w:themeColor="text1"/>
                <w:sz w:val="14"/>
                <w:szCs w:val="14"/>
              </w:rPr>
              <w:t>16</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47FFEB5C" w14:textId="0D087C82">
            <w:pPr>
              <w:spacing w:after="0" w:line="240" w:lineRule="auto"/>
              <w:jc w:val="center"/>
              <w:rPr>
                <w:rFonts w:ascii="Arial" w:hAnsi="Arial" w:cs="Arial"/>
              </w:rPr>
            </w:pPr>
            <w:r w:rsidRPr="00BB03FD">
              <w:rPr>
                <w:rFonts w:ascii="Arial" w:hAnsi="Arial" w:eastAsia="Trebuchet MS" w:cs="Arial"/>
                <w:color w:val="000000" w:themeColor="text1"/>
                <w:sz w:val="14"/>
                <w:szCs w:val="14"/>
              </w:rPr>
              <w:t>71</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34F490E1" w14:textId="176316C9">
            <w:pPr>
              <w:spacing w:after="0" w:line="240" w:lineRule="auto"/>
              <w:jc w:val="center"/>
              <w:rPr>
                <w:rFonts w:ascii="Arial" w:hAnsi="Arial" w:cs="Arial"/>
              </w:rPr>
            </w:pPr>
            <w:r w:rsidRPr="00BB03FD">
              <w:rPr>
                <w:rFonts w:ascii="Arial" w:hAnsi="Arial" w:eastAsia="Trebuchet MS" w:cs="Arial"/>
                <w:color w:val="000000" w:themeColor="text1"/>
                <w:sz w:val="14"/>
                <w:szCs w:val="14"/>
              </w:rPr>
              <w:t>87</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180EDF4D" w14:textId="09320B47">
            <w:pPr>
              <w:spacing w:after="0" w:line="240" w:lineRule="auto"/>
              <w:jc w:val="right"/>
              <w:rPr>
                <w:rFonts w:ascii="Arial" w:hAnsi="Arial" w:cs="Arial"/>
              </w:rPr>
            </w:pPr>
            <w:r w:rsidRPr="00BB03FD">
              <w:rPr>
                <w:rFonts w:ascii="Arial" w:hAnsi="Arial" w:eastAsia="Trebuchet MS" w:cs="Arial"/>
                <w:color w:val="000000" w:themeColor="text1"/>
                <w:sz w:val="14"/>
                <w:szCs w:val="14"/>
              </w:rPr>
              <w:t>$ 1.440.921.840</w:t>
            </w:r>
          </w:p>
        </w:tc>
      </w:tr>
      <w:tr w:rsidRPr="00BB03FD" w:rsidR="58BE881B" w:rsidTr="72194BBC" w14:paraId="0DC4B324" w14:textId="77777777">
        <w:trPr>
          <w:trHeight w:val="300"/>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78965B7F" w14:textId="61CBFDDC">
            <w:pPr>
              <w:spacing w:after="0" w:line="240" w:lineRule="auto"/>
              <w:rPr>
                <w:rFonts w:ascii="Arial" w:hAnsi="Arial" w:cs="Arial"/>
              </w:rPr>
            </w:pPr>
            <w:r w:rsidRPr="00BB03FD">
              <w:rPr>
                <w:rFonts w:ascii="Arial" w:hAnsi="Arial" w:eastAsia="Trebuchet MS" w:cs="Arial"/>
                <w:color w:val="000000" w:themeColor="text1"/>
                <w:sz w:val="14"/>
                <w:szCs w:val="14"/>
              </w:rPr>
              <w:t xml:space="preserve">CONVENIO 407 - USME 1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08BECBDB" w14:textId="50AE3E39">
            <w:pPr>
              <w:spacing w:after="0" w:line="240" w:lineRule="auto"/>
              <w:jc w:val="center"/>
              <w:rPr>
                <w:rFonts w:ascii="Arial" w:hAnsi="Arial" w:cs="Arial"/>
              </w:rPr>
            </w:pPr>
            <w:r w:rsidRPr="00BB03FD">
              <w:rPr>
                <w:rFonts w:ascii="Arial" w:hAnsi="Arial" w:eastAsia="Trebuchet MS" w:cs="Arial"/>
                <w:color w:val="000000" w:themeColor="text1"/>
                <w:sz w:val="14"/>
                <w:szCs w:val="14"/>
              </w:rPr>
              <w:t>43</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28DF5BDA" w14:textId="2B57AD0C">
            <w:pPr>
              <w:spacing w:after="0" w:line="240" w:lineRule="auto"/>
              <w:jc w:val="center"/>
              <w:rPr>
                <w:rFonts w:ascii="Arial" w:hAnsi="Arial" w:cs="Arial"/>
              </w:rPr>
            </w:pPr>
            <w:r w:rsidRPr="00BB03FD">
              <w:rPr>
                <w:rFonts w:ascii="Arial" w:hAnsi="Arial" w:eastAsia="Trebuchet MS" w:cs="Arial"/>
                <w:color w:val="000000" w:themeColor="text1"/>
                <w:sz w:val="14"/>
                <w:szCs w:val="14"/>
              </w:rPr>
              <w:t>144</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627D51A3" w14:textId="11440D81">
            <w:pPr>
              <w:spacing w:after="0" w:line="240" w:lineRule="auto"/>
              <w:jc w:val="center"/>
              <w:rPr>
                <w:rFonts w:ascii="Arial" w:hAnsi="Arial" w:cs="Arial"/>
              </w:rPr>
            </w:pPr>
            <w:r w:rsidRPr="00BB03FD">
              <w:rPr>
                <w:rFonts w:ascii="Arial" w:hAnsi="Arial" w:eastAsia="Trebuchet MS" w:cs="Arial"/>
                <w:color w:val="000000" w:themeColor="text1"/>
                <w:sz w:val="14"/>
                <w:szCs w:val="14"/>
              </w:rPr>
              <w:t>187</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5D786F63" w14:textId="5A6D9BE9">
            <w:pPr>
              <w:spacing w:after="0" w:line="240" w:lineRule="auto"/>
              <w:jc w:val="right"/>
              <w:rPr>
                <w:rFonts w:ascii="Arial" w:hAnsi="Arial" w:cs="Arial"/>
              </w:rPr>
            </w:pPr>
            <w:r w:rsidRPr="00BB03FD">
              <w:rPr>
                <w:rFonts w:ascii="Arial" w:hAnsi="Arial" w:eastAsia="Trebuchet MS" w:cs="Arial"/>
                <w:color w:val="000000" w:themeColor="text1"/>
                <w:sz w:val="14"/>
                <w:szCs w:val="14"/>
              </w:rPr>
              <w:t>$ 2.615.494.013</w:t>
            </w:r>
          </w:p>
        </w:tc>
      </w:tr>
      <w:tr w:rsidRPr="00BB03FD" w:rsidR="58BE881B" w:rsidTr="72194BBC" w14:paraId="19CDDFE9" w14:textId="77777777">
        <w:trPr>
          <w:trHeight w:val="300"/>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567D0029" w14:textId="1EFD634A">
            <w:pPr>
              <w:spacing w:after="0" w:line="240" w:lineRule="auto"/>
              <w:rPr>
                <w:rFonts w:ascii="Arial" w:hAnsi="Arial" w:cs="Arial"/>
              </w:rPr>
            </w:pPr>
            <w:r w:rsidRPr="00BB03FD">
              <w:rPr>
                <w:rFonts w:ascii="Arial" w:hAnsi="Arial" w:eastAsia="Trebuchet MS" w:cs="Arial"/>
                <w:color w:val="000000" w:themeColor="text1"/>
                <w:sz w:val="14"/>
                <w:szCs w:val="14"/>
              </w:rPr>
              <w:t xml:space="preserve">SENDEROS DE CAMPO VERDE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177BB915" w14:textId="743D4172">
            <w:pPr>
              <w:spacing w:after="0" w:line="240" w:lineRule="auto"/>
              <w:jc w:val="center"/>
              <w:rPr>
                <w:rFonts w:ascii="Arial" w:hAnsi="Arial" w:cs="Arial"/>
              </w:rPr>
            </w:pPr>
            <w:r w:rsidRPr="00BB03FD">
              <w:rPr>
                <w:rFonts w:ascii="Arial" w:hAnsi="Arial" w:eastAsia="Trebuchet MS" w:cs="Arial"/>
                <w:color w:val="000000" w:themeColor="text1"/>
                <w:sz w:val="14"/>
                <w:szCs w:val="14"/>
              </w:rPr>
              <w:t>2</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76AC8F23" w14:textId="2C13A221">
            <w:pPr>
              <w:spacing w:after="0" w:line="240" w:lineRule="auto"/>
              <w:jc w:val="center"/>
              <w:rPr>
                <w:rFonts w:ascii="Arial" w:hAnsi="Arial" w:cs="Arial"/>
              </w:rPr>
            </w:pPr>
            <w:r w:rsidRPr="00BB03FD">
              <w:rPr>
                <w:rFonts w:ascii="Arial" w:hAnsi="Arial" w:eastAsia="Trebuchet MS" w:cs="Arial"/>
                <w:color w:val="000000" w:themeColor="text1"/>
                <w:sz w:val="14"/>
                <w:szCs w:val="14"/>
              </w:rPr>
              <w:t>1</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4CF96DA8" w14:textId="4B23BD77">
            <w:pPr>
              <w:spacing w:after="0" w:line="240" w:lineRule="auto"/>
              <w:jc w:val="center"/>
              <w:rPr>
                <w:rFonts w:ascii="Arial" w:hAnsi="Arial" w:cs="Arial"/>
              </w:rPr>
            </w:pPr>
            <w:r w:rsidRPr="00BB03FD">
              <w:rPr>
                <w:rFonts w:ascii="Arial" w:hAnsi="Arial" w:eastAsia="Trebuchet MS" w:cs="Arial"/>
                <w:color w:val="000000" w:themeColor="text1"/>
                <w:sz w:val="14"/>
                <w:szCs w:val="14"/>
              </w:rPr>
              <w:t>3</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7D6D57AF" w14:textId="21430AEC">
            <w:pPr>
              <w:spacing w:after="0" w:line="240" w:lineRule="auto"/>
              <w:jc w:val="right"/>
              <w:rPr>
                <w:rFonts w:ascii="Arial" w:hAnsi="Arial" w:cs="Arial"/>
              </w:rPr>
            </w:pPr>
            <w:r w:rsidRPr="00BB03FD">
              <w:rPr>
                <w:rFonts w:ascii="Arial" w:hAnsi="Arial" w:eastAsia="Trebuchet MS" w:cs="Arial"/>
                <w:color w:val="000000" w:themeColor="text1"/>
                <w:sz w:val="14"/>
                <w:szCs w:val="14"/>
              </w:rPr>
              <w:t>$ 50.259.300</w:t>
            </w:r>
          </w:p>
        </w:tc>
      </w:tr>
      <w:tr w:rsidRPr="00BB03FD" w:rsidR="58BE881B" w:rsidTr="72194BBC" w14:paraId="1C59C111" w14:textId="77777777">
        <w:trPr>
          <w:trHeight w:val="300"/>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7B5E4618" w14:textId="226D72C1">
            <w:pPr>
              <w:spacing w:after="0" w:line="240" w:lineRule="auto"/>
              <w:rPr>
                <w:rFonts w:ascii="Arial" w:hAnsi="Arial" w:cs="Arial"/>
              </w:rPr>
            </w:pPr>
            <w:r w:rsidRPr="00BB03FD">
              <w:rPr>
                <w:rFonts w:ascii="Arial" w:hAnsi="Arial" w:eastAsia="Trebuchet MS" w:cs="Arial"/>
                <w:color w:val="000000" w:themeColor="text1"/>
                <w:sz w:val="14"/>
                <w:szCs w:val="14"/>
              </w:rPr>
              <w:t xml:space="preserve">TANGARA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1475F508" w14:textId="54FDE232">
            <w:pPr>
              <w:spacing w:after="0" w:line="240" w:lineRule="auto"/>
              <w:jc w:val="center"/>
              <w:rPr>
                <w:rFonts w:ascii="Arial" w:hAnsi="Arial" w:cs="Arial"/>
              </w:rPr>
            </w:pPr>
            <w:r w:rsidRPr="00BB03FD">
              <w:rPr>
                <w:rFonts w:ascii="Arial" w:hAnsi="Arial" w:eastAsia="Trebuchet MS" w:cs="Arial"/>
                <w:color w:val="000000" w:themeColor="text1"/>
                <w:sz w:val="14"/>
                <w:szCs w:val="14"/>
              </w:rPr>
              <w:t>1</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153C151C" w14:textId="359E7992">
            <w:pPr>
              <w:spacing w:after="0" w:line="240" w:lineRule="auto"/>
              <w:jc w:val="center"/>
              <w:rPr>
                <w:rFonts w:ascii="Arial" w:hAnsi="Arial" w:cs="Arial"/>
              </w:rPr>
            </w:pPr>
            <w:r w:rsidRPr="00BB03FD">
              <w:rPr>
                <w:rFonts w:ascii="Arial" w:hAnsi="Arial" w:eastAsia="Trebuchet MS" w:cs="Arial"/>
                <w:color w:val="000000" w:themeColor="text1"/>
                <w:sz w:val="14"/>
                <w:szCs w:val="14"/>
              </w:rPr>
              <w:t>0</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2FDBE1DA" w14:textId="6389D20A">
            <w:pPr>
              <w:spacing w:after="0" w:line="240" w:lineRule="auto"/>
              <w:jc w:val="center"/>
              <w:rPr>
                <w:rFonts w:ascii="Arial" w:hAnsi="Arial" w:cs="Arial"/>
              </w:rPr>
            </w:pPr>
            <w:r w:rsidRPr="00BB03FD">
              <w:rPr>
                <w:rFonts w:ascii="Arial" w:hAnsi="Arial" w:eastAsia="Trebuchet MS" w:cs="Arial"/>
                <w:color w:val="000000" w:themeColor="text1"/>
                <w:sz w:val="14"/>
                <w:szCs w:val="14"/>
              </w:rPr>
              <w:t>1</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532B08F1" w14:textId="0BF7B58B">
            <w:pPr>
              <w:spacing w:after="0" w:line="240" w:lineRule="auto"/>
              <w:jc w:val="right"/>
              <w:rPr>
                <w:rFonts w:ascii="Arial" w:hAnsi="Arial" w:cs="Arial"/>
              </w:rPr>
            </w:pPr>
            <w:r w:rsidRPr="00BB03FD">
              <w:rPr>
                <w:rFonts w:ascii="Arial" w:hAnsi="Arial" w:eastAsia="Trebuchet MS" w:cs="Arial"/>
                <w:color w:val="000000" w:themeColor="text1"/>
                <w:sz w:val="14"/>
                <w:szCs w:val="14"/>
              </w:rPr>
              <w:t>$ 16.016.000</w:t>
            </w:r>
          </w:p>
        </w:tc>
      </w:tr>
      <w:tr w:rsidRPr="00BB03FD" w:rsidR="58BE881B" w:rsidTr="72194BBC" w14:paraId="7E4CF3F7" w14:textId="77777777">
        <w:trPr>
          <w:trHeight w:val="495"/>
          <w:jc w:val="center"/>
        </w:trPr>
        <w:tc>
          <w:tcPr>
            <w:tcW w:w="2258" w:type="dxa"/>
            <w:tcBorders>
              <w:top w:val="single" w:color="000000" w:themeColor="text1" w:sz="8" w:space="0"/>
              <w:left w:val="single" w:color="000000" w:themeColor="text1" w:sz="4"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2C1786BB" w14:textId="417093DC">
            <w:pPr>
              <w:spacing w:after="0" w:line="240" w:lineRule="auto"/>
              <w:rPr>
                <w:rFonts w:ascii="Arial" w:hAnsi="Arial" w:cs="Arial"/>
              </w:rPr>
            </w:pPr>
            <w:r w:rsidRPr="00BB03FD">
              <w:rPr>
                <w:rFonts w:ascii="Arial" w:hAnsi="Arial" w:eastAsia="Trebuchet MS" w:cs="Arial"/>
                <w:color w:val="000000" w:themeColor="text1"/>
                <w:sz w:val="14"/>
                <w:szCs w:val="14"/>
              </w:rPr>
              <w:t xml:space="preserve">VENTANAS DE USMINIA - OPV LA INDEPENDENCIA </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23C40755" w14:textId="3C9E2236">
            <w:pPr>
              <w:spacing w:after="0" w:line="240" w:lineRule="auto"/>
              <w:jc w:val="center"/>
              <w:rPr>
                <w:rFonts w:ascii="Arial" w:hAnsi="Arial" w:cs="Arial"/>
              </w:rPr>
            </w:pPr>
            <w:r w:rsidRPr="00BB03FD">
              <w:rPr>
                <w:rFonts w:ascii="Arial" w:hAnsi="Arial" w:eastAsia="Trebuchet MS" w:cs="Arial"/>
                <w:color w:val="000000" w:themeColor="text1"/>
                <w:sz w:val="14"/>
                <w:szCs w:val="14"/>
              </w:rPr>
              <w:t>2</w:t>
            </w:r>
          </w:p>
        </w:tc>
        <w:tc>
          <w:tcPr>
            <w:tcW w:w="12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3BA38692" w14:textId="4941F93B">
            <w:pPr>
              <w:spacing w:after="0" w:line="240" w:lineRule="auto"/>
              <w:jc w:val="center"/>
              <w:rPr>
                <w:rFonts w:ascii="Arial" w:hAnsi="Arial" w:cs="Arial"/>
              </w:rPr>
            </w:pPr>
            <w:r w:rsidRPr="00BB03FD">
              <w:rPr>
                <w:rFonts w:ascii="Arial" w:hAnsi="Arial" w:eastAsia="Trebuchet MS" w:cs="Arial"/>
                <w:color w:val="000000" w:themeColor="text1"/>
                <w:sz w:val="14"/>
                <w:szCs w:val="14"/>
              </w:rPr>
              <w:t>1</w:t>
            </w:r>
          </w:p>
        </w:tc>
        <w:tc>
          <w:tcPr>
            <w:tcW w:w="12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BB03FD" w:rsidR="58BE881B" w:rsidP="00067A87" w:rsidRDefault="58BE881B" w14:paraId="36F363B8" w14:textId="48ABE15F">
            <w:pPr>
              <w:spacing w:after="0" w:line="240" w:lineRule="auto"/>
              <w:jc w:val="center"/>
              <w:rPr>
                <w:rFonts w:ascii="Arial" w:hAnsi="Arial" w:cs="Arial"/>
              </w:rPr>
            </w:pPr>
            <w:r w:rsidRPr="00BB03FD">
              <w:rPr>
                <w:rFonts w:ascii="Arial" w:hAnsi="Arial" w:eastAsia="Trebuchet MS" w:cs="Arial"/>
                <w:color w:val="000000" w:themeColor="text1"/>
                <w:sz w:val="14"/>
                <w:szCs w:val="14"/>
              </w:rPr>
              <w:t>3</w:t>
            </w:r>
          </w:p>
        </w:tc>
        <w:tc>
          <w:tcPr>
            <w:tcW w:w="1571" w:type="dxa"/>
            <w:tcBorders>
              <w:top w:val="single" w:color="000000" w:themeColor="text1" w:sz="8" w:space="0"/>
              <w:left w:val="single" w:color="000000" w:themeColor="text1" w:sz="8" w:space="0"/>
              <w:bottom w:val="single" w:color="000000" w:themeColor="text1" w:sz="8" w:space="0"/>
              <w:right w:val="single" w:color="000000" w:themeColor="text1" w:sz="4" w:space="0"/>
            </w:tcBorders>
            <w:tcMar>
              <w:top w:w="15" w:type="dxa"/>
              <w:left w:w="15" w:type="dxa"/>
              <w:right w:w="15" w:type="dxa"/>
            </w:tcMar>
            <w:vAlign w:val="center"/>
          </w:tcPr>
          <w:p w:rsidRPr="00BB03FD" w:rsidR="58BE881B" w:rsidP="00067A87" w:rsidRDefault="58BE881B" w14:paraId="389BE65E" w14:textId="44229097">
            <w:pPr>
              <w:spacing w:after="0" w:line="240" w:lineRule="auto"/>
              <w:jc w:val="right"/>
              <w:rPr>
                <w:rFonts w:ascii="Arial" w:hAnsi="Arial" w:cs="Arial"/>
              </w:rPr>
            </w:pPr>
            <w:r w:rsidRPr="00BB03FD">
              <w:rPr>
                <w:rFonts w:ascii="Arial" w:hAnsi="Arial" w:eastAsia="Trebuchet MS" w:cs="Arial"/>
                <w:color w:val="000000" w:themeColor="text1"/>
                <w:sz w:val="14"/>
                <w:szCs w:val="14"/>
              </w:rPr>
              <w:t>$ 50.259.300</w:t>
            </w:r>
          </w:p>
        </w:tc>
      </w:tr>
      <w:tr w:rsidRPr="00BB03FD" w:rsidR="58BE881B" w:rsidTr="72194BBC" w14:paraId="6A152910" w14:textId="77777777">
        <w:trPr>
          <w:trHeight w:val="285"/>
          <w:jc w:val="center"/>
        </w:trPr>
        <w:tc>
          <w:tcPr>
            <w:tcW w:w="2258" w:type="dxa"/>
            <w:tcBorders>
              <w:top w:val="single" w:color="000000" w:themeColor="text1" w:sz="8" w:space="0"/>
              <w:left w:val="single" w:color="000000" w:themeColor="text1" w:sz="4" w:space="0"/>
              <w:bottom w:val="single" w:color="000000" w:themeColor="text1" w:sz="4" w:space="0"/>
              <w:right w:val="single" w:color="000000" w:themeColor="text1" w:sz="8" w:space="0"/>
            </w:tcBorders>
            <w:tcMar>
              <w:top w:w="15" w:type="dxa"/>
              <w:left w:w="15" w:type="dxa"/>
              <w:right w:w="15" w:type="dxa"/>
            </w:tcMar>
            <w:vAlign w:val="center"/>
          </w:tcPr>
          <w:p w:rsidRPr="00BB03FD" w:rsidR="58BE881B" w:rsidP="00067A87" w:rsidRDefault="58BE881B" w14:paraId="01277FEB" w14:textId="41E2B0A0">
            <w:pPr>
              <w:spacing w:after="0" w:line="240" w:lineRule="auto"/>
              <w:rPr>
                <w:rFonts w:ascii="Arial" w:hAnsi="Arial" w:cs="Arial"/>
              </w:rPr>
            </w:pPr>
            <w:r w:rsidRPr="00BB03FD">
              <w:rPr>
                <w:rFonts w:ascii="Arial" w:hAnsi="Arial" w:eastAsia="Trebuchet MS" w:cs="Arial"/>
                <w:b/>
                <w:bCs/>
                <w:color w:val="000000" w:themeColor="text1"/>
                <w:sz w:val="14"/>
                <w:szCs w:val="14"/>
              </w:rPr>
              <w:t xml:space="preserve">TOTAL </w:t>
            </w:r>
            <w:r w:rsidRPr="00BB03FD">
              <w:rPr>
                <w:rFonts w:ascii="Arial" w:hAnsi="Arial" w:eastAsia="Trebuchet MS" w:cs="Arial"/>
                <w:color w:val="000000" w:themeColor="text1"/>
                <w:sz w:val="14"/>
                <w:szCs w:val="14"/>
              </w:rPr>
              <w:t xml:space="preserve"> </w:t>
            </w:r>
          </w:p>
        </w:tc>
        <w:tc>
          <w:tcPr>
            <w:tcW w:w="1212" w:type="dxa"/>
            <w:tcBorders>
              <w:top w:val="single" w:color="000000" w:themeColor="text1" w:sz="8" w:space="0"/>
              <w:left w:val="single" w:color="000000" w:themeColor="text1" w:sz="8" w:space="0"/>
              <w:bottom w:val="single" w:color="000000" w:themeColor="text1" w:sz="4" w:space="0"/>
              <w:right w:val="single" w:color="000000" w:themeColor="text1" w:sz="8" w:space="0"/>
            </w:tcBorders>
            <w:tcMar>
              <w:top w:w="15" w:type="dxa"/>
              <w:left w:w="15" w:type="dxa"/>
              <w:right w:w="15" w:type="dxa"/>
            </w:tcMar>
            <w:vAlign w:val="center"/>
          </w:tcPr>
          <w:p w:rsidRPr="00BB03FD" w:rsidR="58BE881B" w:rsidP="00067A87" w:rsidRDefault="58BE881B" w14:paraId="453EDC0E" w14:textId="1DCDED2B">
            <w:pPr>
              <w:spacing w:after="0" w:line="240" w:lineRule="auto"/>
              <w:jc w:val="center"/>
              <w:rPr>
                <w:rFonts w:ascii="Arial" w:hAnsi="Arial" w:cs="Arial"/>
              </w:rPr>
            </w:pPr>
            <w:r w:rsidRPr="00BB03FD">
              <w:rPr>
                <w:rFonts w:ascii="Arial" w:hAnsi="Arial" w:eastAsia="Trebuchet MS" w:cs="Arial"/>
                <w:b/>
                <w:bCs/>
                <w:color w:val="000000" w:themeColor="text1"/>
                <w:sz w:val="14"/>
                <w:szCs w:val="14"/>
              </w:rPr>
              <w:t>84</w:t>
            </w:r>
          </w:p>
        </w:tc>
        <w:tc>
          <w:tcPr>
            <w:tcW w:w="1212" w:type="dxa"/>
            <w:tcBorders>
              <w:top w:val="single" w:color="000000" w:themeColor="text1" w:sz="8" w:space="0"/>
              <w:left w:val="single" w:color="000000" w:themeColor="text1" w:sz="8" w:space="0"/>
              <w:bottom w:val="single" w:color="000000" w:themeColor="text1" w:sz="4" w:space="0"/>
              <w:right w:val="single" w:color="000000" w:themeColor="text1" w:sz="8" w:space="0"/>
            </w:tcBorders>
            <w:tcMar>
              <w:top w:w="15" w:type="dxa"/>
              <w:left w:w="15" w:type="dxa"/>
              <w:right w:w="15" w:type="dxa"/>
            </w:tcMar>
            <w:vAlign w:val="center"/>
          </w:tcPr>
          <w:p w:rsidRPr="00BB03FD" w:rsidR="58BE881B" w:rsidP="00067A87" w:rsidRDefault="58BE881B" w14:paraId="5CC45189" w14:textId="2A770DD9">
            <w:pPr>
              <w:spacing w:after="0" w:line="240" w:lineRule="auto"/>
              <w:jc w:val="center"/>
              <w:rPr>
                <w:rFonts w:ascii="Arial" w:hAnsi="Arial" w:cs="Arial"/>
              </w:rPr>
            </w:pPr>
            <w:r w:rsidRPr="00BB03FD">
              <w:rPr>
                <w:rFonts w:ascii="Arial" w:hAnsi="Arial" w:eastAsia="Trebuchet MS" w:cs="Arial"/>
                <w:b/>
                <w:bCs/>
                <w:color w:val="000000" w:themeColor="text1"/>
                <w:sz w:val="14"/>
                <w:szCs w:val="14"/>
              </w:rPr>
              <w:t>223</w:t>
            </w:r>
          </w:p>
        </w:tc>
        <w:tc>
          <w:tcPr>
            <w:tcW w:w="1216" w:type="dxa"/>
            <w:tcBorders>
              <w:top w:val="single" w:color="000000" w:themeColor="text1" w:sz="8" w:space="0"/>
              <w:left w:val="single" w:color="000000" w:themeColor="text1" w:sz="8" w:space="0"/>
              <w:bottom w:val="single" w:color="000000" w:themeColor="text1" w:sz="4" w:space="0"/>
              <w:right w:val="single" w:color="000000" w:themeColor="text1" w:sz="8" w:space="0"/>
            </w:tcBorders>
            <w:tcMar>
              <w:top w:w="15" w:type="dxa"/>
              <w:left w:w="15" w:type="dxa"/>
              <w:right w:w="15" w:type="dxa"/>
            </w:tcMar>
            <w:vAlign w:val="center"/>
          </w:tcPr>
          <w:p w:rsidRPr="00BB03FD" w:rsidR="58BE881B" w:rsidP="00067A87" w:rsidRDefault="58BE881B" w14:paraId="7A82F648" w14:textId="747B4CAA">
            <w:pPr>
              <w:spacing w:after="0" w:line="240" w:lineRule="auto"/>
              <w:jc w:val="center"/>
              <w:rPr>
                <w:rFonts w:ascii="Arial" w:hAnsi="Arial" w:cs="Arial"/>
              </w:rPr>
            </w:pPr>
            <w:r w:rsidRPr="00BB03FD">
              <w:rPr>
                <w:rFonts w:ascii="Arial" w:hAnsi="Arial" w:eastAsia="Trebuchet MS" w:cs="Arial"/>
                <w:b/>
                <w:bCs/>
                <w:color w:val="000000" w:themeColor="text1"/>
                <w:sz w:val="14"/>
                <w:szCs w:val="14"/>
              </w:rPr>
              <w:t>307</w:t>
            </w:r>
          </w:p>
        </w:tc>
        <w:tc>
          <w:tcPr>
            <w:tcW w:w="1571" w:type="dxa"/>
            <w:tcBorders>
              <w:top w:val="single" w:color="000000" w:themeColor="text1" w:sz="8" w:space="0"/>
              <w:left w:val="single" w:color="000000" w:themeColor="text1" w:sz="8" w:space="0"/>
              <w:bottom w:val="single" w:color="000000" w:themeColor="text1" w:sz="4" w:space="0"/>
              <w:right w:val="single" w:color="000000" w:themeColor="text1" w:sz="8" w:space="0"/>
            </w:tcBorders>
            <w:tcMar>
              <w:top w:w="15" w:type="dxa"/>
              <w:left w:w="15" w:type="dxa"/>
              <w:right w:w="15" w:type="dxa"/>
            </w:tcMar>
            <w:vAlign w:val="center"/>
          </w:tcPr>
          <w:p w:rsidRPr="00BB03FD" w:rsidR="58BE881B" w:rsidP="00067A87" w:rsidRDefault="58BE881B" w14:paraId="01418A95" w14:textId="00CB60FB">
            <w:pPr>
              <w:spacing w:after="0" w:line="240" w:lineRule="auto"/>
              <w:jc w:val="right"/>
              <w:rPr>
                <w:rFonts w:ascii="Arial" w:hAnsi="Arial" w:cs="Arial"/>
              </w:rPr>
            </w:pPr>
            <w:r w:rsidRPr="00BB03FD">
              <w:rPr>
                <w:rFonts w:ascii="Arial" w:hAnsi="Arial" w:eastAsia="Trebuchet MS" w:cs="Arial"/>
                <w:b/>
                <w:bCs/>
                <w:color w:val="000000" w:themeColor="text1"/>
                <w:sz w:val="14"/>
                <w:szCs w:val="14"/>
              </w:rPr>
              <w:t>$ 4.639.022.033</w:t>
            </w:r>
          </w:p>
        </w:tc>
      </w:tr>
    </w:tbl>
    <w:p w:rsidRPr="00BB03FD" w:rsidR="58BE881B" w:rsidP="00067A87" w:rsidRDefault="58BE881B" w14:paraId="329C88CB" w14:textId="09213B65">
      <w:pPr>
        <w:spacing w:after="0" w:line="240" w:lineRule="auto"/>
        <w:jc w:val="both"/>
        <w:rPr>
          <w:rFonts w:ascii="Arial" w:hAnsi="Arial" w:eastAsia="Trebuchet MS" w:cs="Arial"/>
        </w:rPr>
      </w:pPr>
    </w:p>
    <w:p w:rsidRPr="00BB03FD" w:rsidR="416CA9AC" w:rsidP="00067A87" w:rsidRDefault="00685DCB" w14:paraId="7C6ECD16" w14:textId="0DCBE547">
      <w:pPr>
        <w:spacing w:after="0" w:line="240" w:lineRule="auto"/>
        <w:jc w:val="both"/>
        <w:rPr>
          <w:rFonts w:ascii="Arial" w:hAnsi="Arial" w:eastAsia="Trebuchet MS" w:cs="Arial"/>
          <w:b/>
          <w:bCs/>
          <w:lang w:val="es"/>
        </w:rPr>
      </w:pPr>
      <w:r>
        <w:rPr>
          <w:rFonts w:ascii="Arial" w:hAnsi="Arial" w:cs="Arial" w:eastAsiaTheme="minorEastAsia"/>
          <w:b/>
          <w:bCs/>
          <w:lang w:val="es"/>
        </w:rPr>
        <w:t xml:space="preserve">3.13.2 </w:t>
      </w:r>
      <w:r w:rsidRPr="00BB03FD" w:rsidR="2C48475C">
        <w:rPr>
          <w:rFonts w:ascii="Arial" w:hAnsi="Arial" w:cs="Arial" w:eastAsiaTheme="minorEastAsia"/>
          <w:b/>
          <w:bCs/>
          <w:lang w:val="es"/>
        </w:rPr>
        <w:t xml:space="preserve">Proyectos Comité de Elegibilidad </w:t>
      </w:r>
    </w:p>
    <w:p w:rsidR="00685DCB" w:rsidP="00067A87" w:rsidRDefault="00685DCB" w14:paraId="200E42FA" w14:textId="77777777">
      <w:pPr>
        <w:spacing w:after="0" w:line="240" w:lineRule="auto"/>
        <w:jc w:val="both"/>
        <w:rPr>
          <w:rFonts w:ascii="Arial" w:hAnsi="Arial" w:eastAsia="Trebuchet MS" w:cs="Arial"/>
        </w:rPr>
      </w:pPr>
    </w:p>
    <w:p w:rsidRPr="00BB03FD" w:rsidR="416CA9AC" w:rsidP="00067A87" w:rsidRDefault="334B89DC" w14:paraId="5F536D4A" w14:textId="74C86FA9">
      <w:pPr>
        <w:spacing w:after="0" w:line="240" w:lineRule="auto"/>
        <w:jc w:val="both"/>
        <w:rPr>
          <w:rFonts w:ascii="Arial" w:hAnsi="Arial" w:cs="Arial"/>
        </w:rPr>
      </w:pPr>
      <w:r w:rsidRPr="04431240">
        <w:rPr>
          <w:rFonts w:ascii="Arial" w:hAnsi="Arial" w:eastAsia="Trebuchet MS" w:cs="Arial"/>
        </w:rPr>
        <w:t xml:space="preserve">La Secretaría Distrital del Hábitat (SDHT) a través del Comité de Elegibilidad seleccionó 32 proyectos de vivienda nueva, de los cuales se generaron 10.226 cupos para la asignación de Subsidios Distritales de Vivienda (SDVE) por valor de CIENTO SETENTA Y SEIS MIL VEINTITRES MILLONES DOSCIENTOS CINCUENTA Y TRES MIL NOVECIENTOS OCHENTA Y OCHO PESOS M/CTE ($176.023.253.988), cupos  que tuvieron variaciones, y a corte de </w:t>
      </w:r>
      <w:r w:rsidRPr="04431240" w:rsidR="3DC6C19D">
        <w:rPr>
          <w:rFonts w:ascii="Arial" w:hAnsi="Arial" w:eastAsia="Trebuchet MS" w:cs="Arial"/>
        </w:rPr>
        <w:t xml:space="preserve">31 de </w:t>
      </w:r>
      <w:r w:rsidRPr="04431240" w:rsidR="1E2BC2CA">
        <w:rPr>
          <w:rFonts w:ascii="Arial" w:hAnsi="Arial" w:eastAsia="Trebuchet MS" w:cs="Arial"/>
        </w:rPr>
        <w:t>mayo</w:t>
      </w:r>
      <w:r w:rsidRPr="04431240" w:rsidR="30812A43">
        <w:rPr>
          <w:rFonts w:ascii="Arial" w:hAnsi="Arial" w:eastAsia="Trebuchet MS" w:cs="Arial"/>
        </w:rPr>
        <w:t xml:space="preserve"> </w:t>
      </w:r>
      <w:r w:rsidRPr="04431240" w:rsidR="655D7066">
        <w:rPr>
          <w:rFonts w:ascii="Arial" w:hAnsi="Arial" w:eastAsia="Trebuchet MS" w:cs="Arial"/>
        </w:rPr>
        <w:t>de 202</w:t>
      </w:r>
      <w:r w:rsidRPr="04431240" w:rsidR="165E2805">
        <w:rPr>
          <w:rFonts w:ascii="Arial" w:hAnsi="Arial" w:eastAsia="Trebuchet MS" w:cs="Arial"/>
        </w:rPr>
        <w:t>6</w:t>
      </w:r>
      <w:r w:rsidRPr="04431240" w:rsidR="655D7066">
        <w:rPr>
          <w:rFonts w:ascii="Arial" w:hAnsi="Arial" w:eastAsia="Trebuchet MS" w:cs="Arial"/>
        </w:rPr>
        <w:t xml:space="preserve"> </w:t>
      </w:r>
      <w:r w:rsidRPr="04431240">
        <w:rPr>
          <w:rFonts w:ascii="Arial" w:hAnsi="Arial" w:eastAsia="Trebuchet MS" w:cs="Arial"/>
        </w:rPr>
        <w:t xml:space="preserve">ascienden a 9.611 por valor de CIENTO SESENTA Y CINCO MIL SEISCIENTOS OCHENTA Y DOS MILLONES CUATROCIENTOS SESENTA Y DOS MIL SETECIENTOS SETENTA Y CUATRO PESOS  M/CTE. ($165.682.462.774). </w:t>
      </w:r>
    </w:p>
    <w:p w:rsidRPr="00BB03FD" w:rsidR="416CA9AC" w:rsidP="00067A87" w:rsidRDefault="2C48475C" w14:paraId="1E30C5F4" w14:textId="47072A5A">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067A87" w:rsidRDefault="2C48475C" w14:paraId="14E02963" w14:textId="4912142D">
      <w:pPr>
        <w:spacing w:after="0" w:line="240" w:lineRule="auto"/>
        <w:jc w:val="both"/>
        <w:rPr>
          <w:rFonts w:ascii="Arial" w:hAnsi="Arial" w:cs="Arial"/>
        </w:rPr>
      </w:pPr>
      <w:r w:rsidRPr="00BB03FD">
        <w:rPr>
          <w:rFonts w:ascii="Arial" w:hAnsi="Arial" w:eastAsia="Trebuchet MS" w:cs="Arial"/>
        </w:rPr>
        <w:t>Los 32 proyectos de vivienda nueva que se recibieron el 26 de agosto de 2024 presentaban el siguiente estado:</w:t>
      </w:r>
    </w:p>
    <w:p w:rsidRPr="00BB03FD" w:rsidR="416CA9AC" w:rsidP="00067A87" w:rsidRDefault="416CA9AC" w14:paraId="3D04DAC9" w14:textId="2E161940">
      <w:pPr>
        <w:pStyle w:val="TableParagraph"/>
        <w:jc w:val="both"/>
        <w:rPr>
          <w:rFonts w:ascii="Arial" w:hAnsi="Arial" w:cs="Arial"/>
          <w:b/>
          <w:bCs/>
          <w:lang w:val="es-CO"/>
        </w:rPr>
      </w:pPr>
    </w:p>
    <w:p w:rsidRPr="00BB03FD" w:rsidR="416CA9AC" w:rsidP="00067A87" w:rsidRDefault="2C48475C" w14:paraId="7D0C7D84" w14:textId="57CEFE2C">
      <w:pPr>
        <w:spacing w:after="0" w:line="240" w:lineRule="auto"/>
        <w:jc w:val="center"/>
        <w:rPr>
          <w:rFonts w:ascii="Arial" w:hAnsi="Arial" w:cs="Arial"/>
        </w:rPr>
      </w:pPr>
      <w:r w:rsidRPr="00BB03FD">
        <w:rPr>
          <w:rFonts w:ascii="Arial" w:hAnsi="Arial" w:cs="Arial"/>
          <w:noProof/>
        </w:rPr>
        <w:drawing>
          <wp:inline distT="0" distB="0" distL="0" distR="0" wp14:anchorId="5D2B26A9" wp14:editId="5F3FA05B">
            <wp:extent cx="3054361" cy="1688738"/>
            <wp:effectExtent l="19050" t="19050" r="12700" b="26035"/>
            <wp:docPr id="1283276745" name="Picture 128327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054361" cy="1688738"/>
                    </a:xfrm>
                    <a:prstGeom prst="rect">
                      <a:avLst/>
                    </a:prstGeom>
                    <a:ln>
                      <a:solidFill>
                        <a:schemeClr val="tx1"/>
                      </a:solidFill>
                    </a:ln>
                  </pic:spPr>
                </pic:pic>
              </a:graphicData>
            </a:graphic>
          </wp:inline>
        </w:drawing>
      </w:r>
    </w:p>
    <w:p w:rsidRPr="00BB03FD" w:rsidR="58BE881B" w:rsidP="00067A87" w:rsidRDefault="58BE881B" w14:paraId="000749EE" w14:textId="3C532AA3">
      <w:pPr>
        <w:spacing w:after="0" w:line="240" w:lineRule="auto"/>
        <w:jc w:val="center"/>
        <w:rPr>
          <w:rFonts w:ascii="Arial" w:hAnsi="Arial" w:cs="Arial"/>
        </w:rPr>
      </w:pPr>
    </w:p>
    <w:p w:rsidRPr="00BB03FD" w:rsidR="416CA9AC" w:rsidP="00067A87" w:rsidRDefault="2D13B005" w14:paraId="7BD7B7CF" w14:textId="1D59F625">
      <w:pPr>
        <w:spacing w:after="0" w:line="240" w:lineRule="auto"/>
        <w:jc w:val="both"/>
        <w:rPr>
          <w:rFonts w:ascii="Arial" w:hAnsi="Arial" w:cs="Arial"/>
        </w:rPr>
      </w:pPr>
      <w:r w:rsidRPr="04431240">
        <w:rPr>
          <w:rFonts w:ascii="Arial" w:hAnsi="Arial" w:eastAsia="Trebuchet MS" w:cs="Arial"/>
        </w:rPr>
        <w:t xml:space="preserve">A </w:t>
      </w:r>
      <w:r w:rsidRPr="04431240" w:rsidR="1B60D8B6">
        <w:rPr>
          <w:rFonts w:ascii="Arial" w:hAnsi="Arial" w:eastAsia="Trebuchet MS" w:cs="Arial"/>
        </w:rPr>
        <w:t>31</w:t>
      </w:r>
      <w:r w:rsidRPr="04431240" w:rsidR="0512392E">
        <w:rPr>
          <w:rFonts w:ascii="Arial" w:hAnsi="Arial" w:eastAsia="Trebuchet MS" w:cs="Arial"/>
        </w:rPr>
        <w:t xml:space="preserve"> </w:t>
      </w:r>
      <w:r w:rsidRPr="04431240" w:rsidR="3FFE5476">
        <w:rPr>
          <w:rFonts w:ascii="Arial" w:hAnsi="Arial" w:eastAsia="Trebuchet MS" w:cs="Arial"/>
        </w:rPr>
        <w:t xml:space="preserve">de </w:t>
      </w:r>
      <w:r w:rsidRPr="04431240" w:rsidR="1844885A">
        <w:rPr>
          <w:rFonts w:ascii="Arial" w:hAnsi="Arial" w:eastAsia="Trebuchet MS" w:cs="Arial"/>
        </w:rPr>
        <w:t>mayo</w:t>
      </w:r>
      <w:r w:rsidRPr="04431240" w:rsidR="64FB7B21">
        <w:rPr>
          <w:rFonts w:ascii="Arial" w:hAnsi="Arial" w:eastAsia="Trebuchet MS" w:cs="Arial"/>
        </w:rPr>
        <w:t xml:space="preserve"> </w:t>
      </w:r>
      <w:r w:rsidRPr="04431240">
        <w:rPr>
          <w:rFonts w:ascii="Arial" w:hAnsi="Arial" w:eastAsia="Trebuchet MS" w:cs="Arial"/>
        </w:rPr>
        <w:t>de 202</w:t>
      </w:r>
      <w:r w:rsidRPr="04431240" w:rsidR="37330E31">
        <w:rPr>
          <w:rFonts w:ascii="Arial" w:hAnsi="Arial" w:eastAsia="Trebuchet MS" w:cs="Arial"/>
        </w:rPr>
        <w:t>6</w:t>
      </w:r>
      <w:r w:rsidRPr="04431240">
        <w:rPr>
          <w:rFonts w:ascii="Arial" w:hAnsi="Arial" w:eastAsia="Trebuchet MS" w:cs="Arial"/>
        </w:rPr>
        <w:t xml:space="preserve"> el estado de los proyectos se muestra a continuación y las diferentes gestiones realizadas:</w:t>
      </w:r>
    </w:p>
    <w:p w:rsidRPr="00BB03FD" w:rsidR="416CA9AC" w:rsidP="00067A87" w:rsidRDefault="416CA9AC" w14:paraId="4ABA480A" w14:textId="4BEB07B1">
      <w:pPr>
        <w:spacing w:after="0" w:line="240" w:lineRule="auto"/>
        <w:jc w:val="both"/>
        <w:rPr>
          <w:rFonts w:ascii="Arial" w:hAnsi="Arial" w:eastAsia="Trebuchet MS" w:cs="Arial"/>
        </w:rPr>
      </w:pPr>
    </w:p>
    <w:p w:rsidRPr="00BB03FD" w:rsidR="416CA9AC" w:rsidP="3A25E8F4" w:rsidRDefault="2C48475C" w14:paraId="29989023" w14:textId="153DE16A">
      <w:pPr>
        <w:spacing w:before="18" w:after="0" w:line="257" w:lineRule="auto"/>
        <w:jc w:val="center"/>
        <w:rPr>
          <w:rFonts w:ascii="Arial" w:hAnsi="Arial" w:cs="Arial"/>
        </w:rPr>
      </w:pPr>
      <w:r w:rsidRPr="00BB03FD">
        <w:rPr>
          <w:rFonts w:ascii="Arial" w:hAnsi="Arial" w:cs="Arial"/>
          <w:noProof/>
        </w:rPr>
        <w:drawing>
          <wp:inline distT="0" distB="0" distL="0" distR="0" wp14:anchorId="5BCA1B49" wp14:editId="079AEF14">
            <wp:extent cx="3127519" cy="1659363"/>
            <wp:effectExtent l="19050" t="19050" r="15875" b="17145"/>
            <wp:docPr id="1880286502" name="Picture 188028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286502"/>
                    <pic:cNvPicPr/>
                  </pic:nvPicPr>
                  <pic:blipFill>
                    <a:blip r:embed="rId33">
                      <a:extLst>
                        <a:ext uri="{28A0092B-C50C-407E-A947-70E740481C1C}">
                          <a14:useLocalDpi xmlns:a14="http://schemas.microsoft.com/office/drawing/2010/main" val="0"/>
                        </a:ext>
                      </a:extLst>
                    </a:blip>
                    <a:stretch>
                      <a:fillRect/>
                    </a:stretch>
                  </pic:blipFill>
                  <pic:spPr>
                    <a:xfrm>
                      <a:off x="0" y="0"/>
                      <a:ext cx="3127519" cy="1659363"/>
                    </a:xfrm>
                    <a:prstGeom prst="rect">
                      <a:avLst/>
                    </a:prstGeom>
                    <a:ln>
                      <a:solidFill>
                        <a:schemeClr val="tx1"/>
                      </a:solidFill>
                    </a:ln>
                  </pic:spPr>
                </pic:pic>
              </a:graphicData>
            </a:graphic>
          </wp:inline>
        </w:drawing>
      </w:r>
    </w:p>
    <w:p w:rsidRPr="00BB03FD" w:rsidR="6E531113" w:rsidP="6E531113" w:rsidRDefault="6E531113" w14:paraId="706139DF" w14:textId="645B6D4C">
      <w:pPr>
        <w:spacing w:before="18" w:after="0" w:line="257" w:lineRule="auto"/>
        <w:jc w:val="center"/>
        <w:rPr>
          <w:rFonts w:ascii="Arial" w:hAnsi="Arial" w:cs="Arial"/>
        </w:rPr>
      </w:pPr>
    </w:p>
    <w:tbl>
      <w:tblPr>
        <w:tblW w:w="0" w:type="auto"/>
        <w:jc w:val="center"/>
        <w:tblLayout w:type="fixed"/>
        <w:tblLook w:val="04A0" w:firstRow="1" w:lastRow="0" w:firstColumn="1" w:lastColumn="0" w:noHBand="0" w:noVBand="1"/>
      </w:tblPr>
      <w:tblGrid>
        <w:gridCol w:w="829"/>
        <w:gridCol w:w="4481"/>
        <w:gridCol w:w="2041"/>
      </w:tblGrid>
      <w:tr w:rsidRPr="00BB03FD" w:rsidR="3A25E8F4" w:rsidTr="3A25E8F4" w14:paraId="0D307A6D"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4AFE371D" w14:textId="79D66D5C">
            <w:pPr>
              <w:spacing w:after="0"/>
              <w:jc w:val="center"/>
              <w:rPr>
                <w:rFonts w:ascii="Arial" w:hAnsi="Arial" w:cs="Arial"/>
              </w:rPr>
            </w:pPr>
            <w:r w:rsidRPr="00BB03FD">
              <w:rPr>
                <w:rFonts w:ascii="Arial" w:hAnsi="Arial" w:eastAsia="Trebuchet MS" w:cs="Arial"/>
                <w:b/>
                <w:bCs/>
                <w:color w:val="000000" w:themeColor="text1"/>
                <w:sz w:val="18"/>
                <w:szCs w:val="18"/>
              </w:rPr>
              <w:t xml:space="preserve">No. </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0031D036" w14:textId="3A0EDD3B">
            <w:pPr>
              <w:spacing w:after="0"/>
              <w:jc w:val="center"/>
              <w:rPr>
                <w:rFonts w:ascii="Arial" w:hAnsi="Arial" w:cs="Arial"/>
              </w:rPr>
            </w:pPr>
            <w:r w:rsidRPr="00BB03FD">
              <w:rPr>
                <w:rFonts w:ascii="Arial" w:hAnsi="Arial" w:eastAsia="Trebuchet MS" w:cs="Arial"/>
                <w:b/>
                <w:bCs/>
                <w:color w:val="000000" w:themeColor="text1"/>
                <w:sz w:val="18"/>
                <w:szCs w:val="18"/>
              </w:rPr>
              <w:t>PROYECTO DE VIVIENDA</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018F2D45" w14:textId="159B1659">
            <w:pPr>
              <w:spacing w:after="0"/>
              <w:jc w:val="center"/>
              <w:rPr>
                <w:rFonts w:ascii="Arial" w:hAnsi="Arial" w:cs="Arial"/>
              </w:rPr>
            </w:pPr>
            <w:r w:rsidRPr="00BB03FD">
              <w:rPr>
                <w:rFonts w:ascii="Arial" w:hAnsi="Arial" w:eastAsia="Trebuchet MS" w:cs="Arial"/>
                <w:b/>
                <w:bCs/>
                <w:color w:val="000000" w:themeColor="text1"/>
                <w:sz w:val="18"/>
                <w:szCs w:val="18"/>
              </w:rPr>
              <w:t xml:space="preserve">ESTADO </w:t>
            </w:r>
          </w:p>
        </w:tc>
      </w:tr>
      <w:tr w:rsidRPr="00BB03FD" w:rsidR="3A25E8F4" w:rsidTr="3A25E8F4" w14:paraId="22D1295E"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527B00BB" w14:textId="0CFA5C17">
            <w:pPr>
              <w:spacing w:after="0"/>
              <w:jc w:val="center"/>
              <w:rPr>
                <w:rFonts w:ascii="Arial" w:hAnsi="Arial" w:cs="Arial"/>
              </w:rPr>
            </w:pPr>
            <w:r w:rsidRPr="00BB03FD">
              <w:rPr>
                <w:rFonts w:ascii="Arial" w:hAnsi="Arial" w:eastAsia="Trebuchet MS" w:cs="Arial"/>
                <w:sz w:val="18"/>
                <w:szCs w:val="18"/>
              </w:rPr>
              <w:t>1</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2F3BDF8F" w14:textId="6317F9F7">
            <w:pPr>
              <w:spacing w:after="0"/>
              <w:jc w:val="both"/>
              <w:rPr>
                <w:rFonts w:ascii="Arial" w:hAnsi="Arial" w:cs="Arial"/>
              </w:rPr>
            </w:pPr>
            <w:r w:rsidRPr="00BB03FD">
              <w:rPr>
                <w:rFonts w:ascii="Arial" w:hAnsi="Arial" w:eastAsia="Trebuchet MS" w:cs="Arial"/>
                <w:sz w:val="18"/>
                <w:szCs w:val="18"/>
              </w:rPr>
              <w:t xml:space="preserve">El Paraíso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33CC55A9" w14:textId="2A3D84E8">
            <w:pPr>
              <w:spacing w:after="0"/>
              <w:jc w:val="center"/>
              <w:rPr>
                <w:rFonts w:ascii="Arial" w:hAnsi="Arial" w:cs="Arial"/>
              </w:rPr>
            </w:pPr>
            <w:r w:rsidRPr="00BB03FD">
              <w:rPr>
                <w:rFonts w:ascii="Arial" w:hAnsi="Arial" w:eastAsia="Trebuchet MS" w:cs="Arial"/>
                <w:sz w:val="18"/>
                <w:szCs w:val="18"/>
              </w:rPr>
              <w:t xml:space="preserve">Liquidado </w:t>
            </w:r>
          </w:p>
        </w:tc>
      </w:tr>
      <w:tr w:rsidRPr="00BB03FD" w:rsidR="3A25E8F4" w:rsidTr="3A25E8F4" w14:paraId="318D603D"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2EBBC480" w14:textId="00D9AA29">
            <w:pPr>
              <w:spacing w:after="0"/>
              <w:jc w:val="center"/>
              <w:rPr>
                <w:rFonts w:ascii="Arial" w:hAnsi="Arial" w:cs="Arial"/>
              </w:rPr>
            </w:pPr>
            <w:r w:rsidRPr="00BB03FD">
              <w:rPr>
                <w:rFonts w:ascii="Arial" w:hAnsi="Arial" w:eastAsia="Trebuchet MS" w:cs="Arial"/>
                <w:sz w:val="18"/>
                <w:szCs w:val="18"/>
              </w:rPr>
              <w:t>2</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49EB8D93" w14:textId="25E97DDC">
            <w:pPr>
              <w:spacing w:after="0"/>
              <w:jc w:val="both"/>
              <w:rPr>
                <w:rFonts w:ascii="Arial" w:hAnsi="Arial" w:cs="Arial"/>
              </w:rPr>
            </w:pPr>
            <w:r w:rsidRPr="00BB03FD">
              <w:rPr>
                <w:rFonts w:ascii="Arial" w:hAnsi="Arial" w:eastAsia="Trebuchet MS" w:cs="Arial"/>
                <w:sz w:val="18"/>
                <w:szCs w:val="18"/>
              </w:rPr>
              <w:t xml:space="preserve">Reservas de Campo Verde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2B1C4C6F" w14:textId="4243E207">
            <w:pPr>
              <w:spacing w:after="0"/>
              <w:jc w:val="center"/>
              <w:rPr>
                <w:rFonts w:ascii="Arial" w:hAnsi="Arial" w:cs="Arial"/>
              </w:rPr>
            </w:pPr>
            <w:r w:rsidRPr="00BB03FD">
              <w:rPr>
                <w:rFonts w:ascii="Arial" w:hAnsi="Arial" w:eastAsia="Trebuchet MS" w:cs="Arial"/>
                <w:sz w:val="18"/>
                <w:szCs w:val="18"/>
              </w:rPr>
              <w:t xml:space="preserve">Liquidado </w:t>
            </w:r>
          </w:p>
        </w:tc>
      </w:tr>
      <w:tr w:rsidRPr="00BB03FD" w:rsidR="3A25E8F4" w:rsidTr="3A25E8F4" w14:paraId="3E4A7F5A"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57463A89" w14:textId="7C185F0B">
            <w:pPr>
              <w:spacing w:after="0"/>
              <w:jc w:val="center"/>
              <w:rPr>
                <w:rFonts w:ascii="Arial" w:hAnsi="Arial" w:cs="Arial"/>
              </w:rPr>
            </w:pPr>
            <w:r w:rsidRPr="00BB03FD">
              <w:rPr>
                <w:rFonts w:ascii="Arial" w:hAnsi="Arial" w:eastAsia="Trebuchet MS" w:cs="Arial"/>
                <w:sz w:val="18"/>
                <w:szCs w:val="18"/>
              </w:rPr>
              <w:t>3</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06C3F999" w14:textId="2A0BDCB1">
            <w:pPr>
              <w:spacing w:after="0"/>
              <w:jc w:val="both"/>
              <w:rPr>
                <w:rFonts w:ascii="Arial" w:hAnsi="Arial" w:cs="Arial"/>
              </w:rPr>
            </w:pPr>
            <w:r w:rsidRPr="00BB03FD">
              <w:rPr>
                <w:rFonts w:ascii="Arial" w:hAnsi="Arial" w:eastAsia="Trebuchet MS" w:cs="Arial"/>
                <w:sz w:val="18"/>
                <w:szCs w:val="18"/>
              </w:rPr>
              <w:t xml:space="preserve">Cerasus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3F1EA6AF" w14:textId="76B16E5A">
            <w:pPr>
              <w:spacing w:after="0"/>
              <w:jc w:val="center"/>
              <w:rPr>
                <w:rFonts w:ascii="Arial" w:hAnsi="Arial" w:cs="Arial"/>
              </w:rPr>
            </w:pPr>
            <w:r w:rsidRPr="00BB03FD">
              <w:rPr>
                <w:rFonts w:ascii="Arial" w:hAnsi="Arial" w:eastAsia="Trebuchet MS" w:cs="Arial"/>
                <w:sz w:val="18"/>
                <w:szCs w:val="18"/>
              </w:rPr>
              <w:t xml:space="preserve">En liquidación </w:t>
            </w:r>
          </w:p>
        </w:tc>
      </w:tr>
      <w:tr w:rsidRPr="00BB03FD" w:rsidR="3A25E8F4" w:rsidTr="3A25E8F4" w14:paraId="546DCEB7"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3D4F781" w14:textId="4E0D1A93">
            <w:pPr>
              <w:spacing w:after="0"/>
              <w:jc w:val="center"/>
              <w:rPr>
                <w:rFonts w:ascii="Arial" w:hAnsi="Arial" w:cs="Arial"/>
              </w:rPr>
            </w:pPr>
            <w:r w:rsidRPr="00BB03FD">
              <w:rPr>
                <w:rFonts w:ascii="Arial" w:hAnsi="Arial" w:eastAsia="Trebuchet MS" w:cs="Arial"/>
                <w:sz w:val="18"/>
                <w:szCs w:val="18"/>
              </w:rPr>
              <w:t>4</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4905DB29" w14:textId="45944BCB">
            <w:pPr>
              <w:spacing w:after="0"/>
              <w:jc w:val="both"/>
              <w:rPr>
                <w:rFonts w:ascii="Arial" w:hAnsi="Arial" w:cs="Arial"/>
              </w:rPr>
            </w:pPr>
            <w:r w:rsidRPr="00BB03FD">
              <w:rPr>
                <w:rFonts w:ascii="Arial" w:hAnsi="Arial" w:eastAsia="Trebuchet MS" w:cs="Arial"/>
                <w:sz w:val="18"/>
                <w:szCs w:val="18"/>
              </w:rPr>
              <w:t xml:space="preserve">OPV La Independencia – Ventanas de Usminia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0FDE50A3" w14:textId="4F947AC1">
            <w:pPr>
              <w:spacing w:after="0"/>
              <w:jc w:val="center"/>
              <w:rPr>
                <w:rFonts w:ascii="Arial" w:hAnsi="Arial" w:cs="Arial"/>
              </w:rPr>
            </w:pPr>
            <w:r w:rsidRPr="00BB03FD">
              <w:rPr>
                <w:rFonts w:ascii="Arial" w:hAnsi="Arial" w:eastAsia="Trebuchet MS" w:cs="Arial"/>
                <w:sz w:val="18"/>
                <w:szCs w:val="18"/>
              </w:rPr>
              <w:t xml:space="preserve">En liquidación </w:t>
            </w:r>
          </w:p>
        </w:tc>
      </w:tr>
      <w:tr w:rsidRPr="00BB03FD" w:rsidR="3A25E8F4" w:rsidTr="3A25E8F4" w14:paraId="52CEAE72"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070FE9D" w14:textId="1A247E38">
            <w:pPr>
              <w:spacing w:after="0"/>
              <w:jc w:val="center"/>
              <w:rPr>
                <w:rFonts w:ascii="Arial" w:hAnsi="Arial" w:cs="Arial"/>
              </w:rPr>
            </w:pPr>
            <w:r w:rsidRPr="00BB03FD">
              <w:rPr>
                <w:rFonts w:ascii="Arial" w:hAnsi="Arial" w:eastAsia="Trebuchet MS" w:cs="Arial"/>
                <w:sz w:val="18"/>
                <w:szCs w:val="18"/>
              </w:rPr>
              <w:t>5</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4D94FB1F" w14:textId="4E48CC8C">
            <w:pPr>
              <w:spacing w:after="0"/>
              <w:jc w:val="both"/>
              <w:rPr>
                <w:rFonts w:ascii="Arial" w:hAnsi="Arial" w:cs="Arial"/>
              </w:rPr>
            </w:pPr>
            <w:r w:rsidRPr="00BB03FD">
              <w:rPr>
                <w:rFonts w:ascii="Arial" w:hAnsi="Arial" w:eastAsia="Trebuchet MS" w:cs="Arial"/>
                <w:sz w:val="18"/>
                <w:szCs w:val="18"/>
              </w:rPr>
              <w:t xml:space="preserve">Senderos de Campo Verde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0B83EEB7" w14:textId="75FA3D9C">
            <w:pPr>
              <w:spacing w:after="0"/>
              <w:jc w:val="center"/>
              <w:rPr>
                <w:rFonts w:ascii="Arial" w:hAnsi="Arial" w:cs="Arial"/>
              </w:rPr>
            </w:pPr>
            <w:r w:rsidRPr="00BB03FD">
              <w:rPr>
                <w:rFonts w:ascii="Arial" w:hAnsi="Arial" w:eastAsia="Trebuchet MS" w:cs="Arial"/>
                <w:sz w:val="18"/>
                <w:szCs w:val="18"/>
              </w:rPr>
              <w:t xml:space="preserve">En liquidación </w:t>
            </w:r>
          </w:p>
        </w:tc>
      </w:tr>
      <w:tr w:rsidRPr="00BB03FD" w:rsidR="3A25E8F4" w:rsidTr="3A25E8F4" w14:paraId="03280A0C"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A12F9DB" w14:textId="07E372FB">
            <w:pPr>
              <w:spacing w:after="0"/>
              <w:jc w:val="center"/>
              <w:rPr>
                <w:rFonts w:ascii="Arial" w:hAnsi="Arial" w:cs="Arial"/>
              </w:rPr>
            </w:pPr>
            <w:r w:rsidRPr="00BB03FD">
              <w:rPr>
                <w:rFonts w:ascii="Arial" w:hAnsi="Arial" w:eastAsia="Trebuchet MS" w:cs="Arial"/>
                <w:sz w:val="18"/>
                <w:szCs w:val="18"/>
              </w:rPr>
              <w:t>6</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1A1961A" w14:textId="65BD2137">
            <w:pPr>
              <w:spacing w:after="0"/>
              <w:jc w:val="both"/>
              <w:rPr>
                <w:rFonts w:ascii="Arial" w:hAnsi="Arial" w:cs="Arial"/>
              </w:rPr>
            </w:pPr>
            <w:r w:rsidRPr="00BB03FD">
              <w:rPr>
                <w:rFonts w:ascii="Arial" w:hAnsi="Arial" w:eastAsia="Trebuchet MS" w:cs="Arial"/>
                <w:sz w:val="18"/>
                <w:szCs w:val="18"/>
              </w:rPr>
              <w:t xml:space="preserve">Tangara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E2F7941" w14:textId="13F8CC07">
            <w:pPr>
              <w:spacing w:after="0"/>
              <w:jc w:val="center"/>
              <w:rPr>
                <w:rFonts w:ascii="Arial" w:hAnsi="Arial" w:cs="Arial"/>
              </w:rPr>
            </w:pPr>
            <w:r w:rsidRPr="00BB03FD">
              <w:rPr>
                <w:rFonts w:ascii="Arial" w:hAnsi="Arial" w:eastAsia="Trebuchet MS" w:cs="Arial"/>
                <w:sz w:val="18"/>
                <w:szCs w:val="18"/>
              </w:rPr>
              <w:t xml:space="preserve">En liquidación </w:t>
            </w:r>
          </w:p>
        </w:tc>
      </w:tr>
      <w:tr w:rsidRPr="00BB03FD" w:rsidR="3A25E8F4" w:rsidTr="3A25E8F4" w14:paraId="159B6C89"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0E0B70D6" w14:textId="6A79D929">
            <w:pPr>
              <w:spacing w:after="0"/>
              <w:jc w:val="center"/>
              <w:rPr>
                <w:rFonts w:ascii="Arial" w:hAnsi="Arial" w:cs="Arial"/>
              </w:rPr>
            </w:pPr>
            <w:r w:rsidRPr="00BB03FD">
              <w:rPr>
                <w:rFonts w:ascii="Arial" w:hAnsi="Arial" w:eastAsia="Trebuchet MS" w:cs="Arial"/>
                <w:sz w:val="18"/>
                <w:szCs w:val="18"/>
              </w:rPr>
              <w:t>7</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3DDE9C21" w14:textId="4FA0A240">
            <w:pPr>
              <w:spacing w:after="0"/>
              <w:jc w:val="both"/>
              <w:rPr>
                <w:rFonts w:ascii="Arial" w:hAnsi="Arial" w:cs="Arial"/>
              </w:rPr>
            </w:pPr>
            <w:r w:rsidRPr="00BB03FD">
              <w:rPr>
                <w:rFonts w:ascii="Arial" w:hAnsi="Arial" w:eastAsia="Trebuchet MS" w:cs="Arial"/>
                <w:sz w:val="18"/>
                <w:szCs w:val="18"/>
              </w:rPr>
              <w:t xml:space="preserve">Colores de Bolonia II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4396F7B9" w14:textId="50597952">
            <w:pPr>
              <w:spacing w:after="0"/>
              <w:jc w:val="center"/>
              <w:rPr>
                <w:rFonts w:ascii="Arial" w:hAnsi="Arial" w:cs="Arial"/>
              </w:rPr>
            </w:pPr>
            <w:r w:rsidRPr="00BB03FD">
              <w:rPr>
                <w:rFonts w:ascii="Arial" w:hAnsi="Arial" w:eastAsia="Trebuchet MS" w:cs="Arial"/>
                <w:sz w:val="18"/>
                <w:szCs w:val="18"/>
              </w:rPr>
              <w:t>En liquidación</w:t>
            </w:r>
          </w:p>
        </w:tc>
      </w:tr>
      <w:tr w:rsidRPr="00BB03FD" w:rsidR="3A25E8F4" w:rsidTr="3A25E8F4" w14:paraId="12969E09"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71EA7D28" w14:textId="04D57B72">
            <w:pPr>
              <w:spacing w:after="0"/>
              <w:jc w:val="center"/>
              <w:rPr>
                <w:rFonts w:ascii="Arial" w:hAnsi="Arial" w:cs="Arial"/>
              </w:rPr>
            </w:pPr>
            <w:r w:rsidRPr="00BB03FD">
              <w:rPr>
                <w:rFonts w:ascii="Arial" w:hAnsi="Arial" w:eastAsia="Trebuchet MS" w:cs="Arial"/>
                <w:sz w:val="18"/>
                <w:szCs w:val="18"/>
              </w:rPr>
              <w:t>8</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273F9F73" w14:textId="11F31909">
            <w:pPr>
              <w:spacing w:after="0"/>
              <w:jc w:val="both"/>
              <w:rPr>
                <w:rFonts w:ascii="Arial" w:hAnsi="Arial" w:cs="Arial"/>
              </w:rPr>
            </w:pPr>
            <w:r w:rsidRPr="00BB03FD">
              <w:rPr>
                <w:rFonts w:ascii="Arial" w:hAnsi="Arial" w:eastAsia="Trebuchet MS" w:cs="Arial"/>
                <w:sz w:val="18"/>
                <w:szCs w:val="18"/>
              </w:rPr>
              <w:t>Colores de Bolonia III</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FCE0623" w14:textId="01DB5E12">
            <w:pPr>
              <w:spacing w:after="0"/>
              <w:jc w:val="center"/>
              <w:rPr>
                <w:rFonts w:ascii="Arial" w:hAnsi="Arial" w:cs="Arial"/>
              </w:rPr>
            </w:pPr>
            <w:r w:rsidRPr="00BB03FD">
              <w:rPr>
                <w:rFonts w:ascii="Arial" w:hAnsi="Arial" w:eastAsia="Trebuchet MS" w:cs="Arial"/>
                <w:sz w:val="18"/>
                <w:szCs w:val="18"/>
              </w:rPr>
              <w:t>En liquidación</w:t>
            </w:r>
          </w:p>
        </w:tc>
      </w:tr>
      <w:tr w:rsidRPr="00BB03FD" w:rsidR="3A25E8F4" w:rsidTr="3A25E8F4" w14:paraId="503D11AE"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A51431A" w14:textId="601CAF8A">
            <w:pPr>
              <w:spacing w:after="0"/>
              <w:jc w:val="center"/>
              <w:rPr>
                <w:rFonts w:ascii="Arial" w:hAnsi="Arial" w:cs="Arial"/>
              </w:rPr>
            </w:pPr>
            <w:r w:rsidRPr="00BB03FD">
              <w:rPr>
                <w:rFonts w:ascii="Arial" w:hAnsi="Arial" w:eastAsia="Trebuchet MS" w:cs="Arial"/>
                <w:sz w:val="18"/>
                <w:szCs w:val="18"/>
              </w:rPr>
              <w:t>9</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43A4B369" w14:textId="2A4C423B">
            <w:pPr>
              <w:spacing w:after="0"/>
              <w:jc w:val="both"/>
              <w:rPr>
                <w:rFonts w:ascii="Arial" w:hAnsi="Arial" w:cs="Arial"/>
              </w:rPr>
            </w:pPr>
            <w:r w:rsidRPr="00BB03FD">
              <w:rPr>
                <w:rFonts w:ascii="Arial" w:hAnsi="Arial" w:eastAsia="Trebuchet MS" w:cs="Arial"/>
                <w:sz w:val="18"/>
                <w:szCs w:val="18"/>
              </w:rPr>
              <w:t>Torres de San Rafael II</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3EA84564" w14:textId="4529D453">
            <w:pPr>
              <w:spacing w:after="0"/>
              <w:jc w:val="center"/>
              <w:rPr>
                <w:rFonts w:ascii="Arial" w:hAnsi="Arial" w:cs="Arial"/>
              </w:rPr>
            </w:pPr>
            <w:r w:rsidRPr="00BB03FD">
              <w:rPr>
                <w:rFonts w:ascii="Arial" w:hAnsi="Arial" w:eastAsia="Trebuchet MS" w:cs="Arial"/>
                <w:sz w:val="18"/>
                <w:szCs w:val="18"/>
              </w:rPr>
              <w:t xml:space="preserve">Proceso Coactivo </w:t>
            </w:r>
          </w:p>
        </w:tc>
      </w:tr>
      <w:tr w:rsidRPr="00BB03FD" w:rsidR="3A25E8F4" w:rsidTr="3A25E8F4" w14:paraId="680B8655"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5AE9715E" w14:textId="2F1021F4">
            <w:pPr>
              <w:spacing w:after="0"/>
              <w:jc w:val="center"/>
              <w:rPr>
                <w:rFonts w:ascii="Arial" w:hAnsi="Arial" w:cs="Arial"/>
              </w:rPr>
            </w:pPr>
            <w:r w:rsidRPr="00BB03FD">
              <w:rPr>
                <w:rFonts w:ascii="Arial" w:hAnsi="Arial" w:eastAsia="Trebuchet MS" w:cs="Arial"/>
                <w:sz w:val="18"/>
                <w:szCs w:val="18"/>
              </w:rPr>
              <w:t>10</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22F370D5" w14:textId="18D452C0">
            <w:pPr>
              <w:spacing w:after="0"/>
              <w:jc w:val="both"/>
              <w:rPr>
                <w:rFonts w:ascii="Arial" w:hAnsi="Arial" w:cs="Arial"/>
              </w:rPr>
            </w:pPr>
            <w:r w:rsidRPr="00BB03FD">
              <w:rPr>
                <w:rFonts w:ascii="Arial" w:hAnsi="Arial" w:eastAsia="Trebuchet MS" w:cs="Arial"/>
                <w:sz w:val="18"/>
                <w:szCs w:val="18"/>
              </w:rPr>
              <w:t xml:space="preserve">El Verderón Etapa I y II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1BCBE1BE" w14:textId="615D5680">
            <w:pPr>
              <w:spacing w:after="0"/>
              <w:jc w:val="center"/>
              <w:rPr>
                <w:rFonts w:ascii="Arial" w:hAnsi="Arial" w:cs="Arial"/>
              </w:rPr>
            </w:pPr>
            <w:r w:rsidRPr="00BB03FD">
              <w:rPr>
                <w:rFonts w:ascii="Arial" w:hAnsi="Arial" w:eastAsia="Trebuchet MS" w:cs="Arial"/>
                <w:sz w:val="18"/>
                <w:szCs w:val="18"/>
              </w:rPr>
              <w:t>Proceso Jurídico</w:t>
            </w:r>
          </w:p>
        </w:tc>
      </w:tr>
      <w:tr w:rsidRPr="00BB03FD" w:rsidR="3A25E8F4" w:rsidTr="3A25E8F4" w14:paraId="639F0DB7" w14:textId="77777777">
        <w:trPr>
          <w:trHeight w:val="240"/>
          <w:jc w:val="center"/>
        </w:trPr>
        <w:tc>
          <w:tcPr>
            <w:tcW w:w="82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6E7DB3AE" w14:textId="49F717F7">
            <w:pPr>
              <w:spacing w:after="0"/>
              <w:jc w:val="center"/>
              <w:rPr>
                <w:rFonts w:ascii="Arial" w:hAnsi="Arial" w:cs="Arial"/>
              </w:rPr>
            </w:pPr>
            <w:r w:rsidRPr="00BB03FD">
              <w:rPr>
                <w:rFonts w:ascii="Arial" w:hAnsi="Arial" w:eastAsia="Trebuchet MS" w:cs="Arial"/>
                <w:sz w:val="18"/>
                <w:szCs w:val="18"/>
              </w:rPr>
              <w:t>11</w:t>
            </w:r>
          </w:p>
        </w:tc>
        <w:tc>
          <w:tcPr>
            <w:tcW w:w="448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549C8EAF" w14:textId="7D3CFAB7">
            <w:pPr>
              <w:spacing w:after="0"/>
              <w:jc w:val="both"/>
              <w:rPr>
                <w:rFonts w:ascii="Arial" w:hAnsi="Arial" w:cs="Arial"/>
              </w:rPr>
            </w:pPr>
            <w:r w:rsidRPr="00BB03FD">
              <w:rPr>
                <w:rFonts w:ascii="Arial" w:hAnsi="Arial" w:eastAsia="Trebuchet MS" w:cs="Arial"/>
                <w:sz w:val="18"/>
                <w:szCs w:val="18"/>
              </w:rPr>
              <w:t xml:space="preserve">Puerta del Rey </w:t>
            </w:r>
          </w:p>
        </w:tc>
        <w:tc>
          <w:tcPr>
            <w:tcW w:w="2041"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BB03FD" w:rsidR="3A25E8F4" w:rsidP="3A25E8F4" w:rsidRDefault="3A25E8F4" w14:paraId="528533CB" w14:textId="192B26B1">
            <w:pPr>
              <w:spacing w:after="0"/>
              <w:jc w:val="center"/>
              <w:rPr>
                <w:rFonts w:ascii="Arial" w:hAnsi="Arial" w:cs="Arial"/>
              </w:rPr>
            </w:pPr>
            <w:r w:rsidRPr="00BB03FD">
              <w:rPr>
                <w:rFonts w:ascii="Arial" w:hAnsi="Arial" w:eastAsia="Trebuchet MS" w:cs="Arial"/>
                <w:sz w:val="18"/>
                <w:szCs w:val="18"/>
              </w:rPr>
              <w:t>Proceso Coactivo</w:t>
            </w:r>
          </w:p>
        </w:tc>
      </w:tr>
    </w:tbl>
    <w:p w:rsidRPr="00BB03FD" w:rsidR="416CA9AC" w:rsidP="416CA9AC" w:rsidRDefault="416CA9AC" w14:paraId="467FCB1A" w14:textId="708DF42C">
      <w:pPr>
        <w:spacing w:after="0" w:line="257" w:lineRule="auto"/>
        <w:jc w:val="both"/>
        <w:rPr>
          <w:rFonts w:ascii="Arial" w:hAnsi="Arial" w:eastAsia="Trebuchet MS" w:cs="Arial"/>
        </w:rPr>
      </w:pPr>
    </w:p>
    <w:p w:rsidRPr="00685DCB" w:rsidR="416CA9AC" w:rsidRDefault="3F4DBA7C" w14:paraId="0CD61FD9" w14:textId="3E7E143F">
      <w:pPr>
        <w:pStyle w:val="ListParagraph"/>
        <w:numPr>
          <w:ilvl w:val="0"/>
          <w:numId w:val="58"/>
        </w:numPr>
        <w:spacing w:line="257" w:lineRule="auto"/>
        <w:jc w:val="both"/>
        <w:rPr>
          <w:rFonts w:ascii="Arial" w:hAnsi="Arial" w:cs="Arial"/>
        </w:rPr>
      </w:pPr>
      <w:r w:rsidRPr="00685DCB">
        <w:rPr>
          <w:rFonts w:ascii="Arial" w:hAnsi="Arial" w:eastAsia="Trebuchet MS" w:cs="Arial"/>
          <w:b/>
          <w:bCs/>
        </w:rPr>
        <w:t xml:space="preserve">Proyectos Liquidados </w:t>
      </w:r>
    </w:p>
    <w:p w:rsidR="00685DCB" w:rsidP="00685DCB" w:rsidRDefault="00685DCB" w14:paraId="028731E3" w14:textId="77777777">
      <w:pPr>
        <w:spacing w:after="0" w:line="240" w:lineRule="auto"/>
        <w:jc w:val="both"/>
        <w:rPr>
          <w:rFonts w:ascii="Arial" w:hAnsi="Arial" w:eastAsia="Trebuchet MS" w:cs="Arial"/>
        </w:rPr>
      </w:pPr>
    </w:p>
    <w:p w:rsidR="416CA9AC" w:rsidP="00685DCB" w:rsidRDefault="32E8BA76" w14:paraId="215188B6" w14:textId="56002FEC">
      <w:pPr>
        <w:spacing w:after="0" w:line="240" w:lineRule="auto"/>
        <w:jc w:val="both"/>
        <w:rPr>
          <w:rFonts w:ascii="Arial" w:hAnsi="Arial" w:eastAsia="Trebuchet MS" w:cs="Arial"/>
        </w:rPr>
      </w:pPr>
      <w:r w:rsidRPr="04431240">
        <w:rPr>
          <w:rFonts w:ascii="Arial" w:hAnsi="Arial" w:eastAsia="Trebuchet MS" w:cs="Arial"/>
        </w:rPr>
        <w:t xml:space="preserve">Durante el periodo comprendido entre el 26 de agosto de 2024 y </w:t>
      </w:r>
      <w:r w:rsidRPr="04431240" w:rsidR="6FFAA0C1">
        <w:rPr>
          <w:rFonts w:ascii="Arial" w:hAnsi="Arial" w:eastAsia="Trebuchet MS" w:cs="Arial"/>
        </w:rPr>
        <w:t xml:space="preserve">31 de </w:t>
      </w:r>
      <w:r w:rsidRPr="04431240" w:rsidR="4CC0C3AD">
        <w:rPr>
          <w:rFonts w:ascii="Arial" w:hAnsi="Arial" w:eastAsia="Trebuchet MS" w:cs="Arial"/>
        </w:rPr>
        <w:t>mayo</w:t>
      </w:r>
      <w:r w:rsidRPr="04431240" w:rsidR="78DEE72D">
        <w:rPr>
          <w:rFonts w:ascii="Arial" w:hAnsi="Arial" w:eastAsia="Trebuchet MS" w:cs="Arial"/>
        </w:rPr>
        <w:t xml:space="preserve"> </w:t>
      </w:r>
      <w:r w:rsidRPr="04431240" w:rsidR="6FFAA0C1">
        <w:rPr>
          <w:rFonts w:ascii="Arial" w:hAnsi="Arial" w:eastAsia="Trebuchet MS" w:cs="Arial"/>
        </w:rPr>
        <w:t>d</w:t>
      </w:r>
      <w:r w:rsidRPr="04431240" w:rsidR="5A28C25A">
        <w:rPr>
          <w:rFonts w:ascii="Arial" w:hAnsi="Arial" w:eastAsia="Trebuchet MS" w:cs="Arial"/>
        </w:rPr>
        <w:t xml:space="preserve">e </w:t>
      </w:r>
      <w:r w:rsidRPr="04431240">
        <w:rPr>
          <w:rFonts w:ascii="Arial" w:hAnsi="Arial" w:eastAsia="Trebuchet MS" w:cs="Arial"/>
        </w:rPr>
        <w:t>202</w:t>
      </w:r>
      <w:r w:rsidRPr="04431240" w:rsidR="73EC3BD8">
        <w:rPr>
          <w:rFonts w:ascii="Arial" w:hAnsi="Arial" w:eastAsia="Trebuchet MS" w:cs="Arial"/>
        </w:rPr>
        <w:t>6</w:t>
      </w:r>
      <w:r w:rsidRPr="04431240">
        <w:rPr>
          <w:rFonts w:ascii="Arial" w:hAnsi="Arial" w:eastAsia="Trebuchet MS" w:cs="Arial"/>
        </w:rPr>
        <w:t xml:space="preserve"> se liquidaron los proyectos mencionados a continuación:</w:t>
      </w:r>
    </w:p>
    <w:p w:rsidRPr="00BB03FD" w:rsidR="00685DCB" w:rsidP="00685DCB" w:rsidRDefault="00685DCB" w14:paraId="17A5ED5E" w14:textId="77777777">
      <w:pPr>
        <w:spacing w:after="0" w:line="240" w:lineRule="auto"/>
        <w:jc w:val="both"/>
        <w:rPr>
          <w:rFonts w:ascii="Arial" w:hAnsi="Arial" w:cs="Arial"/>
        </w:rPr>
      </w:pPr>
    </w:p>
    <w:p w:rsidRPr="00685DCB" w:rsidR="416CA9AC" w:rsidP="00685DCB" w:rsidRDefault="3F4DBA7C" w14:paraId="364C4E7A" w14:textId="61824E65">
      <w:pPr>
        <w:jc w:val="both"/>
        <w:rPr>
          <w:rFonts w:ascii="Arial" w:hAnsi="Arial" w:cs="Arial"/>
        </w:rPr>
      </w:pPr>
      <w:r w:rsidRPr="00685DCB">
        <w:rPr>
          <w:rFonts w:ascii="Arial" w:hAnsi="Arial" w:eastAsia="Trebuchet MS" w:cs="Arial"/>
          <w:b/>
          <w:bCs/>
        </w:rPr>
        <w:t xml:space="preserve">El Paraíso </w:t>
      </w:r>
    </w:p>
    <w:p w:rsidRPr="00BB03FD" w:rsidR="416CA9AC" w:rsidP="00685DCB" w:rsidRDefault="3F4DBA7C" w14:paraId="3F718AA0" w14:textId="17917821">
      <w:pPr>
        <w:spacing w:after="0" w:line="240" w:lineRule="auto"/>
        <w:jc w:val="both"/>
        <w:rPr>
          <w:rFonts w:ascii="Arial" w:hAnsi="Arial" w:cs="Arial"/>
        </w:rPr>
      </w:pPr>
      <w:r w:rsidRPr="00BB03FD">
        <w:rPr>
          <w:rFonts w:ascii="Arial" w:hAnsi="Arial" w:eastAsia="Trebuchet MS" w:cs="Arial"/>
        </w:rPr>
        <w:t xml:space="preserve">Proyecto de vivienda ejecutado al 100% y legalizados los 192 SDVE asignados por la Secretaría Distrital del Hábitat (SDHT) por valor de TRES MIL DOSCIENTOS DIEZ Y SEIS </w:t>
      </w:r>
      <w:r w:rsidRPr="00BB03FD" w:rsidR="6A088F59">
        <w:rPr>
          <w:rFonts w:ascii="Arial" w:hAnsi="Arial" w:eastAsia="Trebuchet MS" w:cs="Arial"/>
        </w:rPr>
        <w:t>MILLONES QUINIENTOS</w:t>
      </w:r>
      <w:r w:rsidRPr="00BB03FD">
        <w:rPr>
          <w:rFonts w:ascii="Arial" w:hAnsi="Arial" w:eastAsia="Trebuchet MS" w:cs="Arial"/>
        </w:rPr>
        <w:t xml:space="preserve"> NOVENTA Y CINCO MIL DOSCIENTOS PESOS M/CTE ($3.216.595.200).  En el mes de octubre de 2024 se liquidó el Encargo Fiduciario No. 002001006304 aperturado por la Constructora Capital en Fiduciaria Bogotá y se trasladaron los rendimientos pendientes por valor de SETECIENTOS SETENTA Y SEIS MIL TRESCIENTOS VEINTINUEVE PESOS M/CTE ($776.329) a la Tesorería Distrital con recibo de código de barras No. 24990076547 con fecha de timbre 22/10/2024.</w:t>
      </w:r>
    </w:p>
    <w:p w:rsidRPr="00BB03FD" w:rsidR="416CA9AC" w:rsidP="00685DCB" w:rsidRDefault="3F4DBA7C" w14:paraId="512B61EF" w14:textId="0142B233">
      <w:pPr>
        <w:spacing w:after="0" w:line="240" w:lineRule="auto"/>
        <w:jc w:val="both"/>
        <w:rPr>
          <w:rFonts w:ascii="Arial" w:hAnsi="Arial" w:cs="Arial"/>
        </w:rPr>
      </w:pPr>
      <w:r w:rsidRPr="00BB03FD">
        <w:rPr>
          <w:rFonts w:ascii="Arial" w:hAnsi="Arial" w:eastAsia="Trebuchet MS" w:cs="Arial"/>
          <w:b/>
          <w:bCs/>
        </w:rPr>
        <w:t xml:space="preserve"> </w:t>
      </w:r>
    </w:p>
    <w:p w:rsidRPr="00BB03FD" w:rsidR="416CA9AC" w:rsidP="00685DCB" w:rsidRDefault="3F4DBA7C" w14:paraId="053A6DFE" w14:textId="1C6ADA6A">
      <w:pPr>
        <w:spacing w:after="0" w:line="240" w:lineRule="auto"/>
        <w:jc w:val="both"/>
        <w:rPr>
          <w:rFonts w:ascii="Arial" w:hAnsi="Arial" w:cs="Arial"/>
        </w:rPr>
      </w:pPr>
      <w:r w:rsidRPr="00BB03FD">
        <w:rPr>
          <w:rFonts w:ascii="Arial" w:hAnsi="Arial" w:eastAsia="Trebuchet MS" w:cs="Arial"/>
          <w:b/>
          <w:bCs/>
        </w:rPr>
        <w:t xml:space="preserve">Reservas de Campo Verde </w:t>
      </w:r>
    </w:p>
    <w:p w:rsidR="00685DCB" w:rsidP="00685DCB" w:rsidRDefault="00685DCB" w14:paraId="1B76CA77" w14:textId="77777777">
      <w:pPr>
        <w:spacing w:after="0" w:line="240" w:lineRule="auto"/>
        <w:jc w:val="both"/>
        <w:rPr>
          <w:rFonts w:ascii="Arial" w:hAnsi="Arial" w:eastAsia="Trebuchet MS" w:cs="Arial"/>
        </w:rPr>
      </w:pPr>
    </w:p>
    <w:p w:rsidRPr="00BB03FD" w:rsidR="416CA9AC" w:rsidP="00685DCB" w:rsidRDefault="3F4DBA7C" w14:paraId="4A24013C" w14:textId="13C22E4C">
      <w:pPr>
        <w:spacing w:after="0" w:line="240" w:lineRule="auto"/>
        <w:jc w:val="both"/>
        <w:rPr>
          <w:rFonts w:ascii="Arial" w:hAnsi="Arial" w:cs="Arial"/>
        </w:rPr>
      </w:pPr>
      <w:r w:rsidRPr="00BB03FD">
        <w:rPr>
          <w:rFonts w:ascii="Arial" w:hAnsi="Arial" w:eastAsia="Trebuchet MS" w:cs="Arial"/>
        </w:rPr>
        <w:t>Proyecto de vivienda ejecutado al 100% y legalizados los 499 SDVE asignados por la Secretaría Distrital del Hábitat (SDHT) por valor de OCHO MIL TRESCIENTOS CINCUENTA Y NUEVE MILLONES SETECIENTOS NOVENTA Y SEIS MIL NOVECIENTOS PESOS M/CTE ($8.359.796.900).  En el mes de noviembre de 2024 se liquidó el Encargo Fiduciario No. 2000096450 aperturado por la Constructora Marval en Fiduciaria Bogotá y se trasladaron los rendimientos pendientes por valor de CUATROCIENTOS VEINTIDOS MIL SETECIENTOS OCHENTA Y OCHO PESOS M/CTE ($422.788) a la Tesorería Distrital con recibo de código de barras No. 24990081087 con fecha de timbre 15/11/2024.</w:t>
      </w:r>
    </w:p>
    <w:p w:rsidRPr="00BB03FD" w:rsidR="416CA9AC" w:rsidP="00685DCB" w:rsidRDefault="3F4DBA7C" w14:paraId="17508A8E" w14:textId="2057894E">
      <w:pPr>
        <w:spacing w:after="0" w:line="240" w:lineRule="auto"/>
        <w:jc w:val="both"/>
        <w:rPr>
          <w:rFonts w:ascii="Arial" w:hAnsi="Arial" w:cs="Arial"/>
        </w:rPr>
      </w:pPr>
      <w:r w:rsidRPr="00BB03FD">
        <w:rPr>
          <w:rFonts w:ascii="Arial" w:hAnsi="Arial" w:eastAsia="Trebuchet MS" w:cs="Arial"/>
          <w:b/>
          <w:bCs/>
        </w:rPr>
        <w:t xml:space="preserve"> </w:t>
      </w:r>
    </w:p>
    <w:p w:rsidRPr="00685DCB" w:rsidR="416CA9AC" w:rsidRDefault="00685DCB" w14:paraId="7F447CB0" w14:textId="0BB87785">
      <w:pPr>
        <w:pStyle w:val="ListParagraph"/>
        <w:numPr>
          <w:ilvl w:val="0"/>
          <w:numId w:val="73"/>
        </w:numPr>
        <w:jc w:val="both"/>
        <w:rPr>
          <w:rFonts w:ascii="Arial" w:hAnsi="Arial" w:cs="Arial"/>
        </w:rPr>
      </w:pPr>
      <w:r>
        <w:rPr>
          <w:rFonts w:ascii="Arial" w:hAnsi="Arial" w:eastAsia="Trebuchet MS" w:cs="Arial"/>
          <w:b/>
          <w:bCs/>
        </w:rPr>
        <w:t>Proyectos en</w:t>
      </w:r>
      <w:r w:rsidRPr="00685DCB" w:rsidR="3F4DBA7C">
        <w:rPr>
          <w:rFonts w:ascii="Arial" w:hAnsi="Arial" w:eastAsia="Trebuchet MS" w:cs="Arial"/>
          <w:b/>
          <w:bCs/>
        </w:rPr>
        <w:t xml:space="preserve"> Liquidación </w:t>
      </w:r>
    </w:p>
    <w:p w:rsidR="00685DCB" w:rsidP="00685DCB" w:rsidRDefault="00685DCB" w14:paraId="794E56F9" w14:textId="77777777">
      <w:pPr>
        <w:spacing w:after="0" w:line="240" w:lineRule="auto"/>
        <w:jc w:val="both"/>
        <w:rPr>
          <w:rFonts w:ascii="Arial" w:hAnsi="Arial" w:eastAsia="Trebuchet MS" w:cs="Arial"/>
        </w:rPr>
      </w:pPr>
    </w:p>
    <w:p w:rsidRPr="00BB03FD" w:rsidR="416CA9AC" w:rsidP="00685DCB" w:rsidRDefault="3F4DBA7C" w14:paraId="7EB92788" w14:textId="3741FB31">
      <w:pPr>
        <w:spacing w:after="0" w:line="240" w:lineRule="auto"/>
        <w:jc w:val="both"/>
        <w:rPr>
          <w:rFonts w:ascii="Arial" w:hAnsi="Arial" w:cs="Arial"/>
        </w:rPr>
      </w:pPr>
      <w:r w:rsidRPr="00BB03FD">
        <w:rPr>
          <w:rFonts w:ascii="Arial" w:hAnsi="Arial" w:eastAsia="Trebuchet MS" w:cs="Arial"/>
        </w:rPr>
        <w:t xml:space="preserve">A </w:t>
      </w:r>
      <w:r w:rsidRPr="00BB03FD" w:rsidR="63636F3C">
        <w:rPr>
          <w:rFonts w:ascii="Arial" w:hAnsi="Arial" w:eastAsia="Trebuchet MS" w:cs="Arial"/>
        </w:rPr>
        <w:t>continuación,</w:t>
      </w:r>
      <w:r w:rsidRPr="00BB03FD">
        <w:rPr>
          <w:rFonts w:ascii="Arial" w:hAnsi="Arial" w:eastAsia="Trebuchet MS" w:cs="Arial"/>
        </w:rPr>
        <w:t xml:space="preserve"> se menciona cada uno de los proyectos que se encuentran en proceso de liquidación y se hace un breve resumen de las tareas realizadas y en trámite. </w:t>
      </w:r>
    </w:p>
    <w:p w:rsidRPr="00BB03FD" w:rsidR="416CA9AC" w:rsidP="00685DCB" w:rsidRDefault="3F4DBA7C" w14:paraId="21BC6123" w14:textId="2B4C2902">
      <w:pPr>
        <w:spacing w:after="0" w:line="240" w:lineRule="auto"/>
        <w:jc w:val="both"/>
        <w:rPr>
          <w:rFonts w:ascii="Arial" w:hAnsi="Arial" w:cs="Arial"/>
        </w:rPr>
      </w:pPr>
      <w:r w:rsidRPr="00BB03FD">
        <w:rPr>
          <w:rFonts w:ascii="Arial" w:hAnsi="Arial" w:eastAsia="Trebuchet MS" w:cs="Arial"/>
          <w:b/>
          <w:bCs/>
        </w:rPr>
        <w:t xml:space="preserve"> </w:t>
      </w:r>
    </w:p>
    <w:p w:rsidRPr="00BB03FD" w:rsidR="416CA9AC" w:rsidP="00685DCB" w:rsidRDefault="3F4DBA7C" w14:paraId="4D549084" w14:textId="14B4931B">
      <w:pPr>
        <w:spacing w:after="0" w:line="240" w:lineRule="auto"/>
        <w:jc w:val="both"/>
        <w:rPr>
          <w:rFonts w:ascii="Arial" w:hAnsi="Arial" w:cs="Arial"/>
        </w:rPr>
      </w:pPr>
      <w:r w:rsidRPr="00BB03FD">
        <w:rPr>
          <w:rFonts w:ascii="Arial" w:hAnsi="Arial" w:eastAsia="Trebuchet MS" w:cs="Arial"/>
          <w:b/>
          <w:bCs/>
        </w:rPr>
        <w:t xml:space="preserve">Cerasus – Usme </w:t>
      </w:r>
    </w:p>
    <w:p w:rsidR="00685DCB" w:rsidP="00685DCB" w:rsidRDefault="00685DCB" w14:paraId="7C3A16CB" w14:textId="77777777">
      <w:pPr>
        <w:spacing w:after="0" w:line="240" w:lineRule="auto"/>
        <w:jc w:val="both"/>
        <w:rPr>
          <w:rFonts w:ascii="Arial" w:hAnsi="Arial" w:eastAsia="Trebuchet MS" w:cs="Arial"/>
        </w:rPr>
      </w:pPr>
    </w:p>
    <w:p w:rsidRPr="00BB03FD" w:rsidR="416CA9AC" w:rsidP="00685DCB" w:rsidRDefault="3F4DBA7C" w14:paraId="24FC169D" w14:textId="3ECDE795">
      <w:pPr>
        <w:spacing w:after="0" w:line="240" w:lineRule="auto"/>
        <w:jc w:val="both"/>
        <w:rPr>
          <w:rFonts w:ascii="Arial" w:hAnsi="Arial" w:cs="Arial"/>
        </w:rPr>
      </w:pPr>
      <w:r w:rsidRPr="00BB03FD">
        <w:rPr>
          <w:rFonts w:ascii="Arial" w:hAnsi="Arial" w:eastAsia="Trebuchet MS" w:cs="Arial"/>
        </w:rPr>
        <w:t xml:space="preserve">Proyecto aprobado en comité de elegibilidad del 29 de diciembre de 2015, ejecutado al 100% y legalizados los 385 Subsidios Distritales de Vivienda en Especie (SDVE) asignados por la Secretaría Distrital del Hábitat (SDHT) por valor de OCHO MIL TRESCIENTOS SETENTA Y TRES MILLONES SESENTA Y SIETE MIL QUINIENTO SESENTA PESOS M/CTE ($8.373.067.560). </w:t>
      </w:r>
    </w:p>
    <w:p w:rsidRPr="00BB03FD" w:rsidR="416CA9AC" w:rsidP="00685DCB" w:rsidRDefault="3F4DBA7C" w14:paraId="77B369D8" w14:textId="0ABA189A">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00AA6863" w14:textId="034E5F8C">
      <w:pPr>
        <w:spacing w:after="0" w:line="240" w:lineRule="auto"/>
        <w:jc w:val="both"/>
        <w:rPr>
          <w:rFonts w:ascii="Arial" w:hAnsi="Arial" w:cs="Arial"/>
        </w:rPr>
      </w:pPr>
      <w:r w:rsidRPr="00BB03FD">
        <w:rPr>
          <w:rFonts w:ascii="Arial" w:hAnsi="Arial" w:eastAsia="Trebuchet MS" w:cs="Arial"/>
        </w:rPr>
        <w:t xml:space="preserve">La Constructora Impulsa Colombia S.A.S aperturó en Fiduciaria Colpatria el Encargo Fiduciario No. 127001136 para administrar los recursos aportados por la Secretaría Distrital del Hábitat (SDHT), el cual a la fecha se encuentra pendiente por liquidar.  </w:t>
      </w:r>
    </w:p>
    <w:p w:rsidRPr="00BB03FD" w:rsidR="416CA9AC" w:rsidP="00685DCB" w:rsidRDefault="3F4DBA7C" w14:paraId="641555C6" w14:textId="26406BC8">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5503E144" w14:textId="76EA2F8C">
      <w:pPr>
        <w:spacing w:after="0" w:line="240" w:lineRule="auto"/>
        <w:jc w:val="both"/>
        <w:rPr>
          <w:rFonts w:ascii="Arial" w:hAnsi="Arial" w:cs="Arial"/>
        </w:rPr>
      </w:pPr>
      <w:r w:rsidRPr="00BB03FD">
        <w:rPr>
          <w:rFonts w:ascii="Arial" w:hAnsi="Arial" w:eastAsia="Trebuchet MS" w:cs="Arial"/>
        </w:rPr>
        <w:t xml:space="preserve">Teniendo en cuenta las solicitudes realizadas a la Fiduciaria Colpatria con radicados 2-2024-42789 de 17/09/2024 y 2-2024-42987de 18/09/2024 solicitando la liquidación del Encargo Fiduciario, la fiduciaria con comunicación 1-2024-36613 del 07/10/2024 informó que se notificará al Agente Especial de la sociedad comercial IMPULSA COLOMBIA S.A.S en virtud de la toma de posesión ordenada mediante Resolución 687 del 23 de octubre de 2023 emitida por la Secretaría de Infraestructura de la Alcaldía Mayor de Tunja, confirmada por la Resolución 821 del 27 de diciembre 2023 por la misma autoridad, sociedad que ostenta la calidad de fideicomitente y de constructor, promotor, enajenador y gerente del proyecto en el PA FC CERASUS (VIP).  </w:t>
      </w:r>
    </w:p>
    <w:p w:rsidRPr="00BB03FD" w:rsidR="416CA9AC" w:rsidP="00685DCB" w:rsidRDefault="3F4DBA7C" w14:paraId="7711D90F" w14:textId="6CC4BA51">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64A67E39" w14:textId="7A6F3C89">
      <w:pPr>
        <w:spacing w:after="0" w:line="240" w:lineRule="auto"/>
        <w:jc w:val="both"/>
        <w:rPr>
          <w:rFonts w:ascii="Arial" w:hAnsi="Arial" w:cs="Arial"/>
        </w:rPr>
      </w:pPr>
      <w:r w:rsidRPr="00BB03FD">
        <w:rPr>
          <w:rFonts w:ascii="Arial" w:hAnsi="Arial" w:eastAsia="Trebuchet MS" w:cs="Arial"/>
        </w:rPr>
        <w:t>De acuerdo con lo anterior se envió comunicación 2-2024-55621 del 29/11/2024 al Agente Especial de la Sociedad Comercializadora Intervenida Impulsa S.A.S. con copia a Fiduciaria Colpatria solicitando el traslado de los rendimientos financieros pendientes sin que a la fecha se tenga respuesta por parte de las dos Entidades</w:t>
      </w:r>
    </w:p>
    <w:p w:rsidRPr="00685DCB" w:rsidR="58BE881B" w:rsidP="00685DCB" w:rsidRDefault="3F4DBA7C" w14:paraId="51148EF9" w14:textId="5B895784">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5A847C03" w14:textId="214F6D68">
      <w:pPr>
        <w:spacing w:after="0" w:line="240" w:lineRule="auto"/>
        <w:jc w:val="both"/>
        <w:rPr>
          <w:rFonts w:ascii="Arial" w:hAnsi="Arial" w:cs="Arial"/>
        </w:rPr>
      </w:pPr>
      <w:r w:rsidRPr="00BB03FD">
        <w:rPr>
          <w:rFonts w:ascii="Arial" w:hAnsi="Arial" w:eastAsia="Trebuchet MS" w:cs="Arial"/>
          <w:b/>
          <w:bCs/>
        </w:rPr>
        <w:t>OPV La Independencia – Ventanas de Usminia</w:t>
      </w:r>
    </w:p>
    <w:p w:rsidRPr="00BB03FD" w:rsidR="416CA9AC" w:rsidP="00685DCB" w:rsidRDefault="3F4DBA7C" w14:paraId="17021B9A" w14:textId="6F4D63B7">
      <w:pPr>
        <w:spacing w:after="0" w:line="240" w:lineRule="auto"/>
        <w:jc w:val="both"/>
        <w:rPr>
          <w:rFonts w:ascii="Arial" w:hAnsi="Arial" w:cs="Arial"/>
        </w:rPr>
      </w:pPr>
      <w:r w:rsidRPr="00BB03FD">
        <w:rPr>
          <w:rFonts w:ascii="Arial" w:hAnsi="Arial" w:eastAsia="Trebuchet MS" w:cs="Arial"/>
          <w:b/>
          <w:bCs/>
        </w:rPr>
        <w:t xml:space="preserve"> </w:t>
      </w:r>
    </w:p>
    <w:p w:rsidRPr="00BB03FD" w:rsidR="416CA9AC" w:rsidP="00685DCB" w:rsidRDefault="3F4DBA7C" w14:paraId="35B12724" w14:textId="4D0EDDBD">
      <w:pPr>
        <w:spacing w:after="0" w:line="240" w:lineRule="auto"/>
        <w:jc w:val="both"/>
        <w:rPr>
          <w:rFonts w:ascii="Arial" w:hAnsi="Arial" w:cs="Arial"/>
        </w:rPr>
      </w:pPr>
      <w:r w:rsidRPr="00BB03FD">
        <w:rPr>
          <w:rFonts w:ascii="Arial" w:hAnsi="Arial" w:eastAsia="Trebuchet MS" w:cs="Arial"/>
        </w:rPr>
        <w:t xml:space="preserve">El proyecto “OPV La Independencia – Ventanas de Usminia” fue presentado por la OPV La Independencia, al comité de elegibilidad de la Secretaría Distrital del Hábitat (SDHT) el 13/11/2013 para la construcción de 336 unidades habitacionales de interés prioritario, siendo aprobado según acta No. 10.  Así mismo, en comité de elegibilidad del 27/12/2013 se presentó para verificación del comité, el constructor CIRO CHIPATECUA S.A., quien fue seleccionado por la OPV La Independencia con el fin de ejecutar el componente del proyecto, siendo aprobado según acta No. 18. </w:t>
      </w:r>
    </w:p>
    <w:p w:rsidRPr="00BB03FD" w:rsidR="416CA9AC" w:rsidP="00685DCB" w:rsidRDefault="3F4DBA7C" w14:paraId="0875007C" w14:textId="3BFC0320">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2283AD8B" w14:textId="083C1996">
      <w:pPr>
        <w:spacing w:after="0" w:line="240" w:lineRule="auto"/>
        <w:jc w:val="both"/>
        <w:rPr>
          <w:rFonts w:ascii="Arial" w:hAnsi="Arial" w:cs="Arial"/>
        </w:rPr>
      </w:pPr>
      <w:r w:rsidRPr="00BB03FD">
        <w:rPr>
          <w:rFonts w:ascii="Arial" w:hAnsi="Arial" w:eastAsia="Trebuchet MS" w:cs="Arial"/>
        </w:rPr>
        <w:t>De acuerdo con lo anterior, la Secretaría Distrital del Hábitat (SDHT) asignó recursos por valor de CINCO MIL SEISCIENTOS VEINTINUEVE MILLONES CUARENTA Y UN MIL SEISCIENTOS PESOS M/CTE. ($5.629.041.600), para la asignación de 336 Subsidios Distritales de Vivienda en Especie (SDVE).</w:t>
      </w:r>
    </w:p>
    <w:p w:rsidRPr="00BB03FD" w:rsidR="416CA9AC" w:rsidP="00685DCB" w:rsidRDefault="3F4DBA7C" w14:paraId="1425BBB8" w14:textId="55711897">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026E5412" w14:textId="3332827B">
      <w:pPr>
        <w:spacing w:after="0" w:line="240" w:lineRule="auto"/>
        <w:jc w:val="both"/>
        <w:rPr>
          <w:rFonts w:ascii="Arial" w:hAnsi="Arial" w:cs="Arial"/>
        </w:rPr>
      </w:pPr>
      <w:r w:rsidRPr="00BB03FD">
        <w:rPr>
          <w:rFonts w:ascii="Arial" w:hAnsi="Arial" w:eastAsia="Trebuchet MS" w:cs="Arial"/>
        </w:rPr>
        <w:t xml:space="preserve">Construcciones Ciro Chipatecua S.A.S., aperturó el 21 de marzo de 2015 en Fiduciaria Colpatria, el Encargo Fiduciario Irrevocable de Administración y Pagos No. 4437000605, en el cual se administraron los recursos de Subsidios Distritales de Vivienda en Especie (SDVE) aportados por la SDHT.  </w:t>
      </w:r>
    </w:p>
    <w:p w:rsidRPr="00BB03FD" w:rsidR="416CA9AC" w:rsidP="00685DCB" w:rsidRDefault="3F4DBA7C" w14:paraId="668D203D" w14:textId="106F39E9">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6222D223" w14:textId="678FB654">
      <w:pPr>
        <w:spacing w:after="0" w:line="240" w:lineRule="auto"/>
        <w:jc w:val="both"/>
        <w:rPr>
          <w:rFonts w:ascii="Arial" w:hAnsi="Arial" w:cs="Arial"/>
        </w:rPr>
      </w:pPr>
      <w:r w:rsidRPr="00BB03FD">
        <w:rPr>
          <w:rFonts w:ascii="Arial" w:hAnsi="Arial" w:eastAsia="Trebuchet MS" w:cs="Arial"/>
        </w:rPr>
        <w:t>En diciembre de 2022 la constructora solicitó a la SDHT la cancelación del encargo fiduciario, el cual fue cerrado y trasladados los recursos por valor de $43.502.388 a la Tesorería Distrital con recibo de código de barras No. 22990115992 del 28 de diciembre de 2022.</w:t>
      </w:r>
    </w:p>
    <w:p w:rsidRPr="00BB03FD" w:rsidR="416CA9AC" w:rsidP="00685DCB" w:rsidRDefault="3F4DBA7C" w14:paraId="3205FB40" w14:textId="2B2380AE">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7C96ADB0" w14:textId="443E6BC2">
      <w:pPr>
        <w:spacing w:after="0" w:line="240" w:lineRule="auto"/>
        <w:jc w:val="both"/>
        <w:rPr>
          <w:rFonts w:ascii="Arial" w:hAnsi="Arial" w:cs="Arial"/>
        </w:rPr>
      </w:pPr>
      <w:r w:rsidRPr="00BB03FD">
        <w:rPr>
          <w:rFonts w:ascii="Arial" w:hAnsi="Arial" w:eastAsia="Trebuchet MS" w:cs="Arial"/>
        </w:rPr>
        <w:t xml:space="preserve">En el Juzgado 26 del Circuito de Oralidad de Bogotá D.C., cursa proceso ejecutivo No. 11001-40-030-019-2017-00683-00 de Construcciones Ciro Chipatecua S.A.S., contra la Asociación de Vivienda La Independencia, relacionado con el presunto no pago de una factura para la construcción del proyecto “Ventanas de Usminia”. </w:t>
      </w:r>
    </w:p>
    <w:p w:rsidRPr="00BB03FD" w:rsidR="416CA9AC" w:rsidP="00685DCB" w:rsidRDefault="3F4DBA7C" w14:paraId="78272365" w14:textId="0A268812">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7AD3216E" w14:textId="56992870">
      <w:pPr>
        <w:spacing w:after="0" w:line="240" w:lineRule="auto"/>
        <w:jc w:val="both"/>
        <w:rPr>
          <w:rFonts w:ascii="Arial" w:hAnsi="Arial" w:cs="Arial"/>
        </w:rPr>
      </w:pPr>
      <w:r w:rsidRPr="00BB03FD">
        <w:rPr>
          <w:rFonts w:ascii="Arial" w:hAnsi="Arial" w:eastAsia="Trebuchet MS" w:cs="Arial"/>
        </w:rPr>
        <w:t xml:space="preserve">En dicha acción judicial se decretó el embargo de 7 unidades de vivienda en el 2018, luego se canceló la anotación, y en el 2019 se inscribió nuevamente tal medida cautelar. La SDHT en coordinación con la CVP presentaron solicitud de nulidad al proceso en junio de 2022; sin embargo, el juez no accedió a la solicitud mediante auto proferido en marzo de 2023, razón por la cual las 7 unidades siguen embargadas.   </w:t>
      </w:r>
    </w:p>
    <w:p w:rsidRPr="00BB03FD" w:rsidR="416CA9AC" w:rsidP="00685DCB" w:rsidRDefault="3F4DBA7C" w14:paraId="6EECA73E" w14:textId="1027EE02">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701B1F06" w14:textId="001C7E99">
      <w:pPr>
        <w:spacing w:after="0" w:line="240" w:lineRule="auto"/>
        <w:jc w:val="both"/>
        <w:rPr>
          <w:rFonts w:ascii="Arial" w:hAnsi="Arial" w:cs="Arial"/>
        </w:rPr>
      </w:pPr>
      <w:r w:rsidRPr="00BB03FD">
        <w:rPr>
          <w:rFonts w:ascii="Arial" w:hAnsi="Arial" w:eastAsia="Trebuchet MS" w:cs="Arial"/>
        </w:rPr>
        <w:t>Por lo anterior se presentó a comité de elegibilidad de 17 de agosto de 2023 la solicitud de exclusión de las 7 unidades embargadas, lo que fue aprobado con acta No. 001. Los hogares que se encuentran asignados a estas unidades realizaron los debidos procesos, ya sea modificación de unidades o perdida ejecutoria teniendo en cuenta que a la fecha estos hogares no habían constituido la respectiva escritura pública y por ende no se encuentran registradas estas unidades, se encuentran a nombre de la OPV La independencia.</w:t>
      </w:r>
    </w:p>
    <w:p w:rsidRPr="00BB03FD" w:rsidR="416CA9AC" w:rsidP="00685DCB" w:rsidRDefault="3F4DBA7C" w14:paraId="28197CE8" w14:textId="4D7D9D4A">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3F4DBA7C" w14:paraId="2C8B3098" w14:textId="336E5CC5">
      <w:pPr>
        <w:spacing w:after="0" w:line="240" w:lineRule="auto"/>
        <w:jc w:val="both"/>
        <w:rPr>
          <w:rFonts w:ascii="Arial" w:hAnsi="Arial" w:cs="Arial"/>
        </w:rPr>
      </w:pPr>
      <w:r w:rsidRPr="00BB03FD">
        <w:rPr>
          <w:rFonts w:ascii="Arial" w:hAnsi="Arial" w:eastAsia="Trebuchet MS" w:cs="Arial"/>
        </w:rPr>
        <w:t>Con comunicación 2-2023-69581 de 28 de septiembre de 2023 se solicitó el reintegro de los recursos de las 7 unidades excluidas a la OPV la Independencia, la cual se reiteró con comunicación No. 2-2023-110234 del 29 de diciembre de 2023.</w:t>
      </w:r>
    </w:p>
    <w:p w:rsidRPr="00BB03FD" w:rsidR="416CA9AC" w:rsidP="00685DCB" w:rsidRDefault="3F4DBA7C" w14:paraId="037A7185" w14:textId="0F85CF25">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0648BB2C" w14:paraId="5751FF3B" w14:textId="3A373F31">
      <w:pPr>
        <w:spacing w:after="0" w:line="240" w:lineRule="auto"/>
        <w:jc w:val="both"/>
        <w:rPr>
          <w:rFonts w:ascii="Arial" w:hAnsi="Arial" w:eastAsia="Trebuchet MS" w:cs="Arial"/>
          <w:i/>
          <w:iCs/>
        </w:rPr>
      </w:pPr>
      <w:r w:rsidRPr="00BB03FD">
        <w:rPr>
          <w:rFonts w:ascii="Arial" w:hAnsi="Arial" w:eastAsia="Trebuchet MS" w:cs="Arial"/>
        </w:rPr>
        <w:t xml:space="preserve">La Subsecretaria de Gestión Financiera expidió la resolución 923 de </w:t>
      </w:r>
      <w:r w:rsidRPr="00BB03FD">
        <w:rPr>
          <w:rFonts w:ascii="Arial" w:hAnsi="Arial" w:eastAsia="Trebuchet MS" w:cs="Arial"/>
          <w:i/>
          <w:iCs/>
        </w:rPr>
        <w:t xml:space="preserve">2023 “Por medio de la cual se modifica parcialmente la Resolución 1279 del 27 de diciembre de 2013” </w:t>
      </w:r>
      <w:r w:rsidRPr="00BB03FD">
        <w:rPr>
          <w:rFonts w:ascii="Arial" w:hAnsi="Arial" w:eastAsia="Trebuchet MS" w:cs="Arial"/>
        </w:rPr>
        <w:t xml:space="preserve">y en su artículo 2do ordena a la OPV La independencia el reintegro correspondiente al 90% de los recursos girados por valor de $105.544.130 de los SDVE asignados a las 7 unidades embargadas por la Construcciones Ciro Chipatecua S.A.S.; sin embargo, </w:t>
      </w:r>
      <w:r w:rsidRPr="00BB03FD" w:rsidR="376F2232">
        <w:rPr>
          <w:rFonts w:ascii="Arial" w:hAnsi="Arial" w:eastAsia="Trebuchet MS" w:cs="Arial"/>
        </w:rPr>
        <w:t xml:space="preserve">con memorando 3-2025-5443 del 10 de junio de 2025 se radicó </w:t>
      </w:r>
      <w:r w:rsidRPr="00BB03FD">
        <w:rPr>
          <w:rFonts w:ascii="Arial" w:hAnsi="Arial" w:eastAsia="Trebuchet MS" w:cs="Arial"/>
        </w:rPr>
        <w:t>ante la Subsecretaria Jurídica modifica</w:t>
      </w:r>
      <w:r w:rsidRPr="00BB03FD" w:rsidR="3ECE3B81">
        <w:rPr>
          <w:rFonts w:ascii="Arial" w:hAnsi="Arial" w:eastAsia="Trebuchet MS" w:cs="Arial"/>
        </w:rPr>
        <w:t xml:space="preserve">ción </w:t>
      </w:r>
      <w:r w:rsidRPr="00BB03FD">
        <w:rPr>
          <w:rFonts w:ascii="Arial" w:hAnsi="Arial" w:eastAsia="Trebuchet MS" w:cs="Arial"/>
        </w:rPr>
        <w:t>parcial</w:t>
      </w:r>
      <w:r w:rsidRPr="00BB03FD" w:rsidR="0BE45F0D">
        <w:rPr>
          <w:rFonts w:ascii="Arial" w:hAnsi="Arial" w:eastAsia="Trebuchet MS" w:cs="Arial"/>
        </w:rPr>
        <w:t xml:space="preserve"> de</w:t>
      </w:r>
      <w:r w:rsidRPr="00BB03FD">
        <w:rPr>
          <w:rFonts w:ascii="Arial" w:hAnsi="Arial" w:eastAsia="Trebuchet MS" w:cs="Arial"/>
        </w:rPr>
        <w:t xml:space="preserve"> la resolución 923 del 09 de noviembre de 2023, en el sentido de incluir como organización responsable a la Constructora Ciro Chipatecua, en tanto que conforme al reglamento operativo consagrado en la Resolución 844 de 2014, fue esta persona jurídica la responsable del manejo de los recursos distritales entregados a través del encargo fiduciario que estos mismos aperturaron, con lo cual tenían el control en la ejecución del proyecto de vivienda "Ventanas de Usminia”.</w:t>
      </w:r>
      <w:r w:rsidRPr="00BB03FD" w:rsidR="34D52BA1">
        <w:rPr>
          <w:rFonts w:ascii="Arial" w:hAnsi="Arial" w:eastAsia="Trebuchet MS" w:cs="Arial"/>
        </w:rPr>
        <w:t xml:space="preserve"> Modificación dada con resolución 927 del </w:t>
      </w:r>
      <w:r w:rsidRPr="00BB03FD" w:rsidR="6C0380CE">
        <w:rPr>
          <w:rFonts w:ascii="Arial" w:hAnsi="Arial" w:eastAsia="Trebuchet MS" w:cs="Arial"/>
        </w:rPr>
        <w:t xml:space="preserve">17 de septiembre de 2025 </w:t>
      </w:r>
      <w:r w:rsidRPr="00BB03FD" w:rsidR="6C0380CE">
        <w:rPr>
          <w:rFonts w:ascii="Arial" w:hAnsi="Arial" w:eastAsia="Trebuchet MS" w:cs="Arial"/>
          <w:i/>
          <w:iCs/>
        </w:rPr>
        <w:t>“Por medio de la cual se modifica parcialmente la Resolución 923 del 9 de noviembre de 2023 "por medio de la cual se modifica parcialmente la Resolución 1279 del 27 de diciembre de 2013” de la Secretaría Distrital del H</w:t>
      </w:r>
      <w:r w:rsidRPr="00BB03FD" w:rsidR="293BFB35">
        <w:rPr>
          <w:rFonts w:ascii="Arial" w:hAnsi="Arial" w:eastAsia="Trebuchet MS" w:cs="Arial"/>
          <w:i/>
          <w:iCs/>
        </w:rPr>
        <w:t>á</w:t>
      </w:r>
      <w:r w:rsidRPr="00BB03FD" w:rsidR="6C0380CE">
        <w:rPr>
          <w:rFonts w:ascii="Arial" w:hAnsi="Arial" w:eastAsia="Trebuchet MS" w:cs="Arial"/>
          <w:i/>
          <w:iCs/>
        </w:rPr>
        <w:t>bitat”</w:t>
      </w:r>
    </w:p>
    <w:p w:rsidRPr="00BB03FD" w:rsidR="416CA9AC" w:rsidP="00685DCB" w:rsidRDefault="3F4DBA7C" w14:paraId="7C515B8D" w14:textId="59549B52">
      <w:pPr>
        <w:spacing w:after="0" w:line="240" w:lineRule="auto"/>
        <w:jc w:val="both"/>
      </w:pPr>
      <w:r w:rsidRPr="5AF57E72">
        <w:rPr>
          <w:rFonts w:ascii="Arial" w:hAnsi="Arial" w:eastAsia="Trebuchet MS" w:cs="Arial"/>
        </w:rPr>
        <w:t xml:space="preserve"> </w:t>
      </w:r>
    </w:p>
    <w:p w:rsidRPr="00BB03FD" w:rsidR="416CA9AC" w:rsidP="00685DCB" w:rsidRDefault="7BBD897E" w14:paraId="583DE0CE" w14:textId="63CE982C">
      <w:pPr>
        <w:spacing w:after="0" w:line="240" w:lineRule="auto"/>
        <w:jc w:val="both"/>
      </w:pPr>
      <w:r w:rsidRPr="5AF57E72">
        <w:rPr>
          <w:rFonts w:ascii="Arial" w:hAnsi="Arial" w:eastAsia="Trebuchet MS" w:cs="Arial"/>
        </w:rPr>
        <w:t>Con com</w:t>
      </w:r>
      <w:r w:rsidRPr="5AF57E72" w:rsidR="7E924414">
        <w:rPr>
          <w:rFonts w:ascii="Arial" w:hAnsi="Arial" w:eastAsia="Trebuchet MS" w:cs="Arial"/>
        </w:rPr>
        <w:t xml:space="preserve">unicación 1-2025-55444 del 24 de octubre de 2025 Construcciones </w:t>
      </w:r>
      <w:r w:rsidRPr="5AF57E72" w:rsidR="7A30003F">
        <w:rPr>
          <w:rFonts w:ascii="Arial" w:hAnsi="Arial" w:eastAsia="Trebuchet MS" w:cs="Arial"/>
        </w:rPr>
        <w:t>C</w:t>
      </w:r>
      <w:r w:rsidRPr="5AF57E72" w:rsidR="7E924414">
        <w:rPr>
          <w:rFonts w:ascii="Arial" w:hAnsi="Arial" w:eastAsia="Trebuchet MS" w:cs="Arial"/>
        </w:rPr>
        <w:t xml:space="preserve">iro </w:t>
      </w:r>
      <w:r w:rsidRPr="5AF57E72" w:rsidR="585FF120">
        <w:rPr>
          <w:rFonts w:ascii="Arial" w:hAnsi="Arial" w:eastAsia="Trebuchet MS" w:cs="Arial"/>
        </w:rPr>
        <w:t>C</w:t>
      </w:r>
      <w:r w:rsidRPr="5AF57E72" w:rsidR="7E924414">
        <w:rPr>
          <w:rFonts w:ascii="Arial" w:hAnsi="Arial" w:eastAsia="Trebuchet MS" w:cs="Arial"/>
        </w:rPr>
        <w:t>hipatecua S.A.S</w:t>
      </w:r>
      <w:r w:rsidRPr="5AF57E72" w:rsidR="24D5608A">
        <w:rPr>
          <w:rFonts w:ascii="Arial" w:hAnsi="Arial" w:eastAsia="Trebuchet MS" w:cs="Arial"/>
        </w:rPr>
        <w:t>.</w:t>
      </w:r>
      <w:r w:rsidRPr="5AF57E72" w:rsidR="44452DB7">
        <w:rPr>
          <w:rFonts w:ascii="Arial" w:hAnsi="Arial" w:eastAsia="Trebuchet MS" w:cs="Arial"/>
        </w:rPr>
        <w:t xml:space="preserve">, presento recursos de reposición contra la </w:t>
      </w:r>
      <w:r w:rsidRPr="5AF57E72" w:rsidR="52564433">
        <w:rPr>
          <w:rFonts w:ascii="Arial" w:hAnsi="Arial" w:eastAsia="Trebuchet MS" w:cs="Arial"/>
        </w:rPr>
        <w:t>R</w:t>
      </w:r>
      <w:r w:rsidRPr="5AF57E72" w:rsidR="44452DB7">
        <w:rPr>
          <w:rFonts w:ascii="Arial" w:hAnsi="Arial" w:eastAsia="Trebuchet MS" w:cs="Arial"/>
        </w:rPr>
        <w:t>esolución 927 de 2025</w:t>
      </w:r>
      <w:r w:rsidRPr="5AF57E72" w:rsidR="27CBDD1B">
        <w:rPr>
          <w:rFonts w:ascii="Arial" w:hAnsi="Arial" w:eastAsia="Trebuchet MS" w:cs="Arial"/>
        </w:rPr>
        <w:t xml:space="preserve">, </w:t>
      </w:r>
      <w:r w:rsidRPr="5AF57E72" w:rsidR="62499D88">
        <w:rPr>
          <w:rFonts w:ascii="Arial" w:hAnsi="Arial" w:eastAsia="Trebuchet MS" w:cs="Arial"/>
        </w:rPr>
        <w:t>el cual fue resuelto con Resoluci</w:t>
      </w:r>
      <w:r w:rsidRPr="5AF57E72" w:rsidR="7B2A6841">
        <w:rPr>
          <w:rFonts w:ascii="Arial" w:hAnsi="Arial" w:eastAsia="Trebuchet MS" w:cs="Arial"/>
        </w:rPr>
        <w:t>ó</w:t>
      </w:r>
      <w:r w:rsidRPr="5AF57E72" w:rsidR="62499D88">
        <w:rPr>
          <w:rFonts w:ascii="Arial" w:hAnsi="Arial" w:eastAsia="Trebuchet MS" w:cs="Arial"/>
        </w:rPr>
        <w:t xml:space="preserve">n 055 del </w:t>
      </w:r>
      <w:r w:rsidRPr="5AF57E72" w:rsidR="08B71A6C">
        <w:rPr>
          <w:rFonts w:ascii="Arial" w:hAnsi="Arial" w:eastAsia="Trebuchet MS" w:cs="Arial"/>
        </w:rPr>
        <w:t>26 de enero de 2026</w:t>
      </w:r>
      <w:r w:rsidRPr="5AF57E72" w:rsidR="639280F3">
        <w:rPr>
          <w:rFonts w:ascii="Arial" w:hAnsi="Arial" w:eastAsia="Trebuchet MS" w:cs="Arial"/>
        </w:rPr>
        <w:t xml:space="preserve"> </w:t>
      </w:r>
      <w:r w:rsidRPr="5AF57E72" w:rsidR="30002A63">
        <w:rPr>
          <w:rFonts w:ascii="Arial" w:hAnsi="Arial" w:eastAsia="Trebuchet MS" w:cs="Arial"/>
        </w:rPr>
        <w:t>y</w:t>
      </w:r>
      <w:r w:rsidRPr="5AF57E72" w:rsidR="639280F3">
        <w:rPr>
          <w:rFonts w:ascii="Arial" w:hAnsi="Arial" w:eastAsia="Trebuchet MS" w:cs="Arial"/>
        </w:rPr>
        <w:t xml:space="preserve"> notificada el 17 de febrero 2026</w:t>
      </w:r>
      <w:r w:rsidRPr="5AF57E72" w:rsidR="27AEDF4F">
        <w:rPr>
          <w:rFonts w:ascii="Arial" w:hAnsi="Arial" w:eastAsia="Trebuchet MS" w:cs="Arial"/>
        </w:rPr>
        <w:t xml:space="preserve">.  Se está proyectando el cobro persuasivo está pendiente la expedición de la resolución de delegación para presentarlo. </w:t>
      </w:r>
      <w:r w:rsidRPr="5AF57E72" w:rsidR="3F4DBA7C">
        <w:rPr>
          <w:rFonts w:ascii="Arial" w:hAnsi="Arial" w:eastAsia="Trebuchet MS" w:cs="Arial"/>
        </w:rPr>
        <w:t xml:space="preserve"> </w:t>
      </w:r>
    </w:p>
    <w:p w:rsidR="5AF57E72" w:rsidP="5AF57E72" w:rsidRDefault="5AF57E72" w14:paraId="52B8F7B0" w14:textId="0AFE624C">
      <w:pPr>
        <w:spacing w:after="0" w:line="240" w:lineRule="auto"/>
        <w:jc w:val="both"/>
        <w:rPr>
          <w:rFonts w:ascii="Arial" w:hAnsi="Arial" w:eastAsia="Trebuchet MS" w:cs="Arial"/>
        </w:rPr>
      </w:pPr>
    </w:p>
    <w:p w:rsidRPr="00BB03FD" w:rsidR="416CA9AC" w:rsidP="00685DCB" w:rsidRDefault="3F4DBA7C" w14:paraId="6E620B3D" w14:textId="32EAB7E9">
      <w:pPr>
        <w:spacing w:after="0" w:line="240" w:lineRule="auto"/>
        <w:jc w:val="both"/>
        <w:rPr>
          <w:rFonts w:ascii="Arial" w:hAnsi="Arial" w:cs="Arial"/>
        </w:rPr>
      </w:pPr>
      <w:r w:rsidRPr="00BB03FD">
        <w:rPr>
          <w:rFonts w:ascii="Arial" w:hAnsi="Arial" w:eastAsia="Trebuchet MS" w:cs="Arial"/>
        </w:rPr>
        <w:t>Se relacionan a continuación las 7 unidades habitacionales embargadas por Constructora Ciro Chipatecua S.A.S.</w:t>
      </w:r>
    </w:p>
    <w:p w:rsidRPr="00BB03FD" w:rsidR="416CA9AC" w:rsidP="00685DCB" w:rsidRDefault="416CA9AC" w14:paraId="222AC370" w14:textId="3FD72D48">
      <w:pPr>
        <w:spacing w:after="0" w:line="240" w:lineRule="auto"/>
        <w:jc w:val="both"/>
        <w:rPr>
          <w:rFonts w:ascii="Arial" w:hAnsi="Arial" w:eastAsia="Trebuchet MS" w:cs="Arial"/>
        </w:rPr>
      </w:pPr>
    </w:p>
    <w:tbl>
      <w:tblPr>
        <w:tblW w:w="0" w:type="auto"/>
        <w:tblLayout w:type="fixed"/>
        <w:tblLook w:val="04A0" w:firstRow="1" w:lastRow="0" w:firstColumn="1" w:lastColumn="0" w:noHBand="0" w:noVBand="1"/>
      </w:tblPr>
      <w:tblGrid>
        <w:gridCol w:w="396"/>
        <w:gridCol w:w="1442"/>
        <w:gridCol w:w="2268"/>
        <w:gridCol w:w="833"/>
        <w:gridCol w:w="2683"/>
        <w:gridCol w:w="1559"/>
      </w:tblGrid>
      <w:tr w:rsidRPr="00BB03FD" w:rsidR="3A25E8F4" w:rsidTr="3A25E8F4" w14:paraId="0BFA7F8F" w14:textId="77777777">
        <w:trPr>
          <w:trHeight w:val="360"/>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24064755" w14:textId="0AC986A3">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No. </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0836E0FE" w14:textId="5E0100C7">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MATRICULA </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DAAA405" w14:textId="3AB136E1">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UNIDAD</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2D64EB2B" w14:textId="766D19C0">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FECHA DE EMBARGO</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5DEE5A4E" w14:textId="259095E9">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ESTADO </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BB71147" w14:textId="55101736">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SDVE</w:t>
            </w:r>
          </w:p>
        </w:tc>
      </w:tr>
      <w:tr w:rsidRPr="00BB03FD" w:rsidR="3A25E8F4" w:rsidTr="3A25E8F4" w14:paraId="6CFF9921"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E40399F" w14:textId="455BB7A3">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1B1E5C9" w14:textId="6E6CF306">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50S-40720776</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65ED894C" w14:textId="25C3CE1A">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6 APTO 604</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7EBC75F" w14:textId="19FCC64A">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4C8AA6A" w14:textId="4B556176">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8678BAA" w14:textId="656417E8">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 xml:space="preserve">SIN ASIGNAR </w:t>
            </w:r>
          </w:p>
        </w:tc>
      </w:tr>
      <w:tr w:rsidRPr="00BB03FD" w:rsidR="3A25E8F4" w:rsidTr="3A25E8F4" w14:paraId="6E062B12"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BFC7ECD" w14:textId="1A0CF9AD">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2</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FD58968" w14:textId="752378BE">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50S-40720704</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24F8E42" w14:textId="702A9307">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3 APTO 604</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6086E8BD" w14:textId="02103426">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82C51A1" w14:textId="09C8ED42">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730C1A5" w14:textId="4A0D65F7">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 xml:space="preserve">SIN ASIGNAR </w:t>
            </w:r>
          </w:p>
        </w:tc>
      </w:tr>
      <w:tr w:rsidRPr="00BB03FD" w:rsidR="3A25E8F4" w:rsidTr="3A25E8F4" w14:paraId="0C2D041E"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D13099C" w14:textId="1C12E58B">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3</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DB0A1BF" w14:textId="1B4C7E30">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50S-40720736</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CFF5D90" w14:textId="3958E4CC">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5 APTO 204</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8BBF456" w14:textId="439A4064">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7C5A5E7F" w14:textId="59AA4431">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7F257C2" w14:textId="3F7ECB28">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 xml:space="preserve">SIN ASIGNAR </w:t>
            </w:r>
          </w:p>
        </w:tc>
      </w:tr>
      <w:tr w:rsidRPr="00BB03FD" w:rsidR="3A25E8F4" w:rsidTr="3A25E8F4" w14:paraId="3CD9F1BE"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DE55F29" w14:textId="72892D08">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4</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E8ADD95" w14:textId="23B34491">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50S-40720752</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BD35979" w14:textId="111F89B0">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5 APTO 604</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617656E7" w14:textId="137896F3">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E43AA11" w14:textId="1A822053">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E10825C" w14:textId="2ACAF466">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 xml:space="preserve">SIN ASIGNAR </w:t>
            </w:r>
          </w:p>
        </w:tc>
      </w:tr>
      <w:tr w:rsidRPr="00BB03FD" w:rsidR="3A25E8F4" w:rsidTr="3A25E8F4" w14:paraId="165AFE4E"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3DA25A2" w14:textId="21DE91E0">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B8FA332" w14:textId="70C91287">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50S-40720773</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FC2F942" w14:textId="70083535">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6 APTO 601</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6C8BD91C" w14:textId="74923F30">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D6453BD" w14:textId="0E1E57D7">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380C38B5" w14:textId="4A7FA8BE">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 xml:space="preserve">SIN ASIGNAR </w:t>
            </w:r>
          </w:p>
        </w:tc>
      </w:tr>
      <w:tr w:rsidRPr="00BB03FD" w:rsidR="3A25E8F4" w:rsidTr="3A25E8F4" w14:paraId="1E0BF469"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95DF4DA" w14:textId="4EE79294">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6</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633A4C6" w14:textId="6E779657">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50S-40720922</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247670E" w14:textId="668CF7CF">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2 TORRE 13 APTO 102</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4140FD9" w14:textId="0A1AD688">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6EA9F9B" w14:textId="7182DDD3">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9D1EAED" w14:textId="39EC2D30">
            <w:pPr>
              <w:spacing w:after="0"/>
              <w:jc w:val="center"/>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SILVIA DORADO</w:t>
            </w:r>
          </w:p>
        </w:tc>
      </w:tr>
      <w:tr w:rsidRPr="00BB03FD" w:rsidR="3A25E8F4" w:rsidTr="3A25E8F4" w14:paraId="0095AF12" w14:textId="77777777">
        <w:trPr>
          <w:trHeight w:val="225"/>
        </w:trPr>
        <w:tc>
          <w:tcPr>
            <w:tcW w:w="39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243B41A" w14:textId="40684F76">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7</w:t>
            </w:r>
          </w:p>
        </w:tc>
        <w:tc>
          <w:tcPr>
            <w:tcW w:w="144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242051D" w14:textId="4D50BE3C">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50S-40720872</w:t>
            </w:r>
          </w:p>
        </w:tc>
        <w:tc>
          <w:tcPr>
            <w:tcW w:w="2268"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BFD330A" w14:textId="7B3B8954">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2 TORRE 10 APTO 604</w:t>
            </w:r>
          </w:p>
        </w:tc>
        <w:tc>
          <w:tcPr>
            <w:tcW w:w="83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3AF1E6E" w14:textId="06EE2BFD">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10/06/2019</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9AF9817" w14:textId="72A5F06C">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EXCLUIDA EN COMITÉ DE 23/08/2023</w:t>
            </w:r>
          </w:p>
        </w:tc>
        <w:tc>
          <w:tcPr>
            <w:tcW w:w="155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4CF07CF6" w14:textId="5E0A53AB">
            <w:pPr>
              <w:spacing w:after="0"/>
              <w:jc w:val="center"/>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SIN ASIGNAR</w:t>
            </w:r>
          </w:p>
        </w:tc>
      </w:tr>
    </w:tbl>
    <w:p w:rsidRPr="00BB03FD" w:rsidR="416CA9AC" w:rsidP="3A25E8F4" w:rsidRDefault="416CA9AC" w14:paraId="7A667624" w14:textId="093025C8">
      <w:pPr>
        <w:spacing w:after="0" w:line="257" w:lineRule="auto"/>
        <w:jc w:val="both"/>
        <w:rPr>
          <w:rFonts w:ascii="Arial" w:hAnsi="Arial" w:eastAsia="Trebuchet MS" w:cs="Arial"/>
        </w:rPr>
      </w:pPr>
    </w:p>
    <w:p w:rsidRPr="00BB03FD" w:rsidR="416CA9AC" w:rsidP="3A25E8F4" w:rsidRDefault="734DEB9C" w14:paraId="4FB17B50" w14:textId="0E57732F">
      <w:pPr>
        <w:spacing w:after="0" w:line="257" w:lineRule="auto"/>
        <w:jc w:val="both"/>
        <w:rPr>
          <w:rFonts w:ascii="Arial" w:hAnsi="Arial" w:cs="Arial"/>
        </w:rPr>
      </w:pPr>
      <w:r w:rsidRPr="00BB03FD">
        <w:rPr>
          <w:rFonts w:ascii="Arial" w:hAnsi="Arial" w:eastAsia="Trebuchet MS" w:cs="Arial"/>
        </w:rPr>
        <w:t xml:space="preserve">Con relación a la unidad habitacional Etapa 2 Torre 13 Apto 102 asignada al hogar representado por la Sra. Silvia Dorado con cedula de ciudadanía No.52.461.725, escrituro más no registro y le fue entregada la unidad habitacional; y teniendo en cuenta que es responsabilidad del hogar y la OPV la Independencia el perfeccionamiento del negocio de compra – venta el cual no fue culminado, y debido a que la unidad se encuentra embargada se está </w:t>
      </w:r>
      <w:r w:rsidRPr="00BB03FD" w:rsidR="2A406B9B">
        <w:rPr>
          <w:rFonts w:ascii="Arial" w:hAnsi="Arial" w:eastAsia="Trebuchet MS" w:cs="Arial"/>
        </w:rPr>
        <w:t xml:space="preserve">teniendo acercamiento con el hogar para revisar el tema de la legalización de los recursos del SDVE. </w:t>
      </w:r>
      <w:r w:rsidRPr="00BB03FD">
        <w:rPr>
          <w:rFonts w:ascii="Arial" w:hAnsi="Arial" w:eastAsia="Trebuchet MS" w:cs="Arial"/>
        </w:rPr>
        <w:t xml:space="preserve"> </w:t>
      </w:r>
    </w:p>
    <w:p w:rsidRPr="00BB03FD" w:rsidR="7C971A68" w:rsidP="7C971A68" w:rsidRDefault="7C971A68" w14:paraId="316D41FB" w14:textId="28AFA718">
      <w:pPr>
        <w:spacing w:after="0" w:line="257" w:lineRule="auto"/>
        <w:jc w:val="both"/>
        <w:rPr>
          <w:rFonts w:ascii="Arial" w:hAnsi="Arial" w:eastAsia="Trebuchet MS" w:cs="Arial"/>
        </w:rPr>
      </w:pPr>
    </w:p>
    <w:p w:rsidRPr="00BB03FD" w:rsidR="416CA9AC" w:rsidP="3A25E8F4" w:rsidRDefault="445ECFB0" w14:paraId="39BD636A" w14:textId="4EC0190E">
      <w:pPr>
        <w:spacing w:after="0" w:line="257" w:lineRule="auto"/>
        <w:jc w:val="both"/>
        <w:rPr>
          <w:rFonts w:ascii="Arial" w:hAnsi="Arial" w:cs="Arial"/>
        </w:rPr>
      </w:pPr>
      <w:r w:rsidRPr="00BB03FD">
        <w:rPr>
          <w:rFonts w:ascii="Arial" w:hAnsi="Arial" w:eastAsia="Trebuchet MS" w:cs="Arial"/>
        </w:rPr>
        <w:t>Así mismo, se relacionan a continuación 3 unidades habitacionales las cuales se encuentran embargadas por la Secretaría Distrital de Hacienda (SDH) y la Empresa de Acueducto y Alcantarillado de Bogotá (EAAB), que al igual que la anterior, los hogares no perfeccionaron el negocio de compraventa.</w:t>
      </w:r>
    </w:p>
    <w:p w:rsidRPr="00BB03FD" w:rsidR="416CA9AC" w:rsidP="416CA9AC" w:rsidRDefault="416CA9AC" w14:paraId="3BF01522" w14:textId="05EF5E02">
      <w:pPr>
        <w:spacing w:after="0" w:line="257" w:lineRule="auto"/>
        <w:jc w:val="both"/>
        <w:rPr>
          <w:rFonts w:ascii="Arial" w:hAnsi="Arial" w:eastAsia="Trebuchet MS" w:cs="Arial"/>
        </w:rPr>
      </w:pPr>
    </w:p>
    <w:tbl>
      <w:tblPr>
        <w:tblW w:w="0" w:type="auto"/>
        <w:tblLayout w:type="fixed"/>
        <w:tblLook w:val="04A0" w:firstRow="1" w:lastRow="0" w:firstColumn="1" w:lastColumn="0" w:noHBand="0" w:noVBand="1"/>
      </w:tblPr>
      <w:tblGrid>
        <w:gridCol w:w="369"/>
        <w:gridCol w:w="1186"/>
        <w:gridCol w:w="2050"/>
        <w:gridCol w:w="1072"/>
        <w:gridCol w:w="1072"/>
        <w:gridCol w:w="2449"/>
        <w:gridCol w:w="1072"/>
      </w:tblGrid>
      <w:tr w:rsidRPr="00BB03FD" w:rsidR="3A25E8F4" w:rsidTr="5AF57E72" w14:paraId="525C74DB" w14:textId="77777777">
        <w:trPr>
          <w:trHeight w:val="722"/>
        </w:trPr>
        <w:tc>
          <w:tcPr>
            <w:tcW w:w="36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08D4D71E" w14:textId="30FEEE2C">
            <w:pPr>
              <w:spacing w:after="0"/>
              <w:jc w:val="center"/>
              <w:rPr>
                <w:rFonts w:ascii="Arial" w:hAnsi="Arial" w:cs="Arial"/>
              </w:rPr>
            </w:pPr>
            <w:r w:rsidRPr="00BB03FD">
              <w:rPr>
                <w:rFonts w:ascii="Arial" w:hAnsi="Arial" w:eastAsia="Trebuchet MS" w:cs="Arial"/>
                <w:b/>
                <w:bCs/>
                <w:color w:val="000000" w:themeColor="text1"/>
                <w:sz w:val="16"/>
                <w:szCs w:val="16"/>
              </w:rPr>
              <w:t xml:space="preserve">No. </w:t>
            </w:r>
          </w:p>
        </w:tc>
        <w:tc>
          <w:tcPr>
            <w:tcW w:w="118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5555C3F4" w14:textId="2702C9CC">
            <w:pPr>
              <w:spacing w:after="0"/>
              <w:jc w:val="center"/>
              <w:rPr>
                <w:rFonts w:ascii="Arial" w:hAnsi="Arial" w:cs="Arial"/>
              </w:rPr>
            </w:pPr>
            <w:r w:rsidRPr="00BB03FD">
              <w:rPr>
                <w:rFonts w:ascii="Arial" w:hAnsi="Arial" w:eastAsia="Trebuchet MS" w:cs="Arial"/>
                <w:b/>
                <w:bCs/>
                <w:color w:val="000000" w:themeColor="text1"/>
                <w:sz w:val="16"/>
                <w:szCs w:val="16"/>
              </w:rPr>
              <w:t xml:space="preserve">MATRICULA </w:t>
            </w:r>
          </w:p>
        </w:tc>
        <w:tc>
          <w:tcPr>
            <w:tcW w:w="205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0411A0F" w14:textId="2AD4B691">
            <w:pPr>
              <w:spacing w:after="0"/>
              <w:jc w:val="center"/>
              <w:rPr>
                <w:rFonts w:ascii="Arial" w:hAnsi="Arial" w:cs="Arial"/>
              </w:rPr>
            </w:pPr>
            <w:r w:rsidRPr="00BB03FD">
              <w:rPr>
                <w:rFonts w:ascii="Arial" w:hAnsi="Arial" w:eastAsia="Trebuchet MS" w:cs="Arial"/>
                <w:b/>
                <w:bCs/>
                <w:color w:val="000000" w:themeColor="text1"/>
                <w:sz w:val="16"/>
                <w:szCs w:val="16"/>
              </w:rPr>
              <w:t>UNIDAD</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7EB60DDD" w14:textId="46A4E7FB">
            <w:pPr>
              <w:spacing w:after="0"/>
              <w:jc w:val="center"/>
              <w:rPr>
                <w:rFonts w:ascii="Arial" w:hAnsi="Arial" w:cs="Arial"/>
              </w:rPr>
            </w:pPr>
            <w:r w:rsidRPr="00BB03FD">
              <w:rPr>
                <w:rFonts w:ascii="Arial" w:hAnsi="Arial" w:eastAsia="Trebuchet MS" w:cs="Arial"/>
                <w:b/>
                <w:bCs/>
                <w:color w:val="000000" w:themeColor="text1"/>
                <w:sz w:val="16"/>
                <w:szCs w:val="16"/>
              </w:rPr>
              <w:t>FECHA DE EMBARGO</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3BC3C093" w14:textId="0C92344D">
            <w:pPr>
              <w:spacing w:after="0"/>
              <w:jc w:val="center"/>
              <w:rPr>
                <w:rFonts w:ascii="Arial" w:hAnsi="Arial" w:cs="Arial"/>
              </w:rPr>
            </w:pPr>
            <w:r w:rsidRPr="00BB03FD">
              <w:rPr>
                <w:rFonts w:ascii="Arial" w:hAnsi="Arial" w:eastAsia="Trebuchet MS" w:cs="Arial"/>
                <w:b/>
                <w:bCs/>
                <w:color w:val="000000" w:themeColor="text1"/>
                <w:sz w:val="16"/>
                <w:szCs w:val="16"/>
              </w:rPr>
              <w:t xml:space="preserve">ESTADO </w:t>
            </w:r>
          </w:p>
        </w:tc>
        <w:tc>
          <w:tcPr>
            <w:tcW w:w="244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7AB6FA51" w14:textId="039C8CD5">
            <w:pPr>
              <w:spacing w:after="0"/>
              <w:jc w:val="center"/>
              <w:rPr>
                <w:rFonts w:ascii="Arial" w:hAnsi="Arial" w:cs="Arial"/>
              </w:rPr>
            </w:pPr>
            <w:r w:rsidRPr="00BB03FD">
              <w:rPr>
                <w:rFonts w:ascii="Arial" w:hAnsi="Arial" w:eastAsia="Trebuchet MS" w:cs="Arial"/>
                <w:b/>
                <w:bCs/>
                <w:color w:val="000000" w:themeColor="text1"/>
                <w:sz w:val="16"/>
                <w:szCs w:val="16"/>
              </w:rPr>
              <w:t>HOGAR</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776265FD" w14:textId="219A65E0">
            <w:pPr>
              <w:spacing w:after="0"/>
              <w:jc w:val="center"/>
              <w:rPr>
                <w:rFonts w:ascii="Arial" w:hAnsi="Arial" w:cs="Arial"/>
              </w:rPr>
            </w:pPr>
            <w:r w:rsidRPr="00BB03FD">
              <w:rPr>
                <w:rFonts w:ascii="Arial" w:hAnsi="Arial" w:eastAsia="Trebuchet MS" w:cs="Arial"/>
                <w:b/>
                <w:bCs/>
                <w:color w:val="000000" w:themeColor="text1"/>
                <w:sz w:val="16"/>
                <w:szCs w:val="16"/>
              </w:rPr>
              <w:t>EMBARGO</w:t>
            </w:r>
          </w:p>
        </w:tc>
      </w:tr>
      <w:tr w:rsidRPr="00BB03FD" w:rsidR="3A25E8F4" w:rsidTr="5AF57E72" w14:paraId="50FF9B0B" w14:textId="77777777">
        <w:trPr>
          <w:trHeight w:val="270"/>
        </w:trPr>
        <w:tc>
          <w:tcPr>
            <w:tcW w:w="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305BBEA5" w14:textId="435FF226">
            <w:pPr>
              <w:spacing w:after="0"/>
              <w:jc w:val="center"/>
              <w:rPr>
                <w:rFonts w:ascii="Arial" w:hAnsi="Arial" w:cs="Arial"/>
              </w:rPr>
            </w:pPr>
            <w:r w:rsidRPr="00BB03FD">
              <w:rPr>
                <w:rFonts w:ascii="Arial" w:hAnsi="Arial" w:eastAsia="Trebuchet MS" w:cs="Arial"/>
                <w:color w:val="000000" w:themeColor="text1"/>
                <w:sz w:val="16"/>
                <w:szCs w:val="16"/>
              </w:rPr>
              <w:t>1</w:t>
            </w:r>
          </w:p>
        </w:tc>
        <w:tc>
          <w:tcPr>
            <w:tcW w:w="118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38A239A7" w14:textId="45A0090A">
            <w:pPr>
              <w:spacing w:after="0"/>
              <w:jc w:val="center"/>
              <w:rPr>
                <w:rFonts w:ascii="Arial" w:hAnsi="Arial" w:cs="Arial"/>
              </w:rPr>
            </w:pPr>
            <w:r w:rsidRPr="00BB03FD">
              <w:rPr>
                <w:rFonts w:ascii="Arial" w:hAnsi="Arial" w:eastAsia="Trebuchet MS" w:cs="Arial"/>
                <w:color w:val="000000" w:themeColor="text1"/>
                <w:sz w:val="16"/>
                <w:szCs w:val="16"/>
              </w:rPr>
              <w:t>50S-40720963</w:t>
            </w:r>
          </w:p>
        </w:tc>
        <w:tc>
          <w:tcPr>
            <w:tcW w:w="205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7D89C8C4" w14:textId="6CCC40DF">
            <w:pPr>
              <w:spacing w:after="0"/>
              <w:rPr>
                <w:rFonts w:ascii="Arial" w:hAnsi="Arial" w:cs="Arial"/>
              </w:rPr>
            </w:pPr>
            <w:r w:rsidRPr="00BB03FD">
              <w:rPr>
                <w:rFonts w:ascii="Arial" w:hAnsi="Arial" w:eastAsia="Trebuchet MS" w:cs="Arial"/>
                <w:color w:val="000000" w:themeColor="text1"/>
                <w:sz w:val="16"/>
                <w:szCs w:val="16"/>
              </w:rPr>
              <w:t>ETAPA 2 TORRE 14 APTO 503</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3CBBAF4" w14:textId="0258F3C0">
            <w:pPr>
              <w:spacing w:after="0"/>
              <w:jc w:val="center"/>
              <w:rPr>
                <w:rFonts w:ascii="Arial" w:hAnsi="Arial" w:cs="Arial"/>
              </w:rPr>
            </w:pPr>
            <w:r w:rsidRPr="00BB03FD">
              <w:rPr>
                <w:rFonts w:ascii="Arial" w:hAnsi="Arial" w:eastAsia="Trebuchet MS" w:cs="Arial"/>
                <w:color w:val="000000" w:themeColor="text1"/>
                <w:sz w:val="16"/>
                <w:szCs w:val="16"/>
              </w:rPr>
              <w:t>27/02/2023</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B70B98B" w14:paraId="552AD9FE" w14:textId="145EC0C8">
            <w:pPr>
              <w:spacing w:after="0"/>
              <w:jc w:val="center"/>
            </w:pPr>
            <w:r w:rsidRPr="5AF57E72">
              <w:rPr>
                <w:rFonts w:ascii="Arial" w:hAnsi="Arial" w:eastAsia="Trebuchet MS" w:cs="Arial"/>
                <w:color w:val="000000" w:themeColor="text1"/>
                <w:sz w:val="16"/>
                <w:szCs w:val="16"/>
              </w:rPr>
              <w:t xml:space="preserve">SIN ASIGNAR </w:t>
            </w:r>
          </w:p>
        </w:tc>
        <w:tc>
          <w:tcPr>
            <w:tcW w:w="244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5AF57E72" w:rsidRDefault="3B70B98B" w14:paraId="3E481B17" w14:textId="7DC1FD54">
            <w:pPr>
              <w:spacing w:after="0"/>
              <w:jc w:val="center"/>
              <w:rPr>
                <w:rFonts w:ascii="Arial" w:hAnsi="Arial" w:eastAsia="Trebuchet MS" w:cs="Arial"/>
                <w:color w:val="000000" w:themeColor="text1"/>
                <w:sz w:val="16"/>
                <w:szCs w:val="16"/>
              </w:rPr>
            </w:pPr>
            <w:r w:rsidRPr="5AF57E72">
              <w:rPr>
                <w:rFonts w:ascii="Arial" w:hAnsi="Arial" w:eastAsia="Trebuchet MS" w:cs="Arial"/>
                <w:color w:val="000000" w:themeColor="text1"/>
                <w:sz w:val="16"/>
                <w:szCs w:val="16"/>
              </w:rPr>
              <w:t>N/</w:t>
            </w:r>
            <w:r w:rsidRPr="5AF57E72" w:rsidR="77166886">
              <w:rPr>
                <w:rFonts w:ascii="Arial" w:hAnsi="Arial" w:eastAsia="Trebuchet MS" w:cs="Arial"/>
                <w:color w:val="000000" w:themeColor="text1"/>
                <w:sz w:val="16"/>
                <w:szCs w:val="16"/>
              </w:rPr>
              <w:t>A</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09E091E3" w14:textId="41E3C94B">
            <w:pPr>
              <w:spacing w:after="0"/>
              <w:jc w:val="center"/>
              <w:rPr>
                <w:rFonts w:ascii="Arial" w:hAnsi="Arial" w:cs="Arial"/>
              </w:rPr>
            </w:pPr>
            <w:r w:rsidRPr="00BB03FD">
              <w:rPr>
                <w:rFonts w:ascii="Arial" w:hAnsi="Arial" w:eastAsia="Trebuchet MS" w:cs="Arial"/>
                <w:color w:val="000000" w:themeColor="text1"/>
                <w:sz w:val="16"/>
                <w:szCs w:val="16"/>
              </w:rPr>
              <w:t>SDH</w:t>
            </w:r>
          </w:p>
        </w:tc>
      </w:tr>
      <w:tr w:rsidRPr="00BB03FD" w:rsidR="3A25E8F4" w:rsidTr="5AF57E72" w14:paraId="4BDF0D93" w14:textId="77777777">
        <w:trPr>
          <w:trHeight w:val="270"/>
        </w:trPr>
        <w:tc>
          <w:tcPr>
            <w:tcW w:w="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3C361722" w14:textId="630FA3BA">
            <w:pPr>
              <w:spacing w:after="0"/>
              <w:jc w:val="center"/>
              <w:rPr>
                <w:rFonts w:ascii="Arial" w:hAnsi="Arial" w:cs="Arial"/>
              </w:rPr>
            </w:pPr>
            <w:r w:rsidRPr="00BB03FD">
              <w:rPr>
                <w:rFonts w:ascii="Arial" w:hAnsi="Arial" w:eastAsia="Trebuchet MS" w:cs="Arial"/>
                <w:color w:val="000000" w:themeColor="text1"/>
                <w:sz w:val="16"/>
                <w:szCs w:val="16"/>
              </w:rPr>
              <w:t>2</w:t>
            </w:r>
          </w:p>
        </w:tc>
        <w:tc>
          <w:tcPr>
            <w:tcW w:w="1186"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52E0B9F" w14:textId="5D011E90">
            <w:pPr>
              <w:spacing w:after="0"/>
              <w:jc w:val="center"/>
              <w:rPr>
                <w:rFonts w:ascii="Arial" w:hAnsi="Arial" w:cs="Arial"/>
              </w:rPr>
            </w:pPr>
            <w:r w:rsidRPr="00BB03FD">
              <w:rPr>
                <w:rFonts w:ascii="Arial" w:hAnsi="Arial" w:eastAsia="Trebuchet MS" w:cs="Arial"/>
                <w:color w:val="000000" w:themeColor="text1"/>
                <w:sz w:val="16"/>
                <w:szCs w:val="16"/>
              </w:rPr>
              <w:t>50S-40720854</w:t>
            </w:r>
          </w:p>
        </w:tc>
        <w:tc>
          <w:tcPr>
            <w:tcW w:w="2050"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24E16967" w14:textId="6418E685">
            <w:pPr>
              <w:spacing w:after="0"/>
              <w:rPr>
                <w:rFonts w:ascii="Arial" w:hAnsi="Arial" w:cs="Arial"/>
              </w:rPr>
            </w:pPr>
            <w:r w:rsidRPr="00BB03FD">
              <w:rPr>
                <w:rFonts w:ascii="Arial" w:hAnsi="Arial" w:eastAsia="Trebuchet MS" w:cs="Arial"/>
                <w:color w:val="000000" w:themeColor="text1"/>
                <w:sz w:val="16"/>
                <w:szCs w:val="16"/>
              </w:rPr>
              <w:t>ETAPA 2 TORRE 10 APTO 202</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7FD59F4C" w14:textId="595635ED">
            <w:pPr>
              <w:spacing w:after="0"/>
              <w:jc w:val="center"/>
              <w:rPr>
                <w:rFonts w:ascii="Arial" w:hAnsi="Arial" w:cs="Arial"/>
              </w:rPr>
            </w:pPr>
            <w:r w:rsidRPr="00BB03FD">
              <w:rPr>
                <w:rFonts w:ascii="Arial" w:hAnsi="Arial" w:eastAsia="Trebuchet MS" w:cs="Arial"/>
                <w:color w:val="000000" w:themeColor="text1"/>
                <w:sz w:val="16"/>
                <w:szCs w:val="16"/>
              </w:rPr>
              <w:t>26/12/2023</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6546ABE3" w14:textId="32DDE5AF">
            <w:pPr>
              <w:spacing w:after="0"/>
              <w:jc w:val="center"/>
              <w:rPr>
                <w:rFonts w:ascii="Arial" w:hAnsi="Arial" w:cs="Arial"/>
              </w:rPr>
            </w:pPr>
            <w:r w:rsidRPr="00BB03FD">
              <w:rPr>
                <w:rFonts w:ascii="Arial" w:hAnsi="Arial" w:eastAsia="Trebuchet MS" w:cs="Arial"/>
                <w:color w:val="000000" w:themeColor="text1"/>
                <w:sz w:val="16"/>
                <w:szCs w:val="16"/>
              </w:rPr>
              <w:t>ASIGNADA</w:t>
            </w:r>
          </w:p>
        </w:tc>
        <w:tc>
          <w:tcPr>
            <w:tcW w:w="244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6AA7722" w14:textId="2069B63F">
            <w:pPr>
              <w:spacing w:after="0"/>
              <w:jc w:val="center"/>
              <w:rPr>
                <w:rFonts w:ascii="Arial" w:hAnsi="Arial" w:cs="Arial"/>
              </w:rPr>
            </w:pPr>
            <w:r w:rsidRPr="00BB03FD">
              <w:rPr>
                <w:rFonts w:ascii="Arial" w:hAnsi="Arial" w:eastAsia="Trebuchet MS" w:cs="Arial"/>
                <w:color w:val="000000" w:themeColor="text1"/>
                <w:sz w:val="16"/>
                <w:szCs w:val="16"/>
              </w:rPr>
              <w:t>JUAN CARLOS MUÑOZ MEDINA</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1348F5D" w14:textId="7D46299C">
            <w:pPr>
              <w:spacing w:after="0"/>
              <w:jc w:val="center"/>
              <w:rPr>
                <w:rFonts w:ascii="Arial" w:hAnsi="Arial" w:cs="Arial"/>
              </w:rPr>
            </w:pPr>
            <w:r w:rsidRPr="00BB03FD">
              <w:rPr>
                <w:rFonts w:ascii="Arial" w:hAnsi="Arial" w:eastAsia="Trebuchet MS" w:cs="Arial"/>
                <w:color w:val="000000" w:themeColor="text1"/>
                <w:sz w:val="16"/>
                <w:szCs w:val="16"/>
              </w:rPr>
              <w:t>SDH</w:t>
            </w:r>
          </w:p>
        </w:tc>
      </w:tr>
      <w:tr w:rsidRPr="00BB03FD" w:rsidR="3A25E8F4" w:rsidTr="5AF57E72" w14:paraId="6C9CAEEF" w14:textId="77777777">
        <w:trPr>
          <w:trHeight w:val="270"/>
        </w:trPr>
        <w:tc>
          <w:tcPr>
            <w:tcW w:w="369"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5FB6C7C1" w14:textId="37AEB637">
            <w:pPr>
              <w:spacing w:after="0"/>
              <w:jc w:val="center"/>
              <w:rPr>
                <w:rFonts w:ascii="Arial" w:hAnsi="Arial" w:cs="Arial"/>
              </w:rPr>
            </w:pPr>
            <w:r w:rsidRPr="00BB03FD">
              <w:rPr>
                <w:rFonts w:ascii="Arial" w:hAnsi="Arial" w:eastAsia="Trebuchet MS" w:cs="Arial"/>
                <w:color w:val="000000" w:themeColor="text1"/>
                <w:sz w:val="16"/>
                <w:szCs w:val="16"/>
              </w:rPr>
              <w:t>3</w:t>
            </w:r>
          </w:p>
        </w:tc>
        <w:tc>
          <w:tcPr>
            <w:tcW w:w="118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26517E28" w14:textId="29C2EABA">
            <w:pPr>
              <w:spacing w:after="0"/>
              <w:jc w:val="center"/>
              <w:rPr>
                <w:rFonts w:ascii="Arial" w:hAnsi="Arial" w:cs="Arial"/>
              </w:rPr>
            </w:pPr>
            <w:r w:rsidRPr="00BB03FD">
              <w:rPr>
                <w:rFonts w:ascii="Arial" w:hAnsi="Arial" w:eastAsia="Trebuchet MS" w:cs="Arial"/>
                <w:color w:val="000000" w:themeColor="text1"/>
                <w:sz w:val="16"/>
                <w:szCs w:val="16"/>
              </w:rPr>
              <w:t>50S-40720877</w:t>
            </w:r>
          </w:p>
        </w:tc>
        <w:tc>
          <w:tcPr>
            <w:tcW w:w="205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2546B1A4" w14:textId="111A0DD7">
            <w:pPr>
              <w:spacing w:after="0"/>
              <w:rPr>
                <w:rFonts w:ascii="Arial" w:hAnsi="Arial" w:cs="Arial"/>
              </w:rPr>
            </w:pPr>
            <w:r w:rsidRPr="00BB03FD">
              <w:rPr>
                <w:rFonts w:ascii="Arial" w:hAnsi="Arial" w:eastAsia="Trebuchet MS" w:cs="Arial"/>
                <w:color w:val="000000" w:themeColor="text1"/>
                <w:sz w:val="16"/>
                <w:szCs w:val="16"/>
              </w:rPr>
              <w:t>ETAPA 2 TORRE 11 APTO 201</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53234E5D" w14:textId="217419D6">
            <w:pPr>
              <w:spacing w:after="0"/>
              <w:jc w:val="center"/>
              <w:rPr>
                <w:rFonts w:ascii="Arial" w:hAnsi="Arial" w:cs="Arial"/>
              </w:rPr>
            </w:pPr>
            <w:r w:rsidRPr="00BB03FD">
              <w:rPr>
                <w:rFonts w:ascii="Arial" w:hAnsi="Arial" w:eastAsia="Trebuchet MS" w:cs="Arial"/>
                <w:color w:val="000000" w:themeColor="text1"/>
                <w:sz w:val="16"/>
                <w:szCs w:val="16"/>
              </w:rPr>
              <w:t>19/04/2024</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110C7952" w14:textId="2059BB4F">
            <w:pPr>
              <w:spacing w:after="0"/>
              <w:jc w:val="center"/>
              <w:rPr>
                <w:rFonts w:ascii="Arial" w:hAnsi="Arial" w:cs="Arial"/>
              </w:rPr>
            </w:pPr>
            <w:r w:rsidRPr="00BB03FD">
              <w:rPr>
                <w:rFonts w:ascii="Arial" w:hAnsi="Arial" w:eastAsia="Trebuchet MS" w:cs="Arial"/>
                <w:color w:val="000000" w:themeColor="text1"/>
                <w:sz w:val="16"/>
                <w:szCs w:val="16"/>
              </w:rPr>
              <w:t>ASIGNADA</w:t>
            </w:r>
          </w:p>
        </w:tc>
        <w:tc>
          <w:tcPr>
            <w:tcW w:w="244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3EEA997E" w14:textId="0763F67D">
            <w:pPr>
              <w:spacing w:after="0"/>
              <w:jc w:val="center"/>
              <w:rPr>
                <w:rFonts w:ascii="Arial" w:hAnsi="Arial" w:cs="Arial"/>
              </w:rPr>
            </w:pPr>
            <w:r w:rsidRPr="00BB03FD">
              <w:rPr>
                <w:rFonts w:ascii="Arial" w:hAnsi="Arial" w:eastAsia="Trebuchet MS" w:cs="Arial"/>
                <w:color w:val="000000" w:themeColor="text1"/>
                <w:sz w:val="16"/>
                <w:szCs w:val="16"/>
              </w:rPr>
              <w:t>CECILIA GARCIA CALDERON</w:t>
            </w:r>
          </w:p>
        </w:tc>
        <w:tc>
          <w:tcPr>
            <w:tcW w:w="1072" w:type="dxa"/>
            <w:tcBorders>
              <w:top w:val="single" w:color="auto" w:sz="8" w:space="0"/>
              <w:left w:val="single" w:color="auto" w:sz="8" w:space="0"/>
              <w:bottom w:val="single" w:color="auto" w:sz="8" w:space="0"/>
              <w:right w:val="single" w:color="auto" w:sz="8" w:space="0"/>
            </w:tcBorders>
            <w:tcMar>
              <w:left w:w="70" w:type="dxa"/>
              <w:right w:w="70" w:type="dxa"/>
            </w:tcMar>
            <w:vAlign w:val="bottom"/>
          </w:tcPr>
          <w:p w:rsidRPr="00BB03FD" w:rsidR="3A25E8F4" w:rsidP="3A25E8F4" w:rsidRDefault="3A25E8F4" w14:paraId="69D98540" w14:textId="2037BFBF">
            <w:pPr>
              <w:spacing w:after="0"/>
              <w:jc w:val="center"/>
              <w:rPr>
                <w:rFonts w:ascii="Arial" w:hAnsi="Arial" w:cs="Arial"/>
              </w:rPr>
            </w:pPr>
            <w:r w:rsidRPr="00BB03FD">
              <w:rPr>
                <w:rFonts w:ascii="Arial" w:hAnsi="Arial" w:eastAsia="Trebuchet MS" w:cs="Arial"/>
                <w:color w:val="000000" w:themeColor="text1"/>
                <w:sz w:val="16"/>
                <w:szCs w:val="16"/>
              </w:rPr>
              <w:t>EAAB</w:t>
            </w:r>
          </w:p>
        </w:tc>
      </w:tr>
    </w:tbl>
    <w:p w:rsidRPr="00BB03FD" w:rsidR="416CA9AC" w:rsidP="3A25E8F4" w:rsidRDefault="416CA9AC" w14:paraId="0FCE140D" w14:textId="4AE08BA1">
      <w:pPr>
        <w:spacing w:after="0" w:line="257" w:lineRule="auto"/>
        <w:jc w:val="both"/>
        <w:rPr>
          <w:rFonts w:ascii="Arial" w:hAnsi="Arial" w:eastAsia="Trebuchet MS" w:cs="Arial"/>
        </w:rPr>
      </w:pPr>
    </w:p>
    <w:p w:rsidR="416CA9AC" w:rsidP="00685DCB" w:rsidRDefault="05AA2C97" w14:paraId="50EB8AA6" w14:textId="4437CA62">
      <w:pPr>
        <w:spacing w:after="0" w:line="240" w:lineRule="auto"/>
        <w:jc w:val="both"/>
        <w:rPr>
          <w:rFonts w:ascii="Arial" w:hAnsi="Arial" w:eastAsia="Trebuchet MS" w:cs="Arial"/>
        </w:rPr>
      </w:pPr>
      <w:r w:rsidRPr="04431240">
        <w:rPr>
          <w:rFonts w:ascii="Arial" w:hAnsi="Arial" w:eastAsia="Trebuchet MS" w:cs="Arial"/>
        </w:rPr>
        <w:t>Con relación a las unidades habitacionales embargadas por la Secretar</w:t>
      </w:r>
      <w:r w:rsidRPr="04431240" w:rsidR="64751CAA">
        <w:rPr>
          <w:rFonts w:ascii="Arial" w:hAnsi="Arial" w:eastAsia="Trebuchet MS" w:cs="Arial"/>
        </w:rPr>
        <w:t>í</w:t>
      </w:r>
      <w:r w:rsidRPr="04431240">
        <w:rPr>
          <w:rFonts w:ascii="Arial" w:hAnsi="Arial" w:eastAsia="Trebuchet MS" w:cs="Arial"/>
        </w:rPr>
        <w:t xml:space="preserve">a Distrital de Hacienda (SDH) con comunicación </w:t>
      </w:r>
      <w:r w:rsidRPr="04431240">
        <w:rPr>
          <w:rFonts w:ascii="Arial" w:hAnsi="Arial" w:eastAsia="Trebuchet MS" w:cs="Arial"/>
          <w:lang w:val="es-MX"/>
        </w:rPr>
        <w:t xml:space="preserve">2-2024-50719 de 01/11/2024 se solicitó la posibilidad revisar si la OPV La Independencia tenían otros bienes para embargo y liberar las unidades que tenían Subsidio asignado por la SDHT, a lo cual en reunión del 30/01/2025 informaron que no fue posible atender nuestro requerimiento.  Así mismo, con comunicación No. 2-2025-2895 de 24/01/2025 se solicitó a EAAB revisar si se tenían otros bienes para embargo y liberar dicha unidad habitacional, con comunicación </w:t>
      </w:r>
      <w:r w:rsidRPr="04431240">
        <w:rPr>
          <w:rFonts w:ascii="Arial" w:hAnsi="Arial" w:eastAsia="Trebuchet MS" w:cs="Arial"/>
        </w:rPr>
        <w:t>1</w:t>
      </w:r>
      <w:r w:rsidRPr="04431240">
        <w:rPr>
          <w:rFonts w:ascii="Arial" w:hAnsi="Arial" w:eastAsia="Trebuchet MS" w:cs="Arial"/>
          <w:lang w:val="es-MX"/>
        </w:rPr>
        <w:t>-2025-4189 del</w:t>
      </w:r>
      <w:r w:rsidRPr="04431240">
        <w:rPr>
          <w:rFonts w:ascii="Arial" w:hAnsi="Arial" w:eastAsia="Trebuchet MS" w:cs="Arial"/>
        </w:rPr>
        <w:t xml:space="preserve"> 07/02/2025 informaron que no era posible levantar el embargo para lo cual dieron las alternativas de pago. </w:t>
      </w:r>
    </w:p>
    <w:p w:rsidRPr="00BB03FD" w:rsidR="00685DCB" w:rsidP="00685DCB" w:rsidRDefault="00685DCB" w14:paraId="4CD2C0FF" w14:textId="77777777">
      <w:pPr>
        <w:spacing w:after="0" w:line="240" w:lineRule="auto"/>
        <w:jc w:val="both"/>
        <w:rPr>
          <w:rFonts w:ascii="Arial" w:hAnsi="Arial" w:cs="Arial"/>
        </w:rPr>
      </w:pPr>
    </w:p>
    <w:p w:rsidRPr="00BB03FD" w:rsidR="05AA2C97" w:rsidP="00685DCB" w:rsidRDefault="05AA2C97" w14:paraId="6B2E17E7" w14:textId="0F7BC481">
      <w:pPr>
        <w:spacing w:after="0" w:line="240" w:lineRule="auto"/>
        <w:jc w:val="both"/>
        <w:rPr>
          <w:rFonts w:ascii="Arial" w:hAnsi="Arial" w:cs="Arial"/>
        </w:rPr>
      </w:pPr>
      <w:r w:rsidRPr="00BB03FD">
        <w:rPr>
          <w:rFonts w:ascii="Arial" w:hAnsi="Arial" w:eastAsia="Trebuchet MS" w:cs="Arial"/>
        </w:rPr>
        <w:t xml:space="preserve">Con relación a lo anterior, </w:t>
      </w:r>
      <w:r w:rsidRPr="00BB03FD" w:rsidR="58F0946E">
        <w:rPr>
          <w:rFonts w:ascii="Arial" w:hAnsi="Arial" w:eastAsia="Trebuchet MS" w:cs="Arial"/>
        </w:rPr>
        <w:t xml:space="preserve">se han realizado las siguientes gestiones: </w:t>
      </w:r>
    </w:p>
    <w:p w:rsidRPr="00BB03FD" w:rsidR="58BE881B" w:rsidP="00685DCB" w:rsidRDefault="58BE881B" w14:paraId="4EAC9736" w14:textId="0CFED3D2">
      <w:pPr>
        <w:spacing w:after="0" w:line="240" w:lineRule="auto"/>
        <w:jc w:val="both"/>
        <w:rPr>
          <w:rFonts w:ascii="Arial" w:hAnsi="Arial" w:eastAsia="Trebuchet MS" w:cs="Arial"/>
        </w:rPr>
      </w:pPr>
    </w:p>
    <w:p w:rsidRPr="00BB03FD" w:rsidR="58BE881B" w:rsidP="5AF57E72" w:rsidRDefault="1EEF3754" w14:paraId="17C2B331" w14:textId="39A03CF8">
      <w:pPr>
        <w:spacing w:after="0" w:line="240" w:lineRule="auto"/>
        <w:jc w:val="both"/>
      </w:pPr>
      <w:r w:rsidRPr="04431240">
        <w:rPr>
          <w:rFonts w:ascii="Arial" w:hAnsi="Arial" w:cs="Arial" w:eastAsiaTheme="minorEastAsia"/>
          <w:b/>
          <w:bCs/>
        </w:rPr>
        <w:t>SOCORRO QUIROGA QUIROGA</w:t>
      </w:r>
      <w:r w:rsidRPr="04431240">
        <w:rPr>
          <w:rFonts w:ascii="Arial" w:hAnsi="Arial" w:cs="Arial" w:eastAsiaTheme="minorEastAsia"/>
        </w:rPr>
        <w:t>: Con comunicación no. 1-2025-43428 del 19/08/</w:t>
      </w:r>
      <w:r w:rsidRPr="04431240" w:rsidR="4B6A3D71">
        <w:rPr>
          <w:rFonts w:ascii="Arial" w:hAnsi="Arial" w:cs="Arial" w:eastAsiaTheme="minorEastAsia"/>
        </w:rPr>
        <w:t>2025 el hogar presentó la renuncia al SDVE</w:t>
      </w:r>
      <w:r w:rsidRPr="04431240" w:rsidR="4A4D427A">
        <w:rPr>
          <w:rFonts w:ascii="Arial" w:hAnsi="Arial" w:cs="Arial" w:eastAsiaTheme="minorEastAsia"/>
        </w:rPr>
        <w:t xml:space="preserve"> asignado con resolución 454 del 27/06/2014 modificada por la resolución </w:t>
      </w:r>
      <w:r w:rsidRPr="04431240" w:rsidR="104A14DD">
        <w:rPr>
          <w:rFonts w:ascii="Arial" w:hAnsi="Arial" w:cs="Arial" w:eastAsiaTheme="minorEastAsia"/>
        </w:rPr>
        <w:t>859 del 20/10/2023</w:t>
      </w:r>
      <w:r w:rsidRPr="04431240" w:rsidR="322EDB61">
        <w:rPr>
          <w:rFonts w:ascii="Arial" w:hAnsi="Arial" w:cs="Arial" w:eastAsiaTheme="minorEastAsia"/>
        </w:rPr>
        <w:t xml:space="preserve"> a la unidad habitacional </w:t>
      </w:r>
      <w:r w:rsidRPr="04431240" w:rsidR="606DC15E">
        <w:rPr>
          <w:rFonts w:ascii="Arial" w:hAnsi="Arial" w:cs="Arial" w:eastAsiaTheme="minorEastAsia"/>
        </w:rPr>
        <w:t>Etapa 2 Torre 15 Apto 503</w:t>
      </w:r>
      <w:r w:rsidRPr="04431240" w:rsidR="254C862A">
        <w:rPr>
          <w:rFonts w:ascii="Arial" w:hAnsi="Arial" w:cs="Arial" w:eastAsiaTheme="minorEastAsia"/>
        </w:rPr>
        <w:t xml:space="preserve">; </w:t>
      </w:r>
      <w:r w:rsidRPr="04431240" w:rsidR="70B9F451">
        <w:rPr>
          <w:rFonts w:ascii="Arial" w:hAnsi="Arial" w:cs="Arial" w:eastAsiaTheme="minorEastAsia"/>
        </w:rPr>
        <w:t xml:space="preserve">la cual fue aceptada con Resolución 1275 del 28 de noviembre de 2025. </w:t>
      </w:r>
    </w:p>
    <w:p w:rsidR="04431240" w:rsidP="04431240" w:rsidRDefault="04431240" w14:paraId="2988A648" w14:textId="63C9244E">
      <w:pPr>
        <w:spacing w:after="0" w:line="240" w:lineRule="auto"/>
        <w:jc w:val="both"/>
        <w:rPr>
          <w:rFonts w:ascii="Arial" w:hAnsi="Arial" w:cs="Arial" w:eastAsiaTheme="minorEastAsia"/>
        </w:rPr>
      </w:pPr>
    </w:p>
    <w:p w:rsidR="4F49DF0E" w:rsidP="04431240" w:rsidRDefault="4F49DF0E" w14:paraId="1AE7DC83" w14:textId="77CE9D5E">
      <w:pPr>
        <w:spacing w:after="0" w:line="240" w:lineRule="auto"/>
        <w:jc w:val="both"/>
        <w:rPr>
          <w:rFonts w:ascii="Arial" w:hAnsi="Arial" w:cs="Arial" w:eastAsiaTheme="minorEastAsia"/>
        </w:rPr>
      </w:pPr>
      <w:r w:rsidRPr="04431240">
        <w:rPr>
          <w:rFonts w:ascii="Arial" w:hAnsi="Arial" w:cs="Arial" w:eastAsiaTheme="minorEastAsia"/>
        </w:rPr>
        <w:t>El subsidio asignado a esta unidad se encuentra pendiente de asignar, teniendo en cuenta que este proyecto presenta inconvenientes con la OP</w:t>
      </w:r>
      <w:r w:rsidRPr="04431240" w:rsidR="52A45008">
        <w:rPr>
          <w:rFonts w:ascii="Arial" w:hAnsi="Arial" w:cs="Arial" w:eastAsiaTheme="minorEastAsia"/>
        </w:rPr>
        <w:t xml:space="preserve"> l</w:t>
      </w:r>
      <w:r w:rsidRPr="04431240">
        <w:rPr>
          <w:rFonts w:ascii="Arial" w:hAnsi="Arial" w:cs="Arial" w:eastAsiaTheme="minorEastAsia"/>
        </w:rPr>
        <w:t xml:space="preserve">a Independencia y con la </w:t>
      </w:r>
      <w:r w:rsidRPr="04431240" w:rsidR="21CDF208">
        <w:rPr>
          <w:rFonts w:ascii="Arial" w:hAnsi="Arial" w:cs="Arial" w:eastAsiaTheme="minorEastAsia"/>
        </w:rPr>
        <w:t>C</w:t>
      </w:r>
      <w:r w:rsidRPr="04431240">
        <w:rPr>
          <w:rFonts w:ascii="Arial" w:hAnsi="Arial" w:cs="Arial" w:eastAsiaTheme="minorEastAsia"/>
        </w:rPr>
        <w:t xml:space="preserve">onstructora </w:t>
      </w:r>
      <w:r w:rsidRPr="04431240" w:rsidR="66F1553B">
        <w:rPr>
          <w:rFonts w:ascii="Arial" w:hAnsi="Arial" w:cs="Arial" w:eastAsiaTheme="minorEastAsia"/>
        </w:rPr>
        <w:t xml:space="preserve">Ciro Chopatecua, se debe presentar ante comité de elegibilidad la aprobación para la exclusión de la unidad.  Dicho </w:t>
      </w:r>
      <w:r w:rsidRPr="04431240" w:rsidR="7FEBD960">
        <w:rPr>
          <w:rFonts w:ascii="Arial" w:hAnsi="Arial" w:cs="Arial" w:eastAsiaTheme="minorEastAsia"/>
        </w:rPr>
        <w:t>trámite</w:t>
      </w:r>
      <w:r w:rsidRPr="04431240" w:rsidR="66F1553B">
        <w:rPr>
          <w:rFonts w:ascii="Arial" w:hAnsi="Arial" w:cs="Arial" w:eastAsiaTheme="minorEastAsia"/>
        </w:rPr>
        <w:t xml:space="preserve"> se encuentr</w:t>
      </w:r>
      <w:r w:rsidRPr="04431240" w:rsidR="48BBA660">
        <w:rPr>
          <w:rFonts w:ascii="Arial" w:hAnsi="Arial" w:cs="Arial" w:eastAsiaTheme="minorEastAsia"/>
        </w:rPr>
        <w:t xml:space="preserve">a pendiente </w:t>
      </w:r>
      <w:r w:rsidRPr="04431240" w:rsidR="34344B2E">
        <w:rPr>
          <w:rFonts w:ascii="Arial" w:hAnsi="Arial" w:cs="Arial" w:eastAsiaTheme="minorEastAsia"/>
        </w:rPr>
        <w:t xml:space="preserve">a la modificación de la Resolución 844 de 2014 con relación a los integrantes del comité de elegibilidad de acuerdo con la nueva estructura organizacional; proyecto </w:t>
      </w:r>
      <w:r w:rsidRPr="04431240" w:rsidR="7B2E04EB">
        <w:rPr>
          <w:rFonts w:ascii="Arial" w:hAnsi="Arial" w:cs="Arial" w:eastAsiaTheme="minorEastAsia"/>
        </w:rPr>
        <w:t xml:space="preserve">de </w:t>
      </w:r>
      <w:r w:rsidRPr="04431240" w:rsidR="34344B2E">
        <w:rPr>
          <w:rFonts w:ascii="Arial" w:hAnsi="Arial" w:cs="Arial" w:eastAsiaTheme="minorEastAsia"/>
        </w:rPr>
        <w:t xml:space="preserve">modificación </w:t>
      </w:r>
      <w:r w:rsidRPr="04431240" w:rsidR="69EE66D4">
        <w:rPr>
          <w:rFonts w:ascii="Arial" w:hAnsi="Arial" w:cs="Arial" w:eastAsiaTheme="minorEastAsia"/>
        </w:rPr>
        <w:t xml:space="preserve">que se radico </w:t>
      </w:r>
      <w:r w:rsidRPr="04431240" w:rsidR="1210B1B9">
        <w:rPr>
          <w:rFonts w:ascii="Arial" w:hAnsi="Arial" w:cs="Arial" w:eastAsiaTheme="minorEastAsia"/>
        </w:rPr>
        <w:t xml:space="preserve">para control de legalidad </w:t>
      </w:r>
      <w:r w:rsidRPr="04431240" w:rsidR="69EE66D4">
        <w:rPr>
          <w:rFonts w:ascii="Arial" w:hAnsi="Arial" w:cs="Arial" w:eastAsiaTheme="minorEastAsia"/>
        </w:rPr>
        <w:t>a la Subsecretaria Jurídica con memorando</w:t>
      </w:r>
      <w:r w:rsidRPr="04431240" w:rsidR="69EE66D4">
        <w:rPr>
          <w:rFonts w:eastAsiaTheme="minorEastAsia"/>
        </w:rPr>
        <w:t xml:space="preserve"> </w:t>
      </w:r>
      <w:r w:rsidRPr="04431240" w:rsidR="64030F23">
        <w:rPr>
          <w:rFonts w:eastAsiaTheme="minorEastAsia"/>
        </w:rPr>
        <w:t>3-2026-6360 del 26/05/202</w:t>
      </w:r>
      <w:r w:rsidRPr="04431240" w:rsidR="15D85963">
        <w:rPr>
          <w:rFonts w:eastAsiaTheme="minorEastAsia"/>
        </w:rPr>
        <w:t xml:space="preserve">6. </w:t>
      </w:r>
    </w:p>
    <w:p w:rsidR="5AF57E72" w:rsidP="5AF57E72" w:rsidRDefault="5AF57E72" w14:paraId="26AA89F3" w14:textId="5111ACA3">
      <w:pPr>
        <w:spacing w:after="0" w:line="240" w:lineRule="auto"/>
        <w:jc w:val="both"/>
        <w:rPr>
          <w:rFonts w:ascii="Arial" w:hAnsi="Arial" w:cs="Arial" w:eastAsiaTheme="minorEastAsia"/>
        </w:rPr>
      </w:pPr>
    </w:p>
    <w:p w:rsidR="28AA0F6F" w:rsidP="04431240" w:rsidRDefault="28AA0F6F" w14:paraId="4572E83A" w14:textId="6CA1CEC6">
      <w:pPr>
        <w:spacing w:after="0" w:line="240" w:lineRule="auto"/>
        <w:jc w:val="both"/>
        <w:rPr>
          <w:rFonts w:ascii="Arial" w:hAnsi="Arial" w:cs="Arial" w:eastAsiaTheme="minorEastAsia"/>
        </w:rPr>
      </w:pPr>
      <w:r w:rsidRPr="04431240">
        <w:rPr>
          <w:rFonts w:ascii="Arial" w:hAnsi="Arial" w:cs="Arial" w:eastAsiaTheme="minorEastAsia"/>
          <w:b/>
          <w:bCs/>
        </w:rPr>
        <w:t xml:space="preserve">JUAN CARLOS MUÑOZ MEDINA: </w:t>
      </w:r>
      <w:r w:rsidRPr="04431240">
        <w:rPr>
          <w:rFonts w:eastAsiaTheme="minorEastAsia"/>
        </w:rPr>
        <w:t xml:space="preserve">Con comunicación 2-2025-59855 del 26/09/2025 se citó al hogar para explicar el proceso de legalización el hogar no asistió.  Se contacto telefónicamente el 18/03/2026 y se citó a la SDHT para el 26/03/2026 </w:t>
      </w:r>
      <w:r w:rsidRPr="04431240" w:rsidR="29D3066A">
        <w:rPr>
          <w:rFonts w:eastAsiaTheme="minorEastAsia"/>
        </w:rPr>
        <w:t>y se</w:t>
      </w:r>
      <w:r w:rsidRPr="04431240">
        <w:rPr>
          <w:rFonts w:eastAsiaTheme="minorEastAsia"/>
        </w:rPr>
        <w:t xml:space="preserve"> envió comunicación 2-2026-</w:t>
      </w:r>
      <w:r w:rsidRPr="04431240" w:rsidR="739C1FAC">
        <w:rPr>
          <w:rFonts w:eastAsiaTheme="minorEastAsia"/>
        </w:rPr>
        <w:t>18235 del</w:t>
      </w:r>
      <w:r w:rsidRPr="04431240">
        <w:rPr>
          <w:rFonts w:eastAsiaTheme="minorEastAsia"/>
        </w:rPr>
        <w:t xml:space="preserve"> 24/03/2026 reiterando la citación.  El señor asistió y se le informo el trámite que debe seguir para poder legalizar el SDVE.</w:t>
      </w:r>
      <w:r w:rsidRPr="04431240" w:rsidR="23E511B3">
        <w:rPr>
          <w:rFonts w:eastAsiaTheme="minorEastAsia"/>
        </w:rPr>
        <w:t xml:space="preserve">  se debe hacer seguimiento. </w:t>
      </w:r>
    </w:p>
    <w:p w:rsidR="5AF57E72" w:rsidP="04431240" w:rsidRDefault="5AF57E72" w14:paraId="74A1C7BA" w14:textId="16152FF4">
      <w:pPr>
        <w:spacing w:after="0" w:line="240" w:lineRule="auto"/>
        <w:jc w:val="both"/>
        <w:rPr>
          <w:rFonts w:ascii="Arial" w:hAnsi="Arial" w:cs="Arial" w:eastAsiaTheme="minorEastAsia"/>
        </w:rPr>
      </w:pPr>
    </w:p>
    <w:p w:rsidRPr="00BB03FD" w:rsidR="72194BBC" w:rsidP="04431240" w:rsidRDefault="72194BBC" w14:paraId="380D1FC0" w14:textId="29AB6298">
      <w:pPr>
        <w:spacing w:after="0" w:line="257" w:lineRule="auto"/>
        <w:jc w:val="both"/>
        <w:rPr>
          <w:rFonts w:ascii="Arial" w:hAnsi="Arial" w:cs="Arial" w:eastAsiaTheme="minorEastAsia"/>
        </w:rPr>
      </w:pPr>
    </w:p>
    <w:p w:rsidRPr="00BB03FD" w:rsidR="7A7C30DD" w:rsidP="5AF57E72" w:rsidRDefault="4C897D32" w14:paraId="45072018" w14:textId="7ADDFC89">
      <w:pPr>
        <w:spacing w:after="0" w:line="257" w:lineRule="auto"/>
        <w:jc w:val="both"/>
        <w:rPr>
          <w:rFonts w:ascii="Arial" w:hAnsi="Arial" w:cs="Arial" w:eastAsiaTheme="minorEastAsia"/>
        </w:rPr>
      </w:pPr>
      <w:r w:rsidRPr="5AF57E72">
        <w:rPr>
          <w:rFonts w:ascii="Arial" w:hAnsi="Arial" w:cs="Arial" w:eastAsiaTheme="minorEastAsia"/>
          <w:b/>
          <w:bCs/>
        </w:rPr>
        <w:t xml:space="preserve">CECILIA GARCIA CALDERON: </w:t>
      </w:r>
      <w:r w:rsidRPr="5AF57E72">
        <w:rPr>
          <w:rFonts w:ascii="Arial" w:hAnsi="Arial" w:cs="Arial" w:eastAsiaTheme="minorEastAsia"/>
        </w:rPr>
        <w:t xml:space="preserve">El 30/07/2025 se realizó </w:t>
      </w:r>
      <w:r w:rsidRPr="5AF57E72" w:rsidR="2937A073">
        <w:rPr>
          <w:rFonts w:ascii="Arial" w:hAnsi="Arial" w:cs="Arial" w:eastAsiaTheme="minorEastAsia"/>
        </w:rPr>
        <w:t>reunión</w:t>
      </w:r>
      <w:r w:rsidRPr="5AF57E72">
        <w:rPr>
          <w:rFonts w:ascii="Arial" w:hAnsi="Arial" w:cs="Arial" w:eastAsiaTheme="minorEastAsia"/>
        </w:rPr>
        <w:t xml:space="preserve"> con el hogar donde se le informó la importancia de realizar el acuerdo de pago con la E</w:t>
      </w:r>
      <w:r w:rsidRPr="5AF57E72" w:rsidR="6BF1D132">
        <w:rPr>
          <w:rFonts w:ascii="Arial" w:hAnsi="Arial" w:cs="Arial" w:eastAsiaTheme="minorEastAsia"/>
        </w:rPr>
        <w:t xml:space="preserve">mpresa de Acueducto </w:t>
      </w:r>
      <w:r w:rsidRPr="5AF57E72" w:rsidR="1D72765C">
        <w:rPr>
          <w:rFonts w:ascii="Arial" w:hAnsi="Arial" w:cs="Arial" w:eastAsiaTheme="minorEastAsia"/>
        </w:rPr>
        <w:t xml:space="preserve">el cual debe presentar el mes de agosto </w:t>
      </w:r>
      <w:r w:rsidRPr="5AF57E72" w:rsidR="7680AD71">
        <w:rPr>
          <w:rFonts w:ascii="Arial" w:hAnsi="Arial" w:cs="Arial" w:eastAsiaTheme="minorEastAsia"/>
        </w:rPr>
        <w:t>de 2025</w:t>
      </w:r>
      <w:r w:rsidRPr="5AF57E72" w:rsidR="1D72765C">
        <w:rPr>
          <w:rFonts w:ascii="Arial" w:hAnsi="Arial" w:cs="Arial" w:eastAsiaTheme="minorEastAsia"/>
        </w:rPr>
        <w:t xml:space="preserve">, </w:t>
      </w:r>
      <w:r w:rsidRPr="5AF57E72" w:rsidR="591F29AD">
        <w:rPr>
          <w:rFonts w:ascii="Arial" w:hAnsi="Arial" w:cs="Arial" w:eastAsiaTheme="minorEastAsia"/>
        </w:rPr>
        <w:t>a la fecha el hogar no ha presentado el acuerdo de pago</w:t>
      </w:r>
      <w:r w:rsidRPr="5AF57E72" w:rsidR="20B406F2">
        <w:rPr>
          <w:rFonts w:ascii="Arial" w:hAnsi="Arial" w:cs="Arial" w:eastAsiaTheme="minorEastAsia"/>
        </w:rPr>
        <w:t xml:space="preserve">.  Nuevamente se contactó telefónicamente el 18/03/2026 así mismo se </w:t>
      </w:r>
      <w:r w:rsidRPr="5AF57E72" w:rsidR="6E9C76C4">
        <w:rPr>
          <w:rFonts w:ascii="Arial" w:hAnsi="Arial" w:cs="Arial" w:eastAsiaTheme="minorEastAsia"/>
        </w:rPr>
        <w:t>envió comunicación 2-2026-18233 del 24/03/2026 citando al hogar a la SDHT</w:t>
      </w:r>
      <w:r w:rsidRPr="5AF57E72" w:rsidR="5E3E17FF">
        <w:rPr>
          <w:rFonts w:ascii="Arial" w:hAnsi="Arial" w:cs="Arial" w:eastAsiaTheme="minorEastAsia"/>
        </w:rPr>
        <w:t xml:space="preserve"> para </w:t>
      </w:r>
      <w:r w:rsidRPr="5AF57E72" w:rsidR="6E9C76C4">
        <w:rPr>
          <w:rFonts w:ascii="Arial" w:hAnsi="Arial" w:cs="Arial" w:eastAsiaTheme="minorEastAsia"/>
        </w:rPr>
        <w:t>el 26/03/2026</w:t>
      </w:r>
      <w:r w:rsidRPr="5AF57E72" w:rsidR="64E37173">
        <w:rPr>
          <w:rFonts w:ascii="Arial" w:hAnsi="Arial" w:cs="Arial" w:eastAsiaTheme="minorEastAsia"/>
        </w:rPr>
        <w:t>, la Sra. Cecilia asiste a la citación</w:t>
      </w:r>
      <w:r w:rsidRPr="5AF57E72" w:rsidR="5563D10B">
        <w:rPr>
          <w:rFonts w:ascii="Arial" w:hAnsi="Arial" w:cs="Arial" w:eastAsiaTheme="minorEastAsia"/>
        </w:rPr>
        <w:t>,</w:t>
      </w:r>
      <w:r w:rsidRPr="5AF57E72" w:rsidR="64E37173">
        <w:rPr>
          <w:rFonts w:ascii="Arial" w:hAnsi="Arial" w:cs="Arial" w:eastAsiaTheme="minorEastAsia"/>
        </w:rPr>
        <w:t xml:space="preserve"> </w:t>
      </w:r>
      <w:r w:rsidRPr="5AF57E72" w:rsidR="5F84EA27">
        <w:rPr>
          <w:rFonts w:ascii="Arial" w:hAnsi="Arial" w:cs="Arial" w:eastAsiaTheme="minorEastAsia"/>
        </w:rPr>
        <w:t>sin embargo</w:t>
      </w:r>
      <w:r w:rsidRPr="5AF57E72" w:rsidR="55CC0EB6">
        <w:rPr>
          <w:rFonts w:ascii="Arial" w:hAnsi="Arial" w:cs="Arial" w:eastAsiaTheme="minorEastAsia"/>
        </w:rPr>
        <w:t xml:space="preserve">, manifiesta no contar con recursos para realizar este pago. </w:t>
      </w:r>
    </w:p>
    <w:p w:rsidR="5AF57E72" w:rsidP="5AF57E72" w:rsidRDefault="5AF57E72" w14:paraId="1BE333DF" w14:textId="561D6059">
      <w:pPr>
        <w:spacing w:after="0" w:line="257" w:lineRule="auto"/>
        <w:jc w:val="both"/>
        <w:rPr>
          <w:rFonts w:ascii="Arial" w:hAnsi="Arial" w:cs="Arial" w:eastAsiaTheme="minorEastAsia"/>
        </w:rPr>
      </w:pPr>
    </w:p>
    <w:p w:rsidRPr="00BB03FD" w:rsidR="416CA9AC" w:rsidP="72194BBC" w:rsidRDefault="1C27E78F" w14:paraId="1F95D978" w14:textId="794B40E5">
      <w:pPr>
        <w:spacing w:after="0" w:line="257" w:lineRule="auto"/>
        <w:jc w:val="both"/>
        <w:rPr>
          <w:rFonts w:ascii="Arial" w:hAnsi="Arial" w:cs="Arial" w:eastAsiaTheme="minorEastAsia"/>
        </w:rPr>
      </w:pPr>
      <w:r w:rsidRPr="00BB03FD">
        <w:rPr>
          <w:rFonts w:ascii="Arial" w:hAnsi="Arial" w:cs="Arial" w:eastAsiaTheme="minorEastAsia"/>
        </w:rPr>
        <w:t xml:space="preserve">Por otra parte, se encuentran pendientes por legalizar </w:t>
      </w:r>
      <w:r w:rsidRPr="00BB03FD" w:rsidR="252C9074">
        <w:rPr>
          <w:rFonts w:ascii="Arial" w:hAnsi="Arial" w:cs="Arial" w:eastAsiaTheme="minorEastAsia"/>
        </w:rPr>
        <w:t>3</w:t>
      </w:r>
      <w:r w:rsidRPr="00BB03FD">
        <w:rPr>
          <w:rFonts w:ascii="Arial" w:hAnsi="Arial" w:cs="Arial" w:eastAsiaTheme="minorEastAsia"/>
        </w:rPr>
        <w:t xml:space="preserve"> Subsidios Distritales de Vivienda en Especie (SDVE) los cuales presentan el siguiente estado:</w:t>
      </w:r>
    </w:p>
    <w:p w:rsidRPr="00BB03FD" w:rsidR="416CA9AC" w:rsidP="3A25E8F4" w:rsidRDefault="416CA9AC" w14:paraId="2AA6A933" w14:textId="57987448">
      <w:pPr>
        <w:spacing w:after="0" w:line="257" w:lineRule="auto"/>
        <w:jc w:val="both"/>
        <w:rPr>
          <w:rFonts w:ascii="Arial" w:hAnsi="Arial" w:eastAsia="Trebuchet MS" w:cs="Arial"/>
        </w:rPr>
      </w:pPr>
    </w:p>
    <w:tbl>
      <w:tblPr>
        <w:tblW w:w="0" w:type="auto"/>
        <w:jc w:val="center"/>
        <w:tblLayout w:type="fixed"/>
        <w:tblLook w:val="04A0" w:firstRow="1" w:lastRow="0" w:firstColumn="1" w:lastColumn="0" w:noHBand="0" w:noVBand="1"/>
      </w:tblPr>
      <w:tblGrid>
        <w:gridCol w:w="344"/>
        <w:gridCol w:w="1060"/>
        <w:gridCol w:w="2683"/>
        <w:gridCol w:w="2215"/>
        <w:gridCol w:w="3033"/>
      </w:tblGrid>
      <w:tr w:rsidRPr="00BB03FD" w:rsidR="3A25E8F4" w:rsidTr="72194BBC" w14:paraId="3E2E632E" w14:textId="77777777">
        <w:trPr>
          <w:trHeight w:val="255"/>
          <w:jc w:val="center"/>
        </w:trPr>
        <w:tc>
          <w:tcPr>
            <w:tcW w:w="344"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055AB39" w14:textId="6276B0C9">
            <w:pPr>
              <w:spacing w:after="0"/>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No. </w:t>
            </w:r>
          </w:p>
        </w:tc>
        <w:tc>
          <w:tcPr>
            <w:tcW w:w="10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FAA6CDC" w14:textId="6597DE33">
            <w:pPr>
              <w:spacing w:after="0"/>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Documento </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48F55231" w14:textId="45109F91">
            <w:pPr>
              <w:spacing w:after="0"/>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Beneficiario</w:t>
            </w:r>
          </w:p>
        </w:tc>
        <w:tc>
          <w:tcPr>
            <w:tcW w:w="221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7F22AE12" w14:textId="3C56D421">
            <w:pPr>
              <w:spacing w:after="0"/>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Unidad Habitacional </w:t>
            </w:r>
          </w:p>
        </w:tc>
        <w:tc>
          <w:tcPr>
            <w:tcW w:w="303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404ED216" w14:textId="2FE5CE16">
            <w:pPr>
              <w:spacing w:after="0"/>
              <w:rPr>
                <w:rFonts w:ascii="Arial" w:hAnsi="Arial" w:eastAsia="Trebuchet MS" w:cs="Arial"/>
                <w:b/>
                <w:bCs/>
                <w:color w:val="000000" w:themeColor="text1"/>
                <w:sz w:val="12"/>
                <w:szCs w:val="12"/>
              </w:rPr>
            </w:pPr>
            <w:r w:rsidRPr="00BB03FD">
              <w:rPr>
                <w:rFonts w:ascii="Arial" w:hAnsi="Arial" w:eastAsia="Trebuchet MS" w:cs="Arial"/>
                <w:b/>
                <w:bCs/>
                <w:color w:val="000000" w:themeColor="text1"/>
                <w:sz w:val="14"/>
                <w:szCs w:val="14"/>
              </w:rPr>
              <w:t xml:space="preserve">Estado </w:t>
            </w:r>
          </w:p>
        </w:tc>
      </w:tr>
      <w:tr w:rsidRPr="00BB03FD" w:rsidR="3A25E8F4" w:rsidTr="72194BBC" w14:paraId="245F9F44" w14:textId="77777777">
        <w:trPr>
          <w:trHeight w:val="255"/>
          <w:jc w:val="center"/>
        </w:trPr>
        <w:tc>
          <w:tcPr>
            <w:tcW w:w="344"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3B9EE938" w14:textId="7C570BC2">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w:t>
            </w:r>
          </w:p>
        </w:tc>
        <w:tc>
          <w:tcPr>
            <w:tcW w:w="10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2E4D99FD" w14:textId="747A8F9D">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52.161.454</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328D5F47" w14:textId="3CAB4716">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 xml:space="preserve">CLAUDIA PATRICIA POLOCHE </w:t>
            </w:r>
          </w:p>
        </w:tc>
        <w:tc>
          <w:tcPr>
            <w:tcW w:w="221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0B6B68A2" w14:textId="48D143E5">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4 APTO 201</w:t>
            </w:r>
          </w:p>
        </w:tc>
        <w:tc>
          <w:tcPr>
            <w:tcW w:w="303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72194BBC" w:rsidRDefault="6ABB4B51" w14:paraId="703997CC" w14:textId="4CE71351">
            <w:pPr>
              <w:spacing w:after="0"/>
              <w:rPr>
                <w:rFonts w:ascii="Arial" w:hAnsi="Arial" w:eastAsia="Trebuchet MS" w:cs="Arial"/>
                <w:color w:val="000000" w:themeColor="text1"/>
                <w:sz w:val="14"/>
                <w:szCs w:val="14"/>
              </w:rPr>
            </w:pPr>
            <w:r w:rsidRPr="00BB03FD">
              <w:rPr>
                <w:rFonts w:ascii="Arial" w:hAnsi="Arial" w:eastAsia="Trebuchet MS" w:cs="Arial"/>
                <w:color w:val="000000" w:themeColor="text1"/>
                <w:sz w:val="14"/>
                <w:szCs w:val="14"/>
              </w:rPr>
              <w:t>Revisa</w:t>
            </w:r>
            <w:r w:rsidRPr="00BB03FD" w:rsidR="25D89764">
              <w:rPr>
                <w:rFonts w:ascii="Arial" w:hAnsi="Arial" w:eastAsia="Trebuchet MS" w:cs="Arial"/>
                <w:color w:val="000000" w:themeColor="text1"/>
                <w:sz w:val="14"/>
                <w:szCs w:val="14"/>
              </w:rPr>
              <w:t>r Escritura</w:t>
            </w:r>
            <w:r w:rsidRPr="00BB03FD" w:rsidR="347E7F86">
              <w:rPr>
                <w:rFonts w:ascii="Arial" w:hAnsi="Arial" w:eastAsia="Trebuchet MS" w:cs="Arial"/>
                <w:color w:val="000000" w:themeColor="text1"/>
                <w:sz w:val="14"/>
                <w:szCs w:val="14"/>
              </w:rPr>
              <w:t xml:space="preserve"> con todos los soportes para verificar </w:t>
            </w:r>
            <w:r w:rsidRPr="00BB03FD" w:rsidR="681DE2B1">
              <w:rPr>
                <w:rFonts w:ascii="Arial" w:hAnsi="Arial" w:eastAsia="Trebuchet MS" w:cs="Arial"/>
                <w:color w:val="000000" w:themeColor="text1"/>
                <w:sz w:val="14"/>
                <w:szCs w:val="14"/>
              </w:rPr>
              <w:t>el valor</w:t>
            </w:r>
            <w:r w:rsidRPr="00BB03FD" w:rsidR="25D89764">
              <w:rPr>
                <w:rFonts w:ascii="Arial" w:hAnsi="Arial" w:eastAsia="Trebuchet MS" w:cs="Arial"/>
                <w:color w:val="000000" w:themeColor="text1"/>
                <w:sz w:val="14"/>
                <w:szCs w:val="14"/>
              </w:rPr>
              <w:t xml:space="preserve"> del SDVE</w:t>
            </w:r>
          </w:p>
        </w:tc>
      </w:tr>
      <w:tr w:rsidRPr="00BB03FD" w:rsidR="3A25E8F4" w:rsidTr="72194BBC" w14:paraId="36FB2659" w14:textId="77777777">
        <w:trPr>
          <w:trHeight w:val="255"/>
          <w:jc w:val="center"/>
        </w:trPr>
        <w:tc>
          <w:tcPr>
            <w:tcW w:w="344"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782D40A4" w14:textId="2F1E16E8">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2</w:t>
            </w:r>
          </w:p>
        </w:tc>
        <w:tc>
          <w:tcPr>
            <w:tcW w:w="10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231C784" w14:textId="032C67BD">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52.461.331</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735F6E05" w14:textId="0CF3DE30">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GIOVANA PAOLA BARBOSA NOGUERA</w:t>
            </w:r>
          </w:p>
        </w:tc>
        <w:tc>
          <w:tcPr>
            <w:tcW w:w="221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69DDD6E8" w14:textId="7AE0F947">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1 TORRE 6 APTO 502</w:t>
            </w:r>
          </w:p>
        </w:tc>
        <w:tc>
          <w:tcPr>
            <w:tcW w:w="303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55A34467" w14:textId="632A05FF">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Sin Escriturar</w:t>
            </w:r>
          </w:p>
        </w:tc>
      </w:tr>
      <w:tr w:rsidRPr="00BB03FD" w:rsidR="3A25E8F4" w:rsidTr="72194BBC" w14:paraId="5EB8DC25" w14:textId="77777777">
        <w:trPr>
          <w:trHeight w:val="255"/>
          <w:jc w:val="center"/>
        </w:trPr>
        <w:tc>
          <w:tcPr>
            <w:tcW w:w="344"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58BE881B" w:rsidRDefault="64FA782B" w14:paraId="027A01A5" w14:textId="6B4BCE38">
            <w:pPr>
              <w:spacing w:after="0"/>
              <w:rPr>
                <w:rFonts w:ascii="Arial" w:hAnsi="Arial" w:eastAsia="Trebuchet MS" w:cs="Arial"/>
                <w:color w:val="000000" w:themeColor="text1"/>
                <w:sz w:val="14"/>
                <w:szCs w:val="14"/>
              </w:rPr>
            </w:pPr>
            <w:r w:rsidRPr="00BB03FD">
              <w:rPr>
                <w:rFonts w:ascii="Arial" w:hAnsi="Arial" w:eastAsia="Trebuchet MS" w:cs="Arial"/>
                <w:color w:val="000000" w:themeColor="text1"/>
                <w:sz w:val="14"/>
                <w:szCs w:val="14"/>
              </w:rPr>
              <w:t>3</w:t>
            </w:r>
          </w:p>
        </w:tc>
        <w:tc>
          <w:tcPr>
            <w:tcW w:w="10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58BE881B" w:rsidP="58BE881B" w:rsidRDefault="58BE881B" w14:paraId="3CE26A6D" w14:textId="0E79A1A7">
            <w:pPr>
              <w:spacing w:after="0"/>
              <w:rPr>
                <w:rFonts w:ascii="Arial" w:hAnsi="Arial" w:eastAsia="Trebuchet MS" w:cs="Arial"/>
                <w:color w:val="000000" w:themeColor="text1"/>
                <w:sz w:val="14"/>
                <w:szCs w:val="14"/>
              </w:rPr>
            </w:pPr>
          </w:p>
          <w:p w:rsidRPr="00BB03FD" w:rsidR="3A25E8F4" w:rsidP="3A25E8F4" w:rsidRDefault="3A25E8F4" w14:paraId="26268235" w14:textId="7C4A86BB">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1.002.791.394</w:t>
            </w:r>
          </w:p>
        </w:tc>
        <w:tc>
          <w:tcPr>
            <w:tcW w:w="268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58F055F6" w14:textId="7695A3E2">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RAMON ANTONIO MENESES CHILITO</w:t>
            </w:r>
          </w:p>
        </w:tc>
        <w:tc>
          <w:tcPr>
            <w:tcW w:w="221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4A1FC6DB" w14:textId="0995F747">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ETAPA 2 TORRE 11 APTO 101</w:t>
            </w:r>
          </w:p>
        </w:tc>
        <w:tc>
          <w:tcPr>
            <w:tcW w:w="303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3A25E8F4" w:rsidRDefault="3A25E8F4" w14:paraId="1013862E" w14:textId="75B12639">
            <w:pPr>
              <w:spacing w:after="0"/>
              <w:rPr>
                <w:rFonts w:ascii="Arial" w:hAnsi="Arial" w:eastAsia="Trebuchet MS" w:cs="Arial"/>
                <w:color w:val="000000" w:themeColor="text1"/>
                <w:sz w:val="12"/>
                <w:szCs w:val="12"/>
              </w:rPr>
            </w:pPr>
            <w:r w:rsidRPr="00BB03FD">
              <w:rPr>
                <w:rFonts w:ascii="Arial" w:hAnsi="Arial" w:eastAsia="Trebuchet MS" w:cs="Arial"/>
                <w:color w:val="000000" w:themeColor="text1"/>
                <w:sz w:val="14"/>
                <w:szCs w:val="14"/>
              </w:rPr>
              <w:t>Sin Escriturar</w:t>
            </w:r>
          </w:p>
        </w:tc>
      </w:tr>
    </w:tbl>
    <w:p w:rsidRPr="00BB03FD" w:rsidR="416CA9AC" w:rsidP="416CA9AC" w:rsidRDefault="416CA9AC" w14:paraId="5C12CEB2" w14:textId="7DECB17C">
      <w:pPr>
        <w:spacing w:after="0" w:line="257" w:lineRule="auto"/>
        <w:jc w:val="both"/>
        <w:rPr>
          <w:rFonts w:ascii="Arial" w:hAnsi="Arial" w:eastAsia="Trebuchet MS" w:cs="Arial"/>
        </w:rPr>
      </w:pPr>
    </w:p>
    <w:p w:rsidR="1FD33BD1" w:rsidP="5AF57E72" w:rsidRDefault="1FD33BD1" w14:paraId="589D86C9" w14:textId="6A087896">
      <w:pPr>
        <w:spacing w:after="0" w:line="257" w:lineRule="auto"/>
        <w:jc w:val="both"/>
      </w:pPr>
      <w:r w:rsidRPr="04431240">
        <w:rPr>
          <w:rFonts w:eastAsiaTheme="minorEastAsia"/>
        </w:rPr>
        <w:t xml:space="preserve">Con relación al caso de la Sra. Claudia Patricia Poloche una vez revisada la escritura esta presenta un error en la forma de pago con relación al valor del Subsidio asignado por la SDHT; </w:t>
      </w:r>
      <w:r w:rsidRPr="04431240" w:rsidR="78DA2F4B">
        <w:rPr>
          <w:rFonts w:eastAsiaTheme="minorEastAsia"/>
        </w:rPr>
        <w:t xml:space="preserve">teniendo en cuenta que este error fue ocasionado por la Notaria, se </w:t>
      </w:r>
      <w:r w:rsidRPr="04431240" w:rsidR="63CB8652">
        <w:rPr>
          <w:rFonts w:eastAsiaTheme="minorEastAsia"/>
        </w:rPr>
        <w:t>requirió</w:t>
      </w:r>
      <w:r w:rsidRPr="04431240" w:rsidR="78DA2F4B">
        <w:rPr>
          <w:rFonts w:eastAsiaTheme="minorEastAsia"/>
        </w:rPr>
        <w:t xml:space="preserve"> su ajuste con comunicación </w:t>
      </w:r>
      <w:r w:rsidRPr="04431240" w:rsidR="7A5E9FF7">
        <w:rPr>
          <w:rFonts w:eastAsiaTheme="minorEastAsia"/>
        </w:rPr>
        <w:t>2-2026-15660 del 12/03/2026</w:t>
      </w:r>
      <w:r w:rsidRPr="04431240" w:rsidR="485DE4DF">
        <w:rPr>
          <w:rFonts w:eastAsiaTheme="minorEastAsia"/>
        </w:rPr>
        <w:t xml:space="preserve">.  </w:t>
      </w:r>
    </w:p>
    <w:p w:rsidR="5AF57E72" w:rsidP="04431240" w:rsidRDefault="5AF57E72" w14:paraId="24B8CAE8" w14:textId="467A8DF4">
      <w:pPr>
        <w:spacing w:after="0" w:line="257" w:lineRule="auto"/>
        <w:jc w:val="both"/>
        <w:rPr>
          <w:rFonts w:ascii="Arial" w:hAnsi="Arial" w:cs="Arial" w:eastAsiaTheme="minorEastAsia"/>
        </w:rPr>
      </w:pPr>
    </w:p>
    <w:p w:rsidR="19AF7814" w:rsidP="04431240" w:rsidRDefault="19AF7814" w14:paraId="4F72A740" w14:textId="254F4961">
      <w:pPr>
        <w:spacing w:line="257" w:lineRule="auto"/>
        <w:jc w:val="both"/>
        <w:rPr>
          <w:rFonts w:ascii="Arial" w:hAnsi="Arial" w:cs="Arial" w:eastAsiaTheme="minorEastAsia"/>
        </w:rPr>
      </w:pPr>
      <w:r w:rsidRPr="04431240">
        <w:rPr>
          <w:rFonts w:eastAsiaTheme="minorEastAsia"/>
        </w:rPr>
        <w:t xml:space="preserve">GIOVANA PAOLA BARBOSA NOGUERA: La unidad no ha sido recibida por parte del hogar, se encuentra sin escriturar, el VUR ya fue girado a la OPV y se tienen pendiente pagos de servicios públicos y administración. Se han realizado diferentes reuniones con la CVP quien se comprometió a revisar el estado del VUR del hogar, a la fecha no se ha recibido respuesta. </w:t>
      </w:r>
    </w:p>
    <w:p w:rsidR="19AF7814" w:rsidP="04431240" w:rsidRDefault="19AF7814" w14:paraId="4F54B70C" w14:textId="3943AC8F">
      <w:pPr>
        <w:spacing w:line="257" w:lineRule="auto"/>
        <w:jc w:val="both"/>
        <w:rPr>
          <w:rFonts w:ascii="Arial" w:hAnsi="Arial" w:cs="Arial" w:eastAsiaTheme="minorEastAsia"/>
          <w:lang w:val="es-MX"/>
        </w:rPr>
      </w:pPr>
      <w:r w:rsidRPr="04431240">
        <w:rPr>
          <w:rFonts w:eastAsiaTheme="minorEastAsia"/>
        </w:rPr>
        <w:t>RAMON ANTONIO MENESES CHILITO</w:t>
      </w:r>
      <w:r w:rsidRPr="04431240">
        <w:rPr>
          <w:rFonts w:eastAsiaTheme="minorEastAsia"/>
          <w:lang w:val="es-MX"/>
        </w:rPr>
        <w:t>: Pendiente respuesta de la CVP si contactaron al postulante principal para firma de poder para escrituración.  La CVP se comprometió a contactar al Sra. Meneses a la fecha no ha dado respuesta.</w:t>
      </w:r>
    </w:p>
    <w:p w:rsidR="56DA6D6A" w:rsidP="04431240" w:rsidRDefault="56DA6D6A" w14:paraId="7BE4AD7B" w14:textId="6ED31F65">
      <w:pPr>
        <w:spacing w:line="257" w:lineRule="auto"/>
        <w:jc w:val="both"/>
      </w:pPr>
      <w:r w:rsidRPr="04431240">
        <w:rPr>
          <w:rFonts w:eastAsiaTheme="minorEastAsia"/>
        </w:rPr>
        <w:t>Con comunicación 2-2026-18223 del 24/03/2026 se solicitó a la CVP informar trámites realizados y cronograma de actividades pendientes para poder legalizar los SDVE pendientes.</w:t>
      </w:r>
      <w:r w:rsidRPr="04431240" w:rsidR="7D90342E">
        <w:rPr>
          <w:rFonts w:eastAsiaTheme="minorEastAsia"/>
        </w:rPr>
        <w:t xml:space="preserve">  A esta comunicación la CVP dio respuesta con comunicación </w:t>
      </w:r>
      <w:r w:rsidRPr="04431240" w:rsidR="7D90342E">
        <w:rPr>
          <w:rFonts w:ascii="Arial" w:hAnsi="Arial" w:eastAsia="Arial" w:cs="Arial"/>
        </w:rPr>
        <w:t>1-2026- 19572 del 17/04/2026 informa</w:t>
      </w:r>
      <w:r w:rsidRPr="04431240" w:rsidR="3171D7D9">
        <w:rPr>
          <w:rFonts w:ascii="Arial" w:hAnsi="Arial" w:eastAsia="Arial" w:cs="Arial"/>
        </w:rPr>
        <w:t>do</w:t>
      </w:r>
      <w:r w:rsidRPr="04431240" w:rsidR="3171D7D9">
        <w:rPr>
          <w:rFonts w:ascii="Arial" w:hAnsi="Arial" w:eastAsia="Arial" w:cs="Arial"/>
          <w:i/>
          <w:iCs/>
        </w:rPr>
        <w:t xml:space="preserve"> “(…) esta Entidad se encuentra coordinando la realización de mesas de trabajo, con la Dirección Jurídica de la Caja de la vivienda Popular, con el fin de analizar cada uno de los casos, definir rutas de acción claras y establecer soluciones que permitan destrabar los procesos pendientes. (...)”.  </w:t>
      </w:r>
    </w:p>
    <w:p w:rsidR="3171D7D9" w:rsidP="04431240" w:rsidRDefault="3171D7D9" w14:paraId="01F445A4" w14:textId="77E575BE">
      <w:pPr>
        <w:spacing w:line="257" w:lineRule="auto"/>
        <w:jc w:val="both"/>
        <w:rPr>
          <w:rFonts w:ascii="Arial" w:hAnsi="Arial" w:eastAsia="Arial" w:cs="Arial"/>
        </w:rPr>
      </w:pPr>
      <w:r w:rsidRPr="04431240">
        <w:rPr>
          <w:rFonts w:ascii="Arial" w:hAnsi="Arial" w:eastAsia="Arial" w:cs="Arial"/>
        </w:rPr>
        <w:t xml:space="preserve">Sin embargo, a la fecha no se ha recibido avance, por lo que se reiteró con comunicación 2-2026-35369 del 28/05/2026. </w:t>
      </w:r>
    </w:p>
    <w:p w:rsidRPr="00BB03FD" w:rsidR="416CA9AC" w:rsidP="04431240" w:rsidRDefault="57293991" w14:paraId="0344C4CB" w14:textId="73F4869E">
      <w:pPr>
        <w:spacing w:line="257" w:lineRule="auto"/>
        <w:jc w:val="both"/>
        <w:rPr>
          <w:rFonts w:ascii="Arial" w:hAnsi="Arial" w:eastAsia="Arial" w:cs="Arial"/>
        </w:rPr>
      </w:pPr>
      <w:r w:rsidRPr="04431240">
        <w:rPr>
          <w:rFonts w:eastAsiaTheme="minorEastAsia"/>
        </w:rPr>
        <w:t xml:space="preserve">A </w:t>
      </w:r>
      <w:r w:rsidRPr="04431240" w:rsidR="2F5814E9">
        <w:rPr>
          <w:rFonts w:eastAsiaTheme="minorEastAsia"/>
        </w:rPr>
        <w:t>continuación,</w:t>
      </w:r>
      <w:r w:rsidRPr="04431240">
        <w:rPr>
          <w:rFonts w:eastAsiaTheme="minorEastAsia"/>
        </w:rPr>
        <w:t xml:space="preserve"> se presenta un balance del estado de los 336 Subsidios Distritales de Vivienda en especie (SDVE) asignados a este proyecto:</w:t>
      </w:r>
    </w:p>
    <w:tbl>
      <w:tblPr>
        <w:tblW w:w="8974" w:type="dxa"/>
        <w:tblLayout w:type="fixed"/>
        <w:tblLook w:val="06A0" w:firstRow="1" w:lastRow="0" w:firstColumn="1" w:lastColumn="0" w:noHBand="1" w:noVBand="1"/>
      </w:tblPr>
      <w:tblGrid>
        <w:gridCol w:w="5270"/>
        <w:gridCol w:w="1015"/>
        <w:gridCol w:w="2689"/>
      </w:tblGrid>
      <w:tr w:rsidRPr="00685DCB" w:rsidR="58BE881B" w:rsidTr="5AF57E72" w14:paraId="0E9AD589" w14:textId="77777777">
        <w:trPr>
          <w:trHeight w:val="285"/>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59303D46" w14:textId="22FB167F">
            <w:pPr>
              <w:spacing w:after="0"/>
              <w:jc w:val="center"/>
              <w:rPr>
                <w:rFonts w:ascii="Arial" w:hAnsi="Arial" w:cs="Arial"/>
                <w:sz w:val="20"/>
                <w:szCs w:val="20"/>
              </w:rPr>
            </w:pPr>
            <w:r w:rsidRPr="00685DCB">
              <w:rPr>
                <w:rFonts w:ascii="Arial" w:hAnsi="Arial" w:eastAsia="Aptos Narrow" w:cs="Arial"/>
                <w:b/>
                <w:bCs/>
                <w:color w:val="000000" w:themeColor="text1"/>
                <w:sz w:val="20"/>
                <w:szCs w:val="20"/>
              </w:rPr>
              <w:t xml:space="preserve">ESTADO </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54645558" w14:textId="52523FAF">
            <w:pPr>
              <w:spacing w:after="0"/>
              <w:jc w:val="center"/>
              <w:rPr>
                <w:rFonts w:ascii="Arial" w:hAnsi="Arial" w:cs="Arial"/>
                <w:sz w:val="20"/>
                <w:szCs w:val="20"/>
              </w:rPr>
            </w:pPr>
            <w:r w:rsidRPr="00685DCB">
              <w:rPr>
                <w:rFonts w:ascii="Arial" w:hAnsi="Arial" w:eastAsia="Aptos Narrow" w:cs="Arial"/>
                <w:b/>
                <w:bCs/>
                <w:color w:val="000000" w:themeColor="text1"/>
                <w:sz w:val="20"/>
                <w:szCs w:val="20"/>
              </w:rPr>
              <w:t>No. SDVE</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733D7F36" w14:textId="574F8891">
            <w:pPr>
              <w:spacing w:after="0"/>
              <w:jc w:val="center"/>
              <w:rPr>
                <w:rFonts w:ascii="Arial" w:hAnsi="Arial" w:cs="Arial"/>
                <w:sz w:val="20"/>
                <w:szCs w:val="20"/>
              </w:rPr>
            </w:pPr>
            <w:r w:rsidRPr="00685DCB">
              <w:rPr>
                <w:rFonts w:ascii="Arial" w:hAnsi="Arial" w:eastAsia="Aptos Narrow" w:cs="Arial"/>
                <w:b/>
                <w:bCs/>
                <w:color w:val="000000" w:themeColor="text1"/>
                <w:sz w:val="20"/>
                <w:szCs w:val="20"/>
              </w:rPr>
              <w:t xml:space="preserve">VALOR </w:t>
            </w:r>
          </w:p>
        </w:tc>
      </w:tr>
      <w:tr w:rsidRPr="00685DCB" w:rsidR="58BE881B" w:rsidTr="5AF57E72" w14:paraId="2CF2A0B7" w14:textId="77777777">
        <w:trPr>
          <w:trHeight w:val="285"/>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59CC39D9" w14:textId="7BFC8B02">
            <w:pPr>
              <w:spacing w:after="0"/>
              <w:rPr>
                <w:rFonts w:ascii="Arial" w:hAnsi="Arial" w:cs="Arial"/>
                <w:sz w:val="20"/>
                <w:szCs w:val="20"/>
              </w:rPr>
            </w:pPr>
            <w:r w:rsidRPr="00685DCB">
              <w:rPr>
                <w:rFonts w:ascii="Arial" w:hAnsi="Arial" w:eastAsia="Aptos Narrow" w:cs="Arial"/>
                <w:color w:val="000000" w:themeColor="text1"/>
                <w:sz w:val="20"/>
                <w:szCs w:val="20"/>
              </w:rPr>
              <w:t xml:space="preserve">Legalizados </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6F9D7E5D" w14:textId="07E801FE">
            <w:pPr>
              <w:spacing w:after="0"/>
              <w:jc w:val="center"/>
              <w:rPr>
                <w:rFonts w:ascii="Arial" w:hAnsi="Arial" w:cs="Arial"/>
                <w:sz w:val="20"/>
                <w:szCs w:val="20"/>
              </w:rPr>
            </w:pPr>
            <w:r w:rsidRPr="00685DCB">
              <w:rPr>
                <w:rFonts w:ascii="Arial" w:hAnsi="Arial" w:eastAsia="Aptos Narrow" w:cs="Arial"/>
                <w:color w:val="000000" w:themeColor="text1"/>
                <w:sz w:val="20"/>
                <w:szCs w:val="20"/>
              </w:rPr>
              <w:t>323</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2F0C547E" w14:textId="3198A59B">
            <w:pPr>
              <w:spacing w:after="0"/>
              <w:rPr>
                <w:rFonts w:ascii="Arial" w:hAnsi="Arial" w:cs="Arial"/>
                <w:sz w:val="20"/>
                <w:szCs w:val="20"/>
              </w:rPr>
            </w:pPr>
            <w:r w:rsidRPr="00685DCB">
              <w:rPr>
                <w:rFonts w:ascii="Arial" w:hAnsi="Arial" w:eastAsia="Aptos Narrow" w:cs="Arial"/>
                <w:color w:val="000000" w:themeColor="text1"/>
                <w:sz w:val="20"/>
                <w:szCs w:val="20"/>
              </w:rPr>
              <w:t xml:space="preserve"> $              </w:t>
            </w:r>
            <w:r w:rsidR="00685DCB">
              <w:rPr>
                <w:rFonts w:ascii="Arial" w:hAnsi="Arial" w:eastAsia="Aptos Narrow" w:cs="Arial"/>
                <w:color w:val="000000" w:themeColor="text1"/>
                <w:sz w:val="20"/>
                <w:szCs w:val="20"/>
              </w:rPr>
              <w:t xml:space="preserve">    </w:t>
            </w:r>
            <w:r w:rsidRPr="00685DCB">
              <w:rPr>
                <w:rFonts w:ascii="Arial" w:hAnsi="Arial" w:eastAsia="Aptos Narrow" w:cs="Arial"/>
                <w:color w:val="000000" w:themeColor="text1"/>
                <w:sz w:val="20"/>
                <w:szCs w:val="20"/>
              </w:rPr>
              <w:t xml:space="preserve">5.411.251.300 </w:t>
            </w:r>
          </w:p>
        </w:tc>
      </w:tr>
      <w:tr w:rsidRPr="00685DCB" w:rsidR="58BE881B" w:rsidTr="5AF57E72" w14:paraId="2B001313" w14:textId="77777777">
        <w:trPr>
          <w:trHeight w:val="285"/>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18EA5E0E" w14:textId="5660B2C7">
            <w:pPr>
              <w:spacing w:after="0"/>
              <w:rPr>
                <w:rFonts w:ascii="Arial" w:hAnsi="Arial" w:cs="Arial"/>
                <w:sz w:val="20"/>
                <w:szCs w:val="20"/>
              </w:rPr>
            </w:pPr>
            <w:r w:rsidRPr="00685DCB">
              <w:rPr>
                <w:rFonts w:ascii="Arial" w:hAnsi="Arial" w:eastAsia="Aptos Narrow" w:cs="Arial"/>
                <w:color w:val="000000" w:themeColor="text1"/>
                <w:sz w:val="20"/>
                <w:szCs w:val="20"/>
              </w:rPr>
              <w:t>Embargados por Constructora Ciro Chipatecua S.A.S.</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7EE1AA50" w14:textId="237785DC">
            <w:pPr>
              <w:spacing w:after="0"/>
              <w:jc w:val="center"/>
              <w:rPr>
                <w:rFonts w:ascii="Arial" w:hAnsi="Arial" w:cs="Arial"/>
                <w:sz w:val="20"/>
                <w:szCs w:val="20"/>
              </w:rPr>
            </w:pPr>
            <w:r w:rsidRPr="00685DCB">
              <w:rPr>
                <w:rFonts w:ascii="Arial" w:hAnsi="Arial" w:eastAsia="Aptos Narrow" w:cs="Arial"/>
                <w:color w:val="000000" w:themeColor="text1"/>
                <w:sz w:val="20"/>
                <w:szCs w:val="20"/>
              </w:rPr>
              <w:t>7</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18D95AA8" w14:textId="441270F3">
            <w:pPr>
              <w:spacing w:after="0"/>
              <w:rPr>
                <w:rFonts w:ascii="Arial" w:hAnsi="Arial" w:cs="Arial"/>
                <w:sz w:val="20"/>
                <w:szCs w:val="20"/>
              </w:rPr>
            </w:pPr>
            <w:r w:rsidRPr="00685DCB">
              <w:rPr>
                <w:rFonts w:ascii="Arial" w:hAnsi="Arial" w:eastAsia="Aptos Narrow" w:cs="Arial"/>
                <w:color w:val="000000" w:themeColor="text1"/>
                <w:sz w:val="20"/>
                <w:szCs w:val="20"/>
              </w:rPr>
              <w:t xml:space="preserve"> $                  </w:t>
            </w:r>
            <w:r w:rsidR="00685DCB">
              <w:rPr>
                <w:rFonts w:ascii="Arial" w:hAnsi="Arial" w:eastAsia="Aptos Narrow" w:cs="Arial"/>
                <w:color w:val="000000" w:themeColor="text1"/>
                <w:sz w:val="20"/>
                <w:szCs w:val="20"/>
              </w:rPr>
              <w:t xml:space="preserve">  </w:t>
            </w:r>
            <w:r w:rsidRPr="00685DCB">
              <w:rPr>
                <w:rFonts w:ascii="Arial" w:hAnsi="Arial" w:eastAsia="Aptos Narrow" w:cs="Arial"/>
                <w:color w:val="000000" w:themeColor="text1"/>
                <w:sz w:val="20"/>
                <w:szCs w:val="20"/>
              </w:rPr>
              <w:t xml:space="preserve"> 117.271.700 </w:t>
            </w:r>
          </w:p>
        </w:tc>
      </w:tr>
      <w:tr w:rsidRPr="00685DCB" w:rsidR="58BE881B" w:rsidTr="5AF57E72" w14:paraId="30410D70" w14:textId="77777777">
        <w:trPr>
          <w:trHeight w:val="285"/>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4DF8C719" w14:textId="5D2B7A38">
            <w:pPr>
              <w:spacing w:after="0"/>
              <w:rPr>
                <w:rFonts w:ascii="Arial" w:hAnsi="Arial" w:cs="Arial"/>
                <w:sz w:val="20"/>
                <w:szCs w:val="20"/>
              </w:rPr>
            </w:pPr>
            <w:r w:rsidRPr="00685DCB">
              <w:rPr>
                <w:rFonts w:ascii="Arial" w:hAnsi="Arial" w:eastAsia="Aptos Narrow" w:cs="Arial"/>
                <w:color w:val="000000" w:themeColor="text1"/>
                <w:sz w:val="20"/>
                <w:szCs w:val="20"/>
              </w:rPr>
              <w:t>Embargados por Secretaría Distrital de Hacienda (SDH)</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46502FB9" w14:textId="2954A96C">
            <w:pPr>
              <w:spacing w:after="0"/>
              <w:jc w:val="center"/>
              <w:rPr>
                <w:rFonts w:ascii="Arial" w:hAnsi="Arial" w:cs="Arial"/>
                <w:sz w:val="20"/>
                <w:szCs w:val="20"/>
              </w:rPr>
            </w:pPr>
            <w:r w:rsidRPr="00685DCB">
              <w:rPr>
                <w:rFonts w:ascii="Arial" w:hAnsi="Arial" w:eastAsia="Aptos Narrow" w:cs="Arial"/>
                <w:color w:val="000000" w:themeColor="text1"/>
                <w:sz w:val="20"/>
                <w:szCs w:val="20"/>
              </w:rPr>
              <w:t>2</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6DEAF049" w14:textId="6F71BA6A">
            <w:pPr>
              <w:spacing w:after="0"/>
              <w:rPr>
                <w:rFonts w:ascii="Arial" w:hAnsi="Arial" w:cs="Arial"/>
                <w:sz w:val="20"/>
                <w:szCs w:val="20"/>
              </w:rPr>
            </w:pPr>
            <w:r w:rsidRPr="00685DCB">
              <w:rPr>
                <w:rFonts w:ascii="Arial" w:hAnsi="Arial" w:eastAsia="Aptos Narrow" w:cs="Arial"/>
                <w:color w:val="000000" w:themeColor="text1"/>
                <w:sz w:val="20"/>
                <w:szCs w:val="20"/>
              </w:rPr>
              <w:t xml:space="preserve"> $                      33.506.200 </w:t>
            </w:r>
          </w:p>
        </w:tc>
      </w:tr>
      <w:tr w:rsidRPr="00685DCB" w:rsidR="58BE881B" w:rsidTr="5AF57E72" w14:paraId="1541EC1C" w14:textId="77777777">
        <w:trPr>
          <w:trHeight w:val="570"/>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49C6A273" w14:textId="50F6135B">
            <w:pPr>
              <w:spacing w:after="0"/>
              <w:rPr>
                <w:rFonts w:ascii="Arial" w:hAnsi="Arial" w:cs="Arial"/>
                <w:sz w:val="20"/>
                <w:szCs w:val="20"/>
              </w:rPr>
            </w:pPr>
            <w:r w:rsidRPr="00685DCB">
              <w:rPr>
                <w:rFonts w:ascii="Arial" w:hAnsi="Arial" w:eastAsia="Aptos Narrow" w:cs="Arial"/>
                <w:color w:val="000000" w:themeColor="text1"/>
                <w:sz w:val="20"/>
                <w:szCs w:val="20"/>
              </w:rPr>
              <w:t>Embargos empresa de Acueducto y Alcantarillado de Bogot</w:t>
            </w:r>
            <w:r w:rsidRPr="00685DCB" w:rsidR="71834498">
              <w:rPr>
                <w:rFonts w:ascii="Arial" w:hAnsi="Arial" w:eastAsia="Aptos Narrow" w:cs="Arial"/>
                <w:color w:val="000000" w:themeColor="text1"/>
                <w:sz w:val="20"/>
                <w:szCs w:val="20"/>
              </w:rPr>
              <w:t>á</w:t>
            </w:r>
            <w:r w:rsidRPr="00685DCB">
              <w:rPr>
                <w:rFonts w:ascii="Arial" w:hAnsi="Arial" w:eastAsia="Aptos Narrow" w:cs="Arial"/>
                <w:color w:val="000000" w:themeColor="text1"/>
                <w:sz w:val="20"/>
                <w:szCs w:val="20"/>
              </w:rPr>
              <w:t xml:space="preserve"> (EAAB)</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5CAFE5B3" w14:textId="080E2C87">
            <w:pPr>
              <w:spacing w:after="0"/>
              <w:jc w:val="center"/>
              <w:rPr>
                <w:rFonts w:ascii="Arial" w:hAnsi="Arial" w:cs="Arial"/>
                <w:sz w:val="20"/>
                <w:szCs w:val="20"/>
              </w:rPr>
            </w:pPr>
            <w:r w:rsidRPr="00685DCB">
              <w:rPr>
                <w:rFonts w:ascii="Arial" w:hAnsi="Arial" w:eastAsia="Aptos Narrow" w:cs="Arial"/>
                <w:color w:val="000000" w:themeColor="text1"/>
                <w:sz w:val="20"/>
                <w:szCs w:val="20"/>
              </w:rPr>
              <w:t>1</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7231C696" w14:textId="54F6A752">
            <w:pPr>
              <w:spacing w:after="0"/>
              <w:rPr>
                <w:rFonts w:ascii="Arial" w:hAnsi="Arial" w:cs="Arial"/>
                <w:sz w:val="20"/>
                <w:szCs w:val="20"/>
              </w:rPr>
            </w:pPr>
            <w:r w:rsidRPr="00685DCB">
              <w:rPr>
                <w:rFonts w:ascii="Arial" w:hAnsi="Arial" w:eastAsia="Aptos Narrow" w:cs="Arial"/>
                <w:color w:val="000000" w:themeColor="text1"/>
                <w:sz w:val="20"/>
                <w:szCs w:val="20"/>
              </w:rPr>
              <w:t xml:space="preserve"> $                      16.753.100 </w:t>
            </w:r>
          </w:p>
        </w:tc>
      </w:tr>
      <w:tr w:rsidRPr="00685DCB" w:rsidR="58BE881B" w:rsidTr="5AF57E72" w14:paraId="2CB17114" w14:textId="77777777">
        <w:trPr>
          <w:trHeight w:val="285"/>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7F7B3604" w14:textId="6F253637">
            <w:pPr>
              <w:spacing w:after="0"/>
              <w:rPr>
                <w:rFonts w:ascii="Arial" w:hAnsi="Arial" w:cs="Arial"/>
                <w:sz w:val="20"/>
                <w:szCs w:val="20"/>
              </w:rPr>
            </w:pPr>
            <w:r w:rsidRPr="00685DCB">
              <w:rPr>
                <w:rFonts w:ascii="Arial" w:hAnsi="Arial" w:eastAsia="Aptos Narrow" w:cs="Arial"/>
                <w:color w:val="000000" w:themeColor="text1"/>
                <w:sz w:val="20"/>
                <w:szCs w:val="20"/>
              </w:rPr>
              <w:t>Pendientes de Legalizar</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4D91EC68" w14:textId="2BEF7287">
            <w:pPr>
              <w:spacing w:after="0"/>
              <w:jc w:val="center"/>
              <w:rPr>
                <w:rFonts w:ascii="Arial" w:hAnsi="Arial" w:cs="Arial"/>
                <w:sz w:val="20"/>
                <w:szCs w:val="20"/>
              </w:rPr>
            </w:pPr>
            <w:r w:rsidRPr="00685DCB">
              <w:rPr>
                <w:rFonts w:ascii="Arial" w:hAnsi="Arial" w:eastAsia="Aptos Narrow" w:cs="Arial"/>
                <w:color w:val="000000" w:themeColor="text1"/>
                <w:sz w:val="20"/>
                <w:szCs w:val="20"/>
              </w:rPr>
              <w:t>3</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Pr="00685DCB" w:rsidR="58BE881B" w:rsidP="58BE881B" w:rsidRDefault="58BE881B" w14:paraId="52FFBE59" w14:textId="1E055DB1">
            <w:pPr>
              <w:spacing w:after="0"/>
              <w:rPr>
                <w:rFonts w:ascii="Arial" w:hAnsi="Arial" w:cs="Arial"/>
                <w:sz w:val="20"/>
                <w:szCs w:val="20"/>
              </w:rPr>
            </w:pPr>
            <w:r w:rsidRPr="00685DCB">
              <w:rPr>
                <w:rFonts w:ascii="Arial" w:hAnsi="Arial" w:eastAsia="Aptos Narrow" w:cs="Arial"/>
                <w:color w:val="000000" w:themeColor="text1"/>
                <w:sz w:val="20"/>
                <w:szCs w:val="20"/>
              </w:rPr>
              <w:t xml:space="preserve"> $                      50.259.300 </w:t>
            </w:r>
          </w:p>
        </w:tc>
      </w:tr>
      <w:tr w:rsidRPr="00685DCB" w:rsidR="58BE881B" w:rsidTr="5AF57E72" w14:paraId="430B6DF6" w14:textId="77777777">
        <w:trPr>
          <w:trHeight w:val="285"/>
        </w:trPr>
        <w:tc>
          <w:tcPr>
            <w:tcW w:w="527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56D0A334" w14:textId="2548C810">
            <w:pPr>
              <w:spacing w:after="0"/>
              <w:rPr>
                <w:rFonts w:ascii="Arial" w:hAnsi="Arial" w:cs="Arial"/>
                <w:sz w:val="20"/>
                <w:szCs w:val="20"/>
              </w:rPr>
            </w:pPr>
            <w:r w:rsidRPr="00685DCB">
              <w:rPr>
                <w:rFonts w:ascii="Arial" w:hAnsi="Arial" w:eastAsia="Aptos Narrow" w:cs="Arial"/>
                <w:b/>
                <w:bCs/>
                <w:color w:val="000000" w:themeColor="text1"/>
                <w:sz w:val="20"/>
                <w:szCs w:val="20"/>
              </w:rPr>
              <w:t xml:space="preserve">TOTAL </w:t>
            </w:r>
          </w:p>
        </w:tc>
        <w:tc>
          <w:tcPr>
            <w:tcW w:w="10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47EE0D3E" w14:textId="70464FC7">
            <w:pPr>
              <w:spacing w:after="0"/>
              <w:jc w:val="center"/>
              <w:rPr>
                <w:rFonts w:ascii="Arial" w:hAnsi="Arial" w:cs="Arial"/>
                <w:sz w:val="20"/>
                <w:szCs w:val="20"/>
              </w:rPr>
            </w:pPr>
            <w:r w:rsidRPr="00685DCB">
              <w:rPr>
                <w:rFonts w:ascii="Arial" w:hAnsi="Arial" w:eastAsia="Aptos Narrow" w:cs="Arial"/>
                <w:b/>
                <w:bCs/>
                <w:color w:val="000000" w:themeColor="text1"/>
                <w:sz w:val="20"/>
                <w:szCs w:val="20"/>
              </w:rPr>
              <w:t>336</w:t>
            </w:r>
          </w:p>
        </w:tc>
        <w:tc>
          <w:tcPr>
            <w:tcW w:w="2689"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685DCB" w:rsidR="58BE881B" w:rsidP="58BE881B" w:rsidRDefault="58BE881B" w14:paraId="25577182" w14:textId="613C9C03">
            <w:pPr>
              <w:spacing w:after="0"/>
              <w:rPr>
                <w:rFonts w:ascii="Arial" w:hAnsi="Arial" w:cs="Arial"/>
                <w:sz w:val="20"/>
                <w:szCs w:val="20"/>
              </w:rPr>
            </w:pPr>
            <w:r w:rsidRPr="00685DCB">
              <w:rPr>
                <w:rFonts w:ascii="Arial" w:hAnsi="Arial" w:eastAsia="Aptos Narrow" w:cs="Arial"/>
                <w:b/>
                <w:bCs/>
                <w:color w:val="000000" w:themeColor="text1"/>
                <w:sz w:val="20"/>
                <w:szCs w:val="20"/>
              </w:rPr>
              <w:t xml:space="preserve"> $             </w:t>
            </w:r>
            <w:r w:rsidR="00685DCB">
              <w:rPr>
                <w:rFonts w:ascii="Arial" w:hAnsi="Arial" w:eastAsia="Aptos Narrow" w:cs="Arial"/>
                <w:b/>
                <w:bCs/>
                <w:color w:val="000000" w:themeColor="text1"/>
                <w:sz w:val="20"/>
                <w:szCs w:val="20"/>
              </w:rPr>
              <w:t xml:space="preserve">    </w:t>
            </w:r>
            <w:r w:rsidRPr="00685DCB">
              <w:rPr>
                <w:rFonts w:ascii="Arial" w:hAnsi="Arial" w:eastAsia="Aptos Narrow" w:cs="Arial"/>
                <w:b/>
                <w:bCs/>
                <w:color w:val="000000" w:themeColor="text1"/>
                <w:sz w:val="20"/>
                <w:szCs w:val="20"/>
              </w:rPr>
              <w:t xml:space="preserve"> 5.629.041.600</w:t>
            </w:r>
          </w:p>
        </w:tc>
      </w:tr>
    </w:tbl>
    <w:p w:rsidRPr="00BB03FD" w:rsidR="58BE881B" w:rsidP="58BE881B" w:rsidRDefault="58BE881B" w14:paraId="11246E55" w14:textId="1C7750B0">
      <w:pPr>
        <w:spacing w:after="0" w:line="257" w:lineRule="auto"/>
        <w:jc w:val="both"/>
        <w:rPr>
          <w:rFonts w:ascii="Arial" w:hAnsi="Arial" w:eastAsia="Trebuchet MS" w:cs="Arial"/>
        </w:rPr>
      </w:pPr>
    </w:p>
    <w:p w:rsidRPr="00BB03FD" w:rsidR="416CA9AC" w:rsidP="3A25E8F4" w:rsidRDefault="2E9F9195" w14:paraId="0FB17BDF" w14:textId="7AAA54F2">
      <w:pPr>
        <w:spacing w:after="0" w:line="257" w:lineRule="auto"/>
        <w:jc w:val="both"/>
        <w:rPr>
          <w:rFonts w:ascii="Arial" w:hAnsi="Arial" w:cs="Arial"/>
        </w:rPr>
      </w:pPr>
      <w:r w:rsidRPr="00BB03FD">
        <w:rPr>
          <w:rFonts w:ascii="Arial" w:hAnsi="Arial" w:eastAsia="Trebuchet MS" w:cs="Arial"/>
          <w:b/>
          <w:bCs/>
        </w:rPr>
        <w:t xml:space="preserve">Senderos de Campo Verde </w:t>
      </w:r>
    </w:p>
    <w:p w:rsidRPr="00BB03FD" w:rsidR="416CA9AC" w:rsidP="3A25E8F4" w:rsidRDefault="2E9F9195" w14:paraId="1D45273C" w14:textId="08E0693D">
      <w:pPr>
        <w:spacing w:after="0" w:line="257" w:lineRule="auto"/>
        <w:jc w:val="both"/>
        <w:rPr>
          <w:rFonts w:ascii="Arial" w:hAnsi="Arial" w:cs="Arial"/>
        </w:rPr>
      </w:pPr>
      <w:r w:rsidRPr="00BB03FD">
        <w:rPr>
          <w:rFonts w:ascii="Arial" w:hAnsi="Arial" w:eastAsia="Trebuchet MS" w:cs="Arial"/>
          <w:b/>
          <w:bCs/>
        </w:rPr>
        <w:t xml:space="preserve"> </w:t>
      </w:r>
    </w:p>
    <w:p w:rsidRPr="00BB03FD" w:rsidR="416CA9AC" w:rsidP="3A25E8F4" w:rsidRDefault="2E9F9195" w14:paraId="67C09E1F" w14:textId="79951BC3">
      <w:pPr>
        <w:spacing w:after="0" w:line="257" w:lineRule="auto"/>
        <w:jc w:val="both"/>
        <w:rPr>
          <w:rFonts w:ascii="Arial" w:hAnsi="Arial" w:cs="Arial"/>
        </w:rPr>
      </w:pPr>
      <w:r w:rsidRPr="00BB03FD">
        <w:rPr>
          <w:rFonts w:ascii="Arial" w:hAnsi="Arial" w:eastAsia="Trebuchet MS" w:cs="Arial"/>
        </w:rPr>
        <w:t xml:space="preserve">Con Resolución 1207 del 18 de diciembre de 2013 se aprobó el proyecto de vivienda nueva “Senderos de Campo Verde” en el cual se contempló la construcción de 888 unidades de vivienda aprobadas en comité de elegibilidad del 17 de diciembre de 2013 según acta No. 14; subsidios que fueron indexados a SMLMV de vigencia 2015 mediante Resolución 267 del 31 de marzo de 2015 para un total de CATORCE MIL OCHOCIENTOS SETENTA Y SEIS MILLONES SETECIENTOS CINCUENTA Y DOS MIL OCHOCIENTOS PESOS M/CTE ($14.876.752.800). El comité de elegibilidad del 3 de junio de 2023 y 17 de agosto de 2023 aprobó la exclusión de 5 unidades habitacionales las cuales contaban con Subsidio Distrital de Vivienda en Especie (SDVE) cuyo valor del subsidio corresponde a la suma de OCHENTA Y TRES MILLONES SETECIENTOS SESENTA Y CINCO MIL QUINIENTOS PESOS M/CTE ($83.765.500) los cuales fueron reintegrados a la Tesorería Distrital.  </w:t>
      </w:r>
    </w:p>
    <w:p w:rsidRPr="00BB03FD" w:rsidR="416CA9AC" w:rsidP="3A25E8F4" w:rsidRDefault="2E9F9195" w14:paraId="0F10B0B9" w14:textId="65E8E234">
      <w:pPr>
        <w:spacing w:after="0" w:line="257" w:lineRule="auto"/>
        <w:jc w:val="both"/>
        <w:rPr>
          <w:rFonts w:ascii="Arial" w:hAnsi="Arial" w:cs="Arial"/>
        </w:rPr>
      </w:pPr>
      <w:r w:rsidRPr="00BB03FD">
        <w:rPr>
          <w:rFonts w:ascii="Arial" w:hAnsi="Arial" w:eastAsia="Trebuchet MS" w:cs="Arial"/>
        </w:rPr>
        <w:t xml:space="preserve"> </w:t>
      </w:r>
    </w:p>
    <w:p w:rsidRPr="00BB03FD" w:rsidR="416CA9AC" w:rsidP="04431240" w:rsidRDefault="625EA12C" w14:paraId="2AE39E0C" w14:textId="699ED71C">
      <w:pPr>
        <w:spacing w:after="0" w:line="257" w:lineRule="auto"/>
        <w:jc w:val="both"/>
        <w:rPr>
          <w:rFonts w:ascii="Arial" w:hAnsi="Arial" w:eastAsia="Trebuchet MS" w:cs="Arial"/>
        </w:rPr>
      </w:pPr>
      <w:r w:rsidRPr="04431240">
        <w:rPr>
          <w:rFonts w:ascii="Arial" w:hAnsi="Arial" w:eastAsia="Trebuchet MS" w:cs="Arial"/>
        </w:rPr>
        <w:t>De acuerdo con</w:t>
      </w:r>
      <w:r w:rsidRPr="04431240" w:rsidR="41C053F5">
        <w:rPr>
          <w:rFonts w:ascii="Arial" w:hAnsi="Arial" w:eastAsia="Trebuchet MS" w:cs="Arial"/>
        </w:rPr>
        <w:t xml:space="preserve"> lo anterior, se asignaron 883 Subsidios Distritales de Vivienda en Especie (</w:t>
      </w:r>
      <w:r w:rsidRPr="04431240" w:rsidR="41C053F5">
        <w:rPr>
          <w:rFonts w:eastAsiaTheme="minorEastAsia"/>
        </w:rPr>
        <w:t>SDVE) por valor de CATORCE MIL SETECIENTOS NOVENTA Y DOS MILLONES NOVECIENTOS OCHENTA Y SIETE MIL TRESCIENTOS PESOS M/CTE ($14.792.987.300), de cuales a 3</w:t>
      </w:r>
      <w:r w:rsidRPr="04431240" w:rsidR="67DD6492">
        <w:rPr>
          <w:rFonts w:eastAsiaTheme="minorEastAsia"/>
        </w:rPr>
        <w:t xml:space="preserve">1 de mayo de 2026 </w:t>
      </w:r>
      <w:r w:rsidRPr="04431240" w:rsidR="41C053F5">
        <w:rPr>
          <w:rFonts w:eastAsiaTheme="minorEastAsia"/>
        </w:rPr>
        <w:t>se han legalizado 880 SDVE por valor de CATORCE MIL SETECIENTOS CUARENTA Y DOS MILLONES SETECIENTOS VEINTIOCHO MIL PESOS M/CTE ($14.742.728.000) quedando pendiente por legalizar</w:t>
      </w:r>
      <w:r w:rsidRPr="04431240" w:rsidR="48E6C364">
        <w:rPr>
          <w:rFonts w:eastAsiaTheme="minorEastAsia"/>
        </w:rPr>
        <w:t xml:space="preserve"> 2</w:t>
      </w:r>
      <w:r w:rsidRPr="04431240" w:rsidR="41C053F5">
        <w:rPr>
          <w:rFonts w:eastAsiaTheme="minorEastAsia"/>
        </w:rPr>
        <w:t xml:space="preserve"> Subsidios los cuales presentan el siguiente estado: </w:t>
      </w:r>
    </w:p>
    <w:p w:rsidRPr="00BB03FD" w:rsidR="416CA9AC" w:rsidP="3A25E8F4" w:rsidRDefault="2E9F9195" w14:paraId="47D8BB52" w14:textId="30081028">
      <w:pPr>
        <w:spacing w:after="0" w:line="257" w:lineRule="auto"/>
        <w:jc w:val="both"/>
        <w:rPr>
          <w:rFonts w:ascii="Arial" w:hAnsi="Arial" w:cs="Arial"/>
        </w:rPr>
      </w:pPr>
      <w:r w:rsidRPr="00BB03FD">
        <w:rPr>
          <w:rFonts w:ascii="Arial" w:hAnsi="Arial" w:eastAsia="Trebuchet MS" w:cs="Arial"/>
        </w:rPr>
        <w:t xml:space="preserve"> </w:t>
      </w:r>
    </w:p>
    <w:p w:rsidRPr="00BB03FD" w:rsidR="416CA9AC" w:rsidRDefault="2E9F9195" w14:paraId="6B0EF763" w14:textId="184ED760">
      <w:pPr>
        <w:pStyle w:val="ListParagraph"/>
        <w:numPr>
          <w:ilvl w:val="0"/>
          <w:numId w:val="54"/>
        </w:numPr>
        <w:spacing w:line="257" w:lineRule="auto"/>
        <w:jc w:val="both"/>
        <w:rPr>
          <w:rFonts w:ascii="Arial" w:hAnsi="Arial" w:eastAsia="Trebuchet MS" w:cs="Arial"/>
          <w:b/>
          <w:bCs/>
          <w:lang w:val="es-CO"/>
        </w:rPr>
      </w:pPr>
      <w:r w:rsidRPr="00BB03FD">
        <w:rPr>
          <w:rFonts w:ascii="Arial" w:hAnsi="Arial" w:eastAsia="Trebuchet MS" w:cs="Arial"/>
          <w:b/>
          <w:bCs/>
          <w:lang w:val="es-CO"/>
        </w:rPr>
        <w:t>ANA EMMA NIETO NIETO C.C. 41.448.496</w:t>
      </w:r>
    </w:p>
    <w:p w:rsidRPr="00BB03FD" w:rsidR="416CA9AC" w:rsidP="3A25E8F4" w:rsidRDefault="2E9F9195" w14:paraId="288016B4" w14:textId="27C9F719">
      <w:pPr>
        <w:spacing w:after="0" w:line="257" w:lineRule="auto"/>
        <w:jc w:val="both"/>
        <w:rPr>
          <w:rFonts w:ascii="Arial" w:hAnsi="Arial" w:cs="Arial"/>
        </w:rPr>
      </w:pPr>
      <w:r w:rsidRPr="00BB03FD">
        <w:rPr>
          <w:rFonts w:ascii="Arial" w:hAnsi="Arial" w:eastAsia="Trebuchet MS" w:cs="Arial"/>
          <w:b/>
          <w:bCs/>
        </w:rPr>
        <w:t xml:space="preserve"> </w:t>
      </w:r>
    </w:p>
    <w:p w:rsidRPr="00BB03FD" w:rsidR="416CA9AC" w:rsidP="3A25E8F4" w:rsidRDefault="2E9F9195" w14:paraId="202E8446" w14:textId="7C795247">
      <w:pPr>
        <w:spacing w:after="0" w:line="257" w:lineRule="auto"/>
        <w:jc w:val="both"/>
        <w:rPr>
          <w:rFonts w:ascii="Arial" w:hAnsi="Arial" w:cs="Arial"/>
        </w:rPr>
      </w:pPr>
      <w:r w:rsidRPr="00BB03FD">
        <w:rPr>
          <w:rFonts w:ascii="Arial" w:hAnsi="Arial" w:eastAsia="Trebuchet MS" w:cs="Arial"/>
        </w:rPr>
        <w:t>Se asignó Subsidio Distrital de Vivienda en Especie (SDVE) con resolución 1004 de 01/12/2014 el cual según Informe final de auditoría de desempeño “Subsidios de Vivienda” Código 56 a través del cual se formuló el hallazgo 3.2.2.1.1. Hallazgo administrativo con presunta incidencia disciplinaria y fiscal por valor de $1.273.279.785, por otorgar legalización, y pagar subsidios sin lleno de requisitos se generó el Proceso de Responsabilidad Fiscal No. 170100-0157-19, dentro del cual estaba el subsidio asignado a la Sra. Emma por no cumplimiento de requisitos.</w:t>
      </w:r>
    </w:p>
    <w:p w:rsidRPr="00BB03FD" w:rsidR="416CA9AC" w:rsidP="3A25E8F4" w:rsidRDefault="2E9F9195" w14:paraId="583655F3" w14:textId="5576CEBA">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41C053F5" w14:paraId="480E9CF0" w14:textId="6C702B81">
      <w:pPr>
        <w:spacing w:line="257" w:lineRule="auto"/>
        <w:jc w:val="both"/>
        <w:rPr>
          <w:rFonts w:ascii="Arial" w:hAnsi="Arial" w:cs="Arial"/>
        </w:rPr>
      </w:pPr>
      <w:r w:rsidRPr="00BB03FD">
        <w:rPr>
          <w:rFonts w:ascii="Arial" w:hAnsi="Arial" w:eastAsia="Trebuchet MS" w:cs="Arial"/>
        </w:rPr>
        <w:t xml:space="preserve">Con el fin de determinar que procedía para la legalización de este Subsidio se solicitó concepto jurídico a la Subsecretaría Jurídica con memorando 3-2024-10400 del 27/12/2024, reiterado con memorando 3-2025-2505 de 11/03/2025; al cual, la Subsecretaría Jurídica dio respuesta con memorando 3-2025-2907 de 25/03/2025 y </w:t>
      </w:r>
      <w:r w:rsidRPr="00BB03FD" w:rsidR="4E8D0B4B">
        <w:rPr>
          <w:rFonts w:ascii="Arial" w:hAnsi="Arial" w:eastAsia="Trebuchet MS" w:cs="Arial"/>
        </w:rPr>
        <w:t>de acuerdo con</w:t>
      </w:r>
      <w:r w:rsidRPr="00BB03FD">
        <w:rPr>
          <w:rFonts w:ascii="Arial" w:hAnsi="Arial" w:eastAsia="Trebuchet MS" w:cs="Arial"/>
        </w:rPr>
        <w:t xml:space="preserve"> esta respuesta se debe realizar las siguientes actividades: </w:t>
      </w:r>
    </w:p>
    <w:p w:rsidRPr="00BB03FD" w:rsidR="416CA9AC" w:rsidRDefault="2E9F9195" w14:paraId="005BFB55" w14:textId="7B71E4D5">
      <w:pPr>
        <w:pStyle w:val="ListParagraph"/>
        <w:numPr>
          <w:ilvl w:val="0"/>
          <w:numId w:val="53"/>
        </w:numPr>
        <w:spacing w:line="257" w:lineRule="auto"/>
        <w:jc w:val="both"/>
        <w:rPr>
          <w:rFonts w:ascii="Arial" w:hAnsi="Arial" w:eastAsia="Trebuchet MS" w:cs="Arial"/>
          <w:lang w:val="es-CO"/>
        </w:rPr>
      </w:pPr>
      <w:r w:rsidRPr="00BB03FD">
        <w:rPr>
          <w:rFonts w:ascii="Arial" w:hAnsi="Arial" w:eastAsia="Trebuchet MS" w:cs="Arial"/>
          <w:lang w:val="es-CO"/>
        </w:rPr>
        <w:t xml:space="preserve">Comunicación a la fiscalía </w:t>
      </w:r>
    </w:p>
    <w:p w:rsidRPr="00BB03FD" w:rsidR="416CA9AC" w:rsidRDefault="2E9F9195" w14:paraId="11BA7624" w14:textId="789292AC">
      <w:pPr>
        <w:pStyle w:val="ListParagraph"/>
        <w:numPr>
          <w:ilvl w:val="0"/>
          <w:numId w:val="53"/>
        </w:numPr>
        <w:spacing w:line="257" w:lineRule="auto"/>
        <w:jc w:val="both"/>
        <w:rPr>
          <w:rFonts w:ascii="Arial" w:hAnsi="Arial" w:eastAsia="Trebuchet MS" w:cs="Arial"/>
          <w:lang w:val="es-CO"/>
        </w:rPr>
      </w:pPr>
      <w:r w:rsidRPr="00BB03FD">
        <w:rPr>
          <w:rFonts w:ascii="Arial" w:hAnsi="Arial" w:eastAsia="Trebuchet MS" w:cs="Arial"/>
          <w:lang w:val="es-CO"/>
        </w:rPr>
        <w:t xml:space="preserve">Proceso de demanda contra el Hogar </w:t>
      </w:r>
    </w:p>
    <w:p w:rsidRPr="00BB03FD" w:rsidR="416CA9AC" w:rsidRDefault="2E9F9195" w14:paraId="0FB075EA" w14:textId="44576733">
      <w:pPr>
        <w:pStyle w:val="ListParagraph"/>
        <w:numPr>
          <w:ilvl w:val="0"/>
          <w:numId w:val="53"/>
        </w:numPr>
        <w:spacing w:line="257" w:lineRule="auto"/>
        <w:jc w:val="both"/>
        <w:rPr>
          <w:rFonts w:ascii="Arial" w:hAnsi="Arial" w:eastAsia="Trebuchet MS" w:cs="Arial"/>
          <w:lang w:val="es-CO"/>
        </w:rPr>
      </w:pPr>
      <w:r w:rsidRPr="00BB03FD">
        <w:rPr>
          <w:rFonts w:ascii="Arial" w:hAnsi="Arial" w:eastAsia="Trebuchet MS" w:cs="Arial"/>
          <w:lang w:val="es-CO"/>
        </w:rPr>
        <w:t xml:space="preserve">Informar a Control interno Disciplinario </w:t>
      </w:r>
    </w:p>
    <w:p w:rsidRPr="00BB03FD" w:rsidR="416CA9AC" w:rsidP="3A25E8F4" w:rsidRDefault="2E9F9195" w14:paraId="51C8855D" w14:textId="62F2A3D0">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701631C5" w14:paraId="2FB19AF6" w14:textId="35CD819E">
      <w:pPr>
        <w:spacing w:line="257" w:lineRule="auto"/>
        <w:jc w:val="both"/>
        <w:rPr>
          <w:rFonts w:ascii="Arial" w:hAnsi="Arial" w:cs="Arial"/>
        </w:rPr>
      </w:pPr>
      <w:r w:rsidRPr="00BB03FD">
        <w:rPr>
          <w:rFonts w:ascii="Arial" w:hAnsi="Arial" w:eastAsia="Trebuchet MS" w:cs="Arial"/>
        </w:rPr>
        <w:t>De acuerdo con</w:t>
      </w:r>
      <w:r w:rsidRPr="00BB03FD" w:rsidR="41C053F5">
        <w:rPr>
          <w:rFonts w:ascii="Arial" w:hAnsi="Arial" w:eastAsia="Trebuchet MS" w:cs="Arial"/>
        </w:rPr>
        <w:t xml:space="preserve"> las revisiones realizadas y revisado el folio de matrícula inmobiliaria 157-23312 se encontró que la Sra. Emma Nieto es propietaria de un predio en Silvania.</w:t>
      </w:r>
    </w:p>
    <w:p w:rsidRPr="00BB03FD" w:rsidR="416CA9AC" w:rsidP="416CA9AC" w:rsidRDefault="2E9F9195" w14:paraId="74D54D64" w14:textId="2F163DD2">
      <w:pPr>
        <w:spacing w:after="0" w:line="257" w:lineRule="auto"/>
        <w:jc w:val="both"/>
        <w:rPr>
          <w:rFonts w:ascii="Arial" w:hAnsi="Arial" w:cs="Arial"/>
        </w:rPr>
      </w:pPr>
      <w:r w:rsidRPr="00BB03FD">
        <w:rPr>
          <w:rFonts w:ascii="Arial" w:hAnsi="Arial" w:cs="Arial"/>
          <w:noProof/>
        </w:rPr>
        <w:drawing>
          <wp:inline distT="0" distB="0" distL="0" distR="0" wp14:anchorId="0D198FF0" wp14:editId="4222A135">
            <wp:extent cx="5614900" cy="377985"/>
            <wp:effectExtent l="19050" t="19050" r="24130" b="22225"/>
            <wp:docPr id="1978100168" name="Picture 197810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5614900" cy="377985"/>
                    </a:xfrm>
                    <a:prstGeom prst="rect">
                      <a:avLst/>
                    </a:prstGeom>
                    <a:ln>
                      <a:solidFill>
                        <a:schemeClr val="tx1"/>
                      </a:solidFill>
                    </a:ln>
                  </pic:spPr>
                </pic:pic>
              </a:graphicData>
            </a:graphic>
          </wp:inline>
        </w:drawing>
      </w:r>
    </w:p>
    <w:p w:rsidRPr="00BB03FD" w:rsidR="416CA9AC" w:rsidP="3A25E8F4" w:rsidRDefault="2E9F9195" w14:paraId="4D4994FA" w14:textId="027D4F02">
      <w:pPr>
        <w:spacing w:line="257" w:lineRule="auto"/>
        <w:jc w:val="both"/>
        <w:rPr>
          <w:rFonts w:ascii="Arial" w:hAnsi="Arial" w:cs="Arial"/>
        </w:rPr>
      </w:pPr>
      <w:r w:rsidRPr="00BB03FD">
        <w:rPr>
          <w:rFonts w:ascii="Arial" w:hAnsi="Arial" w:eastAsia="Trebuchet MS" w:cs="Arial"/>
        </w:rPr>
        <w:t>Sin embargo, la Constructora Marval con correo electrónico del 16/04/2025 envió el folio de matrícula 157-95725   en el cual se observa:</w:t>
      </w:r>
    </w:p>
    <w:p w:rsidRPr="00BB03FD" w:rsidR="416CA9AC" w:rsidP="3A25E8F4" w:rsidRDefault="2E9F9195" w14:paraId="4BCCD83A" w14:textId="75E93565">
      <w:pPr>
        <w:spacing w:after="0" w:line="257" w:lineRule="auto"/>
        <w:jc w:val="center"/>
        <w:rPr>
          <w:rFonts w:ascii="Arial" w:hAnsi="Arial" w:cs="Arial"/>
        </w:rPr>
      </w:pPr>
      <w:r w:rsidRPr="00BB03FD">
        <w:rPr>
          <w:rFonts w:ascii="Arial" w:hAnsi="Arial" w:cs="Arial"/>
          <w:noProof/>
        </w:rPr>
        <w:drawing>
          <wp:inline distT="0" distB="0" distL="0" distR="0" wp14:anchorId="6F340074" wp14:editId="69005B3A">
            <wp:extent cx="4877222" cy="1329043"/>
            <wp:effectExtent l="19050" t="19050" r="19050" b="24130"/>
            <wp:docPr id="1703977671" name="Picture 170397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877222" cy="1329043"/>
                    </a:xfrm>
                    <a:prstGeom prst="rect">
                      <a:avLst/>
                    </a:prstGeom>
                    <a:ln>
                      <a:solidFill>
                        <a:schemeClr val="tx1"/>
                      </a:solidFill>
                    </a:ln>
                  </pic:spPr>
                </pic:pic>
              </a:graphicData>
            </a:graphic>
          </wp:inline>
        </w:drawing>
      </w:r>
    </w:p>
    <w:p w:rsidR="00685DCB" w:rsidP="00685DCB" w:rsidRDefault="00685DCB" w14:paraId="24F5D095" w14:textId="77777777">
      <w:pPr>
        <w:spacing w:after="0" w:line="240" w:lineRule="auto"/>
        <w:jc w:val="both"/>
        <w:rPr>
          <w:rFonts w:ascii="Arial" w:hAnsi="Arial" w:eastAsia="Trebuchet MS" w:cs="Arial"/>
        </w:rPr>
      </w:pPr>
    </w:p>
    <w:p w:rsidR="416CA9AC" w:rsidP="00685DCB" w:rsidRDefault="2E9F9195" w14:paraId="361860D7" w14:textId="458F4924">
      <w:pPr>
        <w:spacing w:after="0" w:line="240" w:lineRule="auto"/>
        <w:jc w:val="both"/>
        <w:rPr>
          <w:rFonts w:ascii="Arial" w:hAnsi="Arial" w:eastAsia="Trebuchet MS" w:cs="Arial"/>
        </w:rPr>
      </w:pPr>
      <w:r w:rsidRPr="00BB03FD">
        <w:rPr>
          <w:rFonts w:ascii="Arial" w:hAnsi="Arial" w:eastAsia="Trebuchet MS" w:cs="Arial"/>
        </w:rPr>
        <w:t xml:space="preserve">Con el fin de tener una claridad sobre lo que presentan los folios de matrícula antes mencionados, y teniendo en cuenta que el negocio fue materializado mediante escritura pública No. 566 se solicitó por correo electrónico el 06/05/2025 a la Notaria Única de Silvania copia de la escritura con el fin de determinar </w:t>
      </w:r>
      <w:r w:rsidRPr="00BB03FD" w:rsidR="4FC6479B">
        <w:rPr>
          <w:rFonts w:ascii="Arial" w:hAnsi="Arial" w:eastAsia="Trebuchet MS" w:cs="Arial"/>
        </w:rPr>
        <w:t>cuál</w:t>
      </w:r>
      <w:r w:rsidRPr="00BB03FD">
        <w:rPr>
          <w:rFonts w:ascii="Arial" w:hAnsi="Arial" w:eastAsia="Trebuchet MS" w:cs="Arial"/>
        </w:rPr>
        <w:t xml:space="preserve"> fue el negocio que se realizó en su momento y así poder determinar el paso a seguir. </w:t>
      </w:r>
    </w:p>
    <w:p w:rsidRPr="00BB03FD" w:rsidR="00685DCB" w:rsidP="00685DCB" w:rsidRDefault="00685DCB" w14:paraId="3BAF6A91" w14:textId="77777777">
      <w:pPr>
        <w:spacing w:after="0" w:line="240" w:lineRule="auto"/>
        <w:jc w:val="both"/>
        <w:rPr>
          <w:rFonts w:ascii="Arial" w:hAnsi="Arial" w:cs="Arial"/>
        </w:rPr>
      </w:pPr>
    </w:p>
    <w:p w:rsidRPr="00BB03FD" w:rsidR="416CA9AC" w:rsidP="00685DCB" w:rsidRDefault="72113FF1" w14:paraId="769F1E14" w14:textId="0AE40F35">
      <w:pPr>
        <w:spacing w:after="0" w:line="240" w:lineRule="auto"/>
        <w:jc w:val="both"/>
        <w:rPr>
          <w:rFonts w:ascii="Arial" w:hAnsi="Arial" w:eastAsia="Trebuchet MS" w:cs="Arial"/>
        </w:rPr>
      </w:pPr>
      <w:r w:rsidRPr="00BB03FD">
        <w:rPr>
          <w:rFonts w:ascii="Arial" w:hAnsi="Arial" w:cs="Arial" w:eastAsiaTheme="minorEastAsia"/>
        </w:rPr>
        <w:t xml:space="preserve">Una vez revisada la escritura pública 566 </w:t>
      </w:r>
      <w:r w:rsidRPr="00BB03FD" w:rsidR="6E13E791">
        <w:rPr>
          <w:rFonts w:ascii="Arial" w:hAnsi="Arial" w:cs="Arial" w:eastAsiaTheme="minorEastAsia"/>
        </w:rPr>
        <w:t xml:space="preserve">y los folios de matrícula inmobiliarios 157-23312 y 157-95723 </w:t>
      </w:r>
      <w:r w:rsidRPr="00BB03FD" w:rsidR="7BF0667E">
        <w:rPr>
          <w:rFonts w:ascii="Arial" w:hAnsi="Arial" w:cs="Arial" w:eastAsiaTheme="minorEastAsia"/>
        </w:rPr>
        <w:t xml:space="preserve">se identificó que la Sra. Emma Nieto vendió la propiedad sin embargo el folio de </w:t>
      </w:r>
      <w:r w:rsidRPr="00BB03FD" w:rsidR="643C33EC">
        <w:rPr>
          <w:rFonts w:ascii="Arial" w:hAnsi="Arial" w:cs="Arial" w:eastAsiaTheme="minorEastAsia"/>
        </w:rPr>
        <w:t>matrícula</w:t>
      </w:r>
      <w:r w:rsidRPr="00BB03FD" w:rsidR="7BF0667E">
        <w:rPr>
          <w:rFonts w:ascii="Arial" w:hAnsi="Arial" w:cs="Arial" w:eastAsiaTheme="minorEastAsia"/>
        </w:rPr>
        <w:t xml:space="preserve"> 157-95723 no se encuentra cerrado, por lo tanto, se </w:t>
      </w:r>
      <w:r w:rsidRPr="00BB03FD" w:rsidR="431811E8">
        <w:rPr>
          <w:rFonts w:ascii="Arial" w:hAnsi="Arial" w:cs="Arial" w:eastAsiaTheme="minorEastAsia"/>
        </w:rPr>
        <w:t xml:space="preserve">solicitó a la oficina de registro </w:t>
      </w:r>
      <w:r w:rsidRPr="00BB03FD" w:rsidR="436B3003">
        <w:rPr>
          <w:rFonts w:ascii="Arial" w:hAnsi="Arial" w:cs="Arial" w:eastAsiaTheme="minorEastAsia"/>
        </w:rPr>
        <w:t xml:space="preserve">con comunicación 2-2025-53703 el 08/09/2025 se </w:t>
      </w:r>
      <w:r w:rsidRPr="00BB03FD" w:rsidR="7BF0667E">
        <w:rPr>
          <w:rFonts w:ascii="Arial" w:hAnsi="Arial" w:cs="Arial" w:eastAsiaTheme="minorEastAsia"/>
        </w:rPr>
        <w:t>so</w:t>
      </w:r>
      <w:r w:rsidRPr="00BB03FD" w:rsidR="3FBB68EE">
        <w:rPr>
          <w:rFonts w:ascii="Arial" w:hAnsi="Arial" w:cs="Arial" w:eastAsiaTheme="minorEastAsia"/>
        </w:rPr>
        <w:t>licit</w:t>
      </w:r>
      <w:r w:rsidRPr="00BB03FD" w:rsidR="1B2EC9C2">
        <w:rPr>
          <w:rFonts w:ascii="Arial" w:hAnsi="Arial" w:cs="Arial" w:eastAsiaTheme="minorEastAsia"/>
        </w:rPr>
        <w:t>ó</w:t>
      </w:r>
      <w:r w:rsidRPr="00BB03FD" w:rsidR="3FBB68EE">
        <w:rPr>
          <w:rFonts w:ascii="Arial" w:hAnsi="Arial" w:cs="Arial" w:eastAsiaTheme="minorEastAsia"/>
        </w:rPr>
        <w:t xml:space="preserve"> </w:t>
      </w:r>
      <w:r w:rsidRPr="00BB03FD" w:rsidR="7BF0667E">
        <w:rPr>
          <w:rFonts w:ascii="Arial" w:hAnsi="Arial" w:cs="Arial" w:eastAsiaTheme="minorEastAsia"/>
        </w:rPr>
        <w:t xml:space="preserve">a la </w:t>
      </w:r>
      <w:r w:rsidRPr="00BB03FD" w:rsidR="565C4561">
        <w:rPr>
          <w:rFonts w:ascii="Arial" w:hAnsi="Arial" w:cs="Arial" w:eastAsiaTheme="minorEastAsia"/>
        </w:rPr>
        <w:t xml:space="preserve">Oficina de Registro de Instrumentos Públicos de Fusagasugá </w:t>
      </w:r>
      <w:r w:rsidRPr="00BB03FD" w:rsidR="4600642A">
        <w:rPr>
          <w:rFonts w:ascii="Arial" w:hAnsi="Arial" w:cs="Arial" w:eastAsiaTheme="minorEastAsia"/>
        </w:rPr>
        <w:t xml:space="preserve">la verificación de este. </w:t>
      </w:r>
    </w:p>
    <w:p w:rsidRPr="00BB03FD" w:rsidR="72194BBC" w:rsidP="00685DCB" w:rsidRDefault="72194BBC" w14:paraId="5DAAF0E0" w14:textId="607384C5">
      <w:pPr>
        <w:spacing w:after="0" w:line="240" w:lineRule="auto"/>
        <w:jc w:val="both"/>
        <w:rPr>
          <w:rFonts w:ascii="Arial" w:hAnsi="Arial" w:cs="Arial" w:eastAsiaTheme="minorEastAsia"/>
        </w:rPr>
      </w:pPr>
    </w:p>
    <w:p w:rsidRPr="00BB03FD" w:rsidR="06220BB1" w:rsidP="04431240" w:rsidRDefault="06220BB1" w14:paraId="03484E90" w14:textId="0235D83D">
      <w:pPr>
        <w:spacing w:after="0" w:line="240" w:lineRule="auto"/>
        <w:jc w:val="both"/>
        <w:rPr>
          <w:rFonts w:ascii="Arial" w:hAnsi="Arial" w:cs="Arial" w:eastAsiaTheme="minorEastAsia"/>
        </w:rPr>
      </w:pPr>
      <w:r w:rsidRPr="04431240">
        <w:rPr>
          <w:rFonts w:ascii="Arial" w:hAnsi="Arial" w:cs="Arial" w:eastAsiaTheme="minorEastAsia"/>
        </w:rPr>
        <w:t>De acuerdo con el certificado de tradición de</w:t>
      </w:r>
      <w:r w:rsidRPr="04431240" w:rsidR="666861DB">
        <w:rPr>
          <w:rFonts w:ascii="Arial" w:hAnsi="Arial" w:cs="Arial" w:eastAsiaTheme="minorEastAsia"/>
        </w:rPr>
        <w:t>l</w:t>
      </w:r>
      <w:r w:rsidRPr="04431240">
        <w:rPr>
          <w:rFonts w:ascii="Arial" w:hAnsi="Arial" w:cs="Arial" w:eastAsiaTheme="minorEastAsia"/>
        </w:rPr>
        <w:t xml:space="preserve"> </w:t>
      </w:r>
      <w:r w:rsidRPr="04431240" w:rsidR="74A4DBFE">
        <w:rPr>
          <w:rFonts w:ascii="Arial" w:hAnsi="Arial" w:cs="Arial" w:eastAsiaTheme="minorEastAsia"/>
        </w:rPr>
        <w:t xml:space="preserve">02/10/2025 </w:t>
      </w:r>
      <w:r w:rsidRPr="04431240">
        <w:rPr>
          <w:rFonts w:ascii="Arial" w:hAnsi="Arial" w:cs="Arial" w:eastAsiaTheme="minorEastAsia"/>
        </w:rPr>
        <w:t>de la matricula inmobili</w:t>
      </w:r>
      <w:r w:rsidRPr="04431240" w:rsidR="139B8948">
        <w:rPr>
          <w:rFonts w:ascii="Arial" w:hAnsi="Arial" w:cs="Arial" w:eastAsiaTheme="minorEastAsia"/>
        </w:rPr>
        <w:t xml:space="preserve">aria </w:t>
      </w:r>
      <w:r w:rsidRPr="04431240" w:rsidR="699ADB81">
        <w:rPr>
          <w:rFonts w:ascii="Arial" w:hAnsi="Arial" w:cs="Arial" w:eastAsiaTheme="minorEastAsia"/>
        </w:rPr>
        <w:t>157-23312 se encuentra cerrado.   Con lo anterior se procede a realizar los trámites respectivos de legalización</w:t>
      </w:r>
      <w:r w:rsidRPr="04431240" w:rsidR="776F0B1D">
        <w:rPr>
          <w:rFonts w:ascii="Arial" w:hAnsi="Arial" w:cs="Arial" w:eastAsiaTheme="minorEastAsia"/>
        </w:rPr>
        <w:t xml:space="preserve">, sin embargo, no se puede tramitar ante la Dirección Financiera hasta que no se cuente con la resolución de delegación. </w:t>
      </w:r>
    </w:p>
    <w:p w:rsidRPr="00BB03FD" w:rsidR="416CA9AC" w:rsidP="00685DCB" w:rsidRDefault="416CA9AC" w14:paraId="3F980683" w14:textId="5B8D246D">
      <w:pPr>
        <w:spacing w:after="0" w:line="240" w:lineRule="auto"/>
        <w:jc w:val="both"/>
        <w:rPr>
          <w:rFonts w:ascii="Arial" w:hAnsi="Arial" w:eastAsia="Trebuchet MS" w:cs="Arial"/>
          <w:b/>
          <w:bCs/>
        </w:rPr>
      </w:pPr>
    </w:p>
    <w:p w:rsidRPr="00BB03FD" w:rsidR="416CA9AC" w:rsidP="00685DCB" w:rsidRDefault="2E9F9195" w14:paraId="2BC284C8" w14:textId="3A9D2DB2">
      <w:pPr>
        <w:spacing w:after="0" w:line="240" w:lineRule="auto"/>
        <w:jc w:val="both"/>
        <w:rPr>
          <w:rFonts w:ascii="Arial" w:hAnsi="Arial" w:eastAsia="Trebuchet MS" w:cs="Arial"/>
          <w:b/>
          <w:bCs/>
        </w:rPr>
      </w:pPr>
      <w:r w:rsidRPr="00BB03FD">
        <w:rPr>
          <w:rFonts w:ascii="Arial" w:hAnsi="Arial" w:eastAsia="Trebuchet MS" w:cs="Arial"/>
          <w:b/>
          <w:bCs/>
        </w:rPr>
        <w:t>MARTHA ISABEL CHILATRA ANTIVAR C.C.  52.236.919</w:t>
      </w:r>
    </w:p>
    <w:p w:rsidRPr="00BB03FD" w:rsidR="6E531113" w:rsidP="00685DCB" w:rsidRDefault="6E531113" w14:paraId="5B93AD09" w14:textId="720C7301">
      <w:pPr>
        <w:pStyle w:val="ListParagraph"/>
        <w:ind w:left="720"/>
        <w:jc w:val="both"/>
        <w:rPr>
          <w:rFonts w:ascii="Arial" w:hAnsi="Arial" w:eastAsia="Trebuchet MS" w:cs="Arial"/>
          <w:b/>
          <w:bCs/>
          <w:lang w:val="es-CO"/>
        </w:rPr>
      </w:pPr>
    </w:p>
    <w:p w:rsidR="416CA9AC" w:rsidP="00685DCB" w:rsidRDefault="2E9F9195" w14:paraId="5D8B0BE7" w14:textId="71487030">
      <w:pPr>
        <w:spacing w:after="0" w:line="240" w:lineRule="auto"/>
        <w:jc w:val="both"/>
        <w:rPr>
          <w:rFonts w:ascii="Arial" w:hAnsi="Arial" w:eastAsia="Trebuchet MS" w:cs="Arial"/>
        </w:rPr>
      </w:pPr>
      <w:r w:rsidRPr="00BB03FD">
        <w:rPr>
          <w:rFonts w:ascii="Arial" w:hAnsi="Arial" w:eastAsia="Trebuchet MS" w:cs="Arial"/>
        </w:rPr>
        <w:t xml:space="preserve">Se asignó Subsidio Distrital de Vivienda en Especie (SDVE) con resolución 246 de 2014, con el radicado 1-2017-92295, el Ministerio de Vivienda, Ciudad y Territorio comunicó a la SDHT el estado de 26 hogares, incluyendo el hogar de MARTHA ISABEL CHILATRA ANTIVAR, “renuncia a la postulación”,  en atención a la comunicación señalada, la Secretaría Distrital del Hábitat expidió la Resolución 787 del </w:t>
      </w:r>
      <w:r w:rsidRPr="00BB03FD">
        <w:rPr>
          <w:rFonts w:ascii="Arial" w:hAnsi="Arial" w:eastAsia="Trebuchet MS" w:cs="Arial"/>
          <w:i/>
          <w:iCs/>
        </w:rPr>
        <w:t>2017 "Por la cual se declara la pérdida parcial de fuerza ejecutoria de la Resoluciones 006, 109, 130, 131, 163, 217, 234, 237, 317, 421, 422, 573 y 633 de 2014",</w:t>
      </w:r>
      <w:r w:rsidRPr="00BB03FD">
        <w:rPr>
          <w:rFonts w:ascii="Arial" w:hAnsi="Arial" w:eastAsia="Trebuchet MS" w:cs="Arial"/>
        </w:rPr>
        <w:t xml:space="preserve"> acto administrativo con constancia de ejecutoria expedida el 16 de noviembre de 2018. </w:t>
      </w:r>
    </w:p>
    <w:p w:rsidRPr="00BB03FD" w:rsidR="00685DCB" w:rsidP="00685DCB" w:rsidRDefault="00685DCB" w14:paraId="0A4BD2A8" w14:textId="77777777">
      <w:pPr>
        <w:spacing w:after="0" w:line="240" w:lineRule="auto"/>
        <w:jc w:val="both"/>
        <w:rPr>
          <w:rFonts w:ascii="Arial" w:hAnsi="Arial" w:cs="Arial"/>
        </w:rPr>
      </w:pPr>
    </w:p>
    <w:p w:rsidR="416CA9AC" w:rsidP="00685DCB" w:rsidRDefault="2E9F9195" w14:paraId="3A38B7AF" w14:textId="698EB5A1">
      <w:pPr>
        <w:spacing w:after="0" w:line="240" w:lineRule="auto"/>
        <w:jc w:val="both"/>
        <w:rPr>
          <w:rFonts w:ascii="Arial" w:hAnsi="Arial" w:eastAsia="Trebuchet MS" w:cs="Arial"/>
        </w:rPr>
      </w:pPr>
      <w:r w:rsidRPr="00BB03FD">
        <w:rPr>
          <w:rFonts w:ascii="Arial" w:hAnsi="Arial" w:eastAsia="Trebuchet MS" w:cs="Arial"/>
        </w:rPr>
        <w:t>Mediante el radicado 1-2020-15514 la constructora Construcciones Marval S.A., solicitó el desembolso del 10% del valor del subsidio otorgado a MARTHA ISABEL CHILATRA ANTIVAR.</w:t>
      </w:r>
    </w:p>
    <w:p w:rsidRPr="00BB03FD" w:rsidR="00685DCB" w:rsidP="00685DCB" w:rsidRDefault="00685DCB" w14:paraId="573B51CD" w14:textId="77777777">
      <w:pPr>
        <w:spacing w:after="0" w:line="240" w:lineRule="auto"/>
        <w:jc w:val="both"/>
        <w:rPr>
          <w:rFonts w:ascii="Arial" w:hAnsi="Arial" w:cs="Arial"/>
        </w:rPr>
      </w:pPr>
    </w:p>
    <w:p w:rsidR="416CA9AC" w:rsidP="00685DCB" w:rsidRDefault="296387E3" w14:paraId="3D682D84" w14:textId="32F80F7F">
      <w:pPr>
        <w:spacing w:after="0" w:line="240" w:lineRule="auto"/>
        <w:jc w:val="both"/>
        <w:rPr>
          <w:rFonts w:ascii="Arial" w:hAnsi="Arial" w:eastAsia="Trebuchet MS" w:cs="Arial"/>
        </w:rPr>
      </w:pPr>
      <w:r w:rsidRPr="00BB03FD">
        <w:rPr>
          <w:rFonts w:ascii="Arial" w:hAnsi="Arial" w:eastAsia="Trebuchet MS" w:cs="Arial"/>
        </w:rPr>
        <w:t>En la Escritura Pública  3018, otorgada el 15 de diciembre de 2017 en la Notaría 56 de Bogotá D.C., se incluyó en la cláusula sexta, referente al “precio y forma de pago”, las sumas correspondientes a los subsidios otorgados, y los recursos propios del hogar en cuestión para completar el cierre financi</w:t>
      </w:r>
      <w:r w:rsidRPr="00BB03FD" w:rsidR="35E639C0">
        <w:rPr>
          <w:rFonts w:ascii="Arial" w:hAnsi="Arial" w:eastAsia="Trebuchet MS" w:cs="Arial"/>
        </w:rPr>
        <w:t>er</w:t>
      </w:r>
      <w:r w:rsidRPr="00BB03FD">
        <w:rPr>
          <w:rFonts w:ascii="Arial" w:hAnsi="Arial" w:eastAsia="Trebuchet MS" w:cs="Arial"/>
        </w:rPr>
        <w:t>o, también señala una afirmación que ratifica que el inmueble fue adquirido por la compradora a partir de los subsidios otorgados por la Secretaría Distrital del Hábitat, y el Ministerio de Vivienda, Ciudad y Territorio.</w:t>
      </w:r>
    </w:p>
    <w:p w:rsidRPr="00BB03FD" w:rsidR="00685DCB" w:rsidP="00685DCB" w:rsidRDefault="00685DCB" w14:paraId="27ED1DC3" w14:textId="77777777">
      <w:pPr>
        <w:spacing w:after="0" w:line="240" w:lineRule="auto"/>
        <w:jc w:val="both"/>
        <w:rPr>
          <w:rFonts w:ascii="Arial" w:hAnsi="Arial" w:eastAsia="Trebuchet MS" w:cs="Arial"/>
        </w:rPr>
      </w:pPr>
    </w:p>
    <w:p w:rsidRPr="00BB03FD" w:rsidR="416CA9AC" w:rsidP="00685DCB" w:rsidRDefault="2E9F9195" w14:paraId="64F2ACC5" w14:textId="5A5E02E0">
      <w:pPr>
        <w:spacing w:after="0" w:line="240" w:lineRule="auto"/>
        <w:jc w:val="both"/>
        <w:rPr>
          <w:rFonts w:ascii="Arial" w:hAnsi="Arial" w:cs="Arial"/>
        </w:rPr>
      </w:pPr>
      <w:r w:rsidRPr="00BB03FD">
        <w:rPr>
          <w:rFonts w:ascii="Arial" w:hAnsi="Arial" w:eastAsia="Trebuchet MS" w:cs="Arial"/>
        </w:rPr>
        <w:t xml:space="preserve">Con el fin de que la Sra. MARTHA ISABEL CHILATRA ANTIVAR otorgue el consentimiento para la revocatoria de la resolución 787 de 2017, se trató de contactarla en la unidad habitacional asociada al subsidio, así mismo, se envió correo electrónico 10 de diciembre de 2024 y comunicación 2-2025- 593 del 09 de enero de 2025 sin que a la fecha se tenga respuesta. </w:t>
      </w:r>
    </w:p>
    <w:p w:rsidRPr="00BB03FD" w:rsidR="416CA9AC" w:rsidP="00685DCB" w:rsidRDefault="2E9F9195" w14:paraId="46F823E8" w14:textId="5563A0A9">
      <w:pPr>
        <w:spacing w:after="0" w:line="240" w:lineRule="auto"/>
        <w:jc w:val="both"/>
        <w:rPr>
          <w:rFonts w:ascii="Arial" w:hAnsi="Arial" w:cs="Arial"/>
        </w:rPr>
      </w:pPr>
      <w:r w:rsidRPr="00BB03FD">
        <w:rPr>
          <w:rFonts w:ascii="Arial" w:hAnsi="Arial" w:eastAsia="Trebuchet MS" w:cs="Arial"/>
        </w:rPr>
        <w:t xml:space="preserve"> </w:t>
      </w:r>
    </w:p>
    <w:p w:rsidR="52990A7C" w:rsidP="04431240" w:rsidRDefault="296387E3" w14:paraId="67664EFE" w14:textId="25D6ABBC">
      <w:pPr>
        <w:spacing w:after="0" w:line="240" w:lineRule="auto"/>
        <w:jc w:val="both"/>
        <w:rPr>
          <w:rFonts w:eastAsiaTheme="minorEastAsia"/>
        </w:rPr>
      </w:pPr>
      <w:r w:rsidRPr="04431240">
        <w:rPr>
          <w:rFonts w:eastAsiaTheme="minorEastAsia"/>
        </w:rPr>
        <w:t xml:space="preserve">Por lo anterior, se </w:t>
      </w:r>
      <w:r w:rsidRPr="04431240" w:rsidR="55074734">
        <w:rPr>
          <w:rFonts w:eastAsiaTheme="minorEastAsia"/>
        </w:rPr>
        <w:t xml:space="preserve">tramitó </w:t>
      </w:r>
      <w:r w:rsidRPr="04431240">
        <w:rPr>
          <w:rFonts w:eastAsiaTheme="minorEastAsia"/>
        </w:rPr>
        <w:t xml:space="preserve">ante la Subsecretaría Jurídica </w:t>
      </w:r>
      <w:r w:rsidRPr="04431240" w:rsidR="055DCE29">
        <w:rPr>
          <w:rFonts w:eastAsiaTheme="minorEastAsia"/>
        </w:rPr>
        <w:t xml:space="preserve">con memorando 3-2025-5415 del 09/06/2025 </w:t>
      </w:r>
      <w:r w:rsidRPr="04431240">
        <w:rPr>
          <w:rFonts w:eastAsiaTheme="minorEastAsia"/>
        </w:rPr>
        <w:t>la solicitud de demanda de nulidad del acto administrativo</w:t>
      </w:r>
      <w:r w:rsidRPr="04431240" w:rsidR="6C455EAE">
        <w:rPr>
          <w:rFonts w:eastAsiaTheme="minorEastAsia"/>
        </w:rPr>
        <w:t>,</w:t>
      </w:r>
      <w:r w:rsidRPr="04431240" w:rsidR="37ECEEB8">
        <w:rPr>
          <w:rFonts w:eastAsiaTheme="minorEastAsia"/>
        </w:rPr>
        <w:t xml:space="preserve"> con memorando </w:t>
      </w:r>
      <w:r w:rsidRPr="04431240" w:rsidR="0A98CD48">
        <w:rPr>
          <w:rFonts w:eastAsiaTheme="minorEastAsia"/>
        </w:rPr>
        <w:t>3-2025-9818 del 02/10/2025</w:t>
      </w:r>
      <w:r w:rsidRPr="04431240" w:rsidR="337F0AEE">
        <w:rPr>
          <w:rFonts w:eastAsiaTheme="minorEastAsia"/>
        </w:rPr>
        <w:t xml:space="preserve"> se solicitó </w:t>
      </w:r>
      <w:r w:rsidRPr="04431240" w:rsidR="31FB0150">
        <w:rPr>
          <w:rFonts w:eastAsiaTheme="minorEastAsia"/>
        </w:rPr>
        <w:t>información del trámite realizado.</w:t>
      </w:r>
      <w:r w:rsidRPr="04431240" w:rsidR="6A69585E">
        <w:rPr>
          <w:rFonts w:eastAsiaTheme="minorEastAsia"/>
        </w:rPr>
        <w:t xml:space="preserve">  Sin embargo, </w:t>
      </w:r>
      <w:r w:rsidRPr="04431240" w:rsidR="52990A7C">
        <w:rPr>
          <w:rFonts w:eastAsiaTheme="minorEastAsia"/>
        </w:rPr>
        <w:t xml:space="preserve">Constructora </w:t>
      </w:r>
      <w:r w:rsidRPr="04431240" w:rsidR="2B48DC54">
        <w:rPr>
          <w:rFonts w:eastAsiaTheme="minorEastAsia"/>
        </w:rPr>
        <w:t>Marval</w:t>
      </w:r>
      <w:r w:rsidRPr="04431240" w:rsidR="52990A7C">
        <w:rPr>
          <w:rFonts w:eastAsiaTheme="minorEastAsia"/>
        </w:rPr>
        <w:t xml:space="preserve"> S.A. contacto al hogar y la Sra.</w:t>
      </w:r>
      <w:r w:rsidRPr="04431240" w:rsidR="1EA637DD">
        <w:rPr>
          <w:rFonts w:eastAsiaTheme="minorEastAsia"/>
        </w:rPr>
        <w:t xml:space="preserve"> Chilatra firmo</w:t>
      </w:r>
      <w:r w:rsidRPr="04431240" w:rsidR="52990A7C">
        <w:rPr>
          <w:rFonts w:eastAsiaTheme="minorEastAsia"/>
        </w:rPr>
        <w:t xml:space="preserve"> el consentimiento para revocatoria de la resolución 787 de </w:t>
      </w:r>
      <w:r w:rsidRPr="04431240" w:rsidR="00CBE904">
        <w:rPr>
          <w:rFonts w:eastAsiaTheme="minorEastAsia"/>
        </w:rPr>
        <w:t>2017, con</w:t>
      </w:r>
      <w:r w:rsidRPr="04431240" w:rsidR="0B204278">
        <w:rPr>
          <w:rFonts w:eastAsiaTheme="minorEastAsia"/>
        </w:rPr>
        <w:t xml:space="preserve"> lo que se procede a radicar ante la </w:t>
      </w:r>
      <w:r w:rsidRPr="04431240" w:rsidR="52990A7C">
        <w:rPr>
          <w:rFonts w:eastAsiaTheme="minorEastAsia"/>
        </w:rPr>
        <w:t>Subsecretaría Jurídica con memorando 3-2026-3966 de 26/03/2026 proyecto de resolución de revocatoria parcial de la resolución 787 de 2017 para control de legalidad</w:t>
      </w:r>
      <w:r w:rsidRPr="04431240" w:rsidR="78DCEB3E">
        <w:rPr>
          <w:rFonts w:eastAsiaTheme="minorEastAsia"/>
        </w:rPr>
        <w:t xml:space="preserve">, a la fecha no se ha recibido respuesta de </w:t>
      </w:r>
      <w:r w:rsidRPr="04431240" w:rsidR="5B3D15E8">
        <w:rPr>
          <w:rFonts w:eastAsiaTheme="minorEastAsia"/>
        </w:rPr>
        <w:t>Jurídica</w:t>
      </w:r>
      <w:r w:rsidRPr="04431240" w:rsidR="78DCEB3E">
        <w:rPr>
          <w:rFonts w:eastAsiaTheme="minorEastAsia"/>
        </w:rPr>
        <w:t xml:space="preserve">. </w:t>
      </w:r>
    </w:p>
    <w:p w:rsidRPr="00BB03FD" w:rsidR="416CA9AC" w:rsidP="00685DCB" w:rsidRDefault="416CA9AC" w14:paraId="57061CA0" w14:textId="509E1D58">
      <w:pPr>
        <w:spacing w:after="0" w:line="240" w:lineRule="auto"/>
        <w:jc w:val="both"/>
        <w:rPr>
          <w:rFonts w:ascii="Arial" w:hAnsi="Arial" w:eastAsia="Trebuchet MS" w:cs="Arial"/>
        </w:rPr>
      </w:pPr>
    </w:p>
    <w:p w:rsidRPr="00BB03FD" w:rsidR="416CA9AC" w:rsidP="00685DCB" w:rsidRDefault="2E9F9195" w14:paraId="29CFC71E" w14:textId="132FFD6D">
      <w:pPr>
        <w:tabs>
          <w:tab w:val="left" w:pos="2172"/>
        </w:tabs>
        <w:spacing w:after="0" w:line="240" w:lineRule="auto"/>
        <w:jc w:val="both"/>
        <w:rPr>
          <w:rFonts w:ascii="Arial" w:hAnsi="Arial" w:cs="Arial"/>
        </w:rPr>
      </w:pPr>
      <w:r w:rsidRPr="00BB03FD">
        <w:rPr>
          <w:rFonts w:ascii="Arial" w:hAnsi="Arial" w:eastAsia="Trebuchet MS" w:cs="Arial"/>
          <w:b/>
          <w:bCs/>
        </w:rPr>
        <w:t>Tangara Conjunto Residencia Etapa II</w:t>
      </w:r>
    </w:p>
    <w:p w:rsidRPr="00BB03FD" w:rsidR="416CA9AC" w:rsidP="00685DCB" w:rsidRDefault="2E9F9195" w14:paraId="3156E19D" w14:textId="0CB4E6A2">
      <w:pPr>
        <w:tabs>
          <w:tab w:val="left" w:pos="2172"/>
        </w:tabs>
        <w:spacing w:after="0" w:line="240" w:lineRule="auto"/>
        <w:jc w:val="both"/>
        <w:rPr>
          <w:rFonts w:ascii="Arial" w:hAnsi="Arial" w:cs="Arial"/>
        </w:rPr>
      </w:pPr>
      <w:r w:rsidRPr="00BB03FD">
        <w:rPr>
          <w:rFonts w:ascii="Arial" w:hAnsi="Arial" w:eastAsia="Trebuchet MS" w:cs="Arial"/>
          <w:b/>
          <w:bCs/>
        </w:rPr>
        <w:t xml:space="preserve"> </w:t>
      </w:r>
    </w:p>
    <w:p w:rsidRPr="00BB03FD" w:rsidR="416CA9AC" w:rsidP="04431240" w:rsidRDefault="2E9F9195" w14:paraId="1DA3285A" w14:textId="185BEB19">
      <w:pPr>
        <w:spacing w:after="0" w:line="240" w:lineRule="auto"/>
        <w:jc w:val="both"/>
        <w:rPr>
          <w:rFonts w:ascii="Arial" w:hAnsi="Arial" w:eastAsia="Trebuchet MS" w:cs="Arial"/>
        </w:rPr>
      </w:pPr>
      <w:r w:rsidRPr="04431240">
        <w:rPr>
          <w:rFonts w:ascii="Arial" w:hAnsi="Arial" w:eastAsia="Trebuchet MS" w:cs="Arial"/>
        </w:rPr>
        <w:t xml:space="preserve">El proyecto “Tangara Conjunto Residencia Etapa II” fue presentado por la Fundación Empresa Privada Compartir, al comité de elegibilidad de la Secretaría Distrital del Hábitat – </w:t>
      </w:r>
      <w:r w:rsidRPr="04431240">
        <w:rPr>
          <w:rFonts w:eastAsiaTheme="minorEastAsia"/>
        </w:rPr>
        <w:t>SDHT y el cual fue aprobado para la asignación de 50 Subsidios distritales de Vivienda en Especie (SDVE) por valor de OCHOCIENTOS SESENTA Y CINCO MILLONES SETECIENTOS TREINTA Y CUATRO MIL DOSCIENTOS VEINTE PESOS M/CTE ($865.734.220).</w:t>
      </w:r>
    </w:p>
    <w:p w:rsidRPr="00BB03FD" w:rsidR="416CA9AC" w:rsidP="04431240" w:rsidRDefault="2E9F9195" w14:paraId="647E50B7" w14:textId="190A6255">
      <w:pPr>
        <w:spacing w:after="0" w:line="240" w:lineRule="auto"/>
        <w:jc w:val="both"/>
        <w:rPr>
          <w:rFonts w:ascii="Arial" w:hAnsi="Arial" w:eastAsia="Trebuchet MS" w:cs="Arial"/>
        </w:rPr>
      </w:pPr>
      <w:r w:rsidRPr="04431240">
        <w:rPr>
          <w:rFonts w:eastAsiaTheme="minorEastAsia"/>
        </w:rPr>
        <w:t xml:space="preserve"> </w:t>
      </w:r>
    </w:p>
    <w:p w:rsidR="416CA9AC" w:rsidP="04431240" w:rsidRDefault="2E9F9195" w14:paraId="58600883" w14:textId="6FB6062A">
      <w:pPr>
        <w:spacing w:after="0" w:line="240" w:lineRule="auto"/>
        <w:jc w:val="both"/>
        <w:rPr>
          <w:rFonts w:ascii="Arial" w:hAnsi="Arial" w:eastAsia="Trebuchet MS" w:cs="Arial"/>
        </w:rPr>
      </w:pPr>
      <w:r w:rsidRPr="04431240">
        <w:rPr>
          <w:rFonts w:eastAsiaTheme="minorEastAsia"/>
        </w:rPr>
        <w:t xml:space="preserve">El proyecto fue ejecutado al 100% y a 30 de abril de 2025 se han legalizado 49 Subsidios Distritales de Vivienda en Especie (SDVE) por valor de OCHOCIENTOS CUARENTA Y SIETE MILLONES OCHOCIENTOS OCHO MIL TRESCIENTOS NOVENTA PESOS M/CTE ($847.808.390). </w:t>
      </w:r>
    </w:p>
    <w:p w:rsidRPr="00BB03FD" w:rsidR="00685DCB" w:rsidP="04431240" w:rsidRDefault="00685DCB" w14:paraId="4290954E" w14:textId="77777777">
      <w:pPr>
        <w:spacing w:after="0" w:line="240" w:lineRule="auto"/>
        <w:jc w:val="both"/>
        <w:rPr>
          <w:rFonts w:ascii="Arial" w:hAnsi="Arial" w:eastAsia="Trebuchet MS" w:cs="Arial"/>
        </w:rPr>
      </w:pPr>
    </w:p>
    <w:p w:rsidR="416CA9AC" w:rsidP="04431240" w:rsidRDefault="2E9F9195" w14:paraId="47EF0223" w14:textId="22243193">
      <w:pPr>
        <w:spacing w:after="0" w:line="240" w:lineRule="auto"/>
        <w:jc w:val="both"/>
        <w:rPr>
          <w:rFonts w:ascii="Arial" w:hAnsi="Arial" w:eastAsia="Trebuchet MS" w:cs="Arial"/>
        </w:rPr>
      </w:pPr>
      <w:r w:rsidRPr="04431240">
        <w:rPr>
          <w:rFonts w:eastAsiaTheme="minorEastAsia"/>
        </w:rPr>
        <w:t>El Subsidio pendiente por legalizar fue asignado al hogar representado por la Sra. NURY EDIZABETH MORENO MARTINEZ con cedula de ciudadanía No. 1.012.417.793. a quien le fue asignada la unidad habitacional INTERIOR 3 APTO 1301; dicha unidad fue escriturada pero no fue registrada por lo tanto aparece como propietario la Fundación Empresa Privada Compartir, al revisar la documentación presentada y revisado el VUR se identificó que la unidad habitacional esta embargada por la Secretaría Distrital de Hacienda (SDH).</w:t>
      </w:r>
    </w:p>
    <w:p w:rsidRPr="00BB03FD" w:rsidR="00685DCB" w:rsidP="04431240" w:rsidRDefault="00685DCB" w14:paraId="44F9C3C5" w14:textId="77777777">
      <w:pPr>
        <w:spacing w:after="0" w:line="240" w:lineRule="auto"/>
        <w:jc w:val="both"/>
        <w:rPr>
          <w:rFonts w:ascii="Arial" w:hAnsi="Arial" w:eastAsia="Trebuchet MS" w:cs="Arial"/>
        </w:rPr>
      </w:pPr>
    </w:p>
    <w:p w:rsidR="416CA9AC" w:rsidP="04431240" w:rsidRDefault="2E9F9195" w14:paraId="055F892F" w14:textId="1836C47A">
      <w:pPr>
        <w:spacing w:after="0" w:line="240" w:lineRule="auto"/>
        <w:jc w:val="both"/>
        <w:rPr>
          <w:rFonts w:ascii="Arial" w:hAnsi="Arial" w:eastAsia="Trebuchet MS" w:cs="Arial"/>
        </w:rPr>
      </w:pPr>
      <w:r w:rsidRPr="04431240">
        <w:rPr>
          <w:rFonts w:eastAsiaTheme="minorEastAsia"/>
        </w:rPr>
        <w:t>La Subdirección de Recursos Públicos</w:t>
      </w:r>
      <w:r w:rsidRPr="04431240" w:rsidR="0A002B6E">
        <w:rPr>
          <w:rFonts w:eastAsiaTheme="minorEastAsia"/>
        </w:rPr>
        <w:t xml:space="preserve"> (hoy Dirección de Financiación de Vivienda) </w:t>
      </w:r>
      <w:r w:rsidRPr="04431240">
        <w:rPr>
          <w:rFonts w:eastAsiaTheme="minorEastAsia"/>
        </w:rPr>
        <w:t xml:space="preserve"> con comunicación con comunicación 2-2024-50719 de 01/11/2024 solicitó a la Secretaría Distrital de Hacienda (SDH) revisar la posibilidad de desembargo teniendo en cuenta que contaba con SDVE asignado por esta Secretaría,; con comunicación 1-2024-46649 del 27/12/2024 donde informan que realizaran una nueva búsqueda de bienes sin embargo NO levantan el embargo hasta tanto no se libren oficios de embargo por la nueva búsqueda y en reunión del 30/01/2025 informaron que no se puede realizar el cambio.</w:t>
      </w:r>
    </w:p>
    <w:p w:rsidRPr="00BB03FD" w:rsidR="00685DCB" w:rsidP="04431240" w:rsidRDefault="00685DCB" w14:paraId="4B9DFD1F" w14:textId="77777777">
      <w:pPr>
        <w:spacing w:after="0" w:line="240" w:lineRule="auto"/>
        <w:jc w:val="both"/>
        <w:rPr>
          <w:rFonts w:ascii="Arial" w:hAnsi="Arial" w:eastAsia="Trebuchet MS" w:cs="Arial"/>
        </w:rPr>
      </w:pPr>
    </w:p>
    <w:p w:rsidR="59A158D4" w:rsidP="04431240" w:rsidRDefault="59A158D4" w14:paraId="3F675DE2" w14:textId="5B530866">
      <w:pPr>
        <w:spacing w:after="0" w:line="240" w:lineRule="auto"/>
        <w:jc w:val="both"/>
        <w:rPr>
          <w:rFonts w:eastAsiaTheme="minorEastAsia"/>
        </w:rPr>
      </w:pPr>
      <w:r w:rsidRPr="04431240">
        <w:rPr>
          <w:rFonts w:eastAsiaTheme="minorEastAsia"/>
        </w:rPr>
        <w:t>Con relación a lo anterior,</w:t>
      </w:r>
      <w:r w:rsidRPr="04431240" w:rsidR="14578CD9">
        <w:rPr>
          <w:rFonts w:eastAsiaTheme="minorEastAsia"/>
        </w:rPr>
        <w:t xml:space="preserve"> con comunicación</w:t>
      </w:r>
      <w:r w:rsidRPr="04431240">
        <w:rPr>
          <w:rFonts w:eastAsiaTheme="minorEastAsia"/>
        </w:rPr>
        <w:t xml:space="preserve"> </w:t>
      </w:r>
      <w:r w:rsidRPr="04431240" w:rsidR="21F1B3AA">
        <w:rPr>
          <w:rFonts w:eastAsiaTheme="minorEastAsia"/>
        </w:rPr>
        <w:t xml:space="preserve">2-2025-59771del 26/09/2025 </w:t>
      </w:r>
      <w:r w:rsidRPr="04431240" w:rsidR="2F40EB77">
        <w:rPr>
          <w:rFonts w:eastAsiaTheme="minorEastAsia"/>
        </w:rPr>
        <w:t xml:space="preserve">se citó al hogar para </w:t>
      </w:r>
      <w:r w:rsidRPr="04431240" w:rsidR="6A9E77D7">
        <w:rPr>
          <w:rFonts w:eastAsiaTheme="minorEastAsia"/>
        </w:rPr>
        <w:t>el 02</w:t>
      </w:r>
      <w:r w:rsidRPr="04431240" w:rsidR="21F1B3AA">
        <w:rPr>
          <w:rFonts w:eastAsiaTheme="minorEastAsia"/>
        </w:rPr>
        <w:t xml:space="preserve">/10/2025 </w:t>
      </w:r>
      <w:r w:rsidRPr="04431240" w:rsidR="095AAEDF">
        <w:rPr>
          <w:rFonts w:eastAsiaTheme="minorEastAsia"/>
        </w:rPr>
        <w:t>con el fin de revisar el tema para la legalización del SDVE</w:t>
      </w:r>
      <w:r w:rsidRPr="04431240" w:rsidR="146002B3">
        <w:rPr>
          <w:rFonts w:eastAsiaTheme="minorEastAsia"/>
        </w:rPr>
        <w:t>, a la cual el hogar no se presentó</w:t>
      </w:r>
      <w:r w:rsidRPr="04431240" w:rsidR="40022DE8">
        <w:rPr>
          <w:rFonts w:eastAsiaTheme="minorEastAsia"/>
        </w:rPr>
        <w:t>, nuevamente, con comunicación 2-2026-14088 del 06/03/2026</w:t>
      </w:r>
      <w:r w:rsidRPr="04431240" w:rsidR="0423DB34">
        <w:rPr>
          <w:rFonts w:eastAsiaTheme="minorEastAsia"/>
        </w:rPr>
        <w:t xml:space="preserve"> se cita </w:t>
      </w:r>
      <w:r w:rsidRPr="04431240" w:rsidR="40022DE8">
        <w:rPr>
          <w:rFonts w:eastAsiaTheme="minorEastAsia"/>
        </w:rPr>
        <w:t xml:space="preserve">al hogar para explicar el proceso de legalización, el hogar recibió por correo electrónico las comunicaciones según certificado de SIGA, sin embargo, la señora no se presentó.  Se </w:t>
      </w:r>
      <w:r w:rsidRPr="04431240" w:rsidR="20B9AC0B">
        <w:rPr>
          <w:rFonts w:eastAsiaTheme="minorEastAsia"/>
        </w:rPr>
        <w:t>reitera telefónicamente</w:t>
      </w:r>
      <w:r w:rsidRPr="04431240" w:rsidR="40022DE8">
        <w:rPr>
          <w:rFonts w:eastAsiaTheme="minorEastAsia"/>
        </w:rPr>
        <w:t xml:space="preserve"> el 18/03/2026 </w:t>
      </w:r>
      <w:r w:rsidRPr="04431240" w:rsidR="5B40DED4">
        <w:rPr>
          <w:rFonts w:eastAsiaTheme="minorEastAsia"/>
        </w:rPr>
        <w:t xml:space="preserve">y </w:t>
      </w:r>
      <w:r w:rsidRPr="04431240" w:rsidR="40022DE8">
        <w:rPr>
          <w:rFonts w:eastAsiaTheme="minorEastAsia"/>
        </w:rPr>
        <w:t xml:space="preserve">se </w:t>
      </w:r>
      <w:r w:rsidRPr="04431240" w:rsidR="1059176C">
        <w:rPr>
          <w:rFonts w:eastAsiaTheme="minorEastAsia"/>
        </w:rPr>
        <w:t xml:space="preserve">cita </w:t>
      </w:r>
      <w:r w:rsidRPr="04431240" w:rsidR="40022DE8">
        <w:rPr>
          <w:rFonts w:eastAsiaTheme="minorEastAsia"/>
        </w:rPr>
        <w:t>para 26/03/2026, así mismo se envió comunicación 2-2026-18230 del 24/03/2026, la señora no asistió a pesar de confirmar su asistencia.</w:t>
      </w:r>
    </w:p>
    <w:p w:rsidR="5AF57E72" w:rsidP="04431240" w:rsidRDefault="5AF57E72" w14:paraId="2B979639" w14:textId="353EEE9E">
      <w:pPr>
        <w:spacing w:after="0" w:line="240" w:lineRule="auto"/>
        <w:jc w:val="both"/>
        <w:rPr>
          <w:rFonts w:ascii="Arial" w:hAnsi="Arial" w:eastAsia="Trebuchet MS" w:cs="Arial"/>
        </w:rPr>
      </w:pPr>
    </w:p>
    <w:p w:rsidRPr="00BB03FD" w:rsidR="416CA9AC" w:rsidP="04431240" w:rsidRDefault="41C053F5" w14:paraId="406F15DA" w14:textId="13653D77">
      <w:pPr>
        <w:spacing w:after="0" w:line="240" w:lineRule="auto"/>
        <w:jc w:val="both"/>
        <w:rPr>
          <w:rFonts w:ascii="Arial" w:hAnsi="Arial" w:eastAsia="Trebuchet MS" w:cs="Arial"/>
        </w:rPr>
      </w:pPr>
      <w:r w:rsidRPr="04431240">
        <w:rPr>
          <w:rFonts w:eastAsiaTheme="minorEastAsia"/>
        </w:rPr>
        <w:t>Con correo electrónico del 13/03/2025 la Fundación Empresa privada Compartir inform</w:t>
      </w:r>
      <w:r w:rsidRPr="04431240" w:rsidR="77F8A3D5">
        <w:rPr>
          <w:rFonts w:eastAsiaTheme="minorEastAsia"/>
        </w:rPr>
        <w:t>ó</w:t>
      </w:r>
      <w:r w:rsidRPr="04431240">
        <w:rPr>
          <w:rFonts w:eastAsiaTheme="minorEastAsia"/>
        </w:rPr>
        <w:t xml:space="preserve"> que mediante el Auto del día 17 de febrero de 2025, el Juzgado 36 Civil del Circuito de Bogotá D.C., admitió la solicitud de liquidación judicial de la Fundación Empresa Privada Compartir, ahora Fundación Empresa Privada Compartir en Liquidación Judicial. </w:t>
      </w:r>
    </w:p>
    <w:p w:rsidRPr="00BB03FD" w:rsidR="416CA9AC" w:rsidP="00685DCB" w:rsidRDefault="2E9F9195" w14:paraId="72ADE3D4" w14:textId="03DCF207">
      <w:pPr>
        <w:spacing w:after="0" w:line="240" w:lineRule="auto"/>
        <w:jc w:val="both"/>
      </w:pPr>
      <w:r w:rsidRPr="04431240">
        <w:rPr>
          <w:rFonts w:eastAsiaTheme="minorEastAsia"/>
        </w:rPr>
        <w:t xml:space="preserve"> </w:t>
      </w:r>
    </w:p>
    <w:p w:rsidR="04431240" w:rsidP="04431240" w:rsidRDefault="04431240" w14:paraId="23BA59EE" w14:textId="1C431BAF">
      <w:pPr>
        <w:spacing w:after="0" w:line="240" w:lineRule="auto"/>
        <w:jc w:val="both"/>
        <w:rPr>
          <w:rFonts w:eastAsiaTheme="minorEastAsia"/>
        </w:rPr>
      </w:pPr>
    </w:p>
    <w:p w:rsidR="04431240" w:rsidP="04431240" w:rsidRDefault="04431240" w14:paraId="68DEA148" w14:textId="46EBFD91">
      <w:pPr>
        <w:spacing w:after="0" w:line="240" w:lineRule="auto"/>
        <w:jc w:val="both"/>
        <w:rPr>
          <w:rFonts w:eastAsiaTheme="minorEastAsia"/>
        </w:rPr>
      </w:pPr>
    </w:p>
    <w:p w:rsidR="04431240" w:rsidP="04431240" w:rsidRDefault="04431240" w14:paraId="1881AA78" w14:textId="39064AA1">
      <w:pPr>
        <w:spacing w:after="0" w:line="240" w:lineRule="auto"/>
        <w:jc w:val="both"/>
        <w:rPr>
          <w:rFonts w:eastAsiaTheme="minorEastAsia"/>
        </w:rPr>
      </w:pPr>
    </w:p>
    <w:p w:rsidRPr="00BB03FD" w:rsidR="416CA9AC" w:rsidP="00685DCB" w:rsidRDefault="2E9F9195" w14:paraId="7C74D9E0" w14:textId="4CF47647">
      <w:pPr>
        <w:spacing w:after="0" w:line="240" w:lineRule="auto"/>
        <w:jc w:val="both"/>
        <w:rPr>
          <w:rFonts w:ascii="Arial" w:hAnsi="Arial" w:cs="Arial"/>
        </w:rPr>
      </w:pPr>
      <w:r w:rsidRPr="00BB03FD">
        <w:rPr>
          <w:rFonts w:ascii="Arial" w:hAnsi="Arial" w:eastAsia="Trebuchet MS" w:cs="Arial"/>
          <w:b/>
          <w:bCs/>
        </w:rPr>
        <w:t xml:space="preserve">Colores de Bolonia II </w:t>
      </w:r>
    </w:p>
    <w:p w:rsidRPr="00BB03FD" w:rsidR="416CA9AC" w:rsidP="00685DCB" w:rsidRDefault="2E9F9195" w14:paraId="73F99F95" w14:textId="13491DF3">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65511B49" w14:textId="3A7CA3CF">
      <w:pPr>
        <w:spacing w:after="0" w:line="240" w:lineRule="auto"/>
        <w:jc w:val="both"/>
        <w:rPr>
          <w:rFonts w:ascii="Arial" w:hAnsi="Arial" w:cs="Arial"/>
        </w:rPr>
      </w:pPr>
      <w:r w:rsidRPr="00BB03FD">
        <w:rPr>
          <w:rFonts w:ascii="Arial" w:hAnsi="Arial" w:eastAsia="Trebuchet MS" w:cs="Arial"/>
        </w:rPr>
        <w:t>El proyecto presentado por la sociedad Arquitectura y Propiedad S.A.S., al Comité de Elegibilidad de la Secretaría Distrital del Hábitat (SDHT) el 26/12/2013 para la construcción de 754 unidades habitacionales de interés prioritario, proyecto que fue aprobado según acta No. 17 de 2013 para la asignación de subsidio distrital de vivienda en especie (SDVE) por valor de por valor de TRECE MIL QUINIENTOS DIEZ Y SEIS MILLONES SETENTA Y CINCO MIL OCHOCIENTOS VEINTE PESOS M/CTE. ($13.516.075.820).</w:t>
      </w:r>
    </w:p>
    <w:p w:rsidRPr="00BB03FD" w:rsidR="416CA9AC" w:rsidP="00685DCB" w:rsidRDefault="2E9F9195" w14:paraId="7289C578" w14:textId="1B587469">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59A158D4" w14:paraId="6F3A87CC" w14:textId="6657DCBE">
      <w:pPr>
        <w:spacing w:after="0" w:line="240" w:lineRule="auto"/>
        <w:jc w:val="both"/>
        <w:rPr>
          <w:rFonts w:ascii="Arial" w:hAnsi="Arial" w:eastAsia="Trebuchet MS" w:cs="Arial"/>
        </w:rPr>
      </w:pPr>
      <w:r w:rsidRPr="04431240">
        <w:rPr>
          <w:rFonts w:ascii="Arial" w:hAnsi="Arial" w:eastAsia="Trebuchet MS" w:cs="Arial"/>
        </w:rPr>
        <w:t>Proyecto ejecutado 100%</w:t>
      </w:r>
      <w:r w:rsidRPr="04431240" w:rsidR="1E9F8685">
        <w:rPr>
          <w:rFonts w:ascii="Arial" w:hAnsi="Arial" w:eastAsia="Trebuchet MS" w:cs="Arial"/>
        </w:rPr>
        <w:t xml:space="preserve">; </w:t>
      </w:r>
      <w:r w:rsidRPr="04431240" w:rsidR="60F879C7">
        <w:rPr>
          <w:rFonts w:ascii="Arial" w:hAnsi="Arial" w:eastAsia="Trebuchet MS" w:cs="Arial"/>
        </w:rPr>
        <w:t xml:space="preserve">y con </w:t>
      </w:r>
      <w:r w:rsidRPr="04431240" w:rsidR="508C1B1A">
        <w:rPr>
          <w:rFonts w:ascii="Arial" w:hAnsi="Arial" w:eastAsia="Trebuchet MS" w:cs="Arial"/>
        </w:rPr>
        <w:t>subsidios 100% asignados</w:t>
      </w:r>
      <w:r w:rsidRPr="04431240" w:rsidR="4CE10C7C">
        <w:rPr>
          <w:rFonts w:ascii="Arial" w:hAnsi="Arial" w:eastAsia="Trebuchet MS" w:cs="Arial"/>
        </w:rPr>
        <w:t xml:space="preserve">, </w:t>
      </w:r>
      <w:r w:rsidRPr="04431240" w:rsidR="631BDB65">
        <w:rPr>
          <w:rFonts w:ascii="Arial" w:hAnsi="Arial" w:eastAsia="Trebuchet MS" w:cs="Arial"/>
        </w:rPr>
        <w:t>3</w:t>
      </w:r>
      <w:r w:rsidRPr="04431240">
        <w:rPr>
          <w:rFonts w:ascii="Arial" w:hAnsi="Arial" w:eastAsia="Trebuchet MS" w:cs="Arial"/>
        </w:rPr>
        <w:t xml:space="preserve"> </w:t>
      </w:r>
      <w:r w:rsidRPr="04431240" w:rsidR="0F5F1E83">
        <w:rPr>
          <w:rFonts w:ascii="Arial" w:hAnsi="Arial" w:eastAsia="Trebuchet MS" w:cs="Arial"/>
        </w:rPr>
        <w:t xml:space="preserve">SDVE </w:t>
      </w:r>
      <w:r w:rsidRPr="04431240">
        <w:rPr>
          <w:rFonts w:ascii="Arial" w:hAnsi="Arial" w:eastAsia="Trebuchet MS" w:cs="Arial"/>
        </w:rPr>
        <w:t xml:space="preserve">pendientes por legalizar por valor de </w:t>
      </w:r>
      <w:r w:rsidRPr="04431240" w:rsidR="7974E9DB">
        <w:rPr>
          <w:rFonts w:ascii="Arial" w:hAnsi="Arial" w:eastAsia="Trebuchet MS" w:cs="Arial"/>
        </w:rPr>
        <w:t xml:space="preserve">CINCUENTA Y TRES MILLONES SETECIENTOS SETENTA Y SIETE MIL </w:t>
      </w:r>
      <w:r w:rsidRPr="04431240" w:rsidR="31FD98EF">
        <w:rPr>
          <w:rFonts w:ascii="Arial" w:hAnsi="Arial" w:eastAsia="Trebuchet MS" w:cs="Arial"/>
        </w:rPr>
        <w:t xml:space="preserve">CUATROEINTOS NOVENTA PESOS M/CTE. </w:t>
      </w:r>
      <w:r w:rsidRPr="04431240">
        <w:rPr>
          <w:rFonts w:ascii="Arial" w:hAnsi="Arial" w:eastAsia="Trebuchet MS" w:cs="Arial"/>
        </w:rPr>
        <w:t>($</w:t>
      </w:r>
      <w:r w:rsidRPr="04431240" w:rsidR="522C2659">
        <w:rPr>
          <w:rFonts w:ascii="Arial" w:hAnsi="Arial" w:eastAsia="Trebuchet MS" w:cs="Arial"/>
        </w:rPr>
        <w:t>53.777.490</w:t>
      </w:r>
      <w:r w:rsidRPr="04431240">
        <w:rPr>
          <w:rFonts w:ascii="Arial" w:hAnsi="Arial" w:eastAsia="Trebuchet MS" w:cs="Arial"/>
        </w:rPr>
        <w:t>)</w:t>
      </w:r>
      <w:r w:rsidRPr="04431240" w:rsidR="37128729">
        <w:rPr>
          <w:rFonts w:ascii="Arial" w:hAnsi="Arial" w:eastAsia="Trebuchet MS" w:cs="Arial"/>
        </w:rPr>
        <w:t xml:space="preserve"> para lo cual está pendiente por radicar por parte de la Constructora la Escritura Pública, Certificado de Libertad y Tradición y Acta de entrega de los inmuebl</w:t>
      </w:r>
      <w:r w:rsidRPr="04431240" w:rsidR="339E03E2">
        <w:rPr>
          <w:rFonts w:ascii="Arial" w:hAnsi="Arial" w:eastAsia="Trebuchet MS" w:cs="Arial"/>
        </w:rPr>
        <w:t>es</w:t>
      </w:r>
      <w:r w:rsidRPr="04431240" w:rsidR="58C636E2">
        <w:rPr>
          <w:rFonts w:ascii="Arial" w:hAnsi="Arial" w:eastAsia="Trebuchet MS" w:cs="Arial"/>
        </w:rPr>
        <w:t xml:space="preserve"> del subsidio asignado a la Sra. Yesenia Valoyes Arroyo; y los otros 2 SDVE se </w:t>
      </w:r>
      <w:r w:rsidRPr="04431240" w:rsidR="7E10DEBA">
        <w:rPr>
          <w:rFonts w:ascii="Arial" w:hAnsi="Arial" w:eastAsia="Trebuchet MS" w:cs="Arial"/>
        </w:rPr>
        <w:t>está</w:t>
      </w:r>
      <w:r w:rsidRPr="04431240" w:rsidR="58C636E2">
        <w:rPr>
          <w:rFonts w:ascii="Arial" w:hAnsi="Arial" w:eastAsia="Trebuchet MS" w:cs="Arial"/>
        </w:rPr>
        <w:t xml:space="preserve"> a la espera de la resolución de delegación para radicar en la </w:t>
      </w:r>
      <w:r w:rsidRPr="04431240" w:rsidR="1EF86021">
        <w:rPr>
          <w:rFonts w:ascii="Arial" w:hAnsi="Arial" w:eastAsia="Trebuchet MS" w:cs="Arial"/>
        </w:rPr>
        <w:t xml:space="preserve">Dirección Financiera </w:t>
      </w:r>
      <w:r w:rsidRPr="04431240" w:rsidR="13DF7FEC">
        <w:rPr>
          <w:rFonts w:ascii="Arial" w:hAnsi="Arial" w:eastAsia="Trebuchet MS" w:cs="Arial"/>
        </w:rPr>
        <w:t xml:space="preserve">la </w:t>
      </w:r>
      <w:r w:rsidRPr="04431240" w:rsidR="1EF86021">
        <w:rPr>
          <w:rFonts w:ascii="Arial" w:hAnsi="Arial" w:eastAsia="Trebuchet MS" w:cs="Arial"/>
        </w:rPr>
        <w:t xml:space="preserve">legalización. </w:t>
      </w:r>
    </w:p>
    <w:p w:rsidRPr="00BB03FD" w:rsidR="7C971A68" w:rsidP="00685DCB" w:rsidRDefault="7C971A68" w14:paraId="3423732C" w14:textId="28A9A7DA">
      <w:pPr>
        <w:spacing w:after="0" w:line="240" w:lineRule="auto"/>
        <w:jc w:val="both"/>
        <w:rPr>
          <w:rFonts w:ascii="Arial" w:hAnsi="Arial" w:eastAsia="Trebuchet MS" w:cs="Arial"/>
        </w:rPr>
      </w:pPr>
    </w:p>
    <w:p w:rsidRPr="00BB03FD" w:rsidR="416CA9AC" w:rsidP="00685DCB" w:rsidRDefault="2E9F9195" w14:paraId="65018D77" w14:textId="192289B4">
      <w:pPr>
        <w:spacing w:after="0" w:line="240" w:lineRule="auto"/>
        <w:jc w:val="both"/>
        <w:rPr>
          <w:rFonts w:ascii="Arial" w:hAnsi="Arial" w:cs="Arial"/>
        </w:rPr>
      </w:pPr>
      <w:r w:rsidRPr="00BB03FD">
        <w:rPr>
          <w:rFonts w:ascii="Arial" w:hAnsi="Arial" w:eastAsia="Trebuchet MS" w:cs="Arial"/>
          <w:b/>
          <w:bCs/>
        </w:rPr>
        <w:t>Colores de Bolonia III</w:t>
      </w:r>
    </w:p>
    <w:p w:rsidRPr="00BB03FD" w:rsidR="58BE881B" w:rsidP="00685DCB" w:rsidRDefault="58BE881B" w14:paraId="3582B52B" w14:textId="38D4094B">
      <w:pPr>
        <w:spacing w:after="0" w:line="240" w:lineRule="auto"/>
        <w:jc w:val="both"/>
        <w:rPr>
          <w:rFonts w:ascii="Arial" w:hAnsi="Arial" w:eastAsia="Trebuchet MS" w:cs="Arial"/>
          <w:b/>
          <w:bCs/>
        </w:rPr>
      </w:pPr>
    </w:p>
    <w:p w:rsidR="416CA9AC" w:rsidP="04431240" w:rsidRDefault="2E9F9195" w14:paraId="3DA94414" w14:textId="71E97636">
      <w:pPr>
        <w:spacing w:after="0" w:line="240" w:lineRule="auto"/>
        <w:jc w:val="both"/>
        <w:rPr>
          <w:rFonts w:ascii="Arial" w:hAnsi="Arial" w:eastAsia="Trebuchet MS" w:cs="Arial"/>
        </w:rPr>
      </w:pPr>
      <w:r w:rsidRPr="04431240">
        <w:rPr>
          <w:rFonts w:ascii="Arial" w:hAnsi="Arial" w:eastAsia="Trebuchet MS" w:cs="Arial"/>
        </w:rPr>
        <w:t xml:space="preserve">El proyecto presentado por la sociedad Arquitectura y Propiedad S.A.S., al Comité de Elegibilidad de la Secretaría Distrital del Hábitat (SDHT) el 24 de diciembre de 2014 para </w:t>
      </w:r>
      <w:r w:rsidRPr="04431240">
        <w:rPr>
          <w:rFonts w:eastAsiaTheme="minorEastAsia"/>
        </w:rPr>
        <w:t>la construcción de 274 unidades habitacionales de interés prioritario, proyecto que fue aprobado según acta No. 20 de 2014 para la asignación de subsidio distrital de vivienda en especie (SDVE) por valor de CUATRO MIL NOVECIENTOS ONCE MILLONES SEISCIENTOS SETENTA Y SIETE MIL CUATROCIENTOS VEINTE PESOS M/CTE. ($4.911.677.420).</w:t>
      </w:r>
    </w:p>
    <w:p w:rsidRPr="00BB03FD" w:rsidR="00685DCB" w:rsidP="04431240" w:rsidRDefault="00685DCB" w14:paraId="1B10DF69" w14:textId="77777777">
      <w:pPr>
        <w:spacing w:after="0" w:line="240" w:lineRule="auto"/>
        <w:jc w:val="both"/>
        <w:rPr>
          <w:rFonts w:ascii="Arial" w:hAnsi="Arial" w:eastAsia="Trebuchet MS" w:cs="Arial"/>
        </w:rPr>
      </w:pPr>
    </w:p>
    <w:p w:rsidRPr="00BB03FD" w:rsidR="416CA9AC" w:rsidP="04431240" w:rsidRDefault="41C053F5" w14:paraId="28CFF136" w14:textId="4FC4F30E">
      <w:pPr>
        <w:spacing w:line="257" w:lineRule="auto"/>
        <w:jc w:val="both"/>
        <w:rPr>
          <w:rFonts w:ascii="Arial" w:hAnsi="Arial" w:eastAsia="Trebuchet MS" w:cs="Arial"/>
        </w:rPr>
      </w:pPr>
      <w:r w:rsidRPr="04431240">
        <w:rPr>
          <w:rFonts w:eastAsiaTheme="minorEastAsia"/>
        </w:rPr>
        <w:t xml:space="preserve">Proyecto ejecutado 100%, </w:t>
      </w:r>
      <w:r w:rsidRPr="04431240" w:rsidR="2C0B5A61">
        <w:rPr>
          <w:rFonts w:eastAsiaTheme="minorEastAsia"/>
        </w:rPr>
        <w:t xml:space="preserve">los 274 SDVE se encuentran asignados </w:t>
      </w:r>
      <w:r w:rsidRPr="04431240">
        <w:rPr>
          <w:rFonts w:eastAsiaTheme="minorEastAsia"/>
        </w:rPr>
        <w:t xml:space="preserve">y </w:t>
      </w:r>
      <w:r w:rsidRPr="04431240" w:rsidR="738A39C4">
        <w:rPr>
          <w:rFonts w:eastAsiaTheme="minorEastAsia"/>
        </w:rPr>
        <w:t>3</w:t>
      </w:r>
      <w:r w:rsidRPr="04431240">
        <w:rPr>
          <w:rFonts w:eastAsiaTheme="minorEastAsia"/>
        </w:rPr>
        <w:t xml:space="preserve"> pendientes por legalizar por valor de </w:t>
      </w:r>
      <w:r w:rsidRPr="04431240" w:rsidR="3F5441C2">
        <w:rPr>
          <w:rFonts w:eastAsiaTheme="minorEastAsia"/>
        </w:rPr>
        <w:t>CINCUENTA Y TRES MILLONES SETECIENTOS SETENTA Y SIETE MIL CUATROCIENTOS NOVENTA PESOS M/CTE</w:t>
      </w:r>
      <w:r w:rsidRPr="04431240" w:rsidR="161189B2">
        <w:rPr>
          <w:rFonts w:eastAsiaTheme="minorEastAsia"/>
        </w:rPr>
        <w:t xml:space="preserve"> </w:t>
      </w:r>
      <w:r w:rsidRPr="04431240">
        <w:rPr>
          <w:rFonts w:eastAsiaTheme="minorEastAsia"/>
        </w:rPr>
        <w:t>($</w:t>
      </w:r>
      <w:r w:rsidRPr="04431240" w:rsidR="3ADCCD60">
        <w:rPr>
          <w:rFonts w:eastAsiaTheme="minorEastAsia"/>
        </w:rPr>
        <w:t>53.777.490</w:t>
      </w:r>
      <w:r w:rsidRPr="04431240">
        <w:rPr>
          <w:rFonts w:eastAsiaTheme="minorEastAsia"/>
        </w:rPr>
        <w:t>)</w:t>
      </w:r>
      <w:r w:rsidRPr="04431240" w:rsidR="4711FAB3">
        <w:rPr>
          <w:rFonts w:eastAsiaTheme="minorEastAsia"/>
        </w:rPr>
        <w:t xml:space="preserve">, de los cuales se recibieron documentos de 2 SDVE por parte de la Constructora, para surtir el </w:t>
      </w:r>
      <w:r w:rsidRPr="04431240" w:rsidR="6374CA14">
        <w:rPr>
          <w:rFonts w:eastAsiaTheme="minorEastAsia"/>
        </w:rPr>
        <w:t>trámite</w:t>
      </w:r>
      <w:r w:rsidRPr="04431240" w:rsidR="4711FAB3">
        <w:rPr>
          <w:rFonts w:eastAsiaTheme="minorEastAsia"/>
        </w:rPr>
        <w:t xml:space="preserve"> de giro del 10% se </w:t>
      </w:r>
      <w:r w:rsidRPr="04431240" w:rsidR="69C11118">
        <w:rPr>
          <w:rFonts w:eastAsiaTheme="minorEastAsia"/>
        </w:rPr>
        <w:t>está</w:t>
      </w:r>
      <w:r w:rsidRPr="04431240" w:rsidR="4711FAB3">
        <w:rPr>
          <w:rFonts w:eastAsiaTheme="minorEastAsia"/>
        </w:rPr>
        <w:t xml:space="preserve"> a la espera d</w:t>
      </w:r>
      <w:r w:rsidRPr="04431240" w:rsidR="0AB8FCB7">
        <w:rPr>
          <w:rFonts w:eastAsiaTheme="minorEastAsia"/>
        </w:rPr>
        <w:t xml:space="preserve">e la </w:t>
      </w:r>
      <w:r w:rsidRPr="04431240" w:rsidR="4711FAB3">
        <w:rPr>
          <w:rFonts w:eastAsiaTheme="minorEastAsia"/>
        </w:rPr>
        <w:t>resolución de delegación</w:t>
      </w:r>
      <w:r w:rsidRPr="04431240" w:rsidR="2F1FB338">
        <w:rPr>
          <w:rFonts w:eastAsiaTheme="minorEastAsia"/>
        </w:rPr>
        <w:t xml:space="preserve">. </w:t>
      </w:r>
    </w:p>
    <w:p w:rsidRPr="00BB03FD" w:rsidR="416CA9AC" w:rsidP="04431240" w:rsidRDefault="41C053F5" w14:paraId="4609FFC0" w14:textId="4307F031">
      <w:pPr>
        <w:spacing w:after="0" w:line="240" w:lineRule="auto"/>
        <w:jc w:val="right"/>
        <w:rPr>
          <w:rFonts w:ascii="Arial" w:hAnsi="Arial" w:eastAsia="Trebuchet MS" w:cs="Arial"/>
        </w:rPr>
      </w:pPr>
      <w:r w:rsidRPr="04431240">
        <w:rPr>
          <w:rFonts w:eastAsiaTheme="minorEastAsia"/>
        </w:rPr>
        <w:t xml:space="preserve"> </w:t>
      </w:r>
    </w:p>
    <w:p w:rsidR="416CA9AC" w:rsidP="04431240" w:rsidRDefault="6C316DE4" w14:paraId="63013E34" w14:textId="513B9E81">
      <w:pPr>
        <w:spacing w:after="0" w:line="240" w:lineRule="auto"/>
        <w:jc w:val="both"/>
        <w:rPr>
          <w:rFonts w:ascii="Arial" w:hAnsi="Arial" w:eastAsia="Trebuchet MS" w:cs="Arial"/>
        </w:rPr>
      </w:pPr>
      <w:r w:rsidRPr="04431240">
        <w:rPr>
          <w:rFonts w:eastAsiaTheme="minorEastAsia"/>
        </w:rPr>
        <w:t>Por otra parte, con relación al hogar de la Sra. Sandra Patricia Hurtado con comunicación 2-2025-32303 del 18/06/</w:t>
      </w:r>
      <w:r w:rsidRPr="04431240" w:rsidR="794785B6">
        <w:rPr>
          <w:rFonts w:eastAsiaTheme="minorEastAsia"/>
        </w:rPr>
        <w:t xml:space="preserve">2025 se solicitó a la Caja de Vivienda Popular (CVP) información con relación al </w:t>
      </w:r>
      <w:r w:rsidRPr="04431240" w:rsidR="440BDDE6">
        <w:rPr>
          <w:rFonts w:eastAsiaTheme="minorEastAsia"/>
        </w:rPr>
        <w:t xml:space="preserve">incremento del VUR, teniendo en cuenta que la Constructora Arquitectura y Propiedad solicitó </w:t>
      </w:r>
      <w:r w:rsidRPr="04431240" w:rsidR="1CBBED28">
        <w:rPr>
          <w:rFonts w:eastAsiaTheme="minorEastAsia"/>
        </w:rPr>
        <w:t>realizar perdida ejecutoria por no tener cierre financiero</w:t>
      </w:r>
      <w:r w:rsidRPr="04431240" w:rsidR="0BBB6CA3">
        <w:rPr>
          <w:rFonts w:eastAsiaTheme="minorEastAsia"/>
        </w:rPr>
        <w:t>, l</w:t>
      </w:r>
      <w:r w:rsidRPr="04431240" w:rsidR="7C434F9C">
        <w:rPr>
          <w:rFonts w:eastAsiaTheme="minorEastAsia"/>
        </w:rPr>
        <w:t>a Caja de Vivienda Popular informo que están revisando la posibilidad de aumentar el VUR a vigencia 2024 de acuerdo con lo so</w:t>
      </w:r>
      <w:r w:rsidRPr="04431240" w:rsidR="7938ED76">
        <w:rPr>
          <w:rFonts w:eastAsiaTheme="minorEastAsia"/>
        </w:rPr>
        <w:t>licitado</w:t>
      </w:r>
      <w:r w:rsidRPr="04431240" w:rsidR="7C434F9C">
        <w:rPr>
          <w:rFonts w:eastAsiaTheme="minorEastAsia"/>
        </w:rPr>
        <w:t xml:space="preserve"> por la Constructo</w:t>
      </w:r>
      <w:r w:rsidRPr="04431240" w:rsidR="0E4EC8DB">
        <w:rPr>
          <w:rFonts w:eastAsiaTheme="minorEastAsia"/>
        </w:rPr>
        <w:t>r</w:t>
      </w:r>
      <w:r w:rsidRPr="04431240" w:rsidR="7C434F9C">
        <w:rPr>
          <w:rFonts w:eastAsiaTheme="minorEastAsia"/>
        </w:rPr>
        <w:t>a</w:t>
      </w:r>
      <w:r w:rsidRPr="04431240" w:rsidR="52EC78B4">
        <w:rPr>
          <w:rFonts w:eastAsiaTheme="minorEastAsia"/>
        </w:rPr>
        <w:t xml:space="preserve">. Con comunicación 2-2025-59770 del 26/09/2025 se </w:t>
      </w:r>
      <w:r w:rsidRPr="04431240" w:rsidR="3A37B466">
        <w:rPr>
          <w:rFonts w:eastAsiaTheme="minorEastAsia"/>
        </w:rPr>
        <w:t>reiteró</w:t>
      </w:r>
      <w:r w:rsidRPr="04431240" w:rsidR="52EC78B4">
        <w:rPr>
          <w:rFonts w:eastAsiaTheme="minorEastAsia"/>
        </w:rPr>
        <w:t xml:space="preserve"> nuevamente a la Caja de Vivienda Popular informará e</w:t>
      </w:r>
      <w:r w:rsidRPr="04431240" w:rsidR="60961798">
        <w:rPr>
          <w:rFonts w:eastAsiaTheme="minorEastAsia"/>
        </w:rPr>
        <w:t xml:space="preserve">l estado del </w:t>
      </w:r>
      <w:r w:rsidRPr="04431240" w:rsidR="663D7102">
        <w:rPr>
          <w:rFonts w:eastAsiaTheme="minorEastAsia"/>
        </w:rPr>
        <w:t>trámite</w:t>
      </w:r>
      <w:r w:rsidRPr="04431240" w:rsidR="60961798">
        <w:rPr>
          <w:rFonts w:eastAsiaTheme="minorEastAsia"/>
        </w:rPr>
        <w:t>.</w:t>
      </w:r>
      <w:r w:rsidRPr="04431240" w:rsidR="3B7F205A">
        <w:rPr>
          <w:rFonts w:eastAsiaTheme="minorEastAsia"/>
        </w:rPr>
        <w:t xml:space="preserve">  Con comunicación 1-2025-51478   del 01/10/2025 la Caja de Vivienda Popular inform</w:t>
      </w:r>
      <w:r w:rsidRPr="04431240" w:rsidR="3B352F86">
        <w:rPr>
          <w:rFonts w:eastAsiaTheme="minorEastAsia"/>
        </w:rPr>
        <w:t>ó</w:t>
      </w:r>
      <w:r w:rsidRPr="04431240" w:rsidR="3B7F205A">
        <w:rPr>
          <w:rFonts w:eastAsiaTheme="minorEastAsia"/>
        </w:rPr>
        <w:t xml:space="preserve"> que la resoluci</w:t>
      </w:r>
      <w:r w:rsidRPr="04431240" w:rsidR="44467BB5">
        <w:rPr>
          <w:rFonts w:eastAsiaTheme="minorEastAsia"/>
        </w:rPr>
        <w:t>ó</w:t>
      </w:r>
      <w:r w:rsidRPr="04431240" w:rsidR="3B7F205A">
        <w:rPr>
          <w:rFonts w:eastAsiaTheme="minorEastAsia"/>
        </w:rPr>
        <w:t>n de ajuste al VUR se encontraba en la Dirección Jur</w:t>
      </w:r>
      <w:r w:rsidRPr="04431240" w:rsidR="13CB2B9F">
        <w:rPr>
          <w:rFonts w:eastAsiaTheme="minorEastAsia"/>
        </w:rPr>
        <w:t>í</w:t>
      </w:r>
      <w:r w:rsidRPr="04431240" w:rsidR="3B7F205A">
        <w:rPr>
          <w:rFonts w:eastAsiaTheme="minorEastAsia"/>
        </w:rPr>
        <w:t>dica en control de legalid</w:t>
      </w:r>
      <w:r w:rsidRPr="04431240" w:rsidR="269D996A">
        <w:rPr>
          <w:rFonts w:eastAsiaTheme="minorEastAsia"/>
        </w:rPr>
        <w:t xml:space="preserve">ad. </w:t>
      </w:r>
    </w:p>
    <w:p w:rsidRPr="00BB03FD" w:rsidR="00685DCB" w:rsidP="5AF57E72" w:rsidRDefault="00685DCB" w14:paraId="44421F02" w14:textId="48E1F02E">
      <w:pPr>
        <w:spacing w:after="0" w:line="240" w:lineRule="auto"/>
        <w:jc w:val="both"/>
        <w:rPr>
          <w:rFonts w:ascii="Arial" w:hAnsi="Arial" w:cs="Arial" w:eastAsiaTheme="minorEastAsia"/>
        </w:rPr>
      </w:pPr>
    </w:p>
    <w:p w:rsidR="40A956B2" w:rsidP="04431240" w:rsidRDefault="40A956B2" w14:paraId="0889BBC0" w14:textId="76137871">
      <w:pPr>
        <w:spacing w:after="0" w:line="240" w:lineRule="auto"/>
        <w:jc w:val="both"/>
        <w:rPr>
          <w:rFonts w:eastAsiaTheme="minorEastAsia"/>
        </w:rPr>
      </w:pPr>
      <w:r w:rsidRPr="04431240">
        <w:rPr>
          <w:rFonts w:ascii="Arial" w:hAnsi="Arial" w:eastAsia="Arial" w:cs="Arial"/>
        </w:rPr>
        <w:t>Se</w:t>
      </w:r>
      <w:r w:rsidRPr="04431240" w:rsidR="26BF3689">
        <w:rPr>
          <w:rFonts w:ascii="Arial" w:hAnsi="Arial" w:eastAsia="Arial" w:cs="Arial"/>
        </w:rPr>
        <w:t xml:space="preserve"> re</w:t>
      </w:r>
      <w:r w:rsidRPr="04431240">
        <w:rPr>
          <w:rFonts w:ascii="Arial" w:hAnsi="Arial" w:eastAsia="Arial" w:cs="Arial"/>
        </w:rPr>
        <w:t>cibió copia de la comunicación con referencia nro. 202512000358031 radicada en la SDHT con nro. 1-2026-402 del 06/01/2026 y con asunto “Retractación de solicitud de desvinculación y decisión de escrituración por mitigación de daños. Aceptación forzosa de condiciones de cierre a pérdida y solicitud de confirmación presupuestal inmediata”, dirigida a la Caja de Vivienda Popular el día 04 de enero de 2026 por parte de ARQUITECTURA Y PROPIEDAD S.A.S; esta Dirección con comunicación 2-2026-5904 d</w:t>
      </w:r>
      <w:r w:rsidRPr="04431240">
        <w:rPr>
          <w:rFonts w:eastAsiaTheme="minorEastAsia"/>
        </w:rPr>
        <w:t xml:space="preserve">el 29/01/2026 </w:t>
      </w:r>
      <w:r w:rsidRPr="04431240" w:rsidR="21B4CD91">
        <w:rPr>
          <w:rFonts w:eastAsiaTheme="minorEastAsia"/>
        </w:rPr>
        <w:t>se solicitó a la Caja de Vivienda Popular – CVP informe cuales es la postura que se tiene sobre el particular</w:t>
      </w:r>
      <w:r w:rsidRPr="04431240" w:rsidR="5589DD96">
        <w:rPr>
          <w:rFonts w:eastAsiaTheme="minorEastAsia"/>
        </w:rPr>
        <w:t>; reiterada con comunicaci</w:t>
      </w:r>
      <w:r w:rsidRPr="04431240" w:rsidR="609C2C1A">
        <w:rPr>
          <w:rFonts w:eastAsiaTheme="minorEastAsia"/>
        </w:rPr>
        <w:t xml:space="preserve">ones </w:t>
      </w:r>
      <w:r w:rsidRPr="04431240" w:rsidR="5589DD96">
        <w:rPr>
          <w:rFonts w:eastAsiaTheme="minorEastAsia"/>
        </w:rPr>
        <w:t xml:space="preserve">2-2026-18226 del 24/03/2026 </w:t>
      </w:r>
      <w:r w:rsidRPr="04431240" w:rsidR="07B4A02E">
        <w:rPr>
          <w:rFonts w:eastAsiaTheme="minorEastAsia"/>
        </w:rPr>
        <w:t xml:space="preserve"> y 2-2026-35370 del 28/05/2026 </w:t>
      </w:r>
      <w:r w:rsidRPr="04431240" w:rsidR="5589DD96">
        <w:rPr>
          <w:rFonts w:eastAsiaTheme="minorEastAsia"/>
        </w:rPr>
        <w:t xml:space="preserve">a la fecha no se ha recibido respuesta a por parte de la CVP. </w:t>
      </w:r>
    </w:p>
    <w:p w:rsidR="5AF57E72" w:rsidP="5AF57E72" w:rsidRDefault="5AF57E72" w14:paraId="38F2A2FB" w14:textId="352F021C">
      <w:pPr>
        <w:spacing w:after="0" w:line="240" w:lineRule="auto"/>
        <w:jc w:val="both"/>
        <w:rPr>
          <w:rFonts w:ascii="Arial" w:hAnsi="Arial" w:cs="Arial" w:eastAsiaTheme="minorEastAsia"/>
        </w:rPr>
      </w:pPr>
    </w:p>
    <w:p w:rsidR="5AF57E72" w:rsidP="5AF57E72" w:rsidRDefault="5AF57E72" w14:paraId="5FA437F6" w14:textId="16973C36">
      <w:pPr>
        <w:spacing w:after="0" w:line="240" w:lineRule="auto"/>
        <w:jc w:val="both"/>
        <w:rPr>
          <w:rFonts w:ascii="Arial" w:hAnsi="Arial" w:cs="Arial" w:eastAsiaTheme="minorEastAsia"/>
        </w:rPr>
      </w:pPr>
    </w:p>
    <w:p w:rsidRPr="00685DCB" w:rsidR="416CA9AC" w:rsidRDefault="296387E3" w14:paraId="11647366" w14:textId="2387FD8D">
      <w:pPr>
        <w:pStyle w:val="ListParagraph"/>
        <w:numPr>
          <w:ilvl w:val="0"/>
          <w:numId w:val="73"/>
        </w:numPr>
        <w:jc w:val="both"/>
        <w:rPr>
          <w:rFonts w:ascii="Arial" w:hAnsi="Arial" w:eastAsia="Trebuchet MS" w:cs="Arial"/>
        </w:rPr>
      </w:pPr>
      <w:r w:rsidRPr="00685DCB">
        <w:rPr>
          <w:rFonts w:ascii="Arial" w:hAnsi="Arial" w:cs="Arial" w:eastAsiaTheme="minorEastAsia"/>
          <w:b/>
          <w:bCs/>
        </w:rPr>
        <w:t>Proceso Coactivo y/o trámite jurídico</w:t>
      </w:r>
      <w:r w:rsidRPr="00685DCB">
        <w:rPr>
          <w:rFonts w:ascii="Arial" w:hAnsi="Arial" w:cs="Arial"/>
        </w:rPr>
        <w:t xml:space="preserve"> </w:t>
      </w:r>
    </w:p>
    <w:p w:rsidRPr="00BB03FD" w:rsidR="58BE881B" w:rsidP="00685DCB" w:rsidRDefault="58BE881B" w14:paraId="4719B15E" w14:textId="23CC29EF">
      <w:pPr>
        <w:spacing w:after="0" w:line="240" w:lineRule="auto"/>
        <w:jc w:val="both"/>
        <w:rPr>
          <w:rFonts w:ascii="Arial" w:hAnsi="Arial" w:cs="Arial"/>
        </w:rPr>
      </w:pPr>
    </w:p>
    <w:p w:rsidRPr="00BB03FD" w:rsidR="416CA9AC" w:rsidP="00685DCB" w:rsidRDefault="2E9F9195" w14:paraId="54F63675" w14:textId="0354EC1B">
      <w:pPr>
        <w:spacing w:after="0" w:line="240" w:lineRule="auto"/>
        <w:jc w:val="both"/>
        <w:rPr>
          <w:rFonts w:ascii="Arial" w:hAnsi="Arial" w:cs="Arial"/>
        </w:rPr>
      </w:pPr>
      <w:r w:rsidRPr="00BB03FD">
        <w:rPr>
          <w:rFonts w:ascii="Arial" w:hAnsi="Arial" w:eastAsia="Trebuchet MS" w:cs="Arial"/>
          <w:b/>
          <w:bCs/>
        </w:rPr>
        <w:t>Puerta del Rey</w:t>
      </w:r>
      <w:r w:rsidRPr="00BB03FD">
        <w:rPr>
          <w:rFonts w:ascii="Arial" w:hAnsi="Arial" w:eastAsia="Trebuchet MS" w:cs="Arial"/>
        </w:rPr>
        <w:t xml:space="preserve"> – </w:t>
      </w:r>
      <w:r w:rsidRPr="00BB03FD">
        <w:rPr>
          <w:rFonts w:ascii="Arial" w:hAnsi="Arial" w:eastAsia="Trebuchet MS" w:cs="Arial"/>
          <w:b/>
          <w:bCs/>
        </w:rPr>
        <w:t xml:space="preserve">Coactivo </w:t>
      </w:r>
    </w:p>
    <w:p w:rsidR="00685DCB" w:rsidP="00685DCB" w:rsidRDefault="00685DCB" w14:paraId="4FE954B3" w14:textId="77777777">
      <w:pPr>
        <w:spacing w:after="0" w:line="240" w:lineRule="auto"/>
        <w:jc w:val="both"/>
        <w:rPr>
          <w:rFonts w:ascii="Arial" w:hAnsi="Arial" w:eastAsia="Trebuchet MS" w:cs="Arial"/>
        </w:rPr>
      </w:pPr>
    </w:p>
    <w:p w:rsidRPr="00BB03FD" w:rsidR="416CA9AC" w:rsidP="00685DCB" w:rsidRDefault="2E9F9195" w14:paraId="27162248" w14:textId="4A2A32BD">
      <w:pPr>
        <w:spacing w:after="0" w:line="240" w:lineRule="auto"/>
        <w:jc w:val="both"/>
        <w:rPr>
          <w:rFonts w:ascii="Arial" w:hAnsi="Arial" w:cs="Arial"/>
        </w:rPr>
      </w:pPr>
      <w:r w:rsidRPr="00BB03FD">
        <w:rPr>
          <w:rFonts w:ascii="Arial" w:hAnsi="Arial" w:eastAsia="Trebuchet MS" w:cs="Arial"/>
        </w:rPr>
        <w:t>El Comité de Elegibilidad de la Secretaría Distrital del Hábitat – SDHT del 9 de octubre de 2013 según acta No. 7 aprobó el proyecto “Puerta del Rey” para el desembolso de 420 Subsidios Distritales de Vivienda en Especie – SDVE.</w:t>
      </w:r>
    </w:p>
    <w:p w:rsidRPr="00BB03FD" w:rsidR="416CA9AC" w:rsidP="00685DCB" w:rsidRDefault="2E9F9195" w14:paraId="4276605A" w14:textId="00737172">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008CF143" w14:textId="4A605ED3">
      <w:pPr>
        <w:spacing w:after="0" w:line="240" w:lineRule="auto"/>
        <w:jc w:val="both"/>
        <w:rPr>
          <w:rFonts w:ascii="Arial" w:hAnsi="Arial" w:cs="Arial"/>
        </w:rPr>
      </w:pPr>
      <w:r w:rsidRPr="00BB03FD">
        <w:rPr>
          <w:rFonts w:ascii="Arial" w:hAnsi="Arial" w:eastAsia="Trebuchet MS" w:cs="Arial"/>
        </w:rPr>
        <w:t>El 22 de octubre de 2013 mediante Resolución 1062 la SDHT resolvió “Aprobar el proyecto de vivienda “Puerta del Rey” que contempla la construcción de cuatrocientas veinte (420) unidades de vivienda de interés prioritario a población sujeto de Subsidio Distrital de Vivienda en Especie, presentado por la sociedad “Ágora Construcciones S.A. al Comité de Elegibilidad (…)”.</w:t>
      </w:r>
    </w:p>
    <w:p w:rsidRPr="00BB03FD" w:rsidR="416CA9AC" w:rsidP="00685DCB" w:rsidRDefault="2E9F9195" w14:paraId="477032E6" w14:textId="5A853AB4">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26D02DB1" w14:textId="6EFE4D99">
      <w:pPr>
        <w:spacing w:after="0" w:line="240" w:lineRule="auto"/>
        <w:jc w:val="both"/>
        <w:rPr>
          <w:rFonts w:ascii="Arial" w:hAnsi="Arial" w:cs="Arial"/>
        </w:rPr>
      </w:pPr>
      <w:r w:rsidRPr="00BB03FD">
        <w:rPr>
          <w:rFonts w:ascii="Arial" w:hAnsi="Arial" w:eastAsia="Trebuchet MS" w:cs="Arial"/>
        </w:rPr>
        <w:t xml:space="preserve">El 18 de marzo de 2014 se expidió la Resolución 107 mediante la cual se modificó parcialmente la Resolución 1062 de 2013 en el sentido de “(…) señalar que el proyecto aprobado por 420 unidades de vivienda se divide en cuatro etapas, así. Las tres primeras de 100 unidades cada una y una última de 120 unidades (…)”.  Así mismo, el 4 de diciembre de 2015, se profirió la Resolución 1435, mediante la cual se modificaron las Resoluciones 1062 de 2013 y 107 de 2014 disponiendo que “(…) se desarrollará únicamente la primera etapa del proyecto de vivienda nueva “Puerta del rey” de un total de 100 unidades de vivienda de interés prioritario (…)”.  </w:t>
      </w:r>
    </w:p>
    <w:p w:rsidRPr="00BB03FD" w:rsidR="416CA9AC" w:rsidP="00685DCB" w:rsidRDefault="2E9F9195" w14:paraId="615D537A" w14:textId="06781113">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744BACEE" w14:textId="186EDE1F">
      <w:pPr>
        <w:spacing w:after="0" w:line="240" w:lineRule="auto"/>
        <w:jc w:val="both"/>
        <w:rPr>
          <w:rFonts w:ascii="Arial" w:hAnsi="Arial" w:cs="Arial"/>
        </w:rPr>
      </w:pPr>
      <w:r w:rsidRPr="00BB03FD">
        <w:rPr>
          <w:rFonts w:ascii="Arial" w:hAnsi="Arial" w:eastAsia="Trebuchet MS" w:cs="Arial"/>
        </w:rPr>
        <w:t>Con memorando No.3-2018-03064 del 25 de junio de 2018, la Subsecretaría de Gestión Financiera solicitó a la Subsecretaría Jurídica iniciar el procedimiento por posible incumplimiento del proyecto de vivienda de interés prioritario “</w:t>
      </w:r>
      <w:r w:rsidRPr="00BB03FD">
        <w:rPr>
          <w:rFonts w:ascii="Arial" w:hAnsi="Arial" w:eastAsia="Trebuchet MS" w:cs="Arial"/>
          <w:i/>
          <w:iCs/>
        </w:rPr>
        <w:t>Puerta del Rey”.</w:t>
      </w:r>
    </w:p>
    <w:p w:rsidRPr="00BB03FD" w:rsidR="416CA9AC" w:rsidP="00685DCB" w:rsidRDefault="2E9F9195" w14:paraId="1DCB01FE" w14:textId="491F3A6F">
      <w:pPr>
        <w:spacing w:after="0" w:line="240" w:lineRule="auto"/>
        <w:jc w:val="both"/>
        <w:rPr>
          <w:rFonts w:ascii="Arial" w:hAnsi="Arial" w:cs="Arial"/>
        </w:rPr>
      </w:pPr>
      <w:r w:rsidRPr="00BB03FD">
        <w:rPr>
          <w:rFonts w:ascii="Arial" w:hAnsi="Arial" w:eastAsia="Trebuchet MS" w:cs="Arial"/>
          <w:i/>
          <w:iCs/>
        </w:rPr>
        <w:t xml:space="preserve"> </w:t>
      </w:r>
    </w:p>
    <w:p w:rsidRPr="00BB03FD" w:rsidR="416CA9AC" w:rsidP="00685DCB" w:rsidRDefault="2E9F9195" w14:paraId="1ED42E31" w14:textId="19E03BC9">
      <w:pPr>
        <w:spacing w:after="0" w:line="240" w:lineRule="auto"/>
        <w:jc w:val="both"/>
        <w:rPr>
          <w:rFonts w:ascii="Arial" w:hAnsi="Arial" w:cs="Arial"/>
        </w:rPr>
      </w:pPr>
      <w:r w:rsidRPr="00BB03FD">
        <w:rPr>
          <w:rFonts w:ascii="Arial" w:hAnsi="Arial" w:eastAsia="Trebuchet MS" w:cs="Arial"/>
        </w:rPr>
        <w:t xml:space="preserve">La Subsecretaría Jurídica de la SDHT expidió la Resolución 241 de 2019 “Por la cual se declara el siniestro de póliza de cumplimiento ante entidades estatales No.GU051885 expedida por la Compañía Aseguradora de Fianzas S.A. – Confianza”. </w:t>
      </w:r>
    </w:p>
    <w:p w:rsidRPr="00BB03FD" w:rsidR="416CA9AC" w:rsidP="00685DCB" w:rsidRDefault="2E9F9195" w14:paraId="21E2A568" w14:textId="3A6EC058">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483794D2" w14:textId="219690C8">
      <w:pPr>
        <w:spacing w:after="0" w:line="240" w:lineRule="auto"/>
        <w:jc w:val="both"/>
        <w:rPr>
          <w:rFonts w:ascii="Arial" w:hAnsi="Arial" w:cs="Arial"/>
        </w:rPr>
      </w:pPr>
      <w:r w:rsidRPr="00BB03FD">
        <w:rPr>
          <w:rFonts w:ascii="Arial" w:hAnsi="Arial" w:eastAsia="Trebuchet MS" w:cs="Arial"/>
        </w:rPr>
        <w:t xml:space="preserve">La Sociedad Ágora Construcciones, y la Compañía Aseguradora de Fianzas S.A. – CONFIANZA, presentaron recurso de reposición mediante las comunicaciones Nos. 1-2019-26310 del 9 de julio de 2019, y 1-2019-22951 del 12 de junio de 2019, respectivamente. </w:t>
      </w:r>
    </w:p>
    <w:p w:rsidRPr="00BB03FD" w:rsidR="416CA9AC" w:rsidP="3A25E8F4" w:rsidRDefault="2E9F9195" w14:paraId="25F17874" w14:textId="4054BC8D">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2E9F9195" w14:paraId="401B437D" w14:textId="33CA7849">
      <w:pPr>
        <w:spacing w:after="0" w:line="257" w:lineRule="auto"/>
        <w:jc w:val="both"/>
        <w:rPr>
          <w:rFonts w:ascii="Arial" w:hAnsi="Arial" w:cs="Arial"/>
        </w:rPr>
      </w:pPr>
      <w:r w:rsidRPr="00BB03FD">
        <w:rPr>
          <w:rFonts w:ascii="Arial" w:hAnsi="Arial" w:eastAsia="Trebuchet MS" w:cs="Arial"/>
        </w:rPr>
        <w:t xml:space="preserve">La Subsecretaría Jurídica expidió la Resolución 636 del 18 de octubre de 2019 “Por la cual resuelve los recursos de reposición presentados por la sociedad AGORA CONSTRUCCIONES S.A. y la COMPAÑÍA ASEGURADORA DE FIANZAS S.A.- CONFIANZA”; la cual ratificó la declaratoria de ocurrencia del siniestro. </w:t>
      </w:r>
    </w:p>
    <w:p w:rsidRPr="00BB03FD" w:rsidR="416CA9AC" w:rsidP="3A25E8F4" w:rsidRDefault="2E9F9195" w14:paraId="3122E240" w14:textId="35452324">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2E9F9195" w14:paraId="6269FC81" w14:textId="5F2C17F6">
      <w:pPr>
        <w:spacing w:after="0" w:line="257" w:lineRule="auto"/>
        <w:jc w:val="both"/>
        <w:rPr>
          <w:rFonts w:ascii="Arial" w:hAnsi="Arial" w:cs="Arial"/>
        </w:rPr>
      </w:pPr>
      <w:r w:rsidRPr="00BB03FD">
        <w:rPr>
          <w:rFonts w:ascii="Arial" w:hAnsi="Arial" w:eastAsia="Trebuchet MS" w:cs="Arial"/>
        </w:rPr>
        <w:t xml:space="preserve">La COMPAÑÍA ASEGURADORA DE FIANZAS S.A.- CONFIANZA, dando cumplimiento a lo ordenado en el artículo 2º del acto administrativo antes citado que señala </w:t>
      </w:r>
      <w:r w:rsidRPr="00BB03FD">
        <w:rPr>
          <w:rFonts w:ascii="Arial" w:hAnsi="Arial" w:eastAsia="Trebuchet MS" w:cs="Arial"/>
          <w:i/>
          <w:iCs/>
        </w:rPr>
        <w:t xml:space="preserve">“Ordenar a la COMPAÑÍA ASEGURADORA DE FIANZAS S.A.- CONFIANZA identificada con Nit No. 860.070.374-9 desembolsar NOVECIENTOS DIECINUEVE MILLONES SEISCIENTOS VEINTE MIL  PESOS M/CTE($919.620.000) indexados más los rendimientos financieros, a ordenes de la Tesorería Distrital en el término de treinta (30) días siguientes a la notificación de la presente resolución, con base en la sumatoria de los amparos constituidos en la póliza a siniestrar No. GU051885”, </w:t>
      </w:r>
      <w:r w:rsidRPr="00BB03FD">
        <w:rPr>
          <w:rFonts w:ascii="Arial" w:hAnsi="Arial" w:eastAsia="Trebuchet MS" w:cs="Arial"/>
        </w:rPr>
        <w:t>consignó a la Tesorería Distrital</w:t>
      </w:r>
      <w:r w:rsidRPr="00BB03FD">
        <w:rPr>
          <w:rFonts w:ascii="Arial" w:hAnsi="Arial" w:eastAsia="Trebuchet MS" w:cs="Arial"/>
          <w:i/>
          <w:iCs/>
        </w:rPr>
        <w:t xml:space="preserve"> </w:t>
      </w:r>
      <w:r w:rsidRPr="00BB03FD">
        <w:rPr>
          <w:rFonts w:ascii="Arial" w:hAnsi="Arial" w:eastAsia="Trebuchet MS" w:cs="Arial"/>
        </w:rPr>
        <w:t xml:space="preserve">con Recibo de Código de Barras No. 000000111170279 del 29 de septiembre de 2020 la suma de MIL CIENTO CUARENTA Y DOS MILLONES TRESCIENTOS CUATRO MIL SETECIENTOS CINCUENTA Y UN PESOS M/CTE. ($1.142.304.751,00).  </w:t>
      </w:r>
    </w:p>
    <w:p w:rsidRPr="00BB03FD" w:rsidR="416CA9AC" w:rsidP="3A25E8F4" w:rsidRDefault="2E9F9195" w14:paraId="44EEC1CC" w14:textId="0EAD97DD">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2E9F9195" w14:paraId="17F4E617" w14:textId="04D108E4">
      <w:pPr>
        <w:spacing w:after="0" w:line="257" w:lineRule="auto"/>
        <w:jc w:val="both"/>
        <w:rPr>
          <w:rFonts w:ascii="Arial" w:hAnsi="Arial" w:cs="Arial"/>
        </w:rPr>
      </w:pPr>
      <w:r w:rsidRPr="00BB03FD">
        <w:rPr>
          <w:rFonts w:ascii="Arial" w:hAnsi="Arial" w:eastAsia="Trebuchet MS" w:cs="Arial"/>
        </w:rPr>
        <w:t xml:space="preserve">La Subsecretaría Jurídica con memorando No. 3-2020-04289 del 19 de noviembre de 2020, remitió el recibo de código de barras No. 000000111170279 a la Subsecretaría de Gestión Financiera. De igual forma Subsecretaría de Gestión Financiera trasladó este documento a la Subdirección Financiera con memorando No. 3-2020-04403 del 26 de noviembre de 2020 </w:t>
      </w:r>
      <w:r w:rsidRPr="00BB03FD">
        <w:rPr>
          <w:rFonts w:ascii="Arial" w:hAnsi="Arial" w:eastAsia="Trebuchet MS" w:cs="Arial"/>
          <w:lang w:val="es-MX"/>
        </w:rPr>
        <w:t>solicitando dar aplicación al artículo 104 del Acuerdo Distrital 645 de 2016  “</w:t>
      </w:r>
      <w:r w:rsidRPr="00BB03FD">
        <w:rPr>
          <w:rFonts w:ascii="Arial" w:hAnsi="Arial" w:eastAsia="Trebuchet MS" w:cs="Arial"/>
          <w:i/>
          <w:iCs/>
          <w:lang w:val="es-MX"/>
        </w:rPr>
        <w:t>Por el cual se adopta El Plan de Desarrollo Económico, Social, Ambiental y de Obras Públicas para Bogotá D.C. 2016 - 2020 "Bogotá Mejor Para Todos",</w:t>
      </w:r>
      <w:r w:rsidRPr="00BB03FD">
        <w:rPr>
          <w:rFonts w:ascii="Arial" w:hAnsi="Arial" w:eastAsia="Trebuchet MS" w:cs="Arial"/>
          <w:lang w:val="es-MX"/>
        </w:rPr>
        <w:t xml:space="preserve"> vigente a la fecha, de conformidad con el artículo 157 del Acuerdo 761 de 2020 </w:t>
      </w:r>
      <w:r w:rsidRPr="00BB03FD">
        <w:rPr>
          <w:rFonts w:ascii="Arial" w:hAnsi="Arial" w:eastAsia="Trebuchet MS" w:cs="Arial"/>
          <w:i/>
          <w:iCs/>
          <w:lang w:val="es-MX"/>
        </w:rPr>
        <w:t>“Por medio del cual se adopta el Plan de Desarrollo Económico, Social, Ambiental y de obras públicas del Distrito Capital 2020-2024 “Un nuevo contrato social y ambiental para la Bogotá del Siglo XXI”.</w:t>
      </w:r>
    </w:p>
    <w:p w:rsidRPr="00BB03FD" w:rsidR="416CA9AC" w:rsidP="3A25E8F4" w:rsidRDefault="2E9F9195" w14:paraId="7075E80A" w14:textId="1226B6BC">
      <w:pPr>
        <w:spacing w:after="0" w:line="257" w:lineRule="auto"/>
        <w:jc w:val="both"/>
        <w:rPr>
          <w:rFonts w:ascii="Arial" w:hAnsi="Arial" w:cs="Arial"/>
        </w:rPr>
      </w:pPr>
      <w:r w:rsidRPr="00BB03FD">
        <w:rPr>
          <w:rFonts w:ascii="Arial" w:hAnsi="Arial" w:eastAsia="Trebuchet MS" w:cs="Arial"/>
          <w:lang w:val="es-MX"/>
        </w:rPr>
        <w:t xml:space="preserve"> </w:t>
      </w:r>
    </w:p>
    <w:p w:rsidRPr="00BB03FD" w:rsidR="416CA9AC" w:rsidP="3A25E8F4" w:rsidRDefault="2E9F9195" w14:paraId="26D9251D" w14:textId="3FC4480C">
      <w:pPr>
        <w:spacing w:after="0" w:line="257" w:lineRule="auto"/>
        <w:jc w:val="both"/>
        <w:rPr>
          <w:rFonts w:ascii="Arial" w:hAnsi="Arial" w:cs="Arial"/>
        </w:rPr>
      </w:pPr>
      <w:r w:rsidRPr="00BB03FD">
        <w:rPr>
          <w:rFonts w:ascii="Arial" w:hAnsi="Arial" w:eastAsia="Trebuchet MS" w:cs="Arial"/>
          <w:lang w:val="es-MX"/>
        </w:rPr>
        <w:t xml:space="preserve">La Subdirección de Recursos Públicos solicitó a la sociedad Acción Fiduciaria el reintegro a la Tesorería Distrital del saldo por valor de CIENTO CINCUENTA Y TRES MILLONES DOSCIENTOS SETENTA MIL PESOS M/CTE. ($153.270.000) correspondiente al 10% de los recursos de los Subsidios con comunicaciones Nos. 2-2020-25526 de 14 de septiembre de 2020, 2-2021-20475 de 29 de abril de 2021, 2-2021-62298 de 10 de noviembre de 2021, 2-2022-27663 de 10 de mayo de 2022, y 2-2022-48478 de 12 de agosto de 2022; siendo reintegrado este valor como se relaciona a continuación: </w:t>
      </w:r>
    </w:p>
    <w:p w:rsidRPr="00BB03FD" w:rsidR="416CA9AC" w:rsidP="3A25E8F4" w:rsidRDefault="2E9F9195" w14:paraId="6B9AA373" w14:textId="133C3520">
      <w:pPr>
        <w:spacing w:after="0" w:line="257" w:lineRule="auto"/>
        <w:jc w:val="both"/>
        <w:rPr>
          <w:rFonts w:ascii="Arial" w:hAnsi="Arial" w:cs="Arial"/>
        </w:rPr>
      </w:pPr>
      <w:r w:rsidRPr="00BB03FD">
        <w:rPr>
          <w:rFonts w:ascii="Arial" w:hAnsi="Arial" w:eastAsia="Trebuchet MS" w:cs="Arial"/>
          <w:lang w:val="es-MX"/>
        </w:rPr>
        <w:t xml:space="preserve"> </w:t>
      </w:r>
    </w:p>
    <w:p w:rsidRPr="00BB03FD" w:rsidR="416CA9AC" w:rsidRDefault="2E9F9195" w14:paraId="68D14A21" w14:textId="77EA2E41">
      <w:pPr>
        <w:pStyle w:val="ListParagraph"/>
        <w:numPr>
          <w:ilvl w:val="0"/>
          <w:numId w:val="52"/>
        </w:numPr>
        <w:spacing w:line="257" w:lineRule="auto"/>
        <w:jc w:val="both"/>
        <w:rPr>
          <w:rFonts w:ascii="Arial" w:hAnsi="Arial" w:eastAsia="Trebuchet MS" w:cs="Arial"/>
          <w:lang w:val="es-MX"/>
        </w:rPr>
      </w:pPr>
      <w:r w:rsidRPr="00BB03FD">
        <w:rPr>
          <w:rFonts w:ascii="Arial" w:hAnsi="Arial" w:eastAsia="Trebuchet MS" w:cs="Arial"/>
          <w:lang w:val="es-MX"/>
        </w:rPr>
        <w:t>Recibo de Código de Barras No. 22990050216 del 17 de junio de 2022 por valor de CIENTO CUARENTA Y SIETE MILLONES CIENTO SETENTA Y CUATRO MIL CUATROCIENTOS VEINTITRES PESOS M/CTE. ($147.174.423).</w:t>
      </w:r>
    </w:p>
    <w:p w:rsidRPr="00BB03FD" w:rsidR="416CA9AC" w:rsidP="3A25E8F4" w:rsidRDefault="2E9F9195" w14:paraId="5447A9A9" w14:textId="65D2B770">
      <w:pPr>
        <w:spacing w:after="0" w:line="257" w:lineRule="auto"/>
        <w:jc w:val="both"/>
        <w:rPr>
          <w:rFonts w:ascii="Arial" w:hAnsi="Arial" w:cs="Arial"/>
        </w:rPr>
      </w:pPr>
      <w:r w:rsidRPr="00BB03FD">
        <w:rPr>
          <w:rFonts w:ascii="Arial" w:hAnsi="Arial" w:eastAsia="Trebuchet MS" w:cs="Arial"/>
          <w:lang w:val="es-MX"/>
        </w:rPr>
        <w:t xml:space="preserve"> </w:t>
      </w:r>
    </w:p>
    <w:p w:rsidRPr="00BB03FD" w:rsidR="416CA9AC" w:rsidRDefault="2E9F9195" w14:paraId="360FAE3A" w14:textId="47A010E0">
      <w:pPr>
        <w:pStyle w:val="ListParagraph"/>
        <w:numPr>
          <w:ilvl w:val="0"/>
          <w:numId w:val="52"/>
        </w:numPr>
        <w:spacing w:line="257" w:lineRule="auto"/>
        <w:jc w:val="both"/>
        <w:rPr>
          <w:rFonts w:ascii="Arial" w:hAnsi="Arial" w:eastAsia="Trebuchet MS" w:cs="Arial"/>
          <w:lang w:val="es-MX"/>
        </w:rPr>
      </w:pPr>
      <w:r w:rsidRPr="00BB03FD">
        <w:rPr>
          <w:rFonts w:ascii="Arial" w:hAnsi="Arial" w:eastAsia="Trebuchet MS" w:cs="Arial"/>
          <w:lang w:val="es-MX"/>
        </w:rPr>
        <w:t>Recibo de Código de Barras No. 22990082200 del 21 de septiembre de 2022 por valor de SEIS MILLONES NOVENTA Y CINCO MIL QUINIENTOS SETENTA Y SIETE PESOS M/CTE. ($6.095.577).</w:t>
      </w:r>
    </w:p>
    <w:p w:rsidRPr="00BB03FD" w:rsidR="416CA9AC" w:rsidP="3A25E8F4" w:rsidRDefault="2E9F9195" w14:paraId="0B883745" w14:textId="335013D8">
      <w:pPr>
        <w:spacing w:after="0" w:line="257" w:lineRule="auto"/>
        <w:jc w:val="both"/>
        <w:rPr>
          <w:rFonts w:ascii="Arial" w:hAnsi="Arial" w:cs="Arial"/>
        </w:rPr>
      </w:pPr>
      <w:r w:rsidRPr="00BB03FD">
        <w:rPr>
          <w:rFonts w:ascii="Arial" w:hAnsi="Arial" w:eastAsia="Trebuchet MS" w:cs="Arial"/>
          <w:lang w:val="es-MX"/>
        </w:rPr>
        <w:t xml:space="preserve"> </w:t>
      </w:r>
    </w:p>
    <w:p w:rsidRPr="00BB03FD" w:rsidR="416CA9AC" w:rsidP="3A25E8F4" w:rsidRDefault="2E9F9195" w14:paraId="50020F43" w14:textId="7A7FD2D6">
      <w:pPr>
        <w:spacing w:after="0" w:line="257" w:lineRule="auto"/>
        <w:jc w:val="both"/>
        <w:rPr>
          <w:rFonts w:ascii="Arial" w:hAnsi="Arial" w:cs="Arial"/>
        </w:rPr>
      </w:pPr>
      <w:r w:rsidRPr="00BB03FD">
        <w:rPr>
          <w:rFonts w:ascii="Arial" w:hAnsi="Arial" w:eastAsia="Trebuchet MS" w:cs="Arial"/>
          <w:lang w:val="es-MX"/>
        </w:rPr>
        <w:t xml:space="preserve">Con relación al saldo de CUATROCIENTOS CINCUENTA Y NUEVE MILLONES OCHOCIENTOS DIEZ MIL PESOS M/CTE ($459.810.000) que adeuda Ágora Construcciones, la Secretaría de Hacienda aperturó proceso de Cobro Coactivo No. 202205248100050072.  </w:t>
      </w:r>
    </w:p>
    <w:p w:rsidRPr="00BB03FD" w:rsidR="416CA9AC" w:rsidP="00685DCB" w:rsidRDefault="2E9F9195" w14:paraId="2E879E13" w14:textId="3B00275F">
      <w:pPr>
        <w:spacing w:after="0" w:line="240" w:lineRule="auto"/>
        <w:jc w:val="both"/>
        <w:rPr>
          <w:rFonts w:ascii="Arial" w:hAnsi="Arial" w:cs="Arial"/>
        </w:rPr>
      </w:pPr>
      <w:r w:rsidRPr="00BB03FD">
        <w:rPr>
          <w:rFonts w:ascii="Arial" w:hAnsi="Arial" w:eastAsia="Trebuchet MS" w:cs="Arial"/>
          <w:lang w:val="es-MX"/>
        </w:rPr>
        <w:t xml:space="preserve"> </w:t>
      </w:r>
    </w:p>
    <w:p w:rsidRPr="00BB03FD" w:rsidR="416CA9AC" w:rsidP="00685DCB" w:rsidRDefault="2E9F9195" w14:paraId="542D0E8C" w14:textId="417C85C8">
      <w:pPr>
        <w:spacing w:after="0" w:line="240" w:lineRule="auto"/>
        <w:jc w:val="both"/>
        <w:rPr>
          <w:rFonts w:ascii="Arial" w:hAnsi="Arial" w:cs="Arial"/>
        </w:rPr>
      </w:pPr>
      <w:r w:rsidRPr="00BB03FD">
        <w:rPr>
          <w:rFonts w:ascii="Arial" w:hAnsi="Arial" w:eastAsia="Trebuchet MS" w:cs="Arial"/>
          <w:b/>
          <w:bCs/>
        </w:rPr>
        <w:t xml:space="preserve">Torres de San Rafael II – Coactivo </w:t>
      </w:r>
    </w:p>
    <w:p w:rsidR="00685DCB" w:rsidP="00685DCB" w:rsidRDefault="00685DCB" w14:paraId="74C3350F" w14:textId="77777777">
      <w:pPr>
        <w:spacing w:after="0" w:line="240" w:lineRule="auto"/>
        <w:jc w:val="both"/>
        <w:rPr>
          <w:rFonts w:ascii="Arial" w:hAnsi="Arial" w:eastAsia="Trebuchet MS" w:cs="Arial"/>
          <w:lang w:val="es"/>
        </w:rPr>
      </w:pPr>
    </w:p>
    <w:p w:rsidRPr="00BB03FD" w:rsidR="416CA9AC" w:rsidP="00685DCB" w:rsidRDefault="2E9F9195" w14:paraId="1731E0BD" w14:textId="64FA6360">
      <w:pPr>
        <w:spacing w:after="0" w:line="240" w:lineRule="auto"/>
        <w:jc w:val="both"/>
        <w:rPr>
          <w:rFonts w:ascii="Arial" w:hAnsi="Arial" w:cs="Arial"/>
        </w:rPr>
      </w:pPr>
      <w:r w:rsidRPr="00BB03FD">
        <w:rPr>
          <w:rFonts w:ascii="Arial" w:hAnsi="Arial" w:eastAsia="Trebuchet MS" w:cs="Arial"/>
          <w:lang w:val="es"/>
        </w:rPr>
        <w:t xml:space="preserve">El 6 de noviembre de 2015, el comité de elegibilidad de la SDHT, según acta No. 11 verificó los requisitos establecidos en el Reglamento Operativo para la viabilidad del proyecto “Torres de San Rafael II”, para la aplicación de 190 Subsidios Distritales de Vivienda por valor de TRES MIL CIENTO OCHENTA Y TRES MILLONES OCHENTA Y NUEVE MIL PESOS M/CTE. ($3.183.089.000,00). </w:t>
      </w:r>
    </w:p>
    <w:p w:rsidRPr="00BB03FD" w:rsidR="416CA9AC" w:rsidP="00685DCB" w:rsidRDefault="2E9F9195" w14:paraId="6FD59FE3" w14:textId="10FD72A4">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38542770" w14:textId="777490A7">
      <w:pPr>
        <w:spacing w:after="0" w:line="240" w:lineRule="auto"/>
        <w:jc w:val="both"/>
        <w:rPr>
          <w:rFonts w:ascii="Arial" w:hAnsi="Arial" w:cs="Arial"/>
        </w:rPr>
      </w:pPr>
      <w:r w:rsidRPr="00BB03FD">
        <w:rPr>
          <w:rFonts w:ascii="Arial" w:hAnsi="Arial" w:eastAsia="Trebuchet MS" w:cs="Arial"/>
          <w:lang w:val="es"/>
        </w:rPr>
        <w:t>La Subsecretaría de Gestión Financiera por medio de la Resolución 1305 de 2015 resolvió “</w:t>
      </w:r>
      <w:r w:rsidRPr="00BB03FD">
        <w:rPr>
          <w:rFonts w:ascii="Arial" w:hAnsi="Arial" w:eastAsia="Trebuchet MS" w:cs="Arial"/>
          <w:i/>
          <w:iCs/>
          <w:lang w:val="es"/>
        </w:rPr>
        <w:t>Generar 190 Subsidios Distritales de Vivienda en Especie para ser aplicados en el proyecto de vivienda “Torres de San Rafael II</w:t>
      </w:r>
      <w:r w:rsidRPr="00BB03FD">
        <w:rPr>
          <w:rFonts w:ascii="Arial" w:hAnsi="Arial" w:eastAsia="Trebuchet MS" w:cs="Arial"/>
          <w:lang w:val="es"/>
        </w:rPr>
        <w:t xml:space="preserve">” presentado por la “Constructora Forteza Ltda.”, “+MD S.A.S.”, y “Cooperativa Nacional de Transportadores COPENAL” aprobado previamente por el Comité de Elegibilidad de la Secretaría Distrital del Hábitat”. </w:t>
      </w:r>
    </w:p>
    <w:p w:rsidRPr="00BB03FD" w:rsidR="416CA9AC" w:rsidP="00685DCB" w:rsidRDefault="2E9F9195" w14:paraId="5F9C29D7" w14:textId="5823BB11">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68CBE30D" w14:textId="34F8F04D">
      <w:pPr>
        <w:spacing w:after="0" w:line="240" w:lineRule="auto"/>
        <w:jc w:val="both"/>
        <w:rPr>
          <w:rFonts w:ascii="Arial" w:hAnsi="Arial" w:cs="Arial"/>
        </w:rPr>
      </w:pPr>
      <w:r w:rsidRPr="00BB03FD">
        <w:rPr>
          <w:rFonts w:ascii="Arial" w:hAnsi="Arial" w:eastAsia="Trebuchet MS" w:cs="Arial"/>
          <w:lang w:val="es"/>
        </w:rPr>
        <w:t xml:space="preserve">La Subsecretaría de Gestión Financiera con memorando 3-2019-01820 del 05/03/2019 solicitó a la Subsecretaría Jurídica iniciar el procedimiento por posible incumplimiento del proyecto de vivienda de interés prioritario “Torres de San Rafael II” argumentado el incumplimiento en el cronograma establecido para la entrega de las 190 unidades de vivienda. </w:t>
      </w:r>
    </w:p>
    <w:p w:rsidRPr="00BB03FD" w:rsidR="416CA9AC" w:rsidP="00685DCB" w:rsidRDefault="2E9F9195" w14:paraId="603A1885" w14:textId="599A613D">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016D9542" w14:textId="1A19B352">
      <w:pPr>
        <w:spacing w:after="0" w:line="240" w:lineRule="auto"/>
        <w:jc w:val="both"/>
        <w:rPr>
          <w:rFonts w:ascii="Arial" w:hAnsi="Arial" w:cs="Arial"/>
        </w:rPr>
      </w:pPr>
      <w:r w:rsidRPr="00BB03FD">
        <w:rPr>
          <w:rFonts w:ascii="Arial" w:hAnsi="Arial" w:eastAsia="Trebuchet MS" w:cs="Arial"/>
        </w:rPr>
        <w:t xml:space="preserve">Se declaró el incumplimiento al proyecto por parte de la Subsecretaría Jurídica mediante Resolución 467 del 9 de noviembre de 2020 </w:t>
      </w:r>
      <w:r w:rsidRPr="00BB03FD">
        <w:rPr>
          <w:rFonts w:ascii="Arial" w:hAnsi="Arial" w:eastAsia="Trebuchet MS" w:cs="Arial"/>
          <w:i/>
          <w:iCs/>
        </w:rPr>
        <w:t xml:space="preserve">“Por la cual se declara el incumplimiento de las obligaciones adquiridas en el proyecto “TORRES DE SAN RAFAEL II” por parte de las sociedades M+D S.A.S. y Constructora Forteza Ltda., y en consecuencia, la ocurrencia del siniestro del seguro de cumplimiento a favor de entidades estatales n. GU115052 expedida por la compañía Aseguradora de fianzas S.A. “CONFIANZA”. </w:t>
      </w:r>
    </w:p>
    <w:p w:rsidRPr="00BB03FD" w:rsidR="416CA9AC" w:rsidP="00685DCB" w:rsidRDefault="2E9F9195" w14:paraId="05717827" w14:textId="0DF4097E">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11DE6988" w14:textId="59261C6C">
      <w:pPr>
        <w:spacing w:after="0" w:line="240" w:lineRule="auto"/>
        <w:jc w:val="both"/>
        <w:rPr>
          <w:rFonts w:ascii="Arial" w:hAnsi="Arial" w:cs="Arial"/>
        </w:rPr>
      </w:pPr>
      <w:r w:rsidRPr="00BB03FD">
        <w:rPr>
          <w:rFonts w:ascii="Arial" w:hAnsi="Arial" w:eastAsia="Trebuchet MS" w:cs="Arial"/>
          <w:lang w:val="es"/>
        </w:rPr>
        <w:t>Cumpliendo lo establecido en la resolución 467 de 2020, la Asegurado de Fianzas S.A., con recibos de código de barras Nos. 20990003677, y 20990003679 del 28 de enero de 2021 por valores de MIL QUINIENTOS NOVENTA Y UN MILLONES QUINIENTOS CUARENTA Y CUATRO MIL QUINIENTOS PESOS M/CTE. ($1.591.544.500) y NOVECIENTOS CINCUENTA Y CUATRO MILLONES NOVECIENTOS VEINTISEIS MIL SETECIENTOS PESOS M/CTE. ($954.926.700) respectivamente, reintegro a la Tesorería Distrital el total de DOS MIL QUINIENTOS CUARENTA Y SEIS MILLONES CUATROCIENTOS SETENTA Y UN MIL DOSCIENTOS PESOS M/CTE ($2.546.471.200) por concepto de siniestro de anticipo y cumplimiento.</w:t>
      </w:r>
    </w:p>
    <w:p w:rsidRPr="00BB03FD" w:rsidR="416CA9AC" w:rsidP="00685DCB" w:rsidRDefault="2E9F9195" w14:paraId="0F6356A9" w14:textId="13037266">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18B2A4EC" w14:textId="3592DABE">
      <w:pPr>
        <w:spacing w:after="0" w:line="240" w:lineRule="auto"/>
        <w:jc w:val="both"/>
        <w:rPr>
          <w:rFonts w:ascii="Arial" w:hAnsi="Arial" w:cs="Arial"/>
        </w:rPr>
      </w:pPr>
      <w:r w:rsidRPr="00BB03FD">
        <w:rPr>
          <w:rFonts w:ascii="Arial" w:hAnsi="Arial" w:eastAsia="Trebuchet MS" w:cs="Arial"/>
          <w:lang w:val="es"/>
        </w:rPr>
        <w:t xml:space="preserve">La Subsecretaría de Gestión Financiera expidió la Resolución 953 de 31 de diciembre de 2021 “Por medio la cual se realiza la liquidación de los recursos a reintegrar por parte de las sociedades Constructora Forteza Ltda. y M+D Constructora S.A.S. en cumplimiento de lo ordenado en las Resoluciones 285 de 2020 y 467 de 2020”; dentro de la cual ordenó: </w:t>
      </w:r>
    </w:p>
    <w:p w:rsidRPr="00BB03FD" w:rsidR="416CA9AC" w:rsidP="00685DCB" w:rsidRDefault="2E9F9195" w14:paraId="59FD7A5A" w14:textId="5A2CEE4B">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434C12C7" w14:textId="125DB996">
      <w:pPr>
        <w:spacing w:after="0" w:line="240" w:lineRule="auto"/>
        <w:ind w:left="708" w:right="474"/>
        <w:jc w:val="both"/>
        <w:rPr>
          <w:rFonts w:ascii="Arial" w:hAnsi="Arial" w:cs="Arial"/>
        </w:rPr>
      </w:pPr>
      <w:r w:rsidRPr="00BB03FD">
        <w:rPr>
          <w:rFonts w:ascii="Arial" w:hAnsi="Arial" w:eastAsia="Trebuchet MS" w:cs="Arial"/>
          <w:lang w:val="es"/>
        </w:rPr>
        <w:t>En su artículo 4 ordenó a la sociedad Acción Fiduciaria S.A., desembolsar a ordenes de la Tesorería Distrital el 10% de los SDVE no girados a las sociedades constructoras, saldo que se encuentra en el Encargo Fiduciario del proyecto Torres de San Rafael II por la suma de TRESCIENTOS DIECIOCHO MILLONES TRESCIENTOS OCHO MIL NOVECIENTOS PESOS M/CTE. ($318.308.900). Reintegro que se realizó con recibo de código de barras No. 22990001431 del 20 de enero de 2022.</w:t>
      </w:r>
    </w:p>
    <w:p w:rsidRPr="00BB03FD" w:rsidR="416CA9AC" w:rsidP="00685DCB" w:rsidRDefault="2E9F9195" w14:paraId="0771135B" w14:textId="554DF8C5">
      <w:pPr>
        <w:spacing w:after="0" w:line="240" w:lineRule="auto"/>
        <w:ind w:left="708" w:right="474"/>
        <w:jc w:val="both"/>
        <w:rPr>
          <w:rFonts w:ascii="Arial" w:hAnsi="Arial" w:cs="Arial"/>
        </w:rPr>
      </w:pPr>
      <w:r w:rsidRPr="00BB03FD">
        <w:rPr>
          <w:rFonts w:ascii="Arial" w:hAnsi="Arial" w:eastAsia="Trebuchet MS" w:cs="Arial"/>
        </w:rPr>
        <w:t xml:space="preserve"> </w:t>
      </w:r>
    </w:p>
    <w:p w:rsidRPr="00BB03FD" w:rsidR="416CA9AC" w:rsidP="00685DCB" w:rsidRDefault="2E9F9195" w14:paraId="4B575C9E" w14:textId="68949F5D">
      <w:pPr>
        <w:spacing w:after="0" w:line="240" w:lineRule="auto"/>
        <w:ind w:left="708" w:right="474"/>
        <w:jc w:val="both"/>
        <w:rPr>
          <w:rFonts w:ascii="Arial" w:hAnsi="Arial" w:cs="Arial"/>
        </w:rPr>
      </w:pPr>
      <w:r w:rsidRPr="00BB03FD">
        <w:rPr>
          <w:rFonts w:ascii="Arial" w:hAnsi="Arial" w:eastAsia="Trebuchet MS" w:cs="Arial"/>
          <w:lang w:val="es"/>
        </w:rPr>
        <w:t xml:space="preserve">En su artículo 6 ordenó a las sociedades Constructora Forteza Ltda., y M+D Constructora S.A.S., allegar los documentos necesarios para legalizar los 8 Subsidios Distritales de Vivienda por valor de CIENTO TREINTA Y CUATRO MILLONES VEINTICUATRO MIL OCHOCIENTOS PESOS M/CTE. ($134.024.800).  </w:t>
      </w:r>
    </w:p>
    <w:p w:rsidRPr="00BB03FD" w:rsidR="6D437C12" w:rsidP="00685DCB" w:rsidRDefault="6D437C12" w14:paraId="16A1AEB4" w14:textId="1B8B30CC">
      <w:pPr>
        <w:spacing w:after="0" w:line="240" w:lineRule="auto"/>
        <w:ind w:left="708" w:right="474"/>
        <w:jc w:val="both"/>
        <w:rPr>
          <w:rFonts w:ascii="Arial" w:hAnsi="Arial" w:eastAsia="Trebuchet MS" w:cs="Arial"/>
          <w:lang w:val="es"/>
        </w:rPr>
      </w:pPr>
    </w:p>
    <w:p w:rsidRPr="00BB03FD" w:rsidR="416CA9AC" w:rsidP="00685DCB" w:rsidRDefault="2E9F9195" w14:paraId="402A02CE" w14:textId="1B7D5D0B">
      <w:pPr>
        <w:spacing w:after="0" w:line="240" w:lineRule="auto"/>
        <w:jc w:val="both"/>
        <w:rPr>
          <w:rFonts w:ascii="Arial" w:hAnsi="Arial" w:eastAsia="Trebuchet MS" w:cs="Arial"/>
        </w:rPr>
      </w:pPr>
      <w:r w:rsidRPr="00BB03FD">
        <w:rPr>
          <w:rFonts w:ascii="Arial" w:hAnsi="Arial" w:eastAsia="Trebuchet MS" w:cs="Arial"/>
        </w:rPr>
        <w:t>Dando cumplimiento a este articulo la constructora radicó documentos de 4 SDVE por valor de SESENTA Y SIETE MILLONES DOCE MIL CUATROCIENTOS PESOS M/CTE. ($67.012.400); de los 4 SDVE restantes se debe realizar perdida ejecutoria teniendo en cuenta que los hogares finalmente no recibieron las viviendas.</w:t>
      </w:r>
    </w:p>
    <w:p w:rsidRPr="00BB03FD" w:rsidR="416CA9AC" w:rsidP="00685DCB" w:rsidRDefault="2E9F9195" w14:paraId="42CAAA11" w14:textId="5E125890">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5C5C70B4" w14:textId="56B4CBCF">
      <w:pPr>
        <w:spacing w:after="0" w:line="240" w:lineRule="auto"/>
        <w:jc w:val="both"/>
        <w:rPr>
          <w:rFonts w:ascii="Arial" w:hAnsi="Arial" w:cs="Arial"/>
        </w:rPr>
      </w:pPr>
      <w:r w:rsidRPr="00BB03FD">
        <w:rPr>
          <w:rFonts w:ascii="Arial" w:hAnsi="Arial" w:eastAsia="Trebuchet MS" w:cs="Arial"/>
        </w:rPr>
        <w:t>Por otra parte, con relación a lo ordenado en el artículo 7, parágrafos 1 y 2 de la Resolución 953 de 2021 la constructora debe reintegrar a la Secretaría de Hacienda la suma de SETECIENTOS NOVENTA Y CUATRO MILLONES DOSCIENTOS SETENTA Y CINCO MIL TRESCIENTOS CUATRO PESOS M/CTE. ($794.275.304) valor indexado a marzo de 2023;  con el fin de obtener el reintegro de estos recursos la Subdirección de Recursos Públicos inicio el trámite del proceso persuasivo a la Constructora M+D, mediante las comunicaciones  2-2023-2538 del 17/01/2023, 2-2023-34897 del 26/04/2023 y 2-2023-42038 del 30/05/2023.</w:t>
      </w:r>
    </w:p>
    <w:p w:rsidRPr="00BB03FD" w:rsidR="416CA9AC" w:rsidP="00685DCB" w:rsidRDefault="2E9F9195" w14:paraId="19F2D0FF" w14:textId="6FF59B80">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358AE83D" w14:textId="24AB3D42">
      <w:pPr>
        <w:spacing w:after="0" w:line="240" w:lineRule="auto"/>
        <w:jc w:val="both"/>
        <w:rPr>
          <w:rFonts w:ascii="Arial" w:hAnsi="Arial" w:cs="Arial"/>
        </w:rPr>
      </w:pPr>
      <w:r w:rsidRPr="00BB03FD">
        <w:rPr>
          <w:rFonts w:ascii="Arial" w:hAnsi="Arial" w:eastAsia="Trebuchet MS" w:cs="Arial"/>
        </w:rPr>
        <w:t xml:space="preserve">Considerando que M+D Constructora S.A.S. no atendió los requerimientos mencionados, la Subdirección de Recursos Públicos solicitó cobro coactivo a la Secretaría Distrital de Hacienda (SDH) con comunicación 2-2023-45165 del 15/06/2023. </w:t>
      </w:r>
    </w:p>
    <w:p w:rsidRPr="00BB03FD" w:rsidR="416CA9AC" w:rsidP="00685DCB" w:rsidRDefault="2E9F9195" w14:paraId="19B6D189" w14:textId="1BCAF63A">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163C484C" w14:textId="189CA847">
      <w:pPr>
        <w:spacing w:after="0" w:line="240" w:lineRule="auto"/>
        <w:jc w:val="both"/>
        <w:rPr>
          <w:rFonts w:ascii="Arial" w:hAnsi="Arial" w:cs="Arial"/>
        </w:rPr>
      </w:pPr>
      <w:r w:rsidRPr="00BB03FD">
        <w:rPr>
          <w:rFonts w:ascii="Arial" w:hAnsi="Arial" w:eastAsia="Trebuchet MS" w:cs="Arial"/>
          <w:lang w:val="es"/>
        </w:rPr>
        <w:t xml:space="preserve">La Secretaría Distrital de Hacienda con comunicación 1-2023-32524 de 01/08/2023 hizo la devolución de la comunicación 2-2023-45165 del 15/06/2023. Para subsanar lo solicitado por la SDH, se expidió la Resolución 1121 de 2023, resolución que fue debidamente notificada el 17/02/2024.  </w:t>
      </w:r>
    </w:p>
    <w:p w:rsidRPr="00BB03FD" w:rsidR="416CA9AC" w:rsidP="00685DCB" w:rsidRDefault="2E9F9195" w14:paraId="02CD8C9E" w14:textId="283D4B1E">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51E09E05" w14:textId="45D1B090">
      <w:pPr>
        <w:spacing w:after="0" w:line="240" w:lineRule="auto"/>
        <w:jc w:val="both"/>
        <w:rPr>
          <w:rFonts w:ascii="Arial" w:hAnsi="Arial" w:cs="Arial"/>
        </w:rPr>
      </w:pPr>
      <w:r w:rsidRPr="00BB03FD">
        <w:rPr>
          <w:rFonts w:ascii="Arial" w:hAnsi="Arial" w:eastAsia="Trebuchet MS" w:cs="Arial"/>
        </w:rPr>
        <w:t>Con comunicación 2-2024-12790 de 26/02/2024 se realiza requerimiento de cobro persuasivo a la Constructora MANAGEMENT+DEVELOPMENT CONSTRUCTORA S.A.S. M+D CONSTRUCTORA SAS., con comunicación 1-2024-10934 de 18/03/2024 la constructora dio respuesta al cobro persuasivo solicitando que el valor que se encontraba a favor de ellos por el proyecto Mirador del Virrey, teniendo en cuenta el principio de igualdad fuera indexado de la misma manera que los recursos del Distrito; a esta comunicación la Subsecretaría de Gestión Financiera – Subdirección de Recursos Públicos dio respuesta con comunicación 2-2024-20516 de 18/04/2024.</w:t>
      </w:r>
    </w:p>
    <w:p w:rsidRPr="00BB03FD" w:rsidR="416CA9AC" w:rsidP="00685DCB" w:rsidRDefault="2E9F9195" w14:paraId="7087A473" w14:textId="20709180">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0E1C4122" w14:textId="422A3AA9">
      <w:pPr>
        <w:spacing w:after="0" w:line="240" w:lineRule="auto"/>
        <w:jc w:val="both"/>
        <w:rPr>
          <w:rFonts w:ascii="Arial" w:hAnsi="Arial" w:cs="Arial"/>
        </w:rPr>
      </w:pPr>
      <w:r w:rsidRPr="00BB03FD">
        <w:rPr>
          <w:rFonts w:ascii="Arial" w:hAnsi="Arial" w:eastAsia="Trebuchet MS" w:cs="Arial"/>
        </w:rPr>
        <w:t>Con comunicación 2-2024-54935 del 26/11/2024 se solicita nuevamente a la Secretar</w:t>
      </w:r>
      <w:r w:rsidRPr="00BB03FD" w:rsidR="42F24DE3">
        <w:rPr>
          <w:rFonts w:ascii="Arial" w:hAnsi="Arial" w:eastAsia="Trebuchet MS" w:cs="Arial"/>
        </w:rPr>
        <w:t>í</w:t>
      </w:r>
      <w:r w:rsidRPr="00BB03FD">
        <w:rPr>
          <w:rFonts w:ascii="Arial" w:hAnsi="Arial" w:eastAsia="Trebuchet MS" w:cs="Arial"/>
        </w:rPr>
        <w:t>a Distrital de Hacienda (SDH) la apertura del proceso de cobro coactivo a la Constructora MANAGEMENT+DEVELOPMENT CONSTRUCTORA S.A.S.; la Secretaría Distrital de Hacienda (SDH) con comunicación 1-2025-2753   del 29/01/2025 hizo devolución de la comunicación 2-2024-54935 argumentando falta de elementos necesarios como las notificaciones de los actos administrativos, entre otros.</w:t>
      </w:r>
    </w:p>
    <w:p w:rsidRPr="00BB03FD" w:rsidR="416CA9AC" w:rsidP="00685DCB" w:rsidRDefault="2E9F9195" w14:paraId="13669F9E" w14:textId="0E83C7C7">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70CBF191" w14:textId="4BE64B2D">
      <w:pPr>
        <w:spacing w:after="0" w:line="240" w:lineRule="auto"/>
        <w:jc w:val="both"/>
      </w:pPr>
      <w:r w:rsidRPr="5AF57E72">
        <w:rPr>
          <w:rFonts w:ascii="Arial" w:hAnsi="Arial" w:eastAsia="Trebuchet MS" w:cs="Arial"/>
        </w:rPr>
        <w:t>Con comunicación 2-2025-12583 del 17/03/2025 la Subdirección de Recursos Públicos</w:t>
      </w:r>
      <w:r w:rsidRPr="5AF57E72" w:rsidR="7070AC31">
        <w:rPr>
          <w:rFonts w:ascii="Arial" w:hAnsi="Arial" w:eastAsia="Trebuchet MS" w:cs="Arial"/>
        </w:rPr>
        <w:t xml:space="preserve"> (Hoy Dirección de Financiación de Vivienda) </w:t>
      </w:r>
      <w:r w:rsidRPr="5AF57E72">
        <w:rPr>
          <w:rFonts w:ascii="Arial" w:hAnsi="Arial" w:eastAsia="Trebuchet MS" w:cs="Arial"/>
        </w:rPr>
        <w:t xml:space="preserve">remite la información correspondiente comunicación radicada en Secretaría Distrital de Hacienda (SDH) con 2025ER076528C1 del 21/03/2025. </w:t>
      </w:r>
    </w:p>
    <w:p w:rsidR="5AF57E72" w:rsidP="5AF57E72" w:rsidRDefault="5AF57E72" w14:paraId="7CF58D2C" w14:textId="3351E8F5">
      <w:pPr>
        <w:spacing w:after="0" w:line="240" w:lineRule="auto"/>
        <w:jc w:val="both"/>
        <w:rPr>
          <w:rFonts w:ascii="Arial" w:hAnsi="Arial" w:eastAsia="Trebuchet MS" w:cs="Arial"/>
        </w:rPr>
      </w:pPr>
    </w:p>
    <w:p w:rsidRPr="00BB03FD" w:rsidR="416CA9AC" w:rsidP="04431240" w:rsidRDefault="172620E8" w14:paraId="03125127" w14:textId="02983820">
      <w:pPr>
        <w:spacing w:line="257" w:lineRule="auto"/>
        <w:jc w:val="both"/>
      </w:pPr>
      <w:r w:rsidRPr="04431240">
        <w:rPr>
          <w:rFonts w:eastAsiaTheme="minorEastAsia"/>
        </w:rPr>
        <w:t>Se solicitó información a la Secretaría Distrital de Hacienda con comunicación 2-2026-16541 del 17/03/2026 con relación al proceso coactivo</w:t>
      </w:r>
      <w:r w:rsidRPr="04431240" w:rsidR="12631D78">
        <w:rPr>
          <w:rFonts w:eastAsiaTheme="minorEastAsia"/>
        </w:rPr>
        <w:t xml:space="preserve">; la SDH dio respuesta </w:t>
      </w:r>
      <w:r w:rsidRPr="04431240" w:rsidR="36D6AC95">
        <w:rPr>
          <w:rFonts w:eastAsiaTheme="minorEastAsia"/>
        </w:rPr>
        <w:t xml:space="preserve">con </w:t>
      </w:r>
      <w:r w:rsidRPr="04431240" w:rsidR="12631D78">
        <w:rPr>
          <w:rFonts w:eastAsiaTheme="minorEastAsia"/>
        </w:rPr>
        <w:t xml:space="preserve">comunicación 1-2026-19131 del 16/04/2026 </w:t>
      </w:r>
      <w:r w:rsidRPr="04431240" w:rsidR="271EA27E">
        <w:rPr>
          <w:rFonts w:eastAsiaTheme="minorEastAsia"/>
        </w:rPr>
        <w:t xml:space="preserve">en la que informa que </w:t>
      </w:r>
      <w:r w:rsidRPr="04431240" w:rsidR="271EA27E">
        <w:rPr>
          <w:rFonts w:ascii="Arial" w:hAnsi="Arial" w:eastAsia="Arial" w:cs="Arial"/>
        </w:rPr>
        <w:t>inició el Proceso Administrativo de Cobro Coactivo No. 202504218100153380</w:t>
      </w:r>
      <w:r w:rsidRPr="04431240" w:rsidR="7EAE6F75">
        <w:rPr>
          <w:rFonts w:ascii="Arial" w:hAnsi="Arial" w:eastAsia="Arial" w:cs="Arial"/>
        </w:rPr>
        <w:t xml:space="preserve"> contra la sociedad MANAGEMENT + DEVELOPMENT CONSTRUCTORA SAS</w:t>
      </w:r>
      <w:r w:rsidRPr="04431240" w:rsidR="41D09466">
        <w:rPr>
          <w:rFonts w:ascii="Arial" w:hAnsi="Arial" w:eastAsia="Arial" w:cs="Arial"/>
        </w:rPr>
        <w:t xml:space="preserve"> y en la cual indican las actuaciones realizadas</w:t>
      </w:r>
      <w:r w:rsidRPr="04431240" w:rsidR="4DEB6DAA">
        <w:rPr>
          <w:rFonts w:ascii="Arial" w:hAnsi="Arial" w:eastAsia="Arial" w:cs="Arial"/>
        </w:rPr>
        <w:t xml:space="preserve">. </w:t>
      </w:r>
    </w:p>
    <w:p w:rsidRPr="00BB03FD" w:rsidR="416CA9AC" w:rsidP="04431240" w:rsidRDefault="4DEB6DAA" w14:paraId="058FBAD7" w14:textId="756514A5">
      <w:pPr>
        <w:spacing w:line="257" w:lineRule="auto"/>
        <w:jc w:val="both"/>
      </w:pPr>
      <w:r w:rsidRPr="04431240">
        <w:rPr>
          <w:rFonts w:ascii="Arial" w:hAnsi="Arial" w:eastAsia="Arial" w:cs="Arial"/>
        </w:rPr>
        <w:t>T</w:t>
      </w:r>
      <w:r w:rsidRPr="04431240" w:rsidR="41D09466">
        <w:rPr>
          <w:rFonts w:ascii="Arial" w:hAnsi="Arial" w:eastAsia="Arial" w:cs="Arial"/>
        </w:rPr>
        <w:t xml:space="preserve">eniendo en cuenta que en numeral 4 </w:t>
      </w:r>
      <w:r w:rsidRPr="04431240" w:rsidR="104AF0BC">
        <w:rPr>
          <w:rFonts w:ascii="Arial" w:hAnsi="Arial" w:eastAsia="Arial" w:cs="Arial"/>
        </w:rPr>
        <w:t xml:space="preserve">informan </w:t>
      </w:r>
      <w:r w:rsidRPr="04431240" w:rsidR="104AF0BC">
        <w:rPr>
          <w:rFonts w:ascii="Arial" w:hAnsi="Arial" w:eastAsia="Arial" w:cs="Arial"/>
          <w:i/>
          <w:iCs/>
        </w:rPr>
        <w:t xml:space="preserve">“(...) A la fecha, se han aplicado como abono a favor de la obligación los siguientes títulos de depósito judicial, los cuales se encuentran legalizados ante la Secretaría Distrital del Hábitat, constituidos como producto de las medidas cautelares decretadas y registradas sobre productos bancarios de la sociedad deudora MANAGEMENT + DEVELOPMENT CONSTRUCTORA SAS. </w:t>
      </w:r>
    </w:p>
    <w:p w:rsidRPr="00BB03FD" w:rsidR="416CA9AC" w:rsidP="04431240" w:rsidRDefault="104AF0BC" w14:paraId="126A732B" w14:textId="7C228437">
      <w:pPr>
        <w:spacing w:line="257" w:lineRule="auto"/>
        <w:jc w:val="center"/>
      </w:pPr>
      <w:r>
        <w:rPr>
          <w:noProof/>
        </w:rPr>
        <w:drawing>
          <wp:inline distT="0" distB="0" distL="0" distR="0" wp14:anchorId="3E0502B7" wp14:editId="649348C4">
            <wp:extent cx="3705225" cy="1010854"/>
            <wp:effectExtent l="0" t="0" r="0" b="0"/>
            <wp:docPr id="20444673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467367" name="Picture 2044467367"/>
                    <pic:cNvPicPr/>
                  </pic:nvPicPr>
                  <pic:blipFill>
                    <a:blip r:embed="rId36">
                      <a:extLst>
                        <a:ext uri="{28A0092B-C50C-407E-A947-70E740481C1C}">
                          <a14:useLocalDpi xmlns:a14="http://schemas.microsoft.com/office/drawing/2010/main"/>
                        </a:ext>
                      </a:extLst>
                    </a:blip>
                    <a:stretch>
                      <a:fillRect/>
                    </a:stretch>
                  </pic:blipFill>
                  <pic:spPr>
                    <a:xfrm>
                      <a:off x="0" y="0"/>
                      <a:ext cx="3705225" cy="1010854"/>
                    </a:xfrm>
                    <a:prstGeom prst="rect">
                      <a:avLst/>
                    </a:prstGeom>
                  </pic:spPr>
                </pic:pic>
              </a:graphicData>
            </a:graphic>
          </wp:inline>
        </w:drawing>
      </w:r>
    </w:p>
    <w:p w:rsidRPr="00BB03FD" w:rsidR="416CA9AC" w:rsidP="04431240" w:rsidRDefault="104AF0BC" w14:paraId="451796C4" w14:textId="760F7471">
      <w:pPr>
        <w:spacing w:line="257" w:lineRule="auto"/>
        <w:jc w:val="both"/>
      </w:pPr>
      <w:r w:rsidRPr="04431240">
        <w:rPr>
          <w:rFonts w:ascii="Arial" w:hAnsi="Arial" w:eastAsia="Trebuchet MS" w:cs="Arial"/>
          <w:i/>
          <w:iCs/>
        </w:rPr>
        <w:t>(...)”</w:t>
      </w:r>
      <w:r w:rsidRPr="04431240" w:rsidR="2E9F9195">
        <w:rPr>
          <w:rFonts w:ascii="Arial" w:hAnsi="Arial" w:eastAsia="Trebuchet MS" w:cs="Arial"/>
        </w:rPr>
        <w:t xml:space="preserve"> </w:t>
      </w:r>
    </w:p>
    <w:p w:rsidR="479C6680" w:rsidP="04431240" w:rsidRDefault="479C6680" w14:paraId="1FF1203E" w14:textId="5B54117B">
      <w:pPr>
        <w:spacing w:line="257" w:lineRule="auto"/>
        <w:jc w:val="both"/>
      </w:pPr>
      <w:r w:rsidRPr="04431240">
        <w:rPr>
          <w:rFonts w:ascii="Arial" w:hAnsi="Arial" w:eastAsia="Trebuchet MS" w:cs="Arial"/>
        </w:rPr>
        <w:t>Se trasl</w:t>
      </w:r>
      <w:r w:rsidRPr="04431240" w:rsidR="0C9207F7">
        <w:rPr>
          <w:rFonts w:ascii="Arial" w:hAnsi="Arial" w:eastAsia="Trebuchet MS" w:cs="Arial"/>
        </w:rPr>
        <w:t>a</w:t>
      </w:r>
      <w:r w:rsidRPr="04431240">
        <w:rPr>
          <w:rFonts w:ascii="Arial" w:hAnsi="Arial" w:eastAsia="Trebuchet MS" w:cs="Arial"/>
        </w:rPr>
        <w:t xml:space="preserve">do </w:t>
      </w:r>
      <w:r w:rsidRPr="04431240">
        <w:rPr>
          <w:rFonts w:eastAsiaTheme="minorEastAsia"/>
        </w:rPr>
        <w:t xml:space="preserve">esta comunicación a la Dirección </w:t>
      </w:r>
      <w:r w:rsidRPr="04431240" w:rsidR="5B6D4C4C">
        <w:rPr>
          <w:rFonts w:eastAsiaTheme="minorEastAsia"/>
        </w:rPr>
        <w:t>Financiera</w:t>
      </w:r>
      <w:r w:rsidRPr="04431240">
        <w:rPr>
          <w:rFonts w:eastAsiaTheme="minorEastAsia"/>
        </w:rPr>
        <w:t xml:space="preserve"> con memorando 3-2026-6367 del 26/05/202</w:t>
      </w:r>
      <w:r w:rsidRPr="03413E3D">
        <w:rPr>
          <w:rFonts w:eastAsiaTheme="minorEastAsia"/>
        </w:rPr>
        <w:t>6</w:t>
      </w:r>
      <w:r w:rsidRPr="04431240" w:rsidR="584097FF">
        <w:rPr>
          <w:rFonts w:ascii="Arial" w:hAnsi="Arial" w:eastAsia="Arial" w:cs="Arial"/>
        </w:rPr>
        <w:t xml:space="preserve"> para el trámite correspondiente. </w:t>
      </w:r>
    </w:p>
    <w:p w:rsidR="04431240" w:rsidP="04431240" w:rsidRDefault="04431240" w14:paraId="5DFB9134" w14:textId="66E8CFE8">
      <w:pPr>
        <w:spacing w:line="257" w:lineRule="auto"/>
        <w:jc w:val="both"/>
        <w:rPr>
          <w:rFonts w:ascii="Arial" w:hAnsi="Arial" w:eastAsia="Arial" w:cs="Arial"/>
        </w:rPr>
      </w:pPr>
    </w:p>
    <w:p w:rsidRPr="00BB03FD" w:rsidR="416CA9AC" w:rsidP="00685DCB" w:rsidRDefault="2E9F9195" w14:paraId="643A5459" w14:textId="5A204C47">
      <w:pPr>
        <w:spacing w:after="0" w:line="240" w:lineRule="auto"/>
        <w:jc w:val="both"/>
        <w:rPr>
          <w:rFonts w:ascii="Arial" w:hAnsi="Arial" w:cs="Arial"/>
        </w:rPr>
      </w:pPr>
      <w:r w:rsidRPr="00BB03FD">
        <w:rPr>
          <w:rFonts w:ascii="Arial" w:hAnsi="Arial" w:eastAsia="Trebuchet MS" w:cs="Arial"/>
          <w:b/>
          <w:bCs/>
        </w:rPr>
        <w:t xml:space="preserve">El Verderón Etapa 1 y 2 – Trámite jurídico </w:t>
      </w:r>
    </w:p>
    <w:p w:rsidRPr="00BB03FD" w:rsidR="416CA9AC" w:rsidP="00685DCB" w:rsidRDefault="416CA9AC" w14:paraId="1C127E3B" w14:textId="25FDCDD6">
      <w:pPr>
        <w:spacing w:after="0" w:line="240" w:lineRule="auto"/>
        <w:jc w:val="both"/>
        <w:rPr>
          <w:rFonts w:ascii="Arial" w:hAnsi="Arial" w:eastAsia="Trebuchet MS" w:cs="Arial"/>
        </w:rPr>
      </w:pPr>
    </w:p>
    <w:p w:rsidR="416CA9AC" w:rsidP="00685DCB" w:rsidRDefault="2E9F9195" w14:paraId="0E576A7B" w14:textId="74D897F8">
      <w:pPr>
        <w:spacing w:after="0" w:line="240" w:lineRule="auto"/>
        <w:jc w:val="both"/>
        <w:rPr>
          <w:rFonts w:ascii="Arial" w:hAnsi="Arial" w:eastAsia="Trebuchet MS" w:cs="Arial"/>
        </w:rPr>
      </w:pPr>
      <w:r w:rsidRPr="5AF57E72">
        <w:rPr>
          <w:rFonts w:ascii="Arial" w:hAnsi="Arial" w:eastAsia="Trebuchet MS" w:cs="Arial"/>
        </w:rPr>
        <w:t xml:space="preserve">El proyecto de vivienda denominado “El Verderón 1-Etapa 1” fue presentado por la Fundación Empresa Privada Compartir al Comité de Elegibilidad para generar </w:t>
      </w:r>
      <w:r w:rsidRPr="5AF57E72" w:rsidR="119C117F">
        <w:rPr>
          <w:rFonts w:ascii="Arial" w:hAnsi="Arial" w:eastAsia="Trebuchet MS" w:cs="Arial"/>
        </w:rPr>
        <w:t>79 unidades</w:t>
      </w:r>
      <w:r w:rsidRPr="5AF57E72">
        <w:rPr>
          <w:rFonts w:ascii="Arial" w:hAnsi="Arial" w:eastAsia="Trebuchet MS" w:cs="Arial"/>
        </w:rPr>
        <w:t xml:space="preserve"> habitacionales de vivienda prioritaria aprobadas para población sujeto del Subsidio Distrital de Vivienda en Especie (SDVE), según las condiciones establecidas en la Resolución 844 de 2014 de esta entidad.</w:t>
      </w:r>
    </w:p>
    <w:p w:rsidRPr="00BB03FD" w:rsidR="00685DCB" w:rsidP="00685DCB" w:rsidRDefault="00685DCB" w14:paraId="019F8481" w14:textId="77777777">
      <w:pPr>
        <w:spacing w:after="0" w:line="240" w:lineRule="auto"/>
        <w:jc w:val="both"/>
        <w:rPr>
          <w:rFonts w:ascii="Arial" w:hAnsi="Arial" w:cs="Arial"/>
        </w:rPr>
      </w:pPr>
    </w:p>
    <w:p w:rsidRPr="00BB03FD" w:rsidR="416CA9AC" w:rsidP="00685DCB" w:rsidRDefault="2E9F9195" w14:paraId="6D8AA174" w14:textId="5FAB0CF9">
      <w:pPr>
        <w:spacing w:after="0" w:line="240" w:lineRule="auto"/>
        <w:jc w:val="both"/>
        <w:rPr>
          <w:rFonts w:ascii="Arial" w:hAnsi="Arial" w:cs="Arial"/>
        </w:rPr>
      </w:pPr>
      <w:r w:rsidRPr="00BB03FD">
        <w:rPr>
          <w:rFonts w:ascii="Arial" w:hAnsi="Arial" w:eastAsia="Trebuchet MS" w:cs="Arial"/>
          <w:lang w:val="es"/>
        </w:rPr>
        <w:t xml:space="preserve">Mediante Acta No. 1 del 30 de enero de 2015, el Comité de Elegibilidad aprobó el proyecto en las condiciones señaladas previamente. </w:t>
      </w:r>
    </w:p>
    <w:p w:rsidRPr="00BB03FD" w:rsidR="416CA9AC" w:rsidP="00685DCB" w:rsidRDefault="2E9F9195" w14:paraId="5571F550" w14:textId="35CEF471">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6438A002" w14:textId="46E511DF">
      <w:pPr>
        <w:spacing w:after="0" w:line="240" w:lineRule="auto"/>
        <w:jc w:val="both"/>
        <w:rPr>
          <w:rFonts w:ascii="Arial" w:hAnsi="Arial" w:cs="Arial"/>
        </w:rPr>
      </w:pPr>
      <w:r w:rsidRPr="00BB03FD">
        <w:rPr>
          <w:rFonts w:ascii="Arial" w:hAnsi="Arial" w:eastAsia="Trebuchet MS" w:cs="Arial"/>
          <w:lang w:val="es"/>
        </w:rPr>
        <w:t xml:space="preserve">De conformidad con la aprobación del proyecto realizada por el Comité de Elegibilidad, la Subsecretaría de Gestión Financiera expidió la Resolución 083 del </w:t>
      </w:r>
      <w:r w:rsidRPr="00BB03FD">
        <w:rPr>
          <w:rFonts w:ascii="Arial" w:hAnsi="Arial" w:eastAsia="Trebuchet MS" w:cs="Arial"/>
          <w:i/>
          <w:iCs/>
          <w:lang w:val="es"/>
        </w:rPr>
        <w:t>2015 “Por la cual se generan 79 Subsidios distritales de Vivienda en Especie para ser aplicados en el proyecto de vivienda “EL VERDERÓN  1- ETAPA 1” presentado por la Fundación Empresa Privada Compartir, aprobado por el Comité de Elegibilidad”</w:t>
      </w:r>
      <w:r w:rsidRPr="00BB03FD">
        <w:rPr>
          <w:rFonts w:ascii="Arial" w:hAnsi="Arial" w:eastAsia="Trebuchet MS" w:cs="Arial"/>
          <w:lang w:val="es"/>
        </w:rPr>
        <w:t>, por valor de MIL TRESCIENTOS VEINTITRES MILLONES CUATROCIENTOS NOVENTA Y CUATRO MIL NOVECIENTOS PESOS M/CTE., ($1.323.494.900)</w:t>
      </w:r>
    </w:p>
    <w:p w:rsidRPr="00BB03FD" w:rsidR="416CA9AC" w:rsidP="00685DCB" w:rsidRDefault="2E9F9195" w14:paraId="14B2D76B" w14:textId="0BE66C2C">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7B9049B5" w14:textId="7B516582">
      <w:pPr>
        <w:spacing w:after="0" w:line="240" w:lineRule="auto"/>
        <w:jc w:val="both"/>
        <w:rPr>
          <w:rFonts w:ascii="Arial" w:hAnsi="Arial" w:cs="Arial"/>
        </w:rPr>
      </w:pPr>
      <w:r w:rsidRPr="00BB03FD">
        <w:rPr>
          <w:rFonts w:ascii="Arial" w:hAnsi="Arial" w:eastAsia="Trebuchet MS" w:cs="Arial"/>
          <w:lang w:val="es"/>
        </w:rPr>
        <w:t xml:space="preserve">Con el acta No. 2 de 2015, el Comité de Elegibilidad aprobó el cambio de nombre del proyecto </w:t>
      </w:r>
      <w:r w:rsidRPr="00BB03FD">
        <w:rPr>
          <w:rFonts w:ascii="Arial" w:hAnsi="Arial" w:eastAsia="Trebuchet MS" w:cs="Arial"/>
          <w:i/>
          <w:iCs/>
          <w:lang w:val="es"/>
        </w:rPr>
        <w:t>“El Verderón 1 Etapa 1”</w:t>
      </w:r>
      <w:r w:rsidRPr="00BB03FD">
        <w:rPr>
          <w:rFonts w:ascii="Arial" w:hAnsi="Arial" w:eastAsia="Trebuchet MS" w:cs="Arial"/>
          <w:lang w:val="es"/>
        </w:rPr>
        <w:t xml:space="preserve"> por el de “</w:t>
      </w:r>
      <w:r w:rsidRPr="00BB03FD">
        <w:rPr>
          <w:rFonts w:ascii="Arial" w:hAnsi="Arial" w:eastAsia="Trebuchet MS" w:cs="Arial"/>
          <w:i/>
          <w:iCs/>
          <w:lang w:val="es"/>
        </w:rPr>
        <w:t>El Verderón etapa 1 y 2”</w:t>
      </w:r>
      <w:r w:rsidRPr="00BB03FD">
        <w:rPr>
          <w:rFonts w:ascii="Arial" w:hAnsi="Arial" w:eastAsia="Trebuchet MS" w:cs="Arial"/>
          <w:lang w:val="es"/>
        </w:rPr>
        <w:t xml:space="preserve">, conforme a lo anterior, la Subsecretaría de Gestión Financiera emitió la Resolución 290 del 6 de abril de 2015 </w:t>
      </w:r>
      <w:r w:rsidRPr="00BB03FD">
        <w:rPr>
          <w:rFonts w:ascii="Arial" w:hAnsi="Arial" w:eastAsia="Trebuchet MS" w:cs="Arial"/>
          <w:i/>
          <w:iCs/>
          <w:lang w:val="es"/>
        </w:rPr>
        <w:t>“Por medio de la cual se modifica parcialmente la Resolución No.083 del 30 de enero de 2015” modificando el nombre del proyecto a “El Verderón etapa 1 y 2”.</w:t>
      </w:r>
    </w:p>
    <w:p w:rsidRPr="00BB03FD" w:rsidR="416CA9AC" w:rsidP="00685DCB" w:rsidRDefault="2E9F9195" w14:paraId="1CE23DA9" w14:textId="6E1F1E01">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1944F4E1" w14:textId="426B4361">
      <w:pPr>
        <w:spacing w:after="0" w:line="240" w:lineRule="auto"/>
        <w:jc w:val="both"/>
        <w:rPr>
          <w:rFonts w:ascii="Arial" w:hAnsi="Arial" w:cs="Arial"/>
        </w:rPr>
      </w:pPr>
      <w:r w:rsidRPr="00BB03FD">
        <w:rPr>
          <w:rFonts w:ascii="Arial" w:hAnsi="Arial" w:eastAsia="Trebuchet MS" w:cs="Arial"/>
          <w:lang w:val="es"/>
        </w:rPr>
        <w:t>La Secretaría Distrital del Hábitat – SDHT expidió la Resolución 488 del 2016, por medio de la cual se indexaron 34 Subsidios Distritales de Vivienda en Especie (SDVE) a SMMLV de la vigencia 2016 por valor de TREINTA Y NUEVE MILLONES OCHOCIENTOS SETENTA Y DOS MIL OCHOCIENTOS VEINTE PESOS M/CTE. ($39.872.820); quedando así los aportes de los subsidios en MIL TRESCIENTOS SESENTA Y TRES MILLONES TRESCIENTOS SESENTA Y SIETE MIL SETECIENTOS VEINTE PESOS M/CTE. ($1.363.367.720).</w:t>
      </w:r>
    </w:p>
    <w:p w:rsidRPr="00BB03FD" w:rsidR="416CA9AC" w:rsidP="00685DCB" w:rsidRDefault="2E9F9195" w14:paraId="09A3D9F0" w14:textId="2F6C473B">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7313ADF4" w14:textId="53920360">
      <w:pPr>
        <w:spacing w:after="0" w:line="240" w:lineRule="auto"/>
        <w:jc w:val="both"/>
        <w:rPr>
          <w:rFonts w:ascii="Arial" w:hAnsi="Arial" w:cs="Arial"/>
        </w:rPr>
      </w:pPr>
      <w:r w:rsidRPr="00BB03FD">
        <w:rPr>
          <w:rFonts w:ascii="Arial" w:hAnsi="Arial" w:eastAsia="Trebuchet MS" w:cs="Arial"/>
        </w:rPr>
        <w:t>Que mediante radicado 1-2018-06132 del 28/02/2018, la Fundación Empresa Privada Compartir radicó “solicitud aprobación prorroga entrega de vivienda VIP”, requiriendo la prórroga para la entrega de las 79 unidades de vivienda para el 31 de mayo de 2018. Dicha solicitud se atendió mediante 2-2018-15813 del 12/04/2018 y se informó de que no se podía prorrogar la fecha de entrega de las viviendas.</w:t>
      </w:r>
    </w:p>
    <w:p w:rsidRPr="00BB03FD" w:rsidR="416CA9AC" w:rsidP="00685DCB" w:rsidRDefault="2E9F9195" w14:paraId="507BE595" w14:textId="6293F733">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085B4F32" w14:textId="2E4E9876">
      <w:pPr>
        <w:spacing w:after="0" w:line="240" w:lineRule="auto"/>
        <w:jc w:val="both"/>
        <w:rPr>
          <w:rFonts w:ascii="Arial" w:hAnsi="Arial" w:cs="Arial"/>
        </w:rPr>
      </w:pPr>
      <w:r w:rsidRPr="00BB03FD">
        <w:rPr>
          <w:rFonts w:ascii="Arial" w:hAnsi="Arial" w:eastAsia="Trebuchet MS" w:cs="Arial"/>
          <w:lang w:val="es"/>
        </w:rPr>
        <w:t xml:space="preserve">Mediante radicado 2-2019-03933 del 07/06/2019, la Subsecretaría de Gestión Financiera solicitó a la Subsecretaría Jurídica el </w:t>
      </w:r>
      <w:r w:rsidRPr="00BB03FD">
        <w:rPr>
          <w:rFonts w:ascii="Arial" w:hAnsi="Arial" w:eastAsia="Trebuchet MS" w:cs="Arial"/>
          <w:i/>
          <w:iCs/>
          <w:lang w:val="es"/>
        </w:rPr>
        <w:t>“(…) inicio de procedimiento por presunto incumplimiento Proyecto de Vivienda de Interés Prioritario “El Verderón Etapa I y II” (..)</w:t>
      </w:r>
    </w:p>
    <w:p w:rsidRPr="00BB03FD" w:rsidR="416CA9AC" w:rsidP="00685DCB" w:rsidRDefault="2E9F9195" w14:paraId="15068E3E" w14:textId="30E5E838">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5FEC13F0" w14:textId="066BD157">
      <w:pPr>
        <w:spacing w:after="0" w:line="240" w:lineRule="auto"/>
        <w:jc w:val="both"/>
        <w:rPr>
          <w:rFonts w:ascii="Arial" w:hAnsi="Arial" w:cs="Arial"/>
        </w:rPr>
      </w:pPr>
      <w:r w:rsidRPr="00BB03FD">
        <w:rPr>
          <w:rFonts w:ascii="Arial" w:hAnsi="Arial" w:eastAsia="Trebuchet MS" w:cs="Arial"/>
          <w:lang w:val="es"/>
        </w:rPr>
        <w:t xml:space="preserve">La Subsecretaría Jurídica conforme lo establecido en el artículo 47 de la Ley 1437 de 2011 y mediante el Auto 002 del 10 de junio de 2021, formuló cargos dentro del procedimiento administrativo tendiente a declarar el siniestro y verificar si hay lugar a que se hagan efectivos los amparos de la póliza en relación con el proyecto </w:t>
      </w:r>
      <w:r w:rsidRPr="00BB03FD">
        <w:rPr>
          <w:rFonts w:ascii="Arial" w:hAnsi="Arial" w:eastAsia="Trebuchet MS" w:cs="Arial"/>
          <w:i/>
          <w:iCs/>
          <w:lang w:val="es"/>
        </w:rPr>
        <w:t>“El Verderón etapa I y II”.</w:t>
      </w:r>
    </w:p>
    <w:p w:rsidRPr="00BB03FD" w:rsidR="416CA9AC" w:rsidP="00685DCB" w:rsidRDefault="2E9F9195" w14:paraId="4B6ABF6A" w14:textId="64386BE8">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25E6BA0B" w14:textId="38CF1A7D">
      <w:pPr>
        <w:spacing w:after="0" w:line="240" w:lineRule="auto"/>
        <w:jc w:val="both"/>
        <w:rPr>
          <w:rFonts w:ascii="Arial" w:hAnsi="Arial" w:cs="Arial"/>
        </w:rPr>
      </w:pPr>
      <w:r w:rsidRPr="00BB03FD">
        <w:rPr>
          <w:rFonts w:ascii="Arial" w:hAnsi="Arial" w:eastAsia="Trebuchet MS" w:cs="Arial"/>
          <w:lang w:val="es-ES"/>
        </w:rPr>
        <w:t>Desde el 05/08/2021, la Subsecretaría de Gestión Financiera y la Subdirección de Recursos Públicos con el acompañamiento de la Subsecretaría jurídica, y la Fundación Empresa Privada Compartir sostuvieron mesas de trabajo para lograr acuerdos tendientes a que la fundación culminará las obras faltantes en el proyecto El Verderón Etapa I y II; así mismo, para gestionar nuevos cronogramas de obra y la actualización de las pólizas correspondientes.</w:t>
      </w:r>
    </w:p>
    <w:p w:rsidRPr="00BB03FD" w:rsidR="416CA9AC" w:rsidP="00685DCB" w:rsidRDefault="2E9F9195" w14:paraId="18D3DF53" w14:textId="2F5CF8F9">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2AE628FB" w14:textId="1E1F2118">
      <w:pPr>
        <w:spacing w:after="0" w:line="240" w:lineRule="auto"/>
        <w:jc w:val="both"/>
        <w:rPr>
          <w:rFonts w:ascii="Arial" w:hAnsi="Arial" w:cs="Arial"/>
        </w:rPr>
      </w:pPr>
      <w:r w:rsidRPr="00BB03FD">
        <w:rPr>
          <w:rFonts w:ascii="Arial" w:hAnsi="Arial" w:eastAsia="Trebuchet MS" w:cs="Arial"/>
          <w:lang w:val="es"/>
        </w:rPr>
        <w:t>Con radicado No. 3-2021-06314 del 08/11/2021, la Subsecretaría de Gestión Financiera remitió a la Subsecretaría Jurídica documento denominado “</w:t>
      </w:r>
      <w:r w:rsidRPr="00BB03FD">
        <w:rPr>
          <w:rFonts w:ascii="Arial" w:hAnsi="Arial" w:eastAsia="Trebuchet MS" w:cs="Arial"/>
          <w:i/>
          <w:iCs/>
          <w:lang w:val="es"/>
        </w:rPr>
        <w:t>Información acerca de los acuerdos realizados entre la Fundación Empresa Privada Compartir y la Secretaría Distrital del Hábitat, para la ejecución del proyecto “El Verderón Etapas I y II</w:t>
      </w:r>
      <w:r w:rsidRPr="00BB03FD">
        <w:rPr>
          <w:rFonts w:ascii="Arial" w:hAnsi="Arial" w:eastAsia="Trebuchet MS" w:cs="Arial"/>
          <w:lang w:val="es"/>
        </w:rPr>
        <w:t xml:space="preserve">”.  Pese a las mesas de trabajo sostenidas entre la SDHT y la Fundación Empresa Privada Compartir, no se logró llegar a ningún acuerdo para la terminación del proyecto. </w:t>
      </w:r>
    </w:p>
    <w:p w:rsidRPr="00BB03FD" w:rsidR="416CA9AC" w:rsidP="00685DCB" w:rsidRDefault="2E9F9195" w14:paraId="5B7245E1" w14:textId="15B70E1D">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67EA25CC" w14:textId="59008B97">
      <w:pPr>
        <w:spacing w:after="0" w:line="240" w:lineRule="auto"/>
        <w:jc w:val="both"/>
        <w:rPr>
          <w:rFonts w:ascii="Arial" w:hAnsi="Arial" w:cs="Arial"/>
        </w:rPr>
      </w:pPr>
      <w:r w:rsidRPr="00BB03FD">
        <w:rPr>
          <w:rFonts w:ascii="Arial" w:hAnsi="Arial" w:eastAsia="Trebuchet MS" w:cs="Arial"/>
          <w:lang w:val="es"/>
        </w:rPr>
        <w:t>Por lo anterior, la Subsecretaría Jurídica expidió la Resolución 234 del  2023 con la cual “Se declara el incumplimiento en el proyecto Verderón etapa 1 y 2 por parte de la Fundación Empresa Privada Compartir, entidad sin ánimo de lucro identificada con Nit.860090032-0 y se dictan otras disposiciones” y la Resolución 402 del 15 de junio de 2023 “Por medio de la cual se resuelve el recurso de reposición interpuesto contra la Resolución 234 del 26 de abril de 2023 “Por la cual se declara el incumplimiento en el proyecto “El Verderón etapa 1 y 2” por parte de la Fundación Empresa Privada Compartir, entidad sin ánimo de lucro identificada con Nit.860090032-0 y se dictan otras disposiciones”.</w:t>
      </w:r>
    </w:p>
    <w:p w:rsidRPr="00BB03FD" w:rsidR="416CA9AC" w:rsidP="00685DCB" w:rsidRDefault="2E9F9195" w14:paraId="2096E44F" w14:textId="6172F2BD">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0354E654" w14:textId="777F8473">
      <w:pPr>
        <w:spacing w:after="0" w:line="240" w:lineRule="auto"/>
        <w:jc w:val="both"/>
        <w:rPr>
          <w:rFonts w:ascii="Arial" w:hAnsi="Arial" w:cs="Arial"/>
        </w:rPr>
      </w:pPr>
      <w:r w:rsidRPr="00BB03FD">
        <w:rPr>
          <w:rFonts w:ascii="Arial" w:hAnsi="Arial" w:eastAsia="Trebuchet MS" w:cs="Arial"/>
          <w:lang w:val="es"/>
        </w:rPr>
        <w:t xml:space="preserve">De acuerdo con lo anterior, la Subsecretaria Jurídica con comunicación 2-2023-49507 del 06/07/2023 adelanto cobro persuasivo a la Fundación Empresa Privada Compartir en cumplimiento a la Resolución 234 de 2023, teniendo en cuenta que la Fundación no dio respuesta a dicho requerimiento, la Subsecretaría de Gestión Financiera - Subdirección de Recursos Públicos mediante comunicación 2-2023-73327 del 17/10/2023 realizó segundo cobro persuasivo, teniendo en cuenta que la fundación no dio respuesta a los requerimientos, con comunicación No.2-2023-109185 de 27/12/2023 solicitó a la Secretaría Distrital de Hacienda iniciar el cobro coactivo.  </w:t>
      </w:r>
    </w:p>
    <w:p w:rsidRPr="00BB03FD" w:rsidR="416CA9AC" w:rsidP="00685DCB" w:rsidRDefault="2E9F9195" w14:paraId="1F4E181C" w14:textId="0E805DF9">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00685DCB" w:rsidRDefault="2E9F9195" w14:paraId="039EE39F" w14:textId="6EE87283">
      <w:pPr>
        <w:spacing w:after="0" w:line="240" w:lineRule="auto"/>
        <w:jc w:val="both"/>
        <w:rPr>
          <w:rFonts w:ascii="Arial" w:hAnsi="Arial" w:cs="Arial"/>
        </w:rPr>
      </w:pPr>
      <w:r w:rsidRPr="00BB03FD">
        <w:rPr>
          <w:rFonts w:ascii="Arial" w:hAnsi="Arial" w:eastAsia="Trebuchet MS" w:cs="Arial"/>
          <w:lang w:val="es"/>
        </w:rPr>
        <w:t xml:space="preserve">Con comunicación </w:t>
      </w:r>
      <w:r w:rsidRPr="00BB03FD">
        <w:rPr>
          <w:rFonts w:ascii="Arial" w:hAnsi="Arial" w:eastAsia="Trebuchet MS" w:cs="Arial"/>
        </w:rPr>
        <w:t xml:space="preserve">2-2024-46595 de 09/10/2024 la Subdirección de Recursos Públicos solicitó a la Secretaría Distrital de Hacienda (SDH) información sobre el estado del proceso cobro coactivo Fundación Compartir - Proyecto VIP Verderón Etapas I y II, a la cual dio respuesta con comunicación 1-2025-6250   de 19/02/2025 informando que la </w:t>
      </w:r>
      <w:r w:rsidRPr="00BB03FD">
        <w:rPr>
          <w:rFonts w:ascii="Arial" w:hAnsi="Arial" w:eastAsia="Trebuchet MS" w:cs="Arial"/>
          <w:i/>
          <w:iCs/>
        </w:rPr>
        <w:t>“No se encuentra ningún título ejecutivo a favor de la Secretaría Distrital de Hábitat, cuyo deudor sea Fundación Empresa Privada Compartir, entidad sin ánimo de lucro identificada con Nit. 860090032-0, con ocasión a la Resolución No. 234 del 26 de abril de 2023.”</w:t>
      </w:r>
    </w:p>
    <w:p w:rsidRPr="00BB03FD" w:rsidR="416CA9AC" w:rsidP="00685DCB" w:rsidRDefault="2E9F9195" w14:paraId="1A2ACAE5" w14:textId="2BF71287">
      <w:pPr>
        <w:spacing w:after="0" w:line="240" w:lineRule="auto"/>
        <w:jc w:val="both"/>
        <w:rPr>
          <w:rFonts w:ascii="Arial" w:hAnsi="Arial" w:cs="Arial"/>
        </w:rPr>
      </w:pPr>
      <w:r w:rsidRPr="00BB03FD">
        <w:rPr>
          <w:rFonts w:ascii="Arial" w:hAnsi="Arial" w:eastAsia="Trebuchet MS" w:cs="Arial"/>
          <w:i/>
          <w:iCs/>
        </w:rPr>
        <w:t xml:space="preserve"> </w:t>
      </w:r>
    </w:p>
    <w:p w:rsidRPr="00BB03FD" w:rsidR="416CA9AC" w:rsidP="00685DCB" w:rsidRDefault="2E9F9195" w14:paraId="15392A88" w14:textId="3DB2ABD9">
      <w:pPr>
        <w:spacing w:after="0" w:line="240" w:lineRule="auto"/>
        <w:jc w:val="both"/>
        <w:rPr>
          <w:rFonts w:ascii="Arial" w:hAnsi="Arial" w:cs="Arial"/>
        </w:rPr>
      </w:pPr>
      <w:r w:rsidRPr="00BB03FD">
        <w:rPr>
          <w:rFonts w:ascii="Arial" w:hAnsi="Arial" w:eastAsia="Trebuchet MS" w:cs="Arial"/>
        </w:rPr>
        <w:t xml:space="preserve">Teniendo en cuenta lo anterior, con comunicación 2-2025-15747 de 31/03/2025 se remitió nuevamente la información correspondiente a la Secretaria Distrital de Hacienda (SDH) para el inicio del proceso coactivo, a la cual dan respuesta con comunicación 1-2025-23131 del 23/04/2025 en los siguientes términos </w:t>
      </w:r>
      <w:r w:rsidRPr="00BB03FD">
        <w:rPr>
          <w:rFonts w:ascii="Arial" w:hAnsi="Arial" w:eastAsia="Trebuchet MS" w:cs="Arial"/>
          <w:i/>
          <w:iCs/>
        </w:rPr>
        <w:t>“(…) La sociedad deudora registra proceso concursal e insolvencia, adelantado en el Juzgado 36 Civil del Circuito bajo el No.11001310303620240052900, por lo cual la Subdirección de Cobro No Tributario no tiene competencia para dar inicio al proceso administrativo coactivo y por lo tanto, se remitieron los documentos a la Subdirección de Gestión Judicial de la Secretaría Distrital de Hacienda, mediante memorando con radicado 2025IE010592O1 ID SAP 1200187414 del 14 de abril de2025, para que se verifique la viabilidad de efectuar el cobro de esta acreencia. (…)”.</w:t>
      </w:r>
    </w:p>
    <w:p w:rsidRPr="00BB03FD" w:rsidR="416CA9AC" w:rsidP="00685DCB" w:rsidRDefault="2E9F9195" w14:paraId="520440D7" w14:textId="5635DEA4">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2E9F9195" w14:paraId="2E92BC6B" w14:textId="3428DAB7">
      <w:pPr>
        <w:spacing w:after="0" w:line="240" w:lineRule="auto"/>
        <w:jc w:val="both"/>
      </w:pPr>
      <w:r w:rsidRPr="5AF57E72">
        <w:rPr>
          <w:rFonts w:ascii="Arial" w:hAnsi="Arial" w:eastAsia="Trebuchet MS" w:cs="Arial"/>
        </w:rPr>
        <w:t>Por otra parte, con correo electrónico del 13/03/2025, la Fundación Empresa Privada Compartir informa que se encuentran en “Liquidación Judicial”, la cual fue formalmente admitida a un proceso de esta naturaleza mediante el Auto del día 17 de febrero de 2025 del Juzgado 36 Civil del Circuito de Bogotá D.C., señalando que “únicamente el liquidador tendría capacidad jurídica para atender el alcance del requerimiento y/o solicitud por usted relacionada”. De la misma manera señalan que “cualquier solicitud deberá ser conocida y tramitada por el liquidador designado por el Juzgado para tal fin. Una vez conocido el liquidador le será informado”; respecto de esto, con memorando 3-2025-3234 de 03/04/2025 se solicitó a la Subsecretaría Jurídica considerar ser parte del proceso de liquidación judicial.</w:t>
      </w:r>
    </w:p>
    <w:p w:rsidR="5AF57E72" w:rsidP="5AF57E72" w:rsidRDefault="5AF57E72" w14:paraId="7D1C6A36" w14:textId="4EA4F859">
      <w:pPr>
        <w:spacing w:after="0" w:line="240" w:lineRule="auto"/>
        <w:jc w:val="both"/>
        <w:rPr>
          <w:rFonts w:ascii="Arial" w:hAnsi="Arial" w:eastAsia="Trebuchet MS" w:cs="Arial"/>
        </w:rPr>
      </w:pPr>
    </w:p>
    <w:p w:rsidR="32CD9E82" w:rsidP="04431240" w:rsidRDefault="32CD9E82" w14:paraId="37FFAA4B" w14:textId="1EAC9314">
      <w:pPr>
        <w:spacing w:line="257" w:lineRule="auto"/>
        <w:jc w:val="both"/>
        <w:rPr>
          <w:rFonts w:ascii="Arial" w:hAnsi="Arial" w:eastAsia="Trebuchet MS" w:cs="Arial"/>
          <w:lang w:val="es-MX"/>
        </w:rPr>
      </w:pPr>
      <w:r w:rsidRPr="04431240">
        <w:rPr>
          <w:rFonts w:eastAsiaTheme="minorEastAsia"/>
          <w:lang w:val="es-MX"/>
        </w:rPr>
        <w:t xml:space="preserve">Se solicitó con comunicación </w:t>
      </w:r>
      <w:r w:rsidRPr="04431240">
        <w:rPr>
          <w:rFonts w:eastAsiaTheme="minorEastAsia"/>
        </w:rPr>
        <w:t xml:space="preserve">2-2025-8779 del 15/12/2025 a la Secretaría Distrital de Hacienda  información sobre el proceso </w:t>
      </w:r>
      <w:r w:rsidRPr="04431240">
        <w:rPr>
          <w:rFonts w:eastAsiaTheme="minorEastAsia"/>
          <w:lang w:val="es-MX"/>
        </w:rPr>
        <w:t xml:space="preserve">Subdirección de Cobro No Tributario trasladó a su despacho la solicitud realizada por la Secretaria Distrital del Hábitat con radicado Radicación 2-2025-15801 del 1 de abril de 2025 Radicación SHD 2025ER086190O1 del 2/4/2025 – ID SAP 8000139862; con relación al proceso concursal e insolvencia, adelantado en el Juzgado 36 Civil del Circuito bajo el No.11001310303620240052900 de la FUNDACIÓN EMPRESA PRIVADA COMPARTIR con NIT. 860.090.032. A la fecha sin respuesta. </w:t>
      </w:r>
    </w:p>
    <w:p w:rsidR="32CD9E82" w:rsidP="04431240" w:rsidRDefault="32CD9E82" w14:paraId="0C55FA76" w14:textId="0B760C4B">
      <w:pPr>
        <w:spacing w:line="257" w:lineRule="auto"/>
        <w:jc w:val="both"/>
        <w:rPr>
          <w:rFonts w:ascii="Arial" w:hAnsi="Arial" w:eastAsia="Trebuchet MS" w:cs="Arial"/>
          <w:i/>
          <w:iCs/>
          <w:lang w:val="es-MX"/>
        </w:rPr>
      </w:pPr>
      <w:r w:rsidRPr="04431240">
        <w:rPr>
          <w:rFonts w:eastAsiaTheme="minorEastAsia"/>
          <w:lang w:val="es-MX"/>
        </w:rPr>
        <w:t xml:space="preserve">Así mismo, se solicitó a la Subsecretaria jurídica con memorando </w:t>
      </w:r>
      <w:r w:rsidRPr="04431240">
        <w:rPr>
          <w:rFonts w:eastAsiaTheme="minorEastAsia"/>
        </w:rPr>
        <w:t>3-2025-12812 del 15/12/2025 información sobre el proceso judicial dando respuesta en los siguientes términos.</w:t>
      </w:r>
      <w:r w:rsidRPr="04431240">
        <w:rPr>
          <w:rFonts w:eastAsiaTheme="minorEastAsia"/>
          <w:i/>
          <w:iCs/>
        </w:rPr>
        <w:t xml:space="preserve"> “(…) </w:t>
      </w:r>
      <w:r w:rsidRPr="04431240">
        <w:rPr>
          <w:rFonts w:eastAsiaTheme="minorEastAsia"/>
          <w:i/>
          <w:iCs/>
          <w:lang w:val="es-MX"/>
        </w:rPr>
        <w:t>estamos adelantando la gestión correspondiente para actuar en el marco del proceso No. 1001310303620240052900 solicitando la información pertinente al Despacho Judicial, y en espera de su respuesta. (…)”</w:t>
      </w:r>
      <w:r w:rsidRPr="04431240" w:rsidR="4F3E44B7">
        <w:rPr>
          <w:rFonts w:eastAsiaTheme="minorEastAsia"/>
          <w:i/>
          <w:iCs/>
          <w:lang w:val="es-MX"/>
        </w:rPr>
        <w:t>.</w:t>
      </w:r>
    </w:p>
    <w:p w:rsidRPr="00BB03FD" w:rsidR="416CA9AC" w:rsidP="00685DCB" w:rsidRDefault="416CA9AC" w14:paraId="602633C4" w14:textId="08EDB812">
      <w:pPr>
        <w:spacing w:after="0" w:line="240" w:lineRule="auto"/>
        <w:jc w:val="both"/>
        <w:rPr>
          <w:rFonts w:ascii="Arial" w:hAnsi="Arial" w:eastAsia="Trebuchet MS" w:cs="Arial"/>
        </w:rPr>
      </w:pPr>
    </w:p>
    <w:p w:rsidRPr="00BB03FD" w:rsidR="416CA9AC" w:rsidP="00685DCB" w:rsidRDefault="00685DCB" w14:paraId="364A7B53" w14:textId="7B4526CD">
      <w:pPr>
        <w:spacing w:after="0" w:line="240" w:lineRule="auto"/>
        <w:jc w:val="both"/>
        <w:rPr>
          <w:rFonts w:ascii="Arial" w:hAnsi="Arial" w:cs="Arial"/>
        </w:rPr>
      </w:pPr>
      <w:r>
        <w:rPr>
          <w:rFonts w:ascii="Arial" w:hAnsi="Arial" w:eastAsia="Trebuchet MS" w:cs="Arial"/>
          <w:b/>
          <w:bCs/>
          <w:lang w:val="es"/>
        </w:rPr>
        <w:t xml:space="preserve">3.13.3 </w:t>
      </w:r>
      <w:r w:rsidRPr="00BB03FD" w:rsidR="228F9E83">
        <w:rPr>
          <w:rFonts w:ascii="Arial" w:hAnsi="Arial" w:eastAsia="Trebuchet MS" w:cs="Arial"/>
          <w:b/>
          <w:bCs/>
          <w:lang w:val="es"/>
        </w:rPr>
        <w:t xml:space="preserve">Convenios Interadministrativos </w:t>
      </w:r>
    </w:p>
    <w:p w:rsidRPr="00BB03FD" w:rsidR="416CA9AC" w:rsidP="00685DCB" w:rsidRDefault="228F9E83" w14:paraId="6D595E33" w14:textId="7CB53374">
      <w:pPr>
        <w:spacing w:after="0" w:line="240" w:lineRule="auto"/>
        <w:jc w:val="both"/>
        <w:rPr>
          <w:rFonts w:ascii="Arial" w:hAnsi="Arial" w:cs="Arial"/>
        </w:rPr>
      </w:pPr>
      <w:r w:rsidRPr="00BB03FD">
        <w:rPr>
          <w:rFonts w:ascii="Arial" w:hAnsi="Arial" w:eastAsia="Trebuchet MS" w:cs="Arial"/>
          <w:lang w:val="es"/>
        </w:rPr>
        <w:t xml:space="preserve"> </w:t>
      </w:r>
    </w:p>
    <w:p w:rsidRPr="00BB03FD" w:rsidR="416CA9AC" w:rsidP="5AF57E72" w:rsidRDefault="228F9E83" w14:paraId="3C03204B" w14:textId="6538F1E7">
      <w:pPr>
        <w:spacing w:after="0" w:line="240" w:lineRule="auto"/>
        <w:jc w:val="both"/>
        <w:rPr>
          <w:rFonts w:ascii="Arial" w:hAnsi="Arial" w:eastAsia="Trebuchet MS" w:cs="Arial"/>
          <w:lang w:val="es"/>
        </w:rPr>
      </w:pPr>
      <w:r w:rsidRPr="5AF57E72">
        <w:rPr>
          <w:rFonts w:ascii="Arial" w:hAnsi="Arial" w:eastAsia="Trebuchet MS" w:cs="Arial"/>
          <w:lang w:val="es"/>
        </w:rPr>
        <w:t xml:space="preserve">El 26 de agosto de 2024 se recibieron los Convenios Interadministrativos relacionados a continuación los cuales se encuentran bajo la supervisión de la </w:t>
      </w:r>
      <w:r w:rsidRPr="5AF57E72" w:rsidR="15CA6BAD">
        <w:rPr>
          <w:rFonts w:ascii="Arial" w:hAnsi="Arial" w:eastAsia="Trebuchet MS" w:cs="Arial"/>
          <w:lang w:val="es"/>
        </w:rPr>
        <w:t xml:space="preserve">Dirección de Financiación de Vivienda (antes </w:t>
      </w:r>
      <w:r w:rsidRPr="5AF57E72">
        <w:rPr>
          <w:rFonts w:ascii="Arial" w:hAnsi="Arial" w:eastAsia="Trebuchet MS" w:cs="Arial"/>
          <w:lang w:val="es"/>
        </w:rPr>
        <w:t>Subdirección de Recursos Públicos</w:t>
      </w:r>
      <w:r w:rsidRPr="5AF57E72" w:rsidR="2CCDB59C">
        <w:rPr>
          <w:rFonts w:ascii="Arial" w:hAnsi="Arial" w:eastAsia="Trebuchet MS" w:cs="Arial"/>
          <w:lang w:val="es"/>
        </w:rPr>
        <w:t xml:space="preserve">): </w:t>
      </w:r>
    </w:p>
    <w:p w:rsidRPr="00BB03FD" w:rsidR="416CA9AC" w:rsidP="00685DCB" w:rsidRDefault="416CA9AC" w14:paraId="7F060B07" w14:textId="055EDD4F">
      <w:pPr>
        <w:spacing w:after="0" w:line="240" w:lineRule="auto"/>
        <w:jc w:val="both"/>
        <w:rPr>
          <w:rFonts w:ascii="Arial" w:hAnsi="Arial" w:eastAsia="Trebuchet MS" w:cs="Arial"/>
        </w:rPr>
      </w:pPr>
    </w:p>
    <w:tbl>
      <w:tblPr>
        <w:tblW w:w="0" w:type="auto"/>
        <w:tblLayout w:type="fixed"/>
        <w:tblLook w:val="04A0" w:firstRow="1" w:lastRow="0" w:firstColumn="1" w:lastColumn="0" w:noHBand="0" w:noVBand="1"/>
      </w:tblPr>
      <w:tblGrid>
        <w:gridCol w:w="2633"/>
        <w:gridCol w:w="2460"/>
        <w:gridCol w:w="1751"/>
        <w:gridCol w:w="2142"/>
      </w:tblGrid>
      <w:tr w:rsidRPr="00BB03FD" w:rsidR="3A25E8F4" w:rsidTr="3A25E8F4" w14:paraId="30AD65B1" w14:textId="77777777">
        <w:trPr>
          <w:trHeight w:val="300"/>
        </w:trPr>
        <w:tc>
          <w:tcPr>
            <w:tcW w:w="263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23A0C656" w14:textId="43DEE13B">
            <w:pPr>
              <w:spacing w:after="0" w:line="240" w:lineRule="auto"/>
              <w:jc w:val="center"/>
              <w:rPr>
                <w:rFonts w:ascii="Arial" w:hAnsi="Arial" w:cs="Arial"/>
              </w:rPr>
            </w:pPr>
            <w:r w:rsidRPr="00BB03FD">
              <w:rPr>
                <w:rFonts w:ascii="Arial" w:hAnsi="Arial" w:eastAsia="Trebuchet MS" w:cs="Arial"/>
                <w:b/>
                <w:bCs/>
                <w:color w:val="000000" w:themeColor="text1"/>
                <w:sz w:val="18"/>
                <w:szCs w:val="18"/>
                <w:lang w:val="es"/>
              </w:rPr>
              <w:t>Entidad</w:t>
            </w:r>
          </w:p>
        </w:tc>
        <w:tc>
          <w:tcPr>
            <w:tcW w:w="24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6E86791E" w14:textId="32D32924">
            <w:pPr>
              <w:spacing w:after="0" w:line="240" w:lineRule="auto"/>
              <w:jc w:val="center"/>
              <w:rPr>
                <w:rFonts w:ascii="Arial" w:hAnsi="Arial" w:cs="Arial"/>
              </w:rPr>
            </w:pPr>
            <w:r w:rsidRPr="00BB03FD">
              <w:rPr>
                <w:rFonts w:ascii="Arial" w:hAnsi="Arial" w:eastAsia="Trebuchet MS" w:cs="Arial"/>
                <w:b/>
                <w:bCs/>
                <w:color w:val="000000" w:themeColor="text1"/>
                <w:sz w:val="18"/>
                <w:szCs w:val="18"/>
                <w:lang w:val="es"/>
              </w:rPr>
              <w:t>Convenio</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051C851E" w14:textId="1084854A">
            <w:pPr>
              <w:spacing w:after="0" w:line="240" w:lineRule="auto"/>
              <w:jc w:val="center"/>
              <w:rPr>
                <w:rFonts w:ascii="Arial" w:hAnsi="Arial" w:cs="Arial"/>
              </w:rPr>
            </w:pPr>
            <w:r w:rsidRPr="00BB03FD">
              <w:rPr>
                <w:rFonts w:ascii="Arial" w:hAnsi="Arial" w:eastAsia="Trebuchet MS" w:cs="Arial"/>
                <w:b/>
                <w:bCs/>
                <w:color w:val="000000" w:themeColor="text1"/>
                <w:sz w:val="18"/>
                <w:szCs w:val="18"/>
                <w:lang w:val="es"/>
              </w:rPr>
              <w:t>Vr. Total</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0E3E9A71" w14:textId="174148D7">
            <w:pPr>
              <w:spacing w:after="0" w:line="240" w:lineRule="auto"/>
              <w:jc w:val="center"/>
              <w:rPr>
                <w:rFonts w:ascii="Arial" w:hAnsi="Arial" w:cs="Arial"/>
              </w:rPr>
            </w:pPr>
            <w:r w:rsidRPr="00BB03FD">
              <w:rPr>
                <w:rFonts w:ascii="Arial" w:hAnsi="Arial" w:eastAsia="Trebuchet MS" w:cs="Arial"/>
                <w:b/>
                <w:bCs/>
                <w:color w:val="000000" w:themeColor="text1"/>
                <w:sz w:val="18"/>
                <w:szCs w:val="18"/>
              </w:rPr>
              <w:t xml:space="preserve">Estado </w:t>
            </w:r>
          </w:p>
        </w:tc>
      </w:tr>
      <w:tr w:rsidRPr="00BB03FD" w:rsidR="3A25E8F4" w:rsidTr="3A25E8F4" w14:paraId="370C91CA" w14:textId="77777777">
        <w:trPr>
          <w:trHeight w:val="285"/>
        </w:trPr>
        <w:tc>
          <w:tcPr>
            <w:tcW w:w="2633" w:type="dxa"/>
            <w:vMerge w:val="restart"/>
            <w:tcBorders>
              <w:top w:val="single" w:color="auto" w:sz="8" w:space="0"/>
              <w:left w:val="single" w:color="auto" w:sz="8" w:space="0"/>
              <w:bottom w:val="single" w:color="000000" w:themeColor="text1" w:sz="8" w:space="0"/>
              <w:right w:val="single" w:color="auto" w:sz="8" w:space="0"/>
            </w:tcBorders>
            <w:tcMar>
              <w:left w:w="70" w:type="dxa"/>
              <w:right w:w="70" w:type="dxa"/>
            </w:tcMar>
            <w:vAlign w:val="center"/>
          </w:tcPr>
          <w:p w:rsidRPr="00BB03FD" w:rsidR="3A25E8F4" w:rsidP="00685DCB" w:rsidRDefault="3A25E8F4" w14:paraId="7FCB55F6" w14:textId="22EA1657">
            <w:pPr>
              <w:spacing w:after="0" w:line="240" w:lineRule="auto"/>
              <w:jc w:val="both"/>
              <w:rPr>
                <w:rFonts w:ascii="Arial" w:hAnsi="Arial" w:cs="Arial"/>
              </w:rPr>
            </w:pPr>
            <w:r w:rsidRPr="00BB03FD">
              <w:rPr>
                <w:rFonts w:ascii="Arial" w:hAnsi="Arial" w:eastAsia="Trebuchet MS" w:cs="Arial"/>
                <w:color w:val="000000" w:themeColor="text1"/>
                <w:sz w:val="18"/>
                <w:szCs w:val="18"/>
                <w:lang w:val="es"/>
              </w:rPr>
              <w:t>Empresa de Renovación y Desarrollo Urbano de Bogotá (RENOBO)</w:t>
            </w:r>
          </w:p>
        </w:tc>
        <w:tc>
          <w:tcPr>
            <w:tcW w:w="24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1CF01E93" w14:textId="0A07209E">
            <w:pPr>
              <w:spacing w:after="0" w:line="240" w:lineRule="auto"/>
              <w:rPr>
                <w:rFonts w:ascii="Arial" w:hAnsi="Arial" w:cs="Arial"/>
              </w:rPr>
            </w:pPr>
            <w:r w:rsidRPr="00BB03FD">
              <w:rPr>
                <w:rFonts w:ascii="Arial" w:hAnsi="Arial" w:eastAsia="Trebuchet MS" w:cs="Arial"/>
                <w:color w:val="000000" w:themeColor="text1"/>
                <w:sz w:val="18"/>
                <w:szCs w:val="18"/>
                <w:lang w:val="es"/>
              </w:rPr>
              <w:t>Convenio 268 de 2014</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14B6D3FF" w14:textId="2C6AC603">
            <w:pPr>
              <w:spacing w:after="0" w:line="240" w:lineRule="auto"/>
              <w:jc w:val="right"/>
              <w:rPr>
                <w:rFonts w:ascii="Arial" w:hAnsi="Arial" w:cs="Arial"/>
              </w:rPr>
            </w:pPr>
            <w:r w:rsidRPr="00BB03FD">
              <w:rPr>
                <w:rFonts w:ascii="Arial" w:hAnsi="Arial" w:eastAsia="Trebuchet MS" w:cs="Arial"/>
                <w:color w:val="000000" w:themeColor="text1"/>
                <w:sz w:val="18"/>
                <w:szCs w:val="18"/>
                <w:lang w:val="es"/>
              </w:rPr>
              <w:t>$ 1.662.422.606</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63DF6948" w14:textId="2F34D96B">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liquidación </w:t>
            </w:r>
          </w:p>
        </w:tc>
      </w:tr>
      <w:tr w:rsidRPr="00BB03FD" w:rsidR="3A25E8F4" w:rsidTr="3A25E8F4" w14:paraId="64D182C7" w14:textId="77777777">
        <w:trPr>
          <w:trHeight w:val="300"/>
        </w:trPr>
        <w:tc>
          <w:tcPr>
            <w:tcW w:w="2633" w:type="dxa"/>
            <w:vMerge/>
            <w:tcBorders>
              <w:left w:val="single" w:color="auto" w:sz="0" w:space="0"/>
              <w:bottom w:val="single" w:color="000000" w:themeColor="text1" w:sz="0" w:space="0"/>
              <w:right w:val="single" w:color="auto" w:sz="0" w:space="0"/>
            </w:tcBorders>
            <w:vAlign w:val="center"/>
          </w:tcPr>
          <w:p w:rsidRPr="00BB03FD" w:rsidR="00B23F2F" w:rsidP="00685DCB" w:rsidRDefault="00B23F2F" w14:paraId="3AE6467A" w14:textId="77777777">
            <w:pPr>
              <w:spacing w:after="0" w:line="240" w:lineRule="auto"/>
              <w:rPr>
                <w:rFonts w:ascii="Arial" w:hAnsi="Arial" w:cs="Arial"/>
              </w:rPr>
            </w:pPr>
          </w:p>
        </w:tc>
        <w:tc>
          <w:tcPr>
            <w:tcW w:w="2460" w:type="dxa"/>
            <w:tcBorders>
              <w:top w:val="single" w:color="auto" w:sz="8" w:space="0"/>
              <w:left w:val="nil"/>
              <w:bottom w:val="single" w:color="auto" w:sz="8" w:space="0"/>
              <w:right w:val="single" w:color="auto" w:sz="8" w:space="0"/>
            </w:tcBorders>
            <w:tcMar>
              <w:left w:w="70" w:type="dxa"/>
              <w:right w:w="70" w:type="dxa"/>
            </w:tcMar>
            <w:vAlign w:val="center"/>
          </w:tcPr>
          <w:p w:rsidRPr="00BB03FD" w:rsidR="3A25E8F4" w:rsidP="00685DCB" w:rsidRDefault="3A25E8F4" w14:paraId="17A8F8CC" w14:textId="04F7ED2A">
            <w:pPr>
              <w:spacing w:after="0" w:line="240" w:lineRule="auto"/>
              <w:rPr>
                <w:rFonts w:ascii="Arial" w:hAnsi="Arial" w:cs="Arial"/>
              </w:rPr>
            </w:pPr>
            <w:r w:rsidRPr="00BB03FD">
              <w:rPr>
                <w:rFonts w:ascii="Arial" w:hAnsi="Arial" w:eastAsia="Trebuchet MS" w:cs="Arial"/>
                <w:color w:val="000000" w:themeColor="text1"/>
                <w:sz w:val="18"/>
                <w:szCs w:val="18"/>
                <w:lang w:val="es"/>
              </w:rPr>
              <w:t>Convenio 407 de 2013</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6328E218" w14:textId="2D7326DC">
            <w:pPr>
              <w:spacing w:after="0" w:line="240" w:lineRule="auto"/>
              <w:jc w:val="right"/>
              <w:rPr>
                <w:rFonts w:ascii="Arial" w:hAnsi="Arial" w:cs="Arial"/>
              </w:rPr>
            </w:pPr>
            <w:r w:rsidRPr="00BB03FD">
              <w:rPr>
                <w:rFonts w:ascii="Arial" w:hAnsi="Arial" w:eastAsia="Trebuchet MS" w:cs="Arial"/>
                <w:color w:val="000000" w:themeColor="text1"/>
                <w:sz w:val="18"/>
                <w:szCs w:val="18"/>
                <w:lang w:val="es"/>
              </w:rPr>
              <w:t>$ 10.078.922.707</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6A73A6FD" w14:textId="6DDF1C52">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ejecución </w:t>
            </w:r>
          </w:p>
        </w:tc>
      </w:tr>
      <w:tr w:rsidRPr="00BB03FD" w:rsidR="3A25E8F4" w:rsidTr="3A25E8F4" w14:paraId="48B8DA37" w14:textId="77777777">
        <w:trPr>
          <w:trHeight w:val="300"/>
        </w:trPr>
        <w:tc>
          <w:tcPr>
            <w:tcW w:w="2633" w:type="dxa"/>
            <w:vMerge w:val="restart"/>
            <w:tcBorders>
              <w:top w:val="nil"/>
              <w:left w:val="single" w:color="auto" w:sz="8" w:space="0"/>
              <w:bottom w:val="single" w:color="000000" w:themeColor="text1" w:sz="8" w:space="0"/>
              <w:right w:val="single" w:color="auto" w:sz="8" w:space="0"/>
            </w:tcBorders>
            <w:tcMar>
              <w:left w:w="70" w:type="dxa"/>
              <w:right w:w="70" w:type="dxa"/>
            </w:tcMar>
            <w:vAlign w:val="center"/>
          </w:tcPr>
          <w:p w:rsidRPr="00BB03FD" w:rsidR="3A25E8F4" w:rsidP="00685DCB" w:rsidRDefault="3A25E8F4" w14:paraId="6A76189D" w14:textId="31F070D8">
            <w:pPr>
              <w:spacing w:after="0" w:line="240" w:lineRule="auto"/>
              <w:rPr>
                <w:rFonts w:ascii="Arial" w:hAnsi="Arial" w:cs="Arial"/>
              </w:rPr>
            </w:pPr>
            <w:r w:rsidRPr="00BB03FD">
              <w:rPr>
                <w:rFonts w:ascii="Arial" w:hAnsi="Arial" w:eastAsia="Trebuchet MS" w:cs="Arial"/>
                <w:color w:val="000000" w:themeColor="text1"/>
                <w:sz w:val="18"/>
                <w:szCs w:val="18"/>
                <w:lang w:val="es"/>
              </w:rPr>
              <w:t>Caja de Vivienda Popular – CVP</w:t>
            </w:r>
          </w:p>
        </w:tc>
        <w:tc>
          <w:tcPr>
            <w:tcW w:w="24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55377D3D" w14:textId="5546794A">
            <w:pPr>
              <w:spacing w:after="0" w:line="240" w:lineRule="auto"/>
              <w:rPr>
                <w:rFonts w:ascii="Arial" w:hAnsi="Arial" w:cs="Arial"/>
              </w:rPr>
            </w:pPr>
            <w:r w:rsidRPr="00BB03FD">
              <w:rPr>
                <w:rFonts w:ascii="Arial" w:hAnsi="Arial" w:eastAsia="Trebuchet MS" w:cs="Arial"/>
                <w:color w:val="000000" w:themeColor="text1"/>
                <w:sz w:val="18"/>
                <w:szCs w:val="18"/>
                <w:lang w:val="es"/>
              </w:rPr>
              <w:t>Convenio 408 de 2013</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177AC522" w14:textId="76E5E35E">
            <w:pPr>
              <w:spacing w:after="0" w:line="240" w:lineRule="auto"/>
              <w:jc w:val="right"/>
              <w:rPr>
                <w:rFonts w:ascii="Arial" w:hAnsi="Arial" w:cs="Arial"/>
              </w:rPr>
            </w:pPr>
            <w:r w:rsidRPr="00BB03FD">
              <w:rPr>
                <w:rFonts w:ascii="Arial" w:hAnsi="Arial" w:eastAsia="Trebuchet MS" w:cs="Arial"/>
                <w:color w:val="000000" w:themeColor="text1"/>
                <w:sz w:val="18"/>
                <w:szCs w:val="18"/>
                <w:lang w:val="es"/>
              </w:rPr>
              <w:t>$ 1.139.210.800</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39D38A2B" w14:textId="4373B795">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liquidación </w:t>
            </w:r>
          </w:p>
        </w:tc>
      </w:tr>
      <w:tr w:rsidRPr="00BB03FD" w:rsidR="3A25E8F4" w:rsidTr="3A25E8F4" w14:paraId="66BF7595" w14:textId="77777777">
        <w:trPr>
          <w:trHeight w:val="300"/>
        </w:trPr>
        <w:tc>
          <w:tcPr>
            <w:tcW w:w="2633" w:type="dxa"/>
            <w:vMerge/>
            <w:tcBorders>
              <w:left w:val="single" w:color="auto" w:sz="0" w:space="0"/>
              <w:bottom w:val="single" w:color="000000" w:themeColor="text1" w:sz="0" w:space="0"/>
              <w:right w:val="single" w:color="auto" w:sz="0" w:space="0"/>
            </w:tcBorders>
            <w:vAlign w:val="center"/>
          </w:tcPr>
          <w:p w:rsidRPr="00BB03FD" w:rsidR="00B23F2F" w:rsidP="00685DCB" w:rsidRDefault="00B23F2F" w14:paraId="2A035B25" w14:textId="77777777">
            <w:pPr>
              <w:spacing w:after="0" w:line="240" w:lineRule="auto"/>
              <w:rPr>
                <w:rFonts w:ascii="Arial" w:hAnsi="Arial" w:cs="Arial"/>
              </w:rPr>
            </w:pPr>
          </w:p>
        </w:tc>
        <w:tc>
          <w:tcPr>
            <w:tcW w:w="2460" w:type="dxa"/>
            <w:tcBorders>
              <w:top w:val="single" w:color="auto" w:sz="8" w:space="0"/>
              <w:left w:val="nil"/>
              <w:bottom w:val="single" w:color="auto" w:sz="8" w:space="0"/>
              <w:right w:val="single" w:color="auto" w:sz="8" w:space="0"/>
            </w:tcBorders>
            <w:tcMar>
              <w:left w:w="70" w:type="dxa"/>
              <w:right w:w="70" w:type="dxa"/>
            </w:tcMar>
            <w:vAlign w:val="center"/>
          </w:tcPr>
          <w:p w:rsidRPr="00BB03FD" w:rsidR="3A25E8F4" w:rsidP="00685DCB" w:rsidRDefault="3A25E8F4" w14:paraId="21E6646C" w14:textId="5BBE36C6">
            <w:pPr>
              <w:spacing w:after="0" w:line="240" w:lineRule="auto"/>
              <w:rPr>
                <w:rFonts w:ascii="Arial" w:hAnsi="Arial" w:cs="Arial"/>
              </w:rPr>
            </w:pPr>
            <w:r w:rsidRPr="00BB03FD">
              <w:rPr>
                <w:rFonts w:ascii="Arial" w:hAnsi="Arial" w:eastAsia="Trebuchet MS" w:cs="Arial"/>
                <w:color w:val="000000" w:themeColor="text1"/>
                <w:sz w:val="18"/>
                <w:szCs w:val="18"/>
                <w:lang w:val="es"/>
              </w:rPr>
              <w:t>Convenio 234 de 2014</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5720DADE" w14:textId="41B19BD7">
            <w:pPr>
              <w:spacing w:after="0" w:line="240" w:lineRule="auto"/>
              <w:jc w:val="right"/>
              <w:rPr>
                <w:rFonts w:ascii="Arial" w:hAnsi="Arial" w:cs="Arial"/>
              </w:rPr>
            </w:pPr>
            <w:r w:rsidRPr="00BB03FD">
              <w:rPr>
                <w:rFonts w:ascii="Arial" w:hAnsi="Arial" w:eastAsia="Trebuchet MS" w:cs="Arial"/>
                <w:color w:val="000000" w:themeColor="text1"/>
                <w:sz w:val="18"/>
                <w:szCs w:val="18"/>
                <w:lang w:val="es"/>
              </w:rPr>
              <w:t>$ 22.373.884.480</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484BFF05" w14:textId="0B93A5D1">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ejecución </w:t>
            </w:r>
          </w:p>
        </w:tc>
      </w:tr>
      <w:tr w:rsidRPr="00BB03FD" w:rsidR="3A25E8F4" w:rsidTr="3A25E8F4" w14:paraId="4E3AC3C0" w14:textId="77777777">
        <w:trPr>
          <w:trHeight w:val="300"/>
        </w:trPr>
        <w:tc>
          <w:tcPr>
            <w:tcW w:w="2633" w:type="dxa"/>
            <w:tcBorders>
              <w:top w:val="nil"/>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29551136" w14:textId="14C3F4FD">
            <w:pPr>
              <w:spacing w:after="0" w:line="240" w:lineRule="auto"/>
              <w:rPr>
                <w:rFonts w:ascii="Arial" w:hAnsi="Arial" w:cs="Arial"/>
              </w:rPr>
            </w:pPr>
            <w:r w:rsidRPr="00BB03FD">
              <w:rPr>
                <w:rFonts w:ascii="Arial" w:hAnsi="Arial" w:eastAsia="Trebuchet MS" w:cs="Arial"/>
                <w:color w:val="000000" w:themeColor="text1"/>
                <w:sz w:val="18"/>
                <w:szCs w:val="18"/>
                <w:lang w:val="es"/>
              </w:rPr>
              <w:t>Fondo Nacional del Ahorro – FNA</w:t>
            </w:r>
          </w:p>
        </w:tc>
        <w:tc>
          <w:tcPr>
            <w:tcW w:w="24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7F7A3952" w14:textId="27BDDCDC">
            <w:pPr>
              <w:spacing w:after="0" w:line="240" w:lineRule="auto"/>
              <w:rPr>
                <w:rFonts w:ascii="Arial" w:hAnsi="Arial" w:cs="Arial"/>
              </w:rPr>
            </w:pPr>
            <w:r w:rsidRPr="00BB03FD">
              <w:rPr>
                <w:rFonts w:ascii="Arial" w:hAnsi="Arial" w:eastAsia="Trebuchet MS" w:cs="Arial"/>
                <w:color w:val="000000" w:themeColor="text1"/>
                <w:sz w:val="18"/>
                <w:szCs w:val="18"/>
                <w:lang w:val="es"/>
              </w:rPr>
              <w:t>Convenio 415 de 2017</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7A1720FE" w14:textId="455D0DB9">
            <w:pPr>
              <w:spacing w:after="0" w:line="240" w:lineRule="auto"/>
              <w:jc w:val="right"/>
              <w:rPr>
                <w:rFonts w:ascii="Arial" w:hAnsi="Arial" w:cs="Arial"/>
              </w:rPr>
            </w:pPr>
            <w:r w:rsidRPr="00BB03FD">
              <w:rPr>
                <w:rFonts w:ascii="Arial" w:hAnsi="Arial" w:eastAsia="Trebuchet MS" w:cs="Arial"/>
                <w:color w:val="000000" w:themeColor="text1"/>
                <w:sz w:val="18"/>
                <w:szCs w:val="18"/>
                <w:lang w:val="es"/>
              </w:rPr>
              <w:t>$ 7.800.067.316</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44EA3FAD" w14:textId="6565E61B">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liquidación </w:t>
            </w:r>
          </w:p>
        </w:tc>
      </w:tr>
      <w:tr w:rsidRPr="00BB03FD" w:rsidR="3A25E8F4" w:rsidTr="3A25E8F4" w14:paraId="1AD0BB65" w14:textId="77777777">
        <w:trPr>
          <w:trHeight w:val="300"/>
        </w:trPr>
        <w:tc>
          <w:tcPr>
            <w:tcW w:w="2633" w:type="dxa"/>
            <w:tcBorders>
              <w:top w:val="single" w:color="auto" w:sz="8" w:space="0"/>
              <w:left w:val="single" w:color="auto" w:sz="8" w:space="0"/>
              <w:bottom w:val="single" w:color="000000" w:themeColor="text1" w:sz="8" w:space="0"/>
              <w:right w:val="single" w:color="auto" w:sz="8" w:space="0"/>
            </w:tcBorders>
            <w:tcMar>
              <w:left w:w="70" w:type="dxa"/>
              <w:right w:w="70" w:type="dxa"/>
            </w:tcMar>
            <w:vAlign w:val="center"/>
          </w:tcPr>
          <w:p w:rsidRPr="00BB03FD" w:rsidR="3A25E8F4" w:rsidP="00685DCB" w:rsidRDefault="3A25E8F4" w14:paraId="39CE1FBD" w14:textId="63DF38BE">
            <w:pPr>
              <w:spacing w:after="0" w:line="240" w:lineRule="auto"/>
              <w:rPr>
                <w:rFonts w:ascii="Arial" w:hAnsi="Arial" w:cs="Arial"/>
              </w:rPr>
            </w:pPr>
            <w:r w:rsidRPr="00BB03FD">
              <w:rPr>
                <w:rFonts w:ascii="Arial" w:hAnsi="Arial" w:eastAsia="Trebuchet MS" w:cs="Arial"/>
                <w:color w:val="000000" w:themeColor="text1"/>
                <w:sz w:val="18"/>
                <w:szCs w:val="18"/>
                <w:lang w:val="es"/>
              </w:rPr>
              <w:t xml:space="preserve">Banco Agrario de Colombia </w:t>
            </w:r>
            <w:r w:rsidRPr="00BB03FD" w:rsidR="008813F4">
              <w:rPr>
                <w:rFonts w:ascii="Arial" w:hAnsi="Arial" w:eastAsia="Trebuchet MS" w:cs="Arial"/>
                <w:color w:val="000000" w:themeColor="text1"/>
                <w:sz w:val="18"/>
                <w:szCs w:val="18"/>
                <w:lang w:val="es"/>
              </w:rPr>
              <w:t>–</w:t>
            </w:r>
            <w:r w:rsidRPr="00BB03FD">
              <w:rPr>
                <w:rFonts w:ascii="Arial" w:hAnsi="Arial" w:eastAsia="Trebuchet MS" w:cs="Arial"/>
                <w:color w:val="000000" w:themeColor="text1"/>
                <w:sz w:val="18"/>
                <w:szCs w:val="18"/>
                <w:lang w:val="es"/>
              </w:rPr>
              <w:t xml:space="preserve"> BAC</w:t>
            </w:r>
          </w:p>
        </w:tc>
        <w:tc>
          <w:tcPr>
            <w:tcW w:w="24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4C508DAB" w14:textId="4AB356C9">
            <w:pPr>
              <w:spacing w:after="0" w:line="240" w:lineRule="auto"/>
              <w:rPr>
                <w:rFonts w:ascii="Arial" w:hAnsi="Arial" w:cs="Arial"/>
              </w:rPr>
            </w:pPr>
            <w:r w:rsidRPr="00BB03FD">
              <w:rPr>
                <w:rFonts w:ascii="Arial" w:hAnsi="Arial" w:eastAsia="Trebuchet MS" w:cs="Arial"/>
                <w:color w:val="000000" w:themeColor="text1"/>
                <w:sz w:val="18"/>
                <w:szCs w:val="18"/>
                <w:lang w:val="es"/>
              </w:rPr>
              <w:t>Convenio 834 de 2020</w:t>
            </w:r>
          </w:p>
        </w:tc>
        <w:tc>
          <w:tcPr>
            <w:tcW w:w="175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0C606B2E" w14:textId="6DF92121">
            <w:pPr>
              <w:spacing w:after="0" w:line="240" w:lineRule="auto"/>
              <w:jc w:val="right"/>
              <w:rPr>
                <w:rFonts w:ascii="Arial" w:hAnsi="Arial" w:cs="Arial"/>
              </w:rPr>
            </w:pPr>
            <w:r w:rsidRPr="00BB03FD">
              <w:rPr>
                <w:rFonts w:ascii="Arial" w:hAnsi="Arial" w:eastAsia="Trebuchet MS" w:cs="Arial"/>
                <w:color w:val="000000" w:themeColor="text1"/>
                <w:sz w:val="18"/>
                <w:szCs w:val="18"/>
                <w:lang w:val="es"/>
              </w:rPr>
              <w:t>$ 853.790.220</w:t>
            </w:r>
          </w:p>
        </w:tc>
        <w:tc>
          <w:tcPr>
            <w:tcW w:w="214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A25E8F4" w:rsidP="00685DCB" w:rsidRDefault="3A25E8F4" w14:paraId="22173A3B" w14:textId="033ED5F6">
            <w:pPr>
              <w:spacing w:after="0" w:line="240" w:lineRule="auto"/>
              <w:jc w:val="center"/>
              <w:rPr>
                <w:rFonts w:ascii="Arial" w:hAnsi="Arial" w:cs="Arial"/>
              </w:rPr>
            </w:pPr>
            <w:r w:rsidRPr="00BB03FD">
              <w:rPr>
                <w:rFonts w:ascii="Arial" w:hAnsi="Arial" w:eastAsia="Trebuchet MS" w:cs="Arial"/>
                <w:color w:val="000000" w:themeColor="text1"/>
                <w:sz w:val="18"/>
                <w:szCs w:val="18"/>
              </w:rPr>
              <w:t>En liquidación</w:t>
            </w:r>
          </w:p>
        </w:tc>
      </w:tr>
    </w:tbl>
    <w:p w:rsidRPr="00BB03FD" w:rsidR="416CA9AC" w:rsidP="00685DCB" w:rsidRDefault="416CA9AC" w14:paraId="07BE27CB" w14:textId="43445C0B">
      <w:pPr>
        <w:spacing w:after="0" w:line="240" w:lineRule="auto"/>
        <w:jc w:val="both"/>
        <w:rPr>
          <w:rFonts w:ascii="Arial" w:hAnsi="Arial" w:eastAsia="Trebuchet MS" w:cs="Arial"/>
        </w:rPr>
      </w:pPr>
    </w:p>
    <w:p w:rsidRPr="00BB03FD" w:rsidR="416CA9AC" w:rsidP="00685DCB" w:rsidRDefault="6FC7FAE8" w14:paraId="3D574E79" w14:textId="72E2952C">
      <w:pPr>
        <w:spacing w:after="0" w:line="240" w:lineRule="auto"/>
        <w:jc w:val="both"/>
        <w:rPr>
          <w:rFonts w:ascii="Arial" w:hAnsi="Arial" w:eastAsia="Trebuchet MS" w:cs="Arial"/>
        </w:rPr>
      </w:pPr>
      <w:r w:rsidRPr="04431240">
        <w:rPr>
          <w:rFonts w:ascii="Arial" w:hAnsi="Arial" w:eastAsia="Trebuchet MS" w:cs="Arial"/>
        </w:rPr>
        <w:t xml:space="preserve">A </w:t>
      </w:r>
      <w:r w:rsidRPr="04431240" w:rsidR="6BAC60D7">
        <w:rPr>
          <w:rFonts w:ascii="Arial" w:hAnsi="Arial" w:eastAsia="Trebuchet MS" w:cs="Arial"/>
        </w:rPr>
        <w:t>31</w:t>
      </w:r>
      <w:r w:rsidRPr="04431240" w:rsidR="102C7AE8">
        <w:rPr>
          <w:rFonts w:ascii="Arial" w:hAnsi="Arial" w:eastAsia="Trebuchet MS" w:cs="Arial"/>
        </w:rPr>
        <w:t xml:space="preserve"> de </w:t>
      </w:r>
      <w:r w:rsidRPr="04431240" w:rsidR="64D2CEBD">
        <w:rPr>
          <w:rFonts w:ascii="Arial" w:hAnsi="Arial" w:eastAsia="Trebuchet MS" w:cs="Arial"/>
        </w:rPr>
        <w:t>mayo</w:t>
      </w:r>
      <w:r w:rsidRPr="04431240" w:rsidR="204C3F9A">
        <w:rPr>
          <w:rFonts w:ascii="Arial" w:hAnsi="Arial" w:eastAsia="Trebuchet MS" w:cs="Arial"/>
        </w:rPr>
        <w:t xml:space="preserve"> de 2026</w:t>
      </w:r>
      <w:r w:rsidRPr="04431240" w:rsidR="491E93E5">
        <w:rPr>
          <w:rFonts w:ascii="Arial" w:hAnsi="Arial" w:eastAsia="Trebuchet MS" w:cs="Arial"/>
        </w:rPr>
        <w:t xml:space="preserve"> </w:t>
      </w:r>
      <w:r w:rsidRPr="04431240">
        <w:rPr>
          <w:rFonts w:ascii="Arial" w:hAnsi="Arial" w:eastAsia="Trebuchet MS" w:cs="Arial"/>
        </w:rPr>
        <w:t xml:space="preserve">el estado de los convenios interadministrativos se muestra a continuación y las diferentes gestiones realizadas: </w:t>
      </w:r>
    </w:p>
    <w:p w:rsidRPr="00BB03FD" w:rsidR="416CA9AC" w:rsidP="00685DCB" w:rsidRDefault="76CEA611" w14:paraId="75990CD1" w14:textId="1E839697">
      <w:pPr>
        <w:spacing w:after="0" w:line="240" w:lineRule="auto"/>
        <w:jc w:val="both"/>
        <w:rPr>
          <w:rFonts w:ascii="Arial" w:hAnsi="Arial" w:cs="Arial"/>
        </w:rPr>
      </w:pPr>
      <w:r w:rsidRPr="00BB03FD">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526"/>
        <w:gridCol w:w="2472"/>
        <w:gridCol w:w="1936"/>
      </w:tblGrid>
      <w:tr w:rsidRPr="00BB03FD" w:rsidR="3A25E8F4" w:rsidTr="00685DCB" w14:paraId="3E88E527" w14:textId="77777777">
        <w:trPr>
          <w:trHeight w:val="315"/>
          <w:jc w:val="center"/>
        </w:trPr>
        <w:tc>
          <w:tcPr>
            <w:tcW w:w="3526" w:type="dxa"/>
            <w:tcMar>
              <w:left w:w="70" w:type="dxa"/>
              <w:right w:w="70" w:type="dxa"/>
            </w:tcMar>
            <w:vAlign w:val="center"/>
          </w:tcPr>
          <w:p w:rsidRPr="00BB03FD" w:rsidR="3A25E8F4" w:rsidP="00685DCB" w:rsidRDefault="3A25E8F4" w14:paraId="2ABD1EA8" w14:textId="2CBF6609">
            <w:pPr>
              <w:spacing w:after="0" w:line="240" w:lineRule="auto"/>
              <w:jc w:val="center"/>
              <w:rPr>
                <w:rFonts w:ascii="Arial" w:hAnsi="Arial" w:cs="Arial"/>
              </w:rPr>
            </w:pPr>
            <w:r w:rsidRPr="00BB03FD">
              <w:rPr>
                <w:rFonts w:ascii="Arial" w:hAnsi="Arial" w:eastAsia="Trebuchet MS" w:cs="Arial"/>
                <w:b/>
                <w:bCs/>
                <w:color w:val="000000" w:themeColor="text1"/>
                <w:sz w:val="18"/>
                <w:szCs w:val="18"/>
                <w:lang w:val="es"/>
              </w:rPr>
              <w:t>Entidad</w:t>
            </w:r>
          </w:p>
        </w:tc>
        <w:tc>
          <w:tcPr>
            <w:tcW w:w="2472" w:type="dxa"/>
            <w:tcMar>
              <w:left w:w="70" w:type="dxa"/>
              <w:right w:w="70" w:type="dxa"/>
            </w:tcMar>
            <w:vAlign w:val="center"/>
          </w:tcPr>
          <w:p w:rsidRPr="00BB03FD" w:rsidR="3A25E8F4" w:rsidP="00685DCB" w:rsidRDefault="3A25E8F4" w14:paraId="13FE5286" w14:textId="5F93133B">
            <w:pPr>
              <w:spacing w:after="0" w:line="240" w:lineRule="auto"/>
              <w:jc w:val="center"/>
              <w:rPr>
                <w:rFonts w:ascii="Arial" w:hAnsi="Arial" w:cs="Arial"/>
              </w:rPr>
            </w:pPr>
            <w:r w:rsidRPr="00BB03FD">
              <w:rPr>
                <w:rFonts w:ascii="Arial" w:hAnsi="Arial" w:eastAsia="Trebuchet MS" w:cs="Arial"/>
                <w:b/>
                <w:bCs/>
                <w:color w:val="000000" w:themeColor="text1"/>
                <w:sz w:val="18"/>
                <w:szCs w:val="18"/>
                <w:lang w:val="es"/>
              </w:rPr>
              <w:t>Convenio</w:t>
            </w:r>
          </w:p>
        </w:tc>
        <w:tc>
          <w:tcPr>
            <w:tcW w:w="1936" w:type="dxa"/>
            <w:tcMar>
              <w:left w:w="70" w:type="dxa"/>
              <w:right w:w="70" w:type="dxa"/>
            </w:tcMar>
            <w:vAlign w:val="center"/>
          </w:tcPr>
          <w:p w:rsidRPr="00BB03FD" w:rsidR="3A25E8F4" w:rsidP="00685DCB" w:rsidRDefault="3A25E8F4" w14:paraId="03508ED5" w14:textId="3954EF7C">
            <w:pPr>
              <w:spacing w:after="0" w:line="240" w:lineRule="auto"/>
              <w:jc w:val="center"/>
              <w:rPr>
                <w:rFonts w:ascii="Arial" w:hAnsi="Arial" w:cs="Arial"/>
              </w:rPr>
            </w:pPr>
            <w:r w:rsidRPr="00BB03FD">
              <w:rPr>
                <w:rFonts w:ascii="Arial" w:hAnsi="Arial" w:eastAsia="Trebuchet MS" w:cs="Arial"/>
                <w:b/>
                <w:bCs/>
                <w:color w:val="000000" w:themeColor="text1"/>
                <w:sz w:val="18"/>
                <w:szCs w:val="18"/>
              </w:rPr>
              <w:t xml:space="preserve">Estado </w:t>
            </w:r>
          </w:p>
        </w:tc>
      </w:tr>
      <w:tr w:rsidRPr="00BB03FD" w:rsidR="3A25E8F4" w:rsidTr="00685DCB" w14:paraId="026DAE45" w14:textId="77777777">
        <w:trPr>
          <w:trHeight w:val="315"/>
          <w:jc w:val="center"/>
        </w:trPr>
        <w:tc>
          <w:tcPr>
            <w:tcW w:w="3526" w:type="dxa"/>
            <w:vMerge w:val="restart"/>
            <w:tcMar>
              <w:left w:w="70" w:type="dxa"/>
              <w:right w:w="70" w:type="dxa"/>
            </w:tcMar>
            <w:vAlign w:val="center"/>
          </w:tcPr>
          <w:p w:rsidRPr="00BB03FD" w:rsidR="3A25E8F4" w:rsidP="00685DCB" w:rsidRDefault="3A25E8F4" w14:paraId="06C797E8" w14:textId="4B88CD9C">
            <w:pPr>
              <w:spacing w:after="0" w:line="240" w:lineRule="auto"/>
              <w:rPr>
                <w:rFonts w:ascii="Arial" w:hAnsi="Arial" w:cs="Arial"/>
              </w:rPr>
            </w:pPr>
            <w:r w:rsidRPr="00BB03FD">
              <w:rPr>
                <w:rFonts w:ascii="Arial" w:hAnsi="Arial" w:eastAsia="Trebuchet MS" w:cs="Arial"/>
                <w:color w:val="000000" w:themeColor="text1"/>
                <w:sz w:val="18"/>
                <w:szCs w:val="18"/>
                <w:lang w:val="es"/>
              </w:rPr>
              <w:t>Empresa de Renovación y Desarrollo Urbano de Bogotá (RENOBO)</w:t>
            </w:r>
          </w:p>
        </w:tc>
        <w:tc>
          <w:tcPr>
            <w:tcW w:w="2472" w:type="dxa"/>
            <w:tcMar>
              <w:left w:w="70" w:type="dxa"/>
              <w:right w:w="70" w:type="dxa"/>
            </w:tcMar>
            <w:vAlign w:val="center"/>
          </w:tcPr>
          <w:p w:rsidRPr="00BB03FD" w:rsidR="3A25E8F4" w:rsidP="00685DCB" w:rsidRDefault="3A25E8F4" w14:paraId="204FF310" w14:textId="5EEFA9CE">
            <w:pPr>
              <w:spacing w:after="0" w:line="240" w:lineRule="auto"/>
              <w:rPr>
                <w:rFonts w:ascii="Arial" w:hAnsi="Arial" w:cs="Arial"/>
              </w:rPr>
            </w:pPr>
            <w:r w:rsidRPr="00BB03FD">
              <w:rPr>
                <w:rFonts w:ascii="Arial" w:hAnsi="Arial" w:eastAsia="Trebuchet MS" w:cs="Arial"/>
                <w:color w:val="000000" w:themeColor="text1"/>
                <w:sz w:val="18"/>
                <w:szCs w:val="18"/>
                <w:lang w:val="es"/>
              </w:rPr>
              <w:t>Convenio 268 de 2014</w:t>
            </w:r>
          </w:p>
        </w:tc>
        <w:tc>
          <w:tcPr>
            <w:tcW w:w="1936" w:type="dxa"/>
            <w:tcMar>
              <w:left w:w="70" w:type="dxa"/>
              <w:right w:w="70" w:type="dxa"/>
            </w:tcMar>
            <w:vAlign w:val="center"/>
          </w:tcPr>
          <w:p w:rsidRPr="00BB03FD" w:rsidR="3A25E8F4" w:rsidP="00685DCB" w:rsidRDefault="2A1A35CA" w14:paraId="073681BF" w14:textId="4833208A">
            <w:pPr>
              <w:spacing w:after="0" w:line="240" w:lineRule="auto"/>
              <w:jc w:val="center"/>
              <w:rPr>
                <w:rFonts w:ascii="Arial" w:hAnsi="Arial" w:cs="Arial"/>
              </w:rPr>
            </w:pPr>
            <w:r w:rsidRPr="00BB03FD">
              <w:rPr>
                <w:rFonts w:ascii="Arial" w:hAnsi="Arial" w:eastAsia="Trebuchet MS" w:cs="Arial"/>
                <w:color w:val="000000" w:themeColor="text1"/>
                <w:sz w:val="18"/>
                <w:szCs w:val="18"/>
              </w:rPr>
              <w:t>Liquidado</w:t>
            </w:r>
          </w:p>
        </w:tc>
      </w:tr>
      <w:tr w:rsidRPr="00BB03FD" w:rsidR="3A25E8F4" w:rsidTr="00685DCB" w14:paraId="29CEF42B" w14:textId="77777777">
        <w:trPr>
          <w:trHeight w:val="315"/>
          <w:jc w:val="center"/>
        </w:trPr>
        <w:tc>
          <w:tcPr>
            <w:tcW w:w="3526" w:type="dxa"/>
            <w:vMerge/>
            <w:vAlign w:val="center"/>
          </w:tcPr>
          <w:p w:rsidRPr="00BB03FD" w:rsidR="00B23F2F" w:rsidP="00685DCB" w:rsidRDefault="00B23F2F" w14:paraId="07A07199" w14:textId="77777777">
            <w:pPr>
              <w:spacing w:after="0" w:line="240" w:lineRule="auto"/>
              <w:rPr>
                <w:rFonts w:ascii="Arial" w:hAnsi="Arial" w:cs="Arial"/>
              </w:rPr>
            </w:pPr>
          </w:p>
        </w:tc>
        <w:tc>
          <w:tcPr>
            <w:tcW w:w="2472" w:type="dxa"/>
            <w:tcMar>
              <w:left w:w="70" w:type="dxa"/>
              <w:right w:w="70" w:type="dxa"/>
            </w:tcMar>
            <w:vAlign w:val="center"/>
          </w:tcPr>
          <w:p w:rsidRPr="00BB03FD" w:rsidR="3A25E8F4" w:rsidP="00685DCB" w:rsidRDefault="3A25E8F4" w14:paraId="2D1E625B" w14:textId="19979D5A">
            <w:pPr>
              <w:spacing w:after="0" w:line="240" w:lineRule="auto"/>
              <w:rPr>
                <w:rFonts w:ascii="Arial" w:hAnsi="Arial" w:cs="Arial"/>
              </w:rPr>
            </w:pPr>
            <w:r w:rsidRPr="00BB03FD">
              <w:rPr>
                <w:rFonts w:ascii="Arial" w:hAnsi="Arial" w:eastAsia="Trebuchet MS" w:cs="Arial"/>
                <w:color w:val="000000" w:themeColor="text1"/>
                <w:sz w:val="18"/>
                <w:szCs w:val="18"/>
                <w:lang w:val="es"/>
              </w:rPr>
              <w:t>Convenio 407 de 2013</w:t>
            </w:r>
          </w:p>
        </w:tc>
        <w:tc>
          <w:tcPr>
            <w:tcW w:w="1936" w:type="dxa"/>
            <w:tcMar>
              <w:left w:w="70" w:type="dxa"/>
              <w:right w:w="70" w:type="dxa"/>
            </w:tcMar>
            <w:vAlign w:val="center"/>
          </w:tcPr>
          <w:p w:rsidRPr="00BB03FD" w:rsidR="3A25E8F4" w:rsidP="00685DCB" w:rsidRDefault="3A25E8F4" w14:paraId="3375E5D6" w14:textId="3B218CC0">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ejecución </w:t>
            </w:r>
          </w:p>
        </w:tc>
      </w:tr>
      <w:tr w:rsidRPr="00BB03FD" w:rsidR="3A25E8F4" w:rsidTr="00685DCB" w14:paraId="78DAF0A7" w14:textId="77777777">
        <w:trPr>
          <w:trHeight w:val="315"/>
          <w:jc w:val="center"/>
        </w:trPr>
        <w:tc>
          <w:tcPr>
            <w:tcW w:w="3526" w:type="dxa"/>
            <w:vMerge w:val="restart"/>
            <w:tcMar>
              <w:left w:w="70" w:type="dxa"/>
              <w:right w:w="70" w:type="dxa"/>
            </w:tcMar>
            <w:vAlign w:val="center"/>
          </w:tcPr>
          <w:p w:rsidRPr="00BB03FD" w:rsidR="3A25E8F4" w:rsidP="00685DCB" w:rsidRDefault="3A25E8F4" w14:paraId="45447D51" w14:textId="1A11E183">
            <w:pPr>
              <w:spacing w:after="0" w:line="240" w:lineRule="auto"/>
              <w:rPr>
                <w:rFonts w:ascii="Arial" w:hAnsi="Arial" w:cs="Arial"/>
              </w:rPr>
            </w:pPr>
            <w:r w:rsidRPr="00BB03FD">
              <w:rPr>
                <w:rFonts w:ascii="Arial" w:hAnsi="Arial" w:eastAsia="Trebuchet MS" w:cs="Arial"/>
                <w:color w:val="000000" w:themeColor="text1"/>
                <w:sz w:val="18"/>
                <w:szCs w:val="18"/>
                <w:lang w:val="es"/>
              </w:rPr>
              <w:t>Caja de Vivienda Popular – CVP</w:t>
            </w:r>
          </w:p>
        </w:tc>
        <w:tc>
          <w:tcPr>
            <w:tcW w:w="2472" w:type="dxa"/>
            <w:tcMar>
              <w:left w:w="70" w:type="dxa"/>
              <w:right w:w="70" w:type="dxa"/>
            </w:tcMar>
            <w:vAlign w:val="center"/>
          </w:tcPr>
          <w:p w:rsidRPr="00BB03FD" w:rsidR="3A25E8F4" w:rsidP="00685DCB" w:rsidRDefault="3A25E8F4" w14:paraId="765EDA51" w14:textId="53DAE389">
            <w:pPr>
              <w:spacing w:after="0" w:line="240" w:lineRule="auto"/>
              <w:rPr>
                <w:rFonts w:ascii="Arial" w:hAnsi="Arial" w:cs="Arial"/>
              </w:rPr>
            </w:pPr>
            <w:r w:rsidRPr="00BB03FD">
              <w:rPr>
                <w:rFonts w:ascii="Arial" w:hAnsi="Arial" w:eastAsia="Trebuchet MS" w:cs="Arial"/>
                <w:color w:val="000000" w:themeColor="text1"/>
                <w:sz w:val="18"/>
                <w:szCs w:val="18"/>
                <w:lang w:val="es"/>
              </w:rPr>
              <w:t>Convenio 408 de 2013</w:t>
            </w:r>
          </w:p>
        </w:tc>
        <w:tc>
          <w:tcPr>
            <w:tcW w:w="1936" w:type="dxa"/>
            <w:tcMar>
              <w:left w:w="70" w:type="dxa"/>
              <w:right w:w="70" w:type="dxa"/>
            </w:tcMar>
            <w:vAlign w:val="center"/>
          </w:tcPr>
          <w:p w:rsidRPr="00BB03FD" w:rsidR="3A25E8F4" w:rsidP="00685DCB" w:rsidRDefault="3A25E8F4" w14:paraId="630FA213" w14:textId="70DA7B3F">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Liquidado </w:t>
            </w:r>
          </w:p>
        </w:tc>
      </w:tr>
      <w:tr w:rsidRPr="00BB03FD" w:rsidR="3A25E8F4" w:rsidTr="00685DCB" w14:paraId="53BFAA05" w14:textId="77777777">
        <w:trPr>
          <w:trHeight w:val="315"/>
          <w:jc w:val="center"/>
        </w:trPr>
        <w:tc>
          <w:tcPr>
            <w:tcW w:w="3526" w:type="dxa"/>
            <w:vMerge/>
            <w:vAlign w:val="center"/>
          </w:tcPr>
          <w:p w:rsidRPr="00BB03FD" w:rsidR="00B23F2F" w:rsidP="00685DCB" w:rsidRDefault="00B23F2F" w14:paraId="7A9B3CE1" w14:textId="77777777">
            <w:pPr>
              <w:spacing w:after="0" w:line="240" w:lineRule="auto"/>
              <w:rPr>
                <w:rFonts w:ascii="Arial" w:hAnsi="Arial" w:cs="Arial"/>
              </w:rPr>
            </w:pPr>
          </w:p>
        </w:tc>
        <w:tc>
          <w:tcPr>
            <w:tcW w:w="2472" w:type="dxa"/>
            <w:tcMar>
              <w:left w:w="70" w:type="dxa"/>
              <w:right w:w="70" w:type="dxa"/>
            </w:tcMar>
            <w:vAlign w:val="center"/>
          </w:tcPr>
          <w:p w:rsidRPr="00BB03FD" w:rsidR="3A25E8F4" w:rsidP="00685DCB" w:rsidRDefault="3A25E8F4" w14:paraId="645F4940" w14:textId="1ABE0C37">
            <w:pPr>
              <w:spacing w:after="0" w:line="240" w:lineRule="auto"/>
              <w:rPr>
                <w:rFonts w:ascii="Arial" w:hAnsi="Arial" w:cs="Arial"/>
              </w:rPr>
            </w:pPr>
            <w:r w:rsidRPr="00BB03FD">
              <w:rPr>
                <w:rFonts w:ascii="Arial" w:hAnsi="Arial" w:eastAsia="Trebuchet MS" w:cs="Arial"/>
                <w:color w:val="000000" w:themeColor="text1"/>
                <w:sz w:val="18"/>
                <w:szCs w:val="18"/>
                <w:lang w:val="es"/>
              </w:rPr>
              <w:t>Convenio 234 de 2014</w:t>
            </w:r>
          </w:p>
        </w:tc>
        <w:tc>
          <w:tcPr>
            <w:tcW w:w="1936" w:type="dxa"/>
            <w:tcMar>
              <w:left w:w="70" w:type="dxa"/>
              <w:right w:w="70" w:type="dxa"/>
            </w:tcMar>
            <w:vAlign w:val="center"/>
          </w:tcPr>
          <w:p w:rsidRPr="00BB03FD" w:rsidR="3A25E8F4" w:rsidP="00685DCB" w:rsidRDefault="3A25E8F4" w14:paraId="07033301" w14:textId="4F3554DB">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ejecución </w:t>
            </w:r>
          </w:p>
        </w:tc>
      </w:tr>
      <w:tr w:rsidRPr="00BB03FD" w:rsidR="3A25E8F4" w:rsidTr="00685DCB" w14:paraId="33724230" w14:textId="77777777">
        <w:trPr>
          <w:trHeight w:val="315"/>
          <w:jc w:val="center"/>
        </w:trPr>
        <w:tc>
          <w:tcPr>
            <w:tcW w:w="3526" w:type="dxa"/>
            <w:tcMar>
              <w:left w:w="70" w:type="dxa"/>
              <w:right w:w="70" w:type="dxa"/>
            </w:tcMar>
            <w:vAlign w:val="center"/>
          </w:tcPr>
          <w:p w:rsidRPr="00BB03FD" w:rsidR="3A25E8F4" w:rsidP="00685DCB" w:rsidRDefault="3A25E8F4" w14:paraId="33B2833C" w14:textId="76F700DB">
            <w:pPr>
              <w:spacing w:after="0" w:line="240" w:lineRule="auto"/>
              <w:rPr>
                <w:rFonts w:ascii="Arial" w:hAnsi="Arial" w:cs="Arial"/>
              </w:rPr>
            </w:pPr>
            <w:r w:rsidRPr="00BB03FD">
              <w:rPr>
                <w:rFonts w:ascii="Arial" w:hAnsi="Arial" w:eastAsia="Trebuchet MS" w:cs="Arial"/>
                <w:color w:val="000000" w:themeColor="text1"/>
                <w:sz w:val="18"/>
                <w:szCs w:val="18"/>
                <w:lang w:val="es"/>
              </w:rPr>
              <w:t>Fondo Nacional del Ahorro – FNA</w:t>
            </w:r>
          </w:p>
        </w:tc>
        <w:tc>
          <w:tcPr>
            <w:tcW w:w="2472" w:type="dxa"/>
            <w:tcMar>
              <w:left w:w="70" w:type="dxa"/>
              <w:right w:w="70" w:type="dxa"/>
            </w:tcMar>
            <w:vAlign w:val="center"/>
          </w:tcPr>
          <w:p w:rsidRPr="00BB03FD" w:rsidR="3A25E8F4" w:rsidP="00685DCB" w:rsidRDefault="3A25E8F4" w14:paraId="657B1F28" w14:textId="06B74290">
            <w:pPr>
              <w:spacing w:after="0" w:line="240" w:lineRule="auto"/>
              <w:rPr>
                <w:rFonts w:ascii="Arial" w:hAnsi="Arial" w:cs="Arial"/>
              </w:rPr>
            </w:pPr>
            <w:r w:rsidRPr="00BB03FD">
              <w:rPr>
                <w:rFonts w:ascii="Arial" w:hAnsi="Arial" w:eastAsia="Trebuchet MS" w:cs="Arial"/>
                <w:color w:val="000000" w:themeColor="text1"/>
                <w:sz w:val="18"/>
                <w:szCs w:val="18"/>
                <w:lang w:val="es"/>
              </w:rPr>
              <w:t>Convenio 415 de 2017</w:t>
            </w:r>
          </w:p>
        </w:tc>
        <w:tc>
          <w:tcPr>
            <w:tcW w:w="1936" w:type="dxa"/>
            <w:tcMar>
              <w:left w:w="70" w:type="dxa"/>
              <w:right w:w="70" w:type="dxa"/>
            </w:tcMar>
            <w:vAlign w:val="center"/>
          </w:tcPr>
          <w:p w:rsidRPr="00BB03FD" w:rsidR="3A25E8F4" w:rsidP="00685DCB" w:rsidRDefault="3A25E8F4" w14:paraId="0CA332A0" w14:textId="4CB90ACA">
            <w:pPr>
              <w:spacing w:after="0" w:line="240" w:lineRule="auto"/>
              <w:jc w:val="center"/>
              <w:rPr>
                <w:rFonts w:ascii="Arial" w:hAnsi="Arial" w:cs="Arial"/>
              </w:rPr>
            </w:pPr>
            <w:r w:rsidRPr="00BB03FD">
              <w:rPr>
                <w:rFonts w:ascii="Arial" w:hAnsi="Arial" w:eastAsia="Trebuchet MS" w:cs="Arial"/>
                <w:color w:val="000000" w:themeColor="text1"/>
                <w:sz w:val="18"/>
                <w:szCs w:val="18"/>
              </w:rPr>
              <w:t xml:space="preserve">En liquidación </w:t>
            </w:r>
          </w:p>
        </w:tc>
      </w:tr>
      <w:tr w:rsidRPr="00BB03FD" w:rsidR="3A25E8F4" w:rsidTr="00685DCB" w14:paraId="11560CE4" w14:textId="77777777">
        <w:trPr>
          <w:trHeight w:val="315"/>
          <w:jc w:val="center"/>
        </w:trPr>
        <w:tc>
          <w:tcPr>
            <w:tcW w:w="3526" w:type="dxa"/>
            <w:tcMar>
              <w:left w:w="70" w:type="dxa"/>
              <w:right w:w="70" w:type="dxa"/>
            </w:tcMar>
            <w:vAlign w:val="center"/>
          </w:tcPr>
          <w:p w:rsidRPr="00BB03FD" w:rsidR="3A25E8F4" w:rsidP="00685DCB" w:rsidRDefault="3A25E8F4" w14:paraId="7F1ED886" w14:textId="23298BCC">
            <w:pPr>
              <w:spacing w:after="0" w:line="240" w:lineRule="auto"/>
              <w:rPr>
                <w:rFonts w:ascii="Arial" w:hAnsi="Arial" w:cs="Arial"/>
              </w:rPr>
            </w:pPr>
            <w:r w:rsidRPr="00BB03FD">
              <w:rPr>
                <w:rFonts w:ascii="Arial" w:hAnsi="Arial" w:eastAsia="Trebuchet MS" w:cs="Arial"/>
                <w:color w:val="000000" w:themeColor="text1"/>
                <w:sz w:val="18"/>
                <w:szCs w:val="18"/>
                <w:lang w:val="es"/>
              </w:rPr>
              <w:t xml:space="preserve">Banco Agrario de Colombia </w:t>
            </w:r>
          </w:p>
        </w:tc>
        <w:tc>
          <w:tcPr>
            <w:tcW w:w="2472" w:type="dxa"/>
            <w:tcMar>
              <w:left w:w="70" w:type="dxa"/>
              <w:right w:w="70" w:type="dxa"/>
            </w:tcMar>
            <w:vAlign w:val="center"/>
          </w:tcPr>
          <w:p w:rsidRPr="00BB03FD" w:rsidR="3A25E8F4" w:rsidP="00685DCB" w:rsidRDefault="3A25E8F4" w14:paraId="394BB4BA" w14:textId="6D736E3D">
            <w:pPr>
              <w:spacing w:after="0" w:line="240" w:lineRule="auto"/>
              <w:rPr>
                <w:rFonts w:ascii="Arial" w:hAnsi="Arial" w:cs="Arial"/>
              </w:rPr>
            </w:pPr>
            <w:r w:rsidRPr="00BB03FD">
              <w:rPr>
                <w:rFonts w:ascii="Arial" w:hAnsi="Arial" w:eastAsia="Trebuchet MS" w:cs="Arial"/>
                <w:color w:val="000000" w:themeColor="text1"/>
                <w:sz w:val="18"/>
                <w:szCs w:val="18"/>
                <w:lang w:val="es"/>
              </w:rPr>
              <w:t>Convenio 834 de 2020</w:t>
            </w:r>
          </w:p>
        </w:tc>
        <w:tc>
          <w:tcPr>
            <w:tcW w:w="1936" w:type="dxa"/>
            <w:tcMar>
              <w:left w:w="70" w:type="dxa"/>
              <w:right w:w="70" w:type="dxa"/>
            </w:tcMar>
            <w:vAlign w:val="center"/>
          </w:tcPr>
          <w:p w:rsidRPr="00BB03FD" w:rsidR="3A25E8F4" w:rsidP="00685DCB" w:rsidRDefault="2DC4B6A3" w14:paraId="3E43AD89" w14:textId="687C9B2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Liquidado</w:t>
            </w:r>
          </w:p>
        </w:tc>
      </w:tr>
    </w:tbl>
    <w:p w:rsidRPr="00BB03FD" w:rsidR="416CA9AC" w:rsidP="00685DCB" w:rsidRDefault="416CA9AC" w14:paraId="0058AE0D" w14:textId="39B18142">
      <w:pPr>
        <w:spacing w:after="0" w:line="240" w:lineRule="auto"/>
        <w:jc w:val="both"/>
        <w:rPr>
          <w:rFonts w:ascii="Arial" w:hAnsi="Arial" w:eastAsia="Trebuchet MS" w:cs="Arial"/>
        </w:rPr>
      </w:pPr>
    </w:p>
    <w:p w:rsidRPr="00685DCB" w:rsidR="416CA9AC" w:rsidRDefault="3005B536" w14:paraId="26562543" w14:textId="4C58F685">
      <w:pPr>
        <w:pStyle w:val="ListParagraph"/>
        <w:numPr>
          <w:ilvl w:val="0"/>
          <w:numId w:val="73"/>
        </w:numPr>
        <w:jc w:val="both"/>
        <w:rPr>
          <w:rFonts w:ascii="Arial" w:hAnsi="Arial" w:cs="Arial"/>
        </w:rPr>
      </w:pPr>
      <w:r w:rsidRPr="00685DCB">
        <w:rPr>
          <w:rFonts w:ascii="Arial" w:hAnsi="Arial" w:eastAsia="Trebuchet MS" w:cs="Arial"/>
          <w:b/>
          <w:bCs/>
        </w:rPr>
        <w:t xml:space="preserve">Liquidados </w:t>
      </w:r>
    </w:p>
    <w:p w:rsidRPr="00BB03FD" w:rsidR="416CA9AC" w:rsidP="00685DCB" w:rsidRDefault="3005B536" w14:paraId="24C3471E" w14:textId="53617CB2">
      <w:pPr>
        <w:spacing w:after="0" w:line="240" w:lineRule="auto"/>
        <w:jc w:val="both"/>
        <w:rPr>
          <w:rFonts w:ascii="Arial" w:hAnsi="Arial" w:cs="Arial"/>
        </w:rPr>
      </w:pPr>
      <w:r w:rsidRPr="00BB03FD">
        <w:rPr>
          <w:rFonts w:ascii="Arial" w:hAnsi="Arial" w:eastAsia="Trebuchet MS" w:cs="Arial"/>
          <w:b/>
          <w:bCs/>
        </w:rPr>
        <w:t xml:space="preserve"> </w:t>
      </w:r>
    </w:p>
    <w:p w:rsidRPr="00BB03FD" w:rsidR="416CA9AC" w:rsidP="00685DCB" w:rsidRDefault="3005B536" w14:paraId="15E2EFF3" w14:textId="5EA11D33">
      <w:pPr>
        <w:spacing w:after="0" w:line="240" w:lineRule="auto"/>
        <w:jc w:val="both"/>
        <w:rPr>
          <w:rFonts w:ascii="Arial" w:hAnsi="Arial" w:cs="Arial"/>
        </w:rPr>
      </w:pPr>
      <w:r w:rsidRPr="00BB03FD">
        <w:rPr>
          <w:rFonts w:ascii="Arial" w:hAnsi="Arial" w:eastAsia="Trebuchet MS" w:cs="Arial"/>
          <w:b/>
          <w:bCs/>
        </w:rPr>
        <w:t>Convenio Interadministrativo No. 408 de 2013 suscrito con la Caja de Vivienda Popular (CVP)</w:t>
      </w:r>
    </w:p>
    <w:p w:rsidRPr="00BB03FD" w:rsidR="416CA9AC" w:rsidP="00685DCB" w:rsidRDefault="3005B536" w14:paraId="0179057D" w14:textId="13DFFB1D">
      <w:pPr>
        <w:spacing w:after="0" w:line="240" w:lineRule="auto"/>
        <w:jc w:val="both"/>
        <w:rPr>
          <w:rFonts w:ascii="Arial" w:hAnsi="Arial" w:cs="Arial"/>
        </w:rPr>
      </w:pPr>
      <w:r w:rsidRPr="00BB03FD">
        <w:rPr>
          <w:rFonts w:ascii="Arial" w:hAnsi="Arial" w:eastAsia="Trebuchet MS" w:cs="Arial"/>
          <w:b/>
          <w:bCs/>
        </w:rPr>
        <w:t xml:space="preserve"> </w:t>
      </w:r>
    </w:p>
    <w:p w:rsidRPr="00BB03FD" w:rsidR="416CA9AC" w:rsidP="00685DCB" w:rsidRDefault="3005B536" w14:paraId="69ABF832" w14:textId="3A2594A6">
      <w:pPr>
        <w:spacing w:after="0" w:line="240" w:lineRule="auto"/>
        <w:jc w:val="both"/>
        <w:rPr>
          <w:rFonts w:ascii="Arial" w:hAnsi="Arial" w:cs="Arial"/>
        </w:rPr>
      </w:pPr>
      <w:r w:rsidRPr="00BB03FD">
        <w:rPr>
          <w:rFonts w:ascii="Arial" w:hAnsi="Arial" w:eastAsia="Trebuchet MS" w:cs="Arial"/>
        </w:rPr>
        <w:t>Convenio suscrito entre la Caja de Vivienda Popular (CVP) y la Secretaría Distrital del Hábitat (SDHT) el 28 de octubre de 2013, con el objeto de “</w:t>
      </w:r>
      <w:r w:rsidRPr="00BB03FD">
        <w:rPr>
          <w:rFonts w:ascii="Arial" w:hAnsi="Arial" w:eastAsia="Trebuchet MS" w:cs="Arial"/>
          <w:i/>
          <w:iCs/>
        </w:rPr>
        <w:t>Aunar esfuerzos administrativos, técnicos y financieros con el fin de adelantar el desarrollo y construcción de los proyectos de vivienda que entregará el distrito capital en el marco de la ley 1537 de 2012 y del plan de desarrollo distrital “Bogotá Humana” para generar vivienda de interés prioritario como subsidio en especie.</w:t>
      </w:r>
      <w:r w:rsidRPr="00BB03FD">
        <w:rPr>
          <w:rFonts w:ascii="Arial" w:hAnsi="Arial" w:eastAsia="Trebuchet MS" w:cs="Arial"/>
        </w:rPr>
        <w:t xml:space="preserve">” </w:t>
      </w:r>
    </w:p>
    <w:p w:rsidRPr="00BB03FD" w:rsidR="416CA9AC" w:rsidP="00685DCB" w:rsidRDefault="3005B536" w14:paraId="783FF5AB" w14:textId="0E36D8F2">
      <w:pPr>
        <w:spacing w:after="0" w:line="240" w:lineRule="auto"/>
        <w:jc w:val="both"/>
        <w:rPr>
          <w:rFonts w:ascii="Arial" w:hAnsi="Arial" w:cs="Arial"/>
        </w:rPr>
      </w:pPr>
      <w:r w:rsidRPr="00BB03FD">
        <w:rPr>
          <w:rFonts w:ascii="Arial" w:hAnsi="Arial" w:eastAsia="Trebuchet MS" w:cs="Arial"/>
        </w:rPr>
        <w:t xml:space="preserve"> </w:t>
      </w:r>
    </w:p>
    <w:p w:rsidRPr="00BB03FD" w:rsidR="416CA9AC" w:rsidP="00685DCB" w:rsidRDefault="408B6AB1" w14:paraId="78FA5D8B" w14:textId="64464509">
      <w:pPr>
        <w:spacing w:after="0" w:line="240" w:lineRule="auto"/>
        <w:jc w:val="both"/>
        <w:rPr>
          <w:rFonts w:ascii="Arial" w:hAnsi="Arial" w:cs="Arial"/>
        </w:rPr>
      </w:pPr>
      <w:r w:rsidRPr="00BB03FD">
        <w:rPr>
          <w:rFonts w:ascii="Arial" w:hAnsi="Arial" w:eastAsia="Trebuchet MS" w:cs="Arial"/>
        </w:rPr>
        <w:t>Con acta de liquidación firmada el 21 de octubre de 2024</w:t>
      </w:r>
      <w:r w:rsidRPr="00BB03FD" w:rsidR="2E9D19E2">
        <w:rPr>
          <w:rFonts w:ascii="Arial" w:hAnsi="Arial" w:eastAsia="Trebuchet MS" w:cs="Arial"/>
        </w:rPr>
        <w:t xml:space="preserve"> y publicada en SECOPI I. </w:t>
      </w:r>
    </w:p>
    <w:p w:rsidRPr="00BB03FD" w:rsidR="416CA9AC" w:rsidP="00685DCB" w:rsidRDefault="3005B536" w14:paraId="7A77DDB4" w14:textId="153057CC">
      <w:pPr>
        <w:spacing w:after="0" w:line="240" w:lineRule="auto"/>
        <w:jc w:val="both"/>
        <w:rPr>
          <w:rFonts w:ascii="Arial" w:hAnsi="Arial" w:cs="Arial"/>
        </w:rPr>
      </w:pPr>
      <w:r w:rsidRPr="00BB03FD">
        <w:rPr>
          <w:rFonts w:ascii="Arial" w:hAnsi="Arial" w:eastAsia="Trebuchet MS" w:cs="Arial"/>
        </w:rPr>
        <w:t xml:space="preserve">           </w:t>
      </w:r>
    </w:p>
    <w:p w:rsidRPr="00BB03FD" w:rsidR="134E8EAB" w:rsidP="00685DCB" w:rsidRDefault="134E8EAB" w14:paraId="6E0CDABA" w14:textId="087B8EA9">
      <w:pPr>
        <w:spacing w:after="0" w:line="240" w:lineRule="auto"/>
        <w:jc w:val="both"/>
        <w:rPr>
          <w:rFonts w:ascii="Arial" w:hAnsi="Arial" w:cs="Arial"/>
        </w:rPr>
      </w:pPr>
      <w:r w:rsidRPr="00BB03FD">
        <w:rPr>
          <w:rFonts w:ascii="Arial" w:hAnsi="Arial" w:eastAsia="Trebuchet MS" w:cs="Arial"/>
          <w:b/>
          <w:bCs/>
          <w:lang w:val="es"/>
        </w:rPr>
        <w:t xml:space="preserve">Convenio Interadministrativo No. 834 de 2020 – Banco Agrario de Colombia. </w:t>
      </w:r>
    </w:p>
    <w:p w:rsidRPr="00BB03FD" w:rsidR="134E8EAB" w:rsidP="00685DCB" w:rsidRDefault="134E8EAB" w14:paraId="133E152C" w14:textId="0EE60E56">
      <w:pPr>
        <w:spacing w:after="0" w:line="240" w:lineRule="auto"/>
        <w:jc w:val="both"/>
        <w:rPr>
          <w:rFonts w:ascii="Arial" w:hAnsi="Arial" w:cs="Arial"/>
        </w:rPr>
      </w:pPr>
      <w:r w:rsidRPr="00BB03FD">
        <w:rPr>
          <w:rFonts w:ascii="Arial" w:hAnsi="Arial" w:eastAsia="Trebuchet MS" w:cs="Arial"/>
        </w:rPr>
        <w:t xml:space="preserve"> </w:t>
      </w:r>
    </w:p>
    <w:p w:rsidRPr="00BB03FD" w:rsidR="134E8EAB" w:rsidP="00685DCB" w:rsidRDefault="134E8EAB" w14:paraId="691747CE" w14:textId="100FD222">
      <w:pPr>
        <w:spacing w:after="0" w:line="240" w:lineRule="auto"/>
        <w:jc w:val="both"/>
        <w:rPr>
          <w:rFonts w:ascii="Arial" w:hAnsi="Arial" w:cs="Arial"/>
        </w:rPr>
      </w:pPr>
      <w:r w:rsidRPr="00BB03FD">
        <w:rPr>
          <w:rFonts w:ascii="Arial" w:hAnsi="Arial" w:eastAsia="Trebuchet MS" w:cs="Arial"/>
          <w:lang w:val="es"/>
        </w:rPr>
        <w:t xml:space="preserve">Convenio suscrito entre la Secretaría Distrital del Hábitat (SDHT) y el Banco Agrario de Colombia S.A. (BAC) el 31 de diciembre de 2020, el cual tiene por objeto </w:t>
      </w:r>
      <w:r w:rsidRPr="00BB03FD">
        <w:rPr>
          <w:rFonts w:ascii="Arial" w:hAnsi="Arial" w:eastAsia="Trebuchet MS" w:cs="Arial"/>
          <w:i/>
          <w:iCs/>
          <w:lang w:val="es"/>
        </w:rPr>
        <w:t xml:space="preserve">“AUNAR, ARTICULAR Y COORDINAR ESFUERZOS, TÉCNICOS, ADMINISTRATIVOS, JURIDICOS Y ECONÓMICOS ENTRE A SECRETARÍA DISTRITAI. DEL HABITAT Y EL BANCO AGRARIO DE COLOMBIA S.A. PARÁ CONTRIBUIR CON LA SOLUCIÓN DE VIVIENDA NUEVA PARA EL RETORNO DE LOS HOGARES PERTENECIENTES A LA COMUNIDAD EMBERA RESIDENTES EN BOGOTÁ, COMPLEMENTARIOS AL SUBSIDIO DE VIVIENDA NACIONAL DE INTERÉS SOCIAL RURAL”. </w:t>
      </w:r>
      <w:r w:rsidRPr="00BB03FD">
        <w:rPr>
          <w:rFonts w:ascii="Arial" w:hAnsi="Arial" w:eastAsia="Trebuchet MS" w:cs="Arial"/>
          <w:lang w:val="es"/>
        </w:rPr>
        <w:t xml:space="preserve">por un valor de OCHOCIENTOS CINCUENTA Y TRES MILLONES SETESCIENTOS NOVENTA MIL DOSCIENTOS VEINTE PESOS M/CTE. ($853.790.220) para garantizar el aporte de 212 unidades de vivienda. </w:t>
      </w:r>
    </w:p>
    <w:p w:rsidRPr="00BB03FD" w:rsidR="134E8EAB" w:rsidP="6E531113" w:rsidRDefault="134E8EAB" w14:paraId="459DF379" w14:textId="3344FA3F">
      <w:pPr>
        <w:spacing w:after="0" w:line="257" w:lineRule="auto"/>
        <w:jc w:val="both"/>
        <w:rPr>
          <w:rFonts w:ascii="Arial" w:hAnsi="Arial" w:cs="Arial"/>
        </w:rPr>
      </w:pPr>
      <w:r w:rsidRPr="00BB03FD">
        <w:rPr>
          <w:rFonts w:ascii="Arial" w:hAnsi="Arial" w:eastAsia="Trebuchet MS" w:cs="Arial"/>
        </w:rPr>
        <w:t xml:space="preserve"> </w:t>
      </w:r>
    </w:p>
    <w:p w:rsidRPr="00BB03FD" w:rsidR="134E8EAB" w:rsidP="6E531113" w:rsidRDefault="134E8EAB" w14:paraId="6CCD321E" w14:textId="30755040">
      <w:pPr>
        <w:spacing w:after="0" w:line="257" w:lineRule="auto"/>
        <w:jc w:val="both"/>
        <w:rPr>
          <w:rFonts w:ascii="Arial" w:hAnsi="Arial" w:cs="Arial"/>
        </w:rPr>
      </w:pPr>
      <w:r w:rsidRPr="00BB03FD">
        <w:rPr>
          <w:rFonts w:ascii="Arial" w:hAnsi="Arial" w:eastAsia="Trebuchet MS" w:cs="Arial"/>
          <w:lang w:val="es"/>
        </w:rPr>
        <w:t xml:space="preserve">Este convenio </w:t>
      </w:r>
      <w:r w:rsidRPr="00BB03FD" w:rsidR="7E9DF09D">
        <w:rPr>
          <w:rFonts w:ascii="Arial" w:hAnsi="Arial" w:eastAsia="Trebuchet MS" w:cs="Arial"/>
          <w:lang w:val="es"/>
        </w:rPr>
        <w:t>presentó</w:t>
      </w:r>
      <w:r w:rsidRPr="00BB03FD">
        <w:rPr>
          <w:rFonts w:ascii="Arial" w:hAnsi="Arial" w:eastAsia="Trebuchet MS" w:cs="Arial"/>
          <w:lang w:val="es"/>
        </w:rPr>
        <w:t xml:space="preserve"> las siguientes modificaciones:</w:t>
      </w:r>
    </w:p>
    <w:p w:rsidRPr="00BB03FD" w:rsidR="134E8EAB" w:rsidP="6E531113" w:rsidRDefault="134E8EAB" w14:paraId="704C01EB" w14:textId="1029A576">
      <w:pPr>
        <w:spacing w:after="0" w:line="257" w:lineRule="auto"/>
        <w:jc w:val="both"/>
        <w:rPr>
          <w:rFonts w:ascii="Arial" w:hAnsi="Arial" w:cs="Arial"/>
        </w:rPr>
      </w:pPr>
      <w:r w:rsidRPr="00BB03FD">
        <w:rPr>
          <w:rFonts w:ascii="Arial" w:hAnsi="Arial" w:eastAsia="Trebuchet MS" w:cs="Arial"/>
          <w:lang w:val="es"/>
        </w:rPr>
        <w:t xml:space="preserve"> </w:t>
      </w:r>
    </w:p>
    <w:p w:rsidRPr="00BB03FD" w:rsidR="134E8EAB" w:rsidRDefault="134E8EAB" w14:paraId="61460AC2" w14:textId="3AD6105E">
      <w:pPr>
        <w:pStyle w:val="ListParagraph"/>
        <w:numPr>
          <w:ilvl w:val="0"/>
          <w:numId w:val="49"/>
        </w:numPr>
        <w:jc w:val="both"/>
        <w:rPr>
          <w:rFonts w:ascii="Arial" w:hAnsi="Arial" w:eastAsia="Trebuchet MS" w:cs="Arial"/>
          <w:lang w:val="es"/>
        </w:rPr>
      </w:pPr>
      <w:r w:rsidRPr="00BB03FD">
        <w:rPr>
          <w:rFonts w:ascii="Arial" w:hAnsi="Arial" w:eastAsia="Trebuchet MS" w:cs="Arial"/>
          <w:lang w:val="es"/>
        </w:rPr>
        <w:t xml:space="preserve">Prorroga No.1 suscrita el 31 de diciembre de 2020, por medio del cual “(…) Se modifica la cláusula quinta PLAZO DE EJECUCIÓN, el cual queda del siguiente tenor: QUINTA. PLAZO DE EJECUCIÓN: El presente convenio tendrá un plazo de ejecución hasta el treinta (30) de julio de 2022. </w:t>
      </w:r>
    </w:p>
    <w:p w:rsidRPr="00BB03FD" w:rsidR="134E8EAB" w:rsidP="6E531113" w:rsidRDefault="134E8EAB" w14:paraId="5B5AEC62" w14:textId="5B172DB0">
      <w:pPr>
        <w:spacing w:after="0" w:line="257" w:lineRule="auto"/>
        <w:jc w:val="both"/>
        <w:rPr>
          <w:rFonts w:ascii="Arial" w:hAnsi="Arial" w:cs="Arial"/>
        </w:rPr>
      </w:pPr>
      <w:r w:rsidRPr="00BB03FD">
        <w:rPr>
          <w:rFonts w:ascii="Arial" w:hAnsi="Arial" w:eastAsia="Trebuchet MS" w:cs="Arial"/>
          <w:lang w:val="es"/>
        </w:rPr>
        <w:t xml:space="preserve"> </w:t>
      </w:r>
    </w:p>
    <w:p w:rsidRPr="00BB03FD" w:rsidR="134E8EAB" w:rsidP="6E531113" w:rsidRDefault="134E8EAB" w14:paraId="5A3D1D79" w14:textId="26EA73BD">
      <w:pPr>
        <w:spacing w:after="0" w:line="257" w:lineRule="auto"/>
        <w:ind w:left="708"/>
        <w:jc w:val="both"/>
        <w:rPr>
          <w:rFonts w:ascii="Arial" w:hAnsi="Arial" w:cs="Arial"/>
        </w:rPr>
      </w:pPr>
      <w:r w:rsidRPr="00BB03FD">
        <w:rPr>
          <w:rFonts w:ascii="Arial" w:hAnsi="Arial" w:eastAsia="Trebuchet MS" w:cs="Arial"/>
          <w:lang w:val="es"/>
        </w:rPr>
        <w:t xml:space="preserve">Modificar la obligación número 3 de la cláusula séptima SUPERVISIÓN correspondiente al BANCO AGRARIO DE COLOMBIA S.A. la cual quedará de la siguiente manera: </w:t>
      </w:r>
    </w:p>
    <w:p w:rsidRPr="00BB03FD" w:rsidR="134E8EAB" w:rsidP="6E531113" w:rsidRDefault="134E8EAB" w14:paraId="1E8AF5BA" w14:textId="7AD1799F">
      <w:pPr>
        <w:spacing w:after="0" w:line="257" w:lineRule="auto"/>
        <w:ind w:left="708"/>
        <w:jc w:val="both"/>
        <w:rPr>
          <w:rFonts w:ascii="Arial" w:hAnsi="Arial" w:cs="Arial"/>
        </w:rPr>
      </w:pPr>
      <w:r w:rsidRPr="00BB03FD">
        <w:rPr>
          <w:rFonts w:ascii="Arial" w:hAnsi="Arial" w:eastAsia="Trebuchet MS" w:cs="Arial"/>
          <w:lang w:val="es"/>
        </w:rPr>
        <w:t xml:space="preserve"> </w:t>
      </w:r>
    </w:p>
    <w:p w:rsidRPr="00BB03FD" w:rsidR="134E8EAB" w:rsidP="6E531113" w:rsidRDefault="134E8EAB" w14:paraId="269637C9" w14:textId="246DA094">
      <w:pPr>
        <w:spacing w:after="0" w:line="257" w:lineRule="auto"/>
        <w:ind w:left="708"/>
        <w:jc w:val="both"/>
        <w:rPr>
          <w:rFonts w:ascii="Arial" w:hAnsi="Arial" w:cs="Arial"/>
        </w:rPr>
      </w:pPr>
      <w:r w:rsidRPr="00BB03FD">
        <w:rPr>
          <w:rFonts w:ascii="Arial" w:hAnsi="Arial" w:eastAsia="Trebuchet MS" w:cs="Arial"/>
          <w:lang w:val="es"/>
        </w:rPr>
        <w:t>“SÉPTIMA. SUPERVISIÓN: Por parte del BANCO AGRARIO DE COLOMBIA S.A. se tendrá las siguientes Obligaciones: 3. Presentar bimestralmente informes sobre la ejecución y desarrollo del convenio”.</w:t>
      </w:r>
    </w:p>
    <w:p w:rsidRPr="00BB03FD" w:rsidR="134E8EAB" w:rsidP="6E531113" w:rsidRDefault="134E8EAB" w14:paraId="2862AA8F" w14:textId="19E16EF9">
      <w:pPr>
        <w:spacing w:after="0" w:line="257" w:lineRule="auto"/>
        <w:jc w:val="both"/>
        <w:rPr>
          <w:rFonts w:ascii="Arial" w:hAnsi="Arial" w:cs="Arial"/>
        </w:rPr>
      </w:pPr>
      <w:r w:rsidRPr="00BB03FD">
        <w:rPr>
          <w:rFonts w:ascii="Arial" w:hAnsi="Arial" w:eastAsia="Trebuchet MS" w:cs="Arial"/>
          <w:lang w:val="es"/>
        </w:rPr>
        <w:t xml:space="preserve"> </w:t>
      </w:r>
    </w:p>
    <w:p w:rsidRPr="00BB03FD" w:rsidR="134E8EAB" w:rsidRDefault="134E8EAB" w14:paraId="007B12BF" w14:textId="28E0F074">
      <w:pPr>
        <w:pStyle w:val="ListParagraph"/>
        <w:numPr>
          <w:ilvl w:val="0"/>
          <w:numId w:val="49"/>
        </w:numPr>
        <w:jc w:val="both"/>
        <w:rPr>
          <w:rFonts w:ascii="Arial" w:hAnsi="Arial" w:eastAsia="Trebuchet MS" w:cs="Arial"/>
          <w:lang w:val="es"/>
        </w:rPr>
      </w:pPr>
      <w:r w:rsidRPr="00BB03FD">
        <w:rPr>
          <w:rFonts w:ascii="Arial" w:hAnsi="Arial" w:eastAsia="Trebuchet MS" w:cs="Arial"/>
          <w:lang w:val="es"/>
        </w:rPr>
        <w:t xml:space="preserve"> Prorroga No. 2 suscrita el 31 de diciembre de 2020, por medio del cual:</w:t>
      </w:r>
    </w:p>
    <w:p w:rsidRPr="00BB03FD" w:rsidR="134E8EAB" w:rsidP="6E531113" w:rsidRDefault="134E8EAB" w14:paraId="17653A59" w14:textId="45434F25">
      <w:pPr>
        <w:spacing w:after="0" w:line="257" w:lineRule="auto"/>
        <w:jc w:val="both"/>
        <w:rPr>
          <w:rFonts w:ascii="Arial" w:hAnsi="Arial" w:cs="Arial"/>
        </w:rPr>
      </w:pPr>
      <w:r w:rsidRPr="00BB03FD">
        <w:rPr>
          <w:rFonts w:ascii="Arial" w:hAnsi="Arial" w:eastAsia="Trebuchet MS" w:cs="Arial"/>
          <w:lang w:val="es"/>
        </w:rPr>
        <w:t xml:space="preserve"> </w:t>
      </w:r>
    </w:p>
    <w:p w:rsidRPr="00BB03FD" w:rsidR="134E8EAB" w:rsidP="6E531113" w:rsidRDefault="134E8EAB" w14:paraId="11DEE8DD" w14:textId="55FF75FB">
      <w:pPr>
        <w:spacing w:after="0" w:line="257" w:lineRule="auto"/>
        <w:ind w:left="708"/>
        <w:jc w:val="both"/>
        <w:rPr>
          <w:rFonts w:ascii="Arial" w:hAnsi="Arial" w:cs="Arial"/>
        </w:rPr>
      </w:pPr>
      <w:r w:rsidRPr="00BB03FD">
        <w:rPr>
          <w:rFonts w:ascii="Arial" w:hAnsi="Arial" w:eastAsia="Trebuchet MS" w:cs="Arial"/>
          <w:lang w:val="es"/>
        </w:rPr>
        <w:t>1.“(…) Se modifica la cláusula quinta PLAZO DE EJECUCIÓN, el cual queda del siguiente tenor: QUINTA. PLAZO DE EJECUCIÓN: El presente convenio tendrá un plazo de ejecución hasta el treinta y uno (31) de diciembre de 2022.</w:t>
      </w:r>
    </w:p>
    <w:p w:rsidRPr="00BB03FD" w:rsidR="134E8EAB" w:rsidP="6E531113" w:rsidRDefault="134E8EAB" w14:paraId="7059C8CB" w14:textId="1CDBDD90">
      <w:pPr>
        <w:spacing w:after="0" w:line="257" w:lineRule="auto"/>
        <w:ind w:left="708"/>
        <w:jc w:val="both"/>
        <w:rPr>
          <w:rFonts w:ascii="Arial" w:hAnsi="Arial" w:cs="Arial"/>
        </w:rPr>
      </w:pPr>
      <w:r w:rsidRPr="00BB03FD">
        <w:rPr>
          <w:rFonts w:ascii="Arial" w:hAnsi="Arial" w:eastAsia="Trebuchet MS" w:cs="Arial"/>
          <w:lang w:val="es"/>
        </w:rPr>
        <w:t xml:space="preserve"> </w:t>
      </w:r>
    </w:p>
    <w:p w:rsidRPr="00BB03FD" w:rsidR="134E8EAB" w:rsidP="6E531113" w:rsidRDefault="134E8EAB" w14:paraId="510FC362" w14:textId="011783C5">
      <w:pPr>
        <w:spacing w:after="0" w:line="257" w:lineRule="auto"/>
        <w:ind w:left="708"/>
        <w:jc w:val="both"/>
        <w:rPr>
          <w:rFonts w:ascii="Arial" w:hAnsi="Arial" w:cs="Arial"/>
        </w:rPr>
      </w:pPr>
      <w:r w:rsidRPr="5AF57E72">
        <w:rPr>
          <w:rFonts w:ascii="Arial" w:hAnsi="Arial" w:eastAsia="Trebuchet MS" w:cs="Arial"/>
          <w:lang w:val="es-ES"/>
        </w:rPr>
        <w:t xml:space="preserve">2. El Banco Agrario de Colombia S.A., declara de manera libre y voluntaria que con la presente modificación y prorroga no se afecta el equilibrio económico del convenio y, en consecuencia, renuncia a cualquier reclamación posterior por concepto de la celebración y ejecución </w:t>
      </w:r>
      <w:r w:rsidRPr="5AF57E72" w:rsidR="241C6706">
        <w:rPr>
          <w:rFonts w:ascii="Arial" w:hAnsi="Arial" w:eastAsia="Trebuchet MS" w:cs="Arial"/>
          <w:lang w:val="es-ES"/>
        </w:rPr>
        <w:t>de este</w:t>
      </w:r>
      <w:r w:rsidRPr="5AF57E72">
        <w:rPr>
          <w:rFonts w:ascii="Arial" w:hAnsi="Arial" w:eastAsia="Trebuchet MS" w:cs="Arial"/>
          <w:lang w:val="es-ES"/>
        </w:rPr>
        <w:t>.</w:t>
      </w:r>
    </w:p>
    <w:p w:rsidRPr="00BB03FD" w:rsidR="134E8EAB" w:rsidP="6E531113" w:rsidRDefault="134E8EAB" w14:paraId="11F5A206" w14:textId="2312FDDF">
      <w:pPr>
        <w:spacing w:after="0" w:line="257" w:lineRule="auto"/>
        <w:ind w:left="708"/>
        <w:jc w:val="both"/>
        <w:rPr>
          <w:rFonts w:ascii="Arial" w:hAnsi="Arial" w:cs="Arial"/>
        </w:rPr>
      </w:pPr>
      <w:r w:rsidRPr="00BB03FD">
        <w:rPr>
          <w:rFonts w:ascii="Arial" w:hAnsi="Arial" w:eastAsia="Trebuchet MS" w:cs="Arial"/>
          <w:lang w:val="es"/>
        </w:rPr>
        <w:t xml:space="preserve"> </w:t>
      </w:r>
    </w:p>
    <w:p w:rsidRPr="00BB03FD" w:rsidR="134E8EAB" w:rsidP="6E531113" w:rsidRDefault="134E8EAB" w14:paraId="5A085DB6" w14:textId="3D236D9E">
      <w:pPr>
        <w:spacing w:after="0" w:line="257" w:lineRule="auto"/>
        <w:ind w:left="708"/>
        <w:jc w:val="both"/>
        <w:rPr>
          <w:rFonts w:ascii="Arial" w:hAnsi="Arial" w:cs="Arial"/>
        </w:rPr>
      </w:pPr>
      <w:r w:rsidRPr="00BB03FD">
        <w:rPr>
          <w:rFonts w:ascii="Arial" w:hAnsi="Arial" w:eastAsia="Trebuchet MS" w:cs="Arial"/>
          <w:lang w:val="es"/>
        </w:rPr>
        <w:t>3. Las demás disposiciones del convenio que no sean contrarias a lo previsto en el presente documento continuarán vigentes”.</w:t>
      </w:r>
    </w:p>
    <w:p w:rsidRPr="00BB03FD" w:rsidR="134E8EAB" w:rsidP="6E531113" w:rsidRDefault="134E8EAB" w14:paraId="7F075369" w14:textId="2FE11D84">
      <w:pPr>
        <w:spacing w:after="0" w:line="257" w:lineRule="auto"/>
        <w:jc w:val="both"/>
        <w:rPr>
          <w:rFonts w:ascii="Arial" w:hAnsi="Arial" w:cs="Arial"/>
        </w:rPr>
      </w:pPr>
      <w:r w:rsidRPr="00BB03FD">
        <w:rPr>
          <w:rFonts w:ascii="Arial" w:hAnsi="Arial" w:eastAsia="Trebuchet MS" w:cs="Arial"/>
        </w:rPr>
        <w:t xml:space="preserve"> </w:t>
      </w:r>
    </w:p>
    <w:p w:rsidRPr="00BB03FD" w:rsidR="134E8EAB" w:rsidP="6E531113" w:rsidRDefault="134E8EAB" w14:paraId="1B6211E0" w14:textId="7E6B4507">
      <w:pPr>
        <w:spacing w:after="0" w:line="257" w:lineRule="auto"/>
        <w:jc w:val="both"/>
        <w:rPr>
          <w:rFonts w:ascii="Arial" w:hAnsi="Arial" w:cs="Arial"/>
        </w:rPr>
      </w:pPr>
      <w:r w:rsidRPr="00BB03FD">
        <w:rPr>
          <w:rFonts w:ascii="Arial" w:hAnsi="Arial" w:eastAsia="Trebuchet MS" w:cs="Arial"/>
          <w:lang w:val="es"/>
        </w:rPr>
        <w:t xml:space="preserve">El convenio venció el 31 de diciembre de 2022. </w:t>
      </w:r>
    </w:p>
    <w:p w:rsidRPr="00BB03FD" w:rsidR="134E8EAB" w:rsidP="6E531113" w:rsidRDefault="134E8EAB" w14:paraId="3AD0C041" w14:textId="55E40F41">
      <w:pPr>
        <w:spacing w:after="0" w:line="257" w:lineRule="auto"/>
        <w:jc w:val="both"/>
        <w:rPr>
          <w:rFonts w:ascii="Arial" w:hAnsi="Arial" w:cs="Arial"/>
        </w:rPr>
      </w:pPr>
      <w:r w:rsidRPr="00BB03FD">
        <w:rPr>
          <w:rFonts w:ascii="Arial" w:hAnsi="Arial" w:eastAsia="Trebuchet MS" w:cs="Arial"/>
          <w:lang w:val="es"/>
        </w:rPr>
        <w:t xml:space="preserve"> </w:t>
      </w:r>
    </w:p>
    <w:p w:rsidRPr="00BB03FD" w:rsidR="134E8EAB" w:rsidP="6E531113" w:rsidRDefault="134E8EAB" w14:paraId="1277E459" w14:textId="05CBF9A5">
      <w:pPr>
        <w:spacing w:after="0" w:line="257" w:lineRule="auto"/>
        <w:jc w:val="both"/>
      </w:pPr>
      <w:r w:rsidRPr="5AF57E72">
        <w:rPr>
          <w:rFonts w:ascii="Arial" w:hAnsi="Arial" w:eastAsia="Trebuchet MS" w:cs="Arial"/>
          <w:lang w:val="es"/>
        </w:rPr>
        <w:t>Por medio de las Resoluciones 2380 de 2012, 894 de 2013 y 1116 de 2014, la Secretaría del Hábitat asignó los 212 subsidios que hacen parte del convenio, los cuales se encuentran distribuido en tres gerencias integrales para su ejecución así:</w:t>
      </w:r>
    </w:p>
    <w:p w:rsidR="5AF57E72" w:rsidP="5AF57E72" w:rsidRDefault="5AF57E72" w14:paraId="6396F253" w14:textId="4606A41E">
      <w:pPr>
        <w:spacing w:after="0" w:line="257" w:lineRule="auto"/>
        <w:jc w:val="both"/>
        <w:rPr>
          <w:rFonts w:ascii="Arial" w:hAnsi="Arial" w:eastAsia="Trebuchet MS" w:cs="Arial"/>
          <w:lang w:val="es"/>
        </w:rPr>
      </w:pPr>
    </w:p>
    <w:p w:rsidR="5AF57E72" w:rsidP="5AF57E72" w:rsidRDefault="5AF57E72" w14:paraId="591CCC88" w14:textId="7EB62AFF">
      <w:pPr>
        <w:spacing w:after="0" w:line="257" w:lineRule="auto"/>
        <w:jc w:val="both"/>
        <w:rPr>
          <w:rFonts w:ascii="Arial" w:hAnsi="Arial" w:eastAsia="Trebuchet MS" w:cs="Arial"/>
          <w:lang w:val="es"/>
        </w:rPr>
      </w:pPr>
    </w:p>
    <w:tbl>
      <w:tblPr>
        <w:tblW w:w="0" w:type="auto"/>
        <w:tblLook w:val="04A0" w:firstRow="1" w:lastRow="0" w:firstColumn="1" w:lastColumn="0" w:noHBand="0" w:noVBand="1"/>
      </w:tblPr>
      <w:tblGrid>
        <w:gridCol w:w="1382"/>
        <w:gridCol w:w="667"/>
        <w:gridCol w:w="1699"/>
        <w:gridCol w:w="1532"/>
        <w:gridCol w:w="1882"/>
        <w:gridCol w:w="1656"/>
      </w:tblGrid>
      <w:tr w:rsidRPr="00BB03FD" w:rsidR="6E531113" w:rsidTr="5AF57E72" w14:paraId="64A4EFA1" w14:textId="77777777">
        <w:trPr>
          <w:trHeight w:val="300"/>
        </w:trPr>
        <w:tc>
          <w:tcPr>
            <w:tcW w:w="140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24E9B1C" w14:textId="76E907F2">
            <w:pPr>
              <w:spacing w:after="0" w:line="257" w:lineRule="auto"/>
              <w:jc w:val="center"/>
              <w:rPr>
                <w:rFonts w:ascii="Arial" w:hAnsi="Arial" w:eastAsia="Trebuchet MS" w:cs="Arial"/>
                <w:b/>
                <w:bCs/>
                <w:sz w:val="16"/>
                <w:szCs w:val="16"/>
              </w:rPr>
            </w:pPr>
          </w:p>
          <w:p w:rsidRPr="00BB03FD" w:rsidR="6E531113" w:rsidP="6E531113" w:rsidRDefault="6E531113" w14:paraId="5557BF63" w14:textId="726DE33D">
            <w:pPr>
              <w:spacing w:after="0" w:line="257" w:lineRule="auto"/>
              <w:jc w:val="center"/>
              <w:rPr>
                <w:rFonts w:ascii="Arial" w:hAnsi="Arial" w:eastAsia="Trebuchet MS" w:cs="Arial"/>
                <w:b/>
                <w:bCs/>
                <w:sz w:val="14"/>
                <w:szCs w:val="14"/>
              </w:rPr>
            </w:pPr>
            <w:r w:rsidRPr="00BB03FD">
              <w:rPr>
                <w:rFonts w:ascii="Arial" w:hAnsi="Arial" w:eastAsia="Trebuchet MS" w:cs="Arial"/>
                <w:b/>
                <w:bCs/>
                <w:sz w:val="16"/>
                <w:szCs w:val="16"/>
              </w:rPr>
              <w:t>ENTIDAD EJECUTORIA</w:t>
            </w:r>
          </w:p>
        </w:tc>
        <w:tc>
          <w:tcPr>
            <w:tcW w:w="6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0E460624" w14:textId="6CAD0374">
            <w:pPr>
              <w:spacing w:after="0" w:line="257" w:lineRule="auto"/>
              <w:jc w:val="center"/>
              <w:rPr>
                <w:rFonts w:ascii="Arial" w:hAnsi="Arial" w:eastAsia="Trebuchet MS" w:cs="Arial"/>
                <w:b/>
                <w:bCs/>
                <w:sz w:val="14"/>
                <w:szCs w:val="14"/>
              </w:rPr>
            </w:pPr>
            <w:r w:rsidRPr="00BB03FD">
              <w:rPr>
                <w:rFonts w:ascii="Arial" w:hAnsi="Arial" w:eastAsia="Trebuchet MS" w:cs="Arial"/>
                <w:b/>
                <w:bCs/>
                <w:sz w:val="16"/>
                <w:szCs w:val="16"/>
              </w:rPr>
              <w:t>No. SDVE</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040D93BF" w14:textId="255B9BA1">
            <w:pPr>
              <w:spacing w:after="0" w:line="257" w:lineRule="auto"/>
              <w:jc w:val="center"/>
              <w:rPr>
                <w:rFonts w:ascii="Arial" w:hAnsi="Arial" w:eastAsia="Trebuchet MS" w:cs="Arial"/>
                <w:b/>
                <w:bCs/>
                <w:sz w:val="14"/>
                <w:szCs w:val="14"/>
              </w:rPr>
            </w:pPr>
            <w:r w:rsidRPr="00BB03FD">
              <w:rPr>
                <w:rFonts w:ascii="Arial" w:hAnsi="Arial" w:eastAsia="Trebuchet MS" w:cs="Arial"/>
                <w:b/>
                <w:bCs/>
                <w:sz w:val="16"/>
                <w:szCs w:val="16"/>
              </w:rPr>
              <w:t>RESOLUCIÓN DE ASIGNACIÓN</w:t>
            </w:r>
          </w:p>
        </w:tc>
        <w:tc>
          <w:tcPr>
            <w:tcW w:w="15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79D06159" w14:paraId="5341C3DA" w14:textId="7F1E7C20">
            <w:pPr>
              <w:spacing w:after="0" w:line="257" w:lineRule="auto"/>
              <w:jc w:val="center"/>
              <w:rPr>
                <w:rFonts w:ascii="Arial" w:hAnsi="Arial" w:eastAsia="Trebuchet MS" w:cs="Arial"/>
                <w:b/>
                <w:bCs/>
                <w:sz w:val="14"/>
                <w:szCs w:val="14"/>
              </w:rPr>
            </w:pPr>
            <w:r w:rsidRPr="5AF57E72">
              <w:rPr>
                <w:rFonts w:ascii="Arial" w:hAnsi="Arial" w:eastAsia="Trebuchet MS" w:cs="Arial"/>
                <w:b/>
                <w:bCs/>
                <w:sz w:val="16"/>
                <w:szCs w:val="16"/>
              </w:rPr>
              <w:t>TOTAL,</w:t>
            </w:r>
            <w:r w:rsidRPr="5AF57E72" w:rsidR="64E94829">
              <w:rPr>
                <w:rFonts w:ascii="Arial" w:hAnsi="Arial" w:eastAsia="Trebuchet MS" w:cs="Arial"/>
                <w:b/>
                <w:bCs/>
                <w:sz w:val="16"/>
                <w:szCs w:val="16"/>
              </w:rPr>
              <w:t xml:space="preserve"> RECURSOS SDHT ASIGNADOS</w:t>
            </w:r>
          </w:p>
        </w:tc>
        <w:tc>
          <w:tcPr>
            <w:tcW w:w="189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F533DDC" w14:textId="4157B078">
            <w:pPr>
              <w:spacing w:after="0" w:line="257" w:lineRule="auto"/>
              <w:jc w:val="center"/>
              <w:rPr>
                <w:rFonts w:ascii="Arial" w:hAnsi="Arial" w:eastAsia="Trebuchet MS" w:cs="Arial"/>
                <w:b/>
                <w:bCs/>
                <w:sz w:val="14"/>
                <w:szCs w:val="14"/>
              </w:rPr>
            </w:pPr>
            <w:r w:rsidRPr="00BB03FD">
              <w:rPr>
                <w:rFonts w:ascii="Arial" w:hAnsi="Arial" w:eastAsia="Trebuchet MS" w:cs="Arial"/>
                <w:b/>
                <w:bCs/>
                <w:sz w:val="16"/>
                <w:szCs w:val="16"/>
              </w:rPr>
              <w:t>RECURSOS GIRADOS   ENTIDAD EJECUTORA EN ADMINISTRACIONES PASADAS</w:t>
            </w:r>
          </w:p>
        </w:tc>
        <w:tc>
          <w:tcPr>
            <w:tcW w:w="170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32D6C2A3" w14:textId="00CB43A0">
            <w:pPr>
              <w:spacing w:after="0" w:line="257" w:lineRule="auto"/>
              <w:jc w:val="center"/>
              <w:rPr>
                <w:rFonts w:ascii="Arial" w:hAnsi="Arial" w:eastAsia="Trebuchet MS" w:cs="Arial"/>
                <w:b/>
                <w:bCs/>
                <w:sz w:val="14"/>
                <w:szCs w:val="14"/>
              </w:rPr>
            </w:pPr>
            <w:r w:rsidRPr="00BB03FD">
              <w:rPr>
                <w:rFonts w:ascii="Arial" w:hAnsi="Arial" w:eastAsia="Trebuchet MS" w:cs="Arial"/>
                <w:b/>
                <w:bCs/>
                <w:sz w:val="16"/>
                <w:szCs w:val="16"/>
              </w:rPr>
              <w:t>RECURSOS CONVENIO 834-2020</w:t>
            </w:r>
          </w:p>
        </w:tc>
      </w:tr>
      <w:tr w:rsidRPr="00BB03FD" w:rsidR="6E531113" w:rsidTr="5AF57E72" w14:paraId="6710FD91" w14:textId="77777777">
        <w:trPr>
          <w:trHeight w:val="300"/>
        </w:trPr>
        <w:tc>
          <w:tcPr>
            <w:tcW w:w="140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2BE4AF92" w14:textId="61F54222">
            <w:pPr>
              <w:spacing w:after="0" w:line="257" w:lineRule="auto"/>
              <w:rPr>
                <w:rFonts w:ascii="Arial" w:hAnsi="Arial" w:eastAsia="Trebuchet MS" w:cs="Arial"/>
                <w:sz w:val="14"/>
                <w:szCs w:val="14"/>
              </w:rPr>
            </w:pPr>
            <w:r w:rsidRPr="00BB03FD">
              <w:rPr>
                <w:rFonts w:ascii="Arial" w:hAnsi="Arial" w:eastAsia="Trebuchet MS" w:cs="Arial"/>
                <w:sz w:val="16"/>
                <w:szCs w:val="16"/>
              </w:rPr>
              <w:t>GI Corporación de vivienda y desarrollo social – CORVIDES</w:t>
            </w:r>
          </w:p>
        </w:tc>
        <w:tc>
          <w:tcPr>
            <w:tcW w:w="6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785E9F9" w14:textId="66D18363">
            <w:pPr>
              <w:spacing w:after="0" w:line="257" w:lineRule="auto"/>
              <w:rPr>
                <w:rFonts w:ascii="Arial" w:hAnsi="Arial" w:eastAsia="Trebuchet MS" w:cs="Arial"/>
                <w:sz w:val="14"/>
                <w:szCs w:val="14"/>
              </w:rPr>
            </w:pPr>
            <w:r w:rsidRPr="00BB03FD">
              <w:rPr>
                <w:rFonts w:ascii="Arial" w:hAnsi="Arial" w:eastAsia="Trebuchet MS" w:cs="Arial"/>
                <w:sz w:val="16"/>
                <w:szCs w:val="16"/>
              </w:rPr>
              <w:t>95</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00CA6239" w14:textId="74FF5054">
            <w:pPr>
              <w:spacing w:after="0" w:line="257" w:lineRule="auto"/>
              <w:rPr>
                <w:rFonts w:ascii="Arial" w:hAnsi="Arial" w:eastAsia="Trebuchet MS" w:cs="Arial"/>
                <w:sz w:val="14"/>
                <w:szCs w:val="14"/>
              </w:rPr>
            </w:pPr>
            <w:r w:rsidRPr="00BB03FD">
              <w:rPr>
                <w:rFonts w:ascii="Arial" w:hAnsi="Arial" w:eastAsia="Trebuchet MS" w:cs="Arial"/>
                <w:sz w:val="16"/>
                <w:szCs w:val="16"/>
              </w:rPr>
              <w:t>Res 2380 de 2012 (95 hog).</w:t>
            </w:r>
          </w:p>
        </w:tc>
        <w:tc>
          <w:tcPr>
            <w:tcW w:w="15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4934EBFE" w14:textId="7CFA0623">
            <w:pPr>
              <w:spacing w:after="0" w:line="257" w:lineRule="auto"/>
              <w:rPr>
                <w:rFonts w:ascii="Arial" w:hAnsi="Arial" w:eastAsia="Trebuchet MS" w:cs="Arial"/>
                <w:sz w:val="14"/>
                <w:szCs w:val="14"/>
              </w:rPr>
            </w:pPr>
            <w:r w:rsidRPr="00BB03FD">
              <w:rPr>
                <w:rFonts w:ascii="Arial" w:hAnsi="Arial" w:eastAsia="Trebuchet MS" w:cs="Arial"/>
                <w:sz w:val="16"/>
                <w:szCs w:val="16"/>
              </w:rPr>
              <w:t>$ 969.057.000</w:t>
            </w:r>
          </w:p>
        </w:tc>
        <w:tc>
          <w:tcPr>
            <w:tcW w:w="189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25C89997" w14:textId="32B2C558">
            <w:pPr>
              <w:spacing w:after="0" w:line="257" w:lineRule="auto"/>
              <w:rPr>
                <w:rFonts w:ascii="Arial" w:hAnsi="Arial" w:eastAsia="Trebuchet MS" w:cs="Arial"/>
                <w:sz w:val="14"/>
                <w:szCs w:val="14"/>
              </w:rPr>
            </w:pPr>
            <w:r w:rsidRPr="00BB03FD">
              <w:rPr>
                <w:rFonts w:ascii="Arial" w:hAnsi="Arial" w:eastAsia="Trebuchet MS" w:cs="Arial"/>
                <w:sz w:val="16"/>
                <w:szCs w:val="16"/>
              </w:rPr>
              <w:t>$785.446.200 corresponde a 77 SDVE legalizados en vigencias anteriores</w:t>
            </w:r>
          </w:p>
        </w:tc>
        <w:tc>
          <w:tcPr>
            <w:tcW w:w="170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33D71E2F" w14:textId="1D3F33FE">
            <w:pPr>
              <w:spacing w:after="0" w:line="257" w:lineRule="auto"/>
              <w:rPr>
                <w:rFonts w:ascii="Arial" w:hAnsi="Arial" w:eastAsia="Trebuchet MS" w:cs="Arial"/>
                <w:sz w:val="14"/>
                <w:szCs w:val="14"/>
              </w:rPr>
            </w:pPr>
            <w:r w:rsidRPr="00BB03FD">
              <w:rPr>
                <w:rFonts w:ascii="Arial" w:hAnsi="Arial" w:eastAsia="Trebuchet MS" w:cs="Arial"/>
                <w:sz w:val="16"/>
                <w:szCs w:val="16"/>
              </w:rPr>
              <w:t>$183.610.800 corresponde a 18 SDVE</w:t>
            </w:r>
          </w:p>
        </w:tc>
      </w:tr>
      <w:tr w:rsidRPr="00BB03FD" w:rsidR="6E531113" w:rsidTr="5AF57E72" w14:paraId="5F9FC4BC" w14:textId="77777777">
        <w:trPr>
          <w:trHeight w:val="300"/>
        </w:trPr>
        <w:tc>
          <w:tcPr>
            <w:tcW w:w="1401"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7A9E32E6" w14:textId="5C328CE7">
            <w:pPr>
              <w:spacing w:after="0" w:line="257" w:lineRule="auto"/>
              <w:rPr>
                <w:rFonts w:ascii="Arial" w:hAnsi="Arial" w:eastAsia="Trebuchet MS" w:cs="Arial"/>
                <w:sz w:val="14"/>
                <w:szCs w:val="14"/>
              </w:rPr>
            </w:pPr>
            <w:r w:rsidRPr="00BB03FD">
              <w:rPr>
                <w:rFonts w:ascii="Arial" w:hAnsi="Arial" w:eastAsia="Trebuchet MS" w:cs="Arial"/>
                <w:sz w:val="16"/>
                <w:szCs w:val="16"/>
              </w:rPr>
              <w:t>GI Diócesis de Istmina</w:t>
            </w:r>
          </w:p>
        </w:tc>
        <w:tc>
          <w:tcPr>
            <w:tcW w:w="675"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74BEE8BC" w14:textId="3F13100F">
            <w:pPr>
              <w:spacing w:after="0" w:line="257" w:lineRule="auto"/>
              <w:rPr>
                <w:rFonts w:ascii="Arial" w:hAnsi="Arial" w:eastAsia="Trebuchet MS" w:cs="Arial"/>
                <w:sz w:val="14"/>
                <w:szCs w:val="14"/>
              </w:rPr>
            </w:pPr>
            <w:r w:rsidRPr="00BB03FD">
              <w:rPr>
                <w:rFonts w:ascii="Arial" w:hAnsi="Arial" w:eastAsia="Trebuchet MS" w:cs="Arial"/>
                <w:sz w:val="16"/>
                <w:szCs w:val="16"/>
              </w:rPr>
              <w:t>57</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5A9927F" w14:textId="5A250EE4">
            <w:pPr>
              <w:spacing w:after="0" w:line="257" w:lineRule="auto"/>
              <w:rPr>
                <w:rFonts w:ascii="Arial" w:hAnsi="Arial" w:eastAsia="Trebuchet MS" w:cs="Arial"/>
                <w:sz w:val="14"/>
                <w:szCs w:val="14"/>
              </w:rPr>
            </w:pPr>
            <w:r w:rsidRPr="00BB03FD">
              <w:rPr>
                <w:rFonts w:ascii="Arial" w:hAnsi="Arial" w:eastAsia="Trebuchet MS" w:cs="Arial"/>
                <w:sz w:val="16"/>
                <w:szCs w:val="16"/>
              </w:rPr>
              <w:t>Res 894 de 2013</w:t>
            </w:r>
            <w:r w:rsidRPr="00BB03FD">
              <w:rPr>
                <w:rFonts w:ascii="Arial" w:hAnsi="Arial" w:cs="Arial"/>
              </w:rPr>
              <w:br/>
            </w:r>
            <w:r w:rsidRPr="00BB03FD">
              <w:rPr>
                <w:rFonts w:ascii="Arial" w:hAnsi="Arial" w:eastAsia="Trebuchet MS" w:cs="Arial"/>
                <w:sz w:val="16"/>
                <w:szCs w:val="16"/>
              </w:rPr>
              <w:t xml:space="preserve">  (21 hog).</w:t>
            </w:r>
            <w:r w:rsidRPr="00BB03FD">
              <w:rPr>
                <w:rFonts w:ascii="Arial" w:hAnsi="Arial" w:cs="Arial"/>
              </w:rPr>
              <w:br/>
            </w:r>
            <w:r w:rsidRPr="00BB03FD">
              <w:rPr>
                <w:rFonts w:ascii="Arial" w:hAnsi="Arial" w:eastAsia="Trebuchet MS" w:cs="Arial"/>
                <w:sz w:val="16"/>
                <w:szCs w:val="16"/>
              </w:rPr>
              <w:t xml:space="preserve">  </w:t>
            </w:r>
            <w:r w:rsidRPr="00BB03FD">
              <w:rPr>
                <w:rFonts w:ascii="Arial" w:hAnsi="Arial" w:cs="Arial"/>
              </w:rPr>
              <w:br/>
            </w:r>
            <w:r w:rsidRPr="00BB03FD">
              <w:rPr>
                <w:rFonts w:ascii="Arial" w:hAnsi="Arial" w:eastAsia="Trebuchet MS" w:cs="Arial"/>
                <w:sz w:val="16"/>
                <w:szCs w:val="16"/>
              </w:rPr>
              <w:t xml:space="preserve"> Res 1116 de 2014</w:t>
            </w:r>
            <w:r w:rsidRPr="00BB03FD">
              <w:rPr>
                <w:rFonts w:ascii="Arial" w:hAnsi="Arial" w:cs="Arial"/>
              </w:rPr>
              <w:br/>
            </w:r>
            <w:r w:rsidRPr="00BB03FD">
              <w:rPr>
                <w:rFonts w:ascii="Arial" w:hAnsi="Arial" w:eastAsia="Trebuchet MS" w:cs="Arial"/>
                <w:sz w:val="16"/>
                <w:szCs w:val="16"/>
              </w:rPr>
              <w:t xml:space="preserve">  (36 hog).</w:t>
            </w:r>
          </w:p>
        </w:tc>
        <w:tc>
          <w:tcPr>
            <w:tcW w:w="1563"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59280DB8" w14:textId="146A6850">
            <w:pPr>
              <w:spacing w:after="0" w:line="257" w:lineRule="auto"/>
              <w:rPr>
                <w:rFonts w:ascii="Arial" w:hAnsi="Arial" w:eastAsia="Trebuchet MS" w:cs="Arial"/>
                <w:sz w:val="14"/>
                <w:szCs w:val="14"/>
              </w:rPr>
            </w:pPr>
            <w:r w:rsidRPr="00BB03FD">
              <w:rPr>
                <w:rFonts w:ascii="Arial" w:hAnsi="Arial" w:eastAsia="Trebuchet MS" w:cs="Arial"/>
                <w:sz w:val="16"/>
                <w:szCs w:val="16"/>
              </w:rPr>
              <w:t>$ 581.434.200</w:t>
            </w:r>
          </w:p>
        </w:tc>
        <w:tc>
          <w:tcPr>
            <w:tcW w:w="1892"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300657DE" w14:textId="629CE93E">
            <w:pPr>
              <w:spacing w:after="0" w:line="257" w:lineRule="auto"/>
              <w:rPr>
                <w:rFonts w:ascii="Arial" w:hAnsi="Arial" w:eastAsia="Trebuchet MS" w:cs="Arial"/>
                <w:sz w:val="14"/>
                <w:szCs w:val="14"/>
              </w:rPr>
            </w:pPr>
            <w:r w:rsidRPr="00BB03FD">
              <w:rPr>
                <w:rFonts w:ascii="Arial" w:hAnsi="Arial" w:eastAsia="Trebuchet MS" w:cs="Arial"/>
                <w:sz w:val="16"/>
                <w:szCs w:val="16"/>
              </w:rPr>
              <w:t>$523.290.780 corresponde al 90% de los 57 SDVE</w:t>
            </w:r>
          </w:p>
        </w:tc>
        <w:tc>
          <w:tcPr>
            <w:tcW w:w="1701"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5994CD5F" w14:textId="654784D2">
            <w:pPr>
              <w:spacing w:after="0" w:line="257" w:lineRule="auto"/>
              <w:rPr>
                <w:rFonts w:ascii="Arial" w:hAnsi="Arial" w:eastAsia="Trebuchet MS" w:cs="Arial"/>
                <w:sz w:val="14"/>
                <w:szCs w:val="14"/>
              </w:rPr>
            </w:pPr>
            <w:r w:rsidRPr="00BB03FD">
              <w:rPr>
                <w:rFonts w:ascii="Arial" w:hAnsi="Arial" w:eastAsia="Trebuchet MS" w:cs="Arial"/>
                <w:sz w:val="16"/>
                <w:szCs w:val="16"/>
              </w:rPr>
              <w:t>$58.143.420 corresponde al 10% de los 57 SDVE</w:t>
            </w:r>
          </w:p>
        </w:tc>
      </w:tr>
      <w:tr w:rsidRPr="00BB03FD" w:rsidR="6E531113" w:rsidTr="5AF57E72" w14:paraId="0B9207EB" w14:textId="77777777">
        <w:trPr>
          <w:trHeight w:val="300"/>
        </w:trPr>
        <w:tc>
          <w:tcPr>
            <w:tcW w:w="1401"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0A19732F" w14:textId="26CCEA4A">
            <w:pPr>
              <w:spacing w:after="0" w:line="257" w:lineRule="auto"/>
              <w:rPr>
                <w:rFonts w:ascii="Arial" w:hAnsi="Arial" w:eastAsia="Trebuchet MS" w:cs="Arial"/>
                <w:sz w:val="14"/>
                <w:szCs w:val="14"/>
              </w:rPr>
            </w:pPr>
            <w:r w:rsidRPr="00BB03FD">
              <w:rPr>
                <w:rFonts w:ascii="Arial" w:hAnsi="Arial" w:eastAsia="Trebuchet MS" w:cs="Arial"/>
                <w:sz w:val="16"/>
                <w:szCs w:val="16"/>
              </w:rPr>
              <w:t>GI Pro-Haciendo</w:t>
            </w:r>
          </w:p>
        </w:tc>
        <w:tc>
          <w:tcPr>
            <w:tcW w:w="675"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0DDE3895" w14:textId="24A663DD">
            <w:pPr>
              <w:spacing w:after="0" w:line="257" w:lineRule="auto"/>
              <w:rPr>
                <w:rFonts w:ascii="Arial" w:hAnsi="Arial" w:eastAsia="Trebuchet MS" w:cs="Arial"/>
                <w:sz w:val="14"/>
                <w:szCs w:val="14"/>
              </w:rPr>
            </w:pPr>
            <w:r w:rsidRPr="00BB03FD">
              <w:rPr>
                <w:rFonts w:ascii="Arial" w:hAnsi="Arial" w:eastAsia="Trebuchet MS" w:cs="Arial"/>
                <w:sz w:val="16"/>
                <w:szCs w:val="16"/>
              </w:rPr>
              <w:t>60</w:t>
            </w:r>
          </w:p>
        </w:tc>
        <w:tc>
          <w:tcPr>
            <w:tcW w:w="1740"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1517E036" w14:textId="7F6A4CF2">
            <w:pPr>
              <w:spacing w:after="0" w:line="257" w:lineRule="auto"/>
              <w:rPr>
                <w:rFonts w:ascii="Arial" w:hAnsi="Arial" w:eastAsia="Trebuchet MS" w:cs="Arial"/>
                <w:sz w:val="14"/>
                <w:szCs w:val="14"/>
              </w:rPr>
            </w:pPr>
            <w:r w:rsidRPr="00BB03FD">
              <w:rPr>
                <w:rFonts w:ascii="Arial" w:hAnsi="Arial" w:eastAsia="Trebuchet MS" w:cs="Arial"/>
                <w:sz w:val="16"/>
                <w:szCs w:val="16"/>
              </w:rPr>
              <w:t>Res 894 de 2013</w:t>
            </w:r>
            <w:r w:rsidRPr="00BB03FD">
              <w:rPr>
                <w:rFonts w:ascii="Arial" w:hAnsi="Arial" w:cs="Arial"/>
              </w:rPr>
              <w:br/>
            </w:r>
            <w:r w:rsidRPr="00BB03FD">
              <w:rPr>
                <w:rFonts w:ascii="Arial" w:hAnsi="Arial" w:eastAsia="Trebuchet MS" w:cs="Arial"/>
                <w:sz w:val="16"/>
                <w:szCs w:val="16"/>
              </w:rPr>
              <w:t xml:space="preserve">  (27 hog).</w:t>
            </w:r>
            <w:r w:rsidRPr="00BB03FD">
              <w:rPr>
                <w:rFonts w:ascii="Arial" w:hAnsi="Arial" w:cs="Arial"/>
              </w:rPr>
              <w:br/>
            </w:r>
            <w:r w:rsidRPr="00BB03FD">
              <w:rPr>
                <w:rFonts w:ascii="Arial" w:hAnsi="Arial" w:eastAsia="Trebuchet MS" w:cs="Arial"/>
                <w:sz w:val="16"/>
                <w:szCs w:val="16"/>
              </w:rPr>
              <w:t xml:space="preserve">  Res 1116 de 2014</w:t>
            </w:r>
            <w:r w:rsidRPr="00BB03FD">
              <w:rPr>
                <w:rFonts w:ascii="Arial" w:hAnsi="Arial" w:cs="Arial"/>
              </w:rPr>
              <w:br/>
            </w:r>
            <w:r w:rsidRPr="00BB03FD">
              <w:rPr>
                <w:rFonts w:ascii="Arial" w:hAnsi="Arial" w:eastAsia="Trebuchet MS" w:cs="Arial"/>
                <w:sz w:val="16"/>
                <w:szCs w:val="16"/>
              </w:rPr>
              <w:t xml:space="preserve">  (33 hog).</w:t>
            </w:r>
          </w:p>
        </w:tc>
        <w:tc>
          <w:tcPr>
            <w:tcW w:w="1563"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0DCDF668" w14:textId="1DDBF9AA">
            <w:pPr>
              <w:spacing w:after="0" w:line="257" w:lineRule="auto"/>
              <w:rPr>
                <w:rFonts w:ascii="Arial" w:hAnsi="Arial" w:eastAsia="Trebuchet MS" w:cs="Arial"/>
                <w:sz w:val="14"/>
                <w:szCs w:val="14"/>
              </w:rPr>
            </w:pPr>
            <w:r w:rsidRPr="00BB03FD">
              <w:rPr>
                <w:rFonts w:ascii="Arial" w:hAnsi="Arial" w:eastAsia="Trebuchet MS" w:cs="Arial"/>
                <w:sz w:val="16"/>
                <w:szCs w:val="16"/>
              </w:rPr>
              <w:t>$ 612.036.000</w:t>
            </w:r>
          </w:p>
        </w:tc>
        <w:tc>
          <w:tcPr>
            <w:tcW w:w="1892"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6004F943" w14:textId="08C74F30">
            <w:pPr>
              <w:spacing w:after="0" w:line="257" w:lineRule="auto"/>
              <w:rPr>
                <w:rFonts w:ascii="Arial" w:hAnsi="Arial" w:eastAsia="Trebuchet MS" w:cs="Arial"/>
                <w:sz w:val="14"/>
                <w:szCs w:val="14"/>
              </w:rPr>
            </w:pPr>
            <w:r w:rsidRPr="00BB03FD">
              <w:rPr>
                <w:rFonts w:ascii="Arial" w:hAnsi="Arial" w:eastAsia="Trebuchet MS" w:cs="Arial"/>
                <w:sz w:val="16"/>
                <w:szCs w:val="16"/>
              </w:rPr>
              <w:t xml:space="preserve">                                      - </w:t>
            </w:r>
          </w:p>
        </w:tc>
        <w:tc>
          <w:tcPr>
            <w:tcW w:w="1701" w:type="dxa"/>
            <w:tcBorders>
              <w:top w:val="single" w:color="000000" w:themeColor="text1"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2242439B" w14:textId="709EA38A">
            <w:pPr>
              <w:spacing w:after="0" w:line="257" w:lineRule="auto"/>
              <w:rPr>
                <w:rFonts w:ascii="Arial" w:hAnsi="Arial" w:eastAsia="Trebuchet MS" w:cs="Arial"/>
                <w:sz w:val="14"/>
                <w:szCs w:val="14"/>
              </w:rPr>
            </w:pPr>
            <w:r w:rsidRPr="00BB03FD">
              <w:rPr>
                <w:rFonts w:ascii="Arial" w:hAnsi="Arial" w:eastAsia="Trebuchet MS" w:cs="Arial"/>
                <w:sz w:val="16"/>
                <w:szCs w:val="16"/>
              </w:rPr>
              <w:t>$612.036.000 corresponde a 60 SDVE</w:t>
            </w:r>
          </w:p>
        </w:tc>
      </w:tr>
      <w:tr w:rsidRPr="00BB03FD" w:rsidR="6E531113" w:rsidTr="5AF57E72" w14:paraId="4FB6BC94" w14:textId="77777777">
        <w:trPr>
          <w:trHeight w:val="300"/>
        </w:trPr>
        <w:tc>
          <w:tcPr>
            <w:tcW w:w="140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04373A3" w14:textId="61F8FB1E">
            <w:pPr>
              <w:spacing w:after="0" w:line="257" w:lineRule="auto"/>
              <w:rPr>
                <w:rFonts w:ascii="Arial" w:hAnsi="Arial" w:eastAsia="Trebuchet MS" w:cs="Arial"/>
                <w:b/>
                <w:bCs/>
                <w:sz w:val="14"/>
                <w:szCs w:val="14"/>
              </w:rPr>
            </w:pPr>
            <w:r w:rsidRPr="00BB03FD">
              <w:rPr>
                <w:rFonts w:ascii="Arial" w:hAnsi="Arial" w:eastAsia="Trebuchet MS" w:cs="Arial"/>
                <w:b/>
                <w:bCs/>
                <w:sz w:val="16"/>
                <w:szCs w:val="16"/>
              </w:rPr>
              <w:t>TOTAL</w:t>
            </w:r>
          </w:p>
        </w:tc>
        <w:tc>
          <w:tcPr>
            <w:tcW w:w="67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284441FD" w14:textId="3F79D50E">
            <w:pPr>
              <w:spacing w:after="0" w:line="257" w:lineRule="auto"/>
              <w:rPr>
                <w:rFonts w:ascii="Arial" w:hAnsi="Arial" w:eastAsia="Trebuchet MS" w:cs="Arial"/>
                <w:b/>
                <w:bCs/>
                <w:sz w:val="14"/>
                <w:szCs w:val="14"/>
              </w:rPr>
            </w:pPr>
            <w:r w:rsidRPr="00BB03FD">
              <w:rPr>
                <w:rFonts w:ascii="Arial" w:hAnsi="Arial" w:eastAsia="Trebuchet MS" w:cs="Arial"/>
                <w:b/>
                <w:bCs/>
                <w:sz w:val="16"/>
                <w:szCs w:val="16"/>
              </w:rPr>
              <w:t>212</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83801D9" w14:textId="2A2455D0">
            <w:pPr>
              <w:spacing w:after="0" w:line="257" w:lineRule="auto"/>
              <w:rPr>
                <w:rFonts w:ascii="Arial" w:hAnsi="Arial" w:eastAsia="Trebuchet MS" w:cs="Arial"/>
                <w:b/>
                <w:bCs/>
                <w:sz w:val="14"/>
                <w:szCs w:val="14"/>
              </w:rPr>
            </w:pPr>
            <w:r w:rsidRPr="00BB03FD">
              <w:rPr>
                <w:rFonts w:ascii="Arial" w:hAnsi="Arial" w:eastAsia="Trebuchet MS" w:cs="Arial"/>
                <w:b/>
                <w:bCs/>
                <w:sz w:val="16"/>
                <w:szCs w:val="16"/>
              </w:rPr>
              <w:t xml:space="preserve"> </w:t>
            </w:r>
          </w:p>
        </w:tc>
        <w:tc>
          <w:tcPr>
            <w:tcW w:w="15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184460C6" w14:textId="58C80D33">
            <w:pPr>
              <w:spacing w:after="0" w:line="257" w:lineRule="auto"/>
              <w:rPr>
                <w:rFonts w:ascii="Arial" w:hAnsi="Arial" w:eastAsia="Trebuchet MS" w:cs="Arial"/>
                <w:b/>
                <w:bCs/>
                <w:sz w:val="14"/>
                <w:szCs w:val="14"/>
              </w:rPr>
            </w:pPr>
            <w:r w:rsidRPr="00BB03FD">
              <w:rPr>
                <w:rFonts w:ascii="Arial" w:hAnsi="Arial" w:eastAsia="Trebuchet MS" w:cs="Arial"/>
                <w:b/>
                <w:bCs/>
                <w:sz w:val="16"/>
                <w:szCs w:val="16"/>
              </w:rPr>
              <w:t>$ 2.162.527.200</w:t>
            </w:r>
          </w:p>
        </w:tc>
        <w:tc>
          <w:tcPr>
            <w:tcW w:w="189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1FB8E94" w14:textId="47ACFDEA">
            <w:pPr>
              <w:spacing w:after="0" w:line="257" w:lineRule="auto"/>
              <w:rPr>
                <w:rFonts w:ascii="Arial" w:hAnsi="Arial" w:eastAsia="Trebuchet MS" w:cs="Arial"/>
                <w:b/>
                <w:bCs/>
                <w:sz w:val="14"/>
                <w:szCs w:val="14"/>
              </w:rPr>
            </w:pPr>
            <w:r w:rsidRPr="00BB03FD">
              <w:rPr>
                <w:rFonts w:ascii="Arial" w:hAnsi="Arial" w:eastAsia="Trebuchet MS" w:cs="Arial"/>
                <w:b/>
                <w:bCs/>
                <w:sz w:val="16"/>
                <w:szCs w:val="16"/>
              </w:rPr>
              <w:t>$ 1.308.736.980</w:t>
            </w:r>
          </w:p>
        </w:tc>
        <w:tc>
          <w:tcPr>
            <w:tcW w:w="170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6A88E06D" w14:textId="775BB813">
            <w:pPr>
              <w:spacing w:after="0" w:line="257" w:lineRule="auto"/>
              <w:rPr>
                <w:rFonts w:ascii="Arial" w:hAnsi="Arial" w:eastAsia="Trebuchet MS" w:cs="Arial"/>
                <w:b/>
                <w:bCs/>
                <w:sz w:val="14"/>
                <w:szCs w:val="14"/>
              </w:rPr>
            </w:pPr>
            <w:r w:rsidRPr="00BB03FD">
              <w:rPr>
                <w:rFonts w:ascii="Arial" w:hAnsi="Arial" w:eastAsia="Trebuchet MS" w:cs="Arial"/>
                <w:b/>
                <w:bCs/>
                <w:sz w:val="16"/>
                <w:szCs w:val="16"/>
              </w:rPr>
              <w:t>$ 853.790.220</w:t>
            </w:r>
          </w:p>
        </w:tc>
      </w:tr>
    </w:tbl>
    <w:p w:rsidRPr="00BB03FD" w:rsidR="6E531113" w:rsidP="6E531113" w:rsidRDefault="6E531113" w14:paraId="2D14180E" w14:textId="7C285A15">
      <w:pPr>
        <w:spacing w:after="0" w:line="257" w:lineRule="auto"/>
        <w:jc w:val="both"/>
        <w:rPr>
          <w:rFonts w:ascii="Arial" w:hAnsi="Arial" w:eastAsia="Trebuchet MS" w:cs="Arial"/>
        </w:rPr>
      </w:pPr>
    </w:p>
    <w:p w:rsidRPr="00BB03FD" w:rsidR="134E8EAB" w:rsidP="6E531113" w:rsidRDefault="134E8EAB" w14:paraId="31E62DB0" w14:textId="47D26872">
      <w:pPr>
        <w:spacing w:after="0" w:line="257" w:lineRule="auto"/>
        <w:jc w:val="both"/>
        <w:rPr>
          <w:rFonts w:ascii="Arial" w:hAnsi="Arial" w:cs="Arial"/>
        </w:rPr>
      </w:pPr>
      <w:r w:rsidRPr="00BB03FD">
        <w:rPr>
          <w:rFonts w:ascii="Arial" w:hAnsi="Arial" w:eastAsia="Trebuchet MS" w:cs="Arial"/>
          <w:lang w:val="es"/>
        </w:rPr>
        <w:t>El convenio terminó el 31 de diciembre de 2022, con un saldo pendiente por ejecutar de SEISCIENTOS CUARENTA Y DOS MILLONES SEISCIENTOS TREINTA Y SIETE MIL OCHOCIENTOS PESOS M/CTE ($642.637.800).</w:t>
      </w:r>
    </w:p>
    <w:p w:rsidRPr="00BB03FD" w:rsidR="134E8EAB" w:rsidP="6E531113" w:rsidRDefault="134E8EAB" w14:paraId="7D444642" w14:textId="598FB44F">
      <w:pPr>
        <w:spacing w:after="0" w:line="257" w:lineRule="auto"/>
        <w:jc w:val="both"/>
        <w:rPr>
          <w:rFonts w:ascii="Arial" w:hAnsi="Arial" w:cs="Arial"/>
        </w:rPr>
      </w:pPr>
      <w:r w:rsidRPr="00BB03FD">
        <w:rPr>
          <w:rFonts w:ascii="Arial" w:hAnsi="Arial" w:eastAsia="Trebuchet MS" w:cs="Arial"/>
        </w:rPr>
        <w:t xml:space="preserve"> </w:t>
      </w:r>
    </w:p>
    <w:tbl>
      <w:tblPr>
        <w:tblW w:w="0" w:type="auto"/>
        <w:tblLook w:val="04A0" w:firstRow="1" w:lastRow="0" w:firstColumn="1" w:lastColumn="0" w:noHBand="0" w:noVBand="1"/>
      </w:tblPr>
      <w:tblGrid>
        <w:gridCol w:w="3071"/>
        <w:gridCol w:w="1511"/>
        <w:gridCol w:w="1859"/>
        <w:gridCol w:w="2377"/>
      </w:tblGrid>
      <w:tr w:rsidRPr="00BB03FD" w:rsidR="6E531113" w:rsidTr="6E531113" w14:paraId="17CC43BA" w14:textId="77777777">
        <w:trPr>
          <w:trHeight w:val="300"/>
        </w:trPr>
        <w:tc>
          <w:tcPr>
            <w:tcW w:w="307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21031876" w14:textId="3EC3E0F6">
            <w:pPr>
              <w:spacing w:after="0" w:line="257" w:lineRule="auto"/>
              <w:rPr>
                <w:rFonts w:ascii="Arial" w:hAnsi="Arial" w:cs="Arial"/>
              </w:rPr>
            </w:pPr>
            <w:r w:rsidRPr="00BB03FD">
              <w:rPr>
                <w:rFonts w:ascii="Arial" w:hAnsi="Arial" w:eastAsia="Trebuchet MS" w:cs="Arial"/>
                <w:b/>
                <w:bCs/>
                <w:sz w:val="18"/>
                <w:szCs w:val="18"/>
              </w:rPr>
              <w:t>ENTIDAD EJECUTORIA</w:t>
            </w:r>
          </w:p>
        </w:tc>
        <w:tc>
          <w:tcPr>
            <w:tcW w:w="15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449A02C6" w14:textId="1D868CDE">
            <w:pPr>
              <w:spacing w:after="0" w:line="257" w:lineRule="auto"/>
              <w:rPr>
                <w:rFonts w:ascii="Arial" w:hAnsi="Arial" w:cs="Arial"/>
              </w:rPr>
            </w:pPr>
            <w:r w:rsidRPr="00BB03FD">
              <w:rPr>
                <w:rFonts w:ascii="Arial" w:hAnsi="Arial" w:eastAsia="Trebuchet MS" w:cs="Arial"/>
                <w:b/>
                <w:bCs/>
                <w:sz w:val="18"/>
                <w:szCs w:val="18"/>
              </w:rPr>
              <w:t>RECURSOS INCIALES CONVENIO 834-2020</w:t>
            </w:r>
          </w:p>
        </w:tc>
        <w:tc>
          <w:tcPr>
            <w:tcW w:w="186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0C07496" w14:textId="41D96F79">
            <w:pPr>
              <w:spacing w:after="0" w:line="257" w:lineRule="auto"/>
              <w:rPr>
                <w:rFonts w:ascii="Arial" w:hAnsi="Arial" w:cs="Arial"/>
              </w:rPr>
            </w:pPr>
            <w:r w:rsidRPr="00BB03FD">
              <w:rPr>
                <w:rFonts w:ascii="Arial" w:hAnsi="Arial" w:eastAsia="Trebuchet MS" w:cs="Arial"/>
                <w:b/>
                <w:bCs/>
                <w:sz w:val="18"/>
                <w:szCs w:val="18"/>
              </w:rPr>
              <w:t>RECURSOS LEGALIZADOS CONVENIO 834-2020</w:t>
            </w:r>
          </w:p>
        </w:tc>
        <w:tc>
          <w:tcPr>
            <w:tcW w:w="238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2F079A7" w14:textId="707EFB0F">
            <w:pPr>
              <w:spacing w:after="0" w:line="257" w:lineRule="auto"/>
              <w:rPr>
                <w:rFonts w:ascii="Arial" w:hAnsi="Arial" w:cs="Arial"/>
              </w:rPr>
            </w:pPr>
            <w:r w:rsidRPr="00BB03FD">
              <w:rPr>
                <w:rFonts w:ascii="Arial" w:hAnsi="Arial" w:eastAsia="Trebuchet MS" w:cs="Arial"/>
                <w:b/>
                <w:bCs/>
                <w:sz w:val="18"/>
                <w:szCs w:val="18"/>
              </w:rPr>
              <w:t>RECURSOS PENDIENTES POR LEGALIZAR CONVENIO 834-2020</w:t>
            </w:r>
          </w:p>
        </w:tc>
      </w:tr>
      <w:tr w:rsidRPr="00BB03FD" w:rsidR="6E531113" w:rsidTr="6E531113" w14:paraId="3FD9DB36" w14:textId="77777777">
        <w:trPr>
          <w:trHeight w:val="300"/>
        </w:trPr>
        <w:tc>
          <w:tcPr>
            <w:tcW w:w="307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9B62043" w14:textId="28E051EA">
            <w:pPr>
              <w:spacing w:after="0" w:line="257" w:lineRule="auto"/>
              <w:rPr>
                <w:rFonts w:ascii="Arial" w:hAnsi="Arial" w:cs="Arial"/>
              </w:rPr>
            </w:pPr>
            <w:r w:rsidRPr="00BB03FD">
              <w:rPr>
                <w:rFonts w:ascii="Arial" w:hAnsi="Arial" w:eastAsia="Trebuchet MS" w:cs="Arial"/>
                <w:sz w:val="18"/>
                <w:szCs w:val="18"/>
              </w:rPr>
              <w:t>GI Corporación de vivienda y desarrollo social – CORVIDES</w:t>
            </w:r>
          </w:p>
        </w:tc>
        <w:tc>
          <w:tcPr>
            <w:tcW w:w="15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026068B" w14:textId="384A00EA">
            <w:pPr>
              <w:spacing w:after="0" w:line="257" w:lineRule="auto"/>
              <w:jc w:val="right"/>
              <w:rPr>
                <w:rFonts w:ascii="Arial" w:hAnsi="Arial" w:cs="Arial"/>
              </w:rPr>
            </w:pPr>
            <w:r w:rsidRPr="00BB03FD">
              <w:rPr>
                <w:rFonts w:ascii="Arial" w:hAnsi="Arial" w:eastAsia="Trebuchet MS" w:cs="Arial"/>
                <w:sz w:val="18"/>
                <w:szCs w:val="18"/>
              </w:rPr>
              <w:t>$ 183.610.800</w:t>
            </w:r>
          </w:p>
        </w:tc>
        <w:tc>
          <w:tcPr>
            <w:tcW w:w="186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2BBB4301" w14:textId="7CDC5C5B">
            <w:pPr>
              <w:spacing w:after="0" w:line="257" w:lineRule="auto"/>
              <w:jc w:val="right"/>
              <w:rPr>
                <w:rFonts w:ascii="Arial" w:hAnsi="Arial" w:cs="Arial"/>
              </w:rPr>
            </w:pPr>
            <w:r w:rsidRPr="00BB03FD">
              <w:rPr>
                <w:rFonts w:ascii="Arial" w:hAnsi="Arial" w:eastAsia="Trebuchet MS" w:cs="Arial"/>
                <w:sz w:val="18"/>
                <w:szCs w:val="18"/>
              </w:rPr>
              <w:t>$ 183.610.800</w:t>
            </w:r>
          </w:p>
        </w:tc>
        <w:tc>
          <w:tcPr>
            <w:tcW w:w="238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E195B59" w14:textId="0DD33806">
            <w:pPr>
              <w:spacing w:after="0" w:line="257" w:lineRule="auto"/>
              <w:jc w:val="right"/>
              <w:rPr>
                <w:rFonts w:ascii="Arial" w:hAnsi="Arial" w:cs="Arial"/>
              </w:rPr>
            </w:pPr>
            <w:r w:rsidRPr="00BB03FD">
              <w:rPr>
                <w:rFonts w:ascii="Arial" w:hAnsi="Arial" w:eastAsia="Trebuchet MS" w:cs="Arial"/>
                <w:sz w:val="18"/>
                <w:szCs w:val="18"/>
              </w:rPr>
              <w:t>$ 0</w:t>
            </w:r>
          </w:p>
        </w:tc>
      </w:tr>
      <w:tr w:rsidRPr="00BB03FD" w:rsidR="6E531113" w:rsidTr="6E531113" w14:paraId="344CF357" w14:textId="77777777">
        <w:trPr>
          <w:trHeight w:val="300"/>
        </w:trPr>
        <w:tc>
          <w:tcPr>
            <w:tcW w:w="3079" w:type="dxa"/>
            <w:tcBorders>
              <w:top w:val="single" w:color="auto" w:sz="8" w:space="0"/>
              <w:left w:val="single" w:color="auto" w:sz="8" w:space="0"/>
              <w:bottom w:val="nil"/>
              <w:right w:val="single" w:color="auto" w:sz="8" w:space="0"/>
            </w:tcBorders>
            <w:tcMar>
              <w:left w:w="70" w:type="dxa"/>
              <w:right w:w="70" w:type="dxa"/>
            </w:tcMar>
            <w:vAlign w:val="center"/>
          </w:tcPr>
          <w:p w:rsidRPr="00BB03FD" w:rsidR="6E531113" w:rsidP="6E531113" w:rsidRDefault="6E531113" w14:paraId="0D2D6C43" w14:textId="44B49C7E">
            <w:pPr>
              <w:spacing w:after="0" w:line="257" w:lineRule="auto"/>
              <w:rPr>
                <w:rFonts w:ascii="Arial" w:hAnsi="Arial" w:cs="Arial"/>
              </w:rPr>
            </w:pPr>
            <w:r w:rsidRPr="00BB03FD">
              <w:rPr>
                <w:rFonts w:ascii="Arial" w:hAnsi="Arial" w:eastAsia="Trebuchet MS" w:cs="Arial"/>
                <w:sz w:val="18"/>
                <w:szCs w:val="18"/>
              </w:rPr>
              <w:t>GI Diócesis de Istmina</w:t>
            </w:r>
          </w:p>
        </w:tc>
        <w:tc>
          <w:tcPr>
            <w:tcW w:w="15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0426A057" w14:textId="7634F918">
            <w:pPr>
              <w:spacing w:after="0" w:line="257" w:lineRule="auto"/>
              <w:jc w:val="right"/>
              <w:rPr>
                <w:rFonts w:ascii="Arial" w:hAnsi="Arial" w:cs="Arial"/>
              </w:rPr>
            </w:pPr>
            <w:r w:rsidRPr="00BB03FD">
              <w:rPr>
                <w:rFonts w:ascii="Arial" w:hAnsi="Arial" w:eastAsia="Trebuchet MS" w:cs="Arial"/>
                <w:sz w:val="18"/>
                <w:szCs w:val="18"/>
              </w:rPr>
              <w:t>$ 58.143.420</w:t>
            </w:r>
          </w:p>
        </w:tc>
        <w:tc>
          <w:tcPr>
            <w:tcW w:w="186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48B6CE6F" w14:textId="3496EA6B">
            <w:pPr>
              <w:spacing w:after="0" w:line="257" w:lineRule="auto"/>
              <w:jc w:val="right"/>
              <w:rPr>
                <w:rFonts w:ascii="Arial" w:hAnsi="Arial" w:cs="Arial"/>
              </w:rPr>
            </w:pPr>
            <w:r w:rsidRPr="00BB03FD">
              <w:rPr>
                <w:rFonts w:ascii="Arial" w:hAnsi="Arial" w:eastAsia="Trebuchet MS" w:cs="Arial"/>
                <w:sz w:val="18"/>
                <w:szCs w:val="18"/>
              </w:rPr>
              <w:t>$ 27.541.620</w:t>
            </w:r>
          </w:p>
        </w:tc>
        <w:tc>
          <w:tcPr>
            <w:tcW w:w="238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1FFBC7F2" w14:textId="0CB1D98F">
            <w:pPr>
              <w:spacing w:after="0" w:line="257" w:lineRule="auto"/>
              <w:jc w:val="right"/>
              <w:rPr>
                <w:rFonts w:ascii="Arial" w:hAnsi="Arial" w:cs="Arial"/>
              </w:rPr>
            </w:pPr>
            <w:r w:rsidRPr="00BB03FD">
              <w:rPr>
                <w:rFonts w:ascii="Arial" w:hAnsi="Arial" w:eastAsia="Trebuchet MS" w:cs="Arial"/>
                <w:sz w:val="18"/>
                <w:szCs w:val="18"/>
              </w:rPr>
              <w:t>$ 30.601.800</w:t>
            </w:r>
          </w:p>
        </w:tc>
      </w:tr>
      <w:tr w:rsidRPr="00BB03FD" w:rsidR="6E531113" w:rsidTr="6E531113" w14:paraId="6C6D00D2" w14:textId="77777777">
        <w:trPr>
          <w:trHeight w:val="300"/>
        </w:trPr>
        <w:tc>
          <w:tcPr>
            <w:tcW w:w="307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B8486C9" w14:textId="4339E3E2">
            <w:pPr>
              <w:spacing w:after="0" w:line="257" w:lineRule="auto"/>
              <w:rPr>
                <w:rFonts w:ascii="Arial" w:hAnsi="Arial" w:cs="Arial"/>
              </w:rPr>
            </w:pPr>
            <w:r w:rsidRPr="00BB03FD">
              <w:rPr>
                <w:rFonts w:ascii="Arial" w:hAnsi="Arial" w:eastAsia="Trebuchet MS" w:cs="Arial"/>
                <w:sz w:val="18"/>
                <w:szCs w:val="18"/>
              </w:rPr>
              <w:t>GI Pro-Haciendo</w:t>
            </w:r>
          </w:p>
        </w:tc>
        <w:tc>
          <w:tcPr>
            <w:tcW w:w="15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153E13DC" w14:textId="0216CC41">
            <w:pPr>
              <w:spacing w:after="0" w:line="257" w:lineRule="auto"/>
              <w:jc w:val="right"/>
              <w:rPr>
                <w:rFonts w:ascii="Arial" w:hAnsi="Arial" w:cs="Arial"/>
              </w:rPr>
            </w:pPr>
            <w:r w:rsidRPr="00BB03FD">
              <w:rPr>
                <w:rFonts w:ascii="Arial" w:hAnsi="Arial" w:eastAsia="Trebuchet MS" w:cs="Arial"/>
                <w:sz w:val="18"/>
                <w:szCs w:val="18"/>
              </w:rPr>
              <w:t>$ 612.036.000</w:t>
            </w:r>
          </w:p>
        </w:tc>
        <w:tc>
          <w:tcPr>
            <w:tcW w:w="186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03B1EC33" w14:textId="3AE6DBA0">
            <w:pPr>
              <w:spacing w:after="0" w:line="257" w:lineRule="auto"/>
              <w:jc w:val="right"/>
              <w:rPr>
                <w:rFonts w:ascii="Arial" w:hAnsi="Arial" w:cs="Arial"/>
              </w:rPr>
            </w:pPr>
            <w:r w:rsidRPr="00BB03FD">
              <w:rPr>
                <w:rFonts w:ascii="Arial" w:hAnsi="Arial" w:eastAsia="Trebuchet MS" w:cs="Arial"/>
                <w:sz w:val="18"/>
                <w:szCs w:val="18"/>
              </w:rPr>
              <w:t>$ 0</w:t>
            </w:r>
          </w:p>
        </w:tc>
        <w:tc>
          <w:tcPr>
            <w:tcW w:w="238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E00EE87" w14:textId="69ED4B0F">
            <w:pPr>
              <w:spacing w:after="0" w:line="257" w:lineRule="auto"/>
              <w:jc w:val="right"/>
              <w:rPr>
                <w:rFonts w:ascii="Arial" w:hAnsi="Arial" w:cs="Arial"/>
              </w:rPr>
            </w:pPr>
            <w:r w:rsidRPr="00BB03FD">
              <w:rPr>
                <w:rFonts w:ascii="Arial" w:hAnsi="Arial" w:eastAsia="Trebuchet MS" w:cs="Arial"/>
                <w:sz w:val="18"/>
                <w:szCs w:val="18"/>
              </w:rPr>
              <w:t>$ 612.036.000</w:t>
            </w:r>
          </w:p>
        </w:tc>
      </w:tr>
      <w:tr w:rsidRPr="00BB03FD" w:rsidR="6E531113" w:rsidTr="6E531113" w14:paraId="2836D631" w14:textId="77777777">
        <w:trPr>
          <w:trHeight w:val="300"/>
        </w:trPr>
        <w:tc>
          <w:tcPr>
            <w:tcW w:w="307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9190EC2" w14:textId="1DD2A302">
            <w:pPr>
              <w:spacing w:after="0" w:line="257" w:lineRule="auto"/>
              <w:rPr>
                <w:rFonts w:ascii="Arial" w:hAnsi="Arial" w:cs="Arial"/>
              </w:rPr>
            </w:pPr>
            <w:r w:rsidRPr="00BB03FD">
              <w:rPr>
                <w:rFonts w:ascii="Arial" w:hAnsi="Arial" w:eastAsia="Trebuchet MS" w:cs="Arial"/>
                <w:sz w:val="18"/>
                <w:szCs w:val="18"/>
              </w:rPr>
              <w:t>TOTAL</w:t>
            </w:r>
          </w:p>
        </w:tc>
        <w:tc>
          <w:tcPr>
            <w:tcW w:w="151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712E7C60" w14:textId="0E46DB19">
            <w:pPr>
              <w:spacing w:after="0" w:line="257" w:lineRule="auto"/>
              <w:jc w:val="right"/>
              <w:rPr>
                <w:rFonts w:ascii="Arial" w:hAnsi="Arial" w:cs="Arial"/>
              </w:rPr>
            </w:pPr>
            <w:r w:rsidRPr="00BB03FD">
              <w:rPr>
                <w:rFonts w:ascii="Arial" w:hAnsi="Arial" w:eastAsia="Trebuchet MS" w:cs="Arial"/>
                <w:sz w:val="18"/>
                <w:szCs w:val="18"/>
              </w:rPr>
              <w:t>$ 853.790.220</w:t>
            </w:r>
          </w:p>
        </w:tc>
        <w:tc>
          <w:tcPr>
            <w:tcW w:w="1861"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5731012A" w14:textId="60486398">
            <w:pPr>
              <w:spacing w:after="0" w:line="257" w:lineRule="auto"/>
              <w:jc w:val="right"/>
              <w:rPr>
                <w:rFonts w:ascii="Arial" w:hAnsi="Arial" w:cs="Arial"/>
              </w:rPr>
            </w:pPr>
            <w:r w:rsidRPr="00BB03FD">
              <w:rPr>
                <w:rFonts w:ascii="Arial" w:hAnsi="Arial" w:eastAsia="Trebuchet MS" w:cs="Arial"/>
                <w:sz w:val="18"/>
                <w:szCs w:val="18"/>
              </w:rPr>
              <w:t>$ 211.152.420</w:t>
            </w:r>
          </w:p>
        </w:tc>
        <w:tc>
          <w:tcPr>
            <w:tcW w:w="238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6E531113" w:rsidP="6E531113" w:rsidRDefault="6E531113" w14:paraId="4FE219AE" w14:textId="23F5470A">
            <w:pPr>
              <w:spacing w:after="0" w:line="257" w:lineRule="auto"/>
              <w:jc w:val="right"/>
              <w:rPr>
                <w:rFonts w:ascii="Arial" w:hAnsi="Arial" w:cs="Arial"/>
              </w:rPr>
            </w:pPr>
            <w:r w:rsidRPr="00BB03FD">
              <w:rPr>
                <w:rFonts w:ascii="Arial" w:hAnsi="Arial" w:eastAsia="Trebuchet MS" w:cs="Arial"/>
                <w:sz w:val="18"/>
                <w:szCs w:val="18"/>
              </w:rPr>
              <w:t>$ 642.637.800</w:t>
            </w:r>
          </w:p>
        </w:tc>
      </w:tr>
    </w:tbl>
    <w:p w:rsidRPr="00BB03FD" w:rsidR="134E8EAB" w:rsidP="6E531113" w:rsidRDefault="134E8EAB" w14:paraId="16608C9D" w14:textId="1118C36E">
      <w:pPr>
        <w:spacing w:after="0" w:line="257" w:lineRule="auto"/>
        <w:jc w:val="both"/>
        <w:rPr>
          <w:rFonts w:ascii="Arial" w:hAnsi="Arial" w:cs="Arial"/>
        </w:rPr>
      </w:pPr>
      <w:r w:rsidRPr="00BB03FD">
        <w:rPr>
          <w:rFonts w:ascii="Arial" w:hAnsi="Arial" w:eastAsia="Trebuchet MS" w:cs="Arial"/>
        </w:rPr>
        <w:t xml:space="preserve"> </w:t>
      </w:r>
    </w:p>
    <w:p w:rsidRPr="00BB03FD" w:rsidR="134E8EAB" w:rsidP="6E531113" w:rsidRDefault="134E8EAB" w14:paraId="3D0CAD6A" w14:textId="718AEE32">
      <w:pPr>
        <w:spacing w:after="0" w:line="257" w:lineRule="auto"/>
        <w:jc w:val="both"/>
        <w:rPr>
          <w:rFonts w:ascii="Arial" w:hAnsi="Arial" w:cs="Arial"/>
        </w:rPr>
      </w:pPr>
      <w:r w:rsidRPr="00BB03FD">
        <w:rPr>
          <w:rFonts w:ascii="Arial" w:hAnsi="Arial" w:eastAsia="Trebuchet MS" w:cs="Arial"/>
        </w:rPr>
        <w:t>Con comunicación 2-2023-110070 del 29 de diciembre de 2023 se envió al Banco Agrario de Colombia proyecto de acta de liquidación para revisión y aprobación, reiterada con comunicación No. 2-2024-20075 del 26 de abril de 2024, como retroalimentación a esta comunicación se realizaron reuniones entre el BAC y la SDHT el 2 de mayo de 2024, en las que el BAC presentó observaciones, las cuales fueron ajustas.</w:t>
      </w:r>
    </w:p>
    <w:p w:rsidRPr="00BB03FD" w:rsidR="6E531113" w:rsidP="6E531113" w:rsidRDefault="6E531113" w14:paraId="0A8CAE1A" w14:textId="046F772F">
      <w:pPr>
        <w:spacing w:after="0" w:line="257" w:lineRule="auto"/>
        <w:jc w:val="both"/>
        <w:rPr>
          <w:rFonts w:ascii="Arial" w:hAnsi="Arial" w:eastAsia="Trebuchet MS" w:cs="Arial"/>
        </w:rPr>
      </w:pPr>
    </w:p>
    <w:p w:rsidRPr="00BB03FD" w:rsidR="134E8EAB" w:rsidP="6E531113" w:rsidRDefault="134E8EAB" w14:paraId="698F9515" w14:textId="5800B1CB">
      <w:pPr>
        <w:spacing w:after="0" w:line="257" w:lineRule="auto"/>
        <w:jc w:val="both"/>
        <w:rPr>
          <w:rFonts w:ascii="Arial" w:hAnsi="Arial" w:cs="Arial"/>
        </w:rPr>
      </w:pPr>
      <w:r w:rsidRPr="00BB03FD">
        <w:rPr>
          <w:rFonts w:ascii="Arial" w:hAnsi="Arial" w:eastAsia="Trebuchet MS" w:cs="Arial"/>
        </w:rPr>
        <w:t>Sin embargo, con comunicación 1-2024-27556 de 24 de julio de 2024 el Banco Agrario de Colombia presentó nuevamente observaciones al acta de liquidación, las cuales en reunión sostenida entre las dos Entidades el 24 de julio de 2024 se acordó realizar mesas de trabajo con el fin de determinar la ruta para la liquidación del Convenio.</w:t>
      </w:r>
    </w:p>
    <w:p w:rsidRPr="00BB03FD" w:rsidR="134E8EAB" w:rsidP="6E531113" w:rsidRDefault="134E8EAB" w14:paraId="68600412" w14:textId="05004641">
      <w:pPr>
        <w:spacing w:after="0" w:line="257" w:lineRule="auto"/>
        <w:jc w:val="both"/>
        <w:rPr>
          <w:rFonts w:ascii="Arial" w:hAnsi="Arial" w:cs="Arial"/>
        </w:rPr>
      </w:pPr>
      <w:r w:rsidRPr="00BB03FD">
        <w:rPr>
          <w:rFonts w:ascii="Arial" w:hAnsi="Arial" w:eastAsia="Trebuchet MS" w:cs="Arial"/>
        </w:rPr>
        <w:t xml:space="preserve"> </w:t>
      </w:r>
    </w:p>
    <w:p w:rsidRPr="00BB03FD" w:rsidR="134E8EAB" w:rsidP="6E531113" w:rsidRDefault="134E8EAB" w14:paraId="3E45FFDE" w14:textId="69A001E4">
      <w:pPr>
        <w:spacing w:after="0" w:line="257" w:lineRule="auto"/>
        <w:jc w:val="both"/>
        <w:rPr>
          <w:rFonts w:ascii="Arial" w:hAnsi="Arial" w:cs="Arial"/>
        </w:rPr>
      </w:pPr>
      <w:r w:rsidRPr="00BB03FD">
        <w:rPr>
          <w:rFonts w:ascii="Arial" w:hAnsi="Arial" w:eastAsia="Trebuchet MS" w:cs="Arial"/>
        </w:rPr>
        <w:t>Con memorando 3-2025-1470 del 13/02/2025 se envió el proyecto de acta de liquidación conciliada con el Banco Agrario de Colombia S.A.</w:t>
      </w:r>
    </w:p>
    <w:p w:rsidRPr="00BB03FD" w:rsidR="134E8EAB" w:rsidP="6E531113" w:rsidRDefault="134E8EAB" w14:paraId="337B2092" w14:textId="56548456">
      <w:pPr>
        <w:spacing w:after="0" w:line="257" w:lineRule="auto"/>
        <w:jc w:val="both"/>
        <w:rPr>
          <w:rFonts w:ascii="Arial" w:hAnsi="Arial" w:cs="Arial"/>
        </w:rPr>
      </w:pPr>
      <w:r w:rsidRPr="00BB03FD">
        <w:rPr>
          <w:rFonts w:ascii="Arial" w:hAnsi="Arial" w:eastAsia="Trebuchet MS" w:cs="Arial"/>
        </w:rPr>
        <w:t xml:space="preserve"> </w:t>
      </w:r>
    </w:p>
    <w:p w:rsidRPr="00BB03FD" w:rsidR="72A7C54C" w:rsidP="7C971A68" w:rsidRDefault="4ED4E598" w14:paraId="172396B3" w14:textId="3450E718">
      <w:pPr>
        <w:spacing w:after="0" w:line="257" w:lineRule="auto"/>
        <w:jc w:val="both"/>
        <w:rPr>
          <w:rFonts w:ascii="Arial" w:hAnsi="Arial" w:eastAsia="Trebuchet MS" w:cs="Arial"/>
          <w:i/>
          <w:iCs/>
        </w:rPr>
      </w:pPr>
      <w:r w:rsidRPr="00BB03FD">
        <w:rPr>
          <w:rFonts w:ascii="Arial" w:hAnsi="Arial" w:eastAsia="Trebuchet MS" w:cs="Arial"/>
        </w:rPr>
        <w:t xml:space="preserve">Acta de liquidación firmada el 28 de mayo de 2025, dentro de la cual </w:t>
      </w:r>
      <w:r w:rsidRPr="00BB03FD" w:rsidR="2A7CA4A5">
        <w:rPr>
          <w:rFonts w:ascii="Arial" w:hAnsi="Arial" w:eastAsia="Trebuchet MS" w:cs="Arial"/>
        </w:rPr>
        <w:t xml:space="preserve">en la cláusula tercera quedo estipulado </w:t>
      </w:r>
      <w:r w:rsidRPr="00BB03FD" w:rsidR="2A7CA4A5">
        <w:rPr>
          <w:rFonts w:ascii="Arial" w:hAnsi="Arial" w:eastAsia="Trebuchet MS" w:cs="Arial"/>
          <w:i/>
          <w:iCs/>
        </w:rPr>
        <w:t xml:space="preserve">“Se presenta un saldo no ejecutado por la suma de SEISCIENTOS DOCE MILLONES TREINTA Y SEIS MIL PESOS M/CTE., ($612.036.000) valor que deberá ser reintegrado a la SDHT para surtir el trámite presupuestal correspondiente ante la Secretaría de Hacienda Distrital. En todo caso, la Subdirección de Recursos Públicos de la SDHT gestionará la disponibilidad de los recursos con la destinación específica de la ejecución de los subsidios por ella asignados. La suma de TREINTA MILLONES SEISCIENTOS UN MIL OCHOCIENTOS PESOS M/CTE., ($30.601.800) permanecerán en las cuentas del Banco Agrario de Colombia, quedando pendientes en la SDHT al proceso judicial o arbitral que se encuentra en curso en contra de la GI 71 </w:t>
      </w:r>
      <w:r w:rsidRPr="00BB03FD" w:rsidR="3A53E76A">
        <w:rPr>
          <w:rFonts w:ascii="Arial" w:hAnsi="Arial" w:eastAsia="Trebuchet MS" w:cs="Arial"/>
          <w:i/>
          <w:iCs/>
        </w:rPr>
        <w:t>Diócesis</w:t>
      </w:r>
      <w:r w:rsidRPr="00BB03FD" w:rsidR="2A7CA4A5">
        <w:rPr>
          <w:rFonts w:ascii="Arial" w:hAnsi="Arial" w:eastAsia="Trebuchet MS" w:cs="Arial"/>
          <w:i/>
          <w:iCs/>
        </w:rPr>
        <w:t xml:space="preserve"> de </w:t>
      </w:r>
      <w:r w:rsidRPr="00BB03FD" w:rsidR="01302443">
        <w:rPr>
          <w:rFonts w:ascii="Arial" w:hAnsi="Arial" w:eastAsia="Trebuchet MS" w:cs="Arial"/>
          <w:i/>
          <w:iCs/>
        </w:rPr>
        <w:t>Istmina</w:t>
      </w:r>
      <w:r w:rsidRPr="00BB03FD" w:rsidR="2A7CA4A5">
        <w:rPr>
          <w:rFonts w:ascii="Arial" w:hAnsi="Arial" w:eastAsia="Trebuchet MS" w:cs="Arial"/>
          <w:i/>
          <w:iCs/>
        </w:rPr>
        <w:t>.</w:t>
      </w:r>
      <w:r w:rsidRPr="00BB03FD" w:rsidR="6322D080">
        <w:rPr>
          <w:rFonts w:ascii="Arial" w:hAnsi="Arial" w:eastAsia="Trebuchet MS" w:cs="Arial"/>
          <w:i/>
          <w:iCs/>
        </w:rPr>
        <w:t>”</w:t>
      </w:r>
    </w:p>
    <w:p w:rsidRPr="00BB03FD" w:rsidR="6E531113" w:rsidP="6E531113" w:rsidRDefault="6E531113" w14:paraId="09FB4E86" w14:textId="17C1CFC9">
      <w:pPr>
        <w:spacing w:after="0" w:line="257" w:lineRule="auto"/>
        <w:jc w:val="both"/>
        <w:rPr>
          <w:rFonts w:ascii="Arial" w:hAnsi="Arial" w:eastAsia="Trebuchet MS" w:cs="Arial"/>
        </w:rPr>
      </w:pPr>
    </w:p>
    <w:p w:rsidRPr="00BB03FD" w:rsidR="68B75792" w:rsidP="6E531113" w:rsidRDefault="132F934B" w14:paraId="3D3F4B04" w14:textId="7B5ACBE0">
      <w:pPr>
        <w:spacing w:after="0" w:line="257" w:lineRule="auto"/>
        <w:jc w:val="both"/>
        <w:rPr>
          <w:rFonts w:ascii="Arial" w:hAnsi="Arial" w:eastAsia="Trebuchet MS" w:cs="Arial"/>
        </w:rPr>
      </w:pPr>
      <w:r w:rsidRPr="00BB03FD">
        <w:rPr>
          <w:rFonts w:ascii="Arial" w:hAnsi="Arial" w:eastAsia="Trebuchet MS" w:cs="Arial"/>
        </w:rPr>
        <w:t xml:space="preserve">De acuerdo con lo anterior el Banco Agrario de Colombia (BAC) con recibo de </w:t>
      </w:r>
      <w:r w:rsidRPr="00BB03FD" w:rsidR="038001C7">
        <w:rPr>
          <w:rFonts w:ascii="Arial" w:hAnsi="Arial" w:eastAsia="Trebuchet MS" w:cs="Arial"/>
        </w:rPr>
        <w:t>código</w:t>
      </w:r>
      <w:r w:rsidRPr="00BB03FD">
        <w:rPr>
          <w:rFonts w:ascii="Arial" w:hAnsi="Arial" w:eastAsia="Trebuchet MS" w:cs="Arial"/>
        </w:rPr>
        <w:t xml:space="preserve"> de barras No. </w:t>
      </w:r>
      <w:r w:rsidRPr="00BB03FD" w:rsidR="51CEC8E3">
        <w:rPr>
          <w:rFonts w:ascii="Arial" w:hAnsi="Arial" w:eastAsia="Trebuchet MS" w:cs="Arial"/>
        </w:rPr>
        <w:t>25990034140 con timbre del banco del 10/06/2025 reintegro a la Tesorería Distrital el valor de SEISCIENTOS DOCE MILLONES TREINTA Y SEIS MIL PESOS M/CTE., ($612.036.000)</w:t>
      </w:r>
      <w:r w:rsidRPr="00BB03FD" w:rsidR="5B2AB58A">
        <w:rPr>
          <w:rFonts w:ascii="Arial" w:hAnsi="Arial" w:eastAsia="Trebuchet MS" w:cs="Arial"/>
        </w:rPr>
        <w:t>.</w:t>
      </w:r>
    </w:p>
    <w:p w:rsidRPr="00BB03FD" w:rsidR="7C971A68" w:rsidP="7C971A68" w:rsidRDefault="7C971A68" w14:paraId="365D7EC6" w14:textId="521B9A3C">
      <w:pPr>
        <w:spacing w:after="0" w:line="257" w:lineRule="auto"/>
        <w:jc w:val="both"/>
        <w:rPr>
          <w:rFonts w:ascii="Arial" w:hAnsi="Arial" w:eastAsia="Trebuchet MS" w:cs="Arial"/>
        </w:rPr>
      </w:pPr>
    </w:p>
    <w:p w:rsidRPr="00BB03FD" w:rsidR="25063501" w:rsidP="72194BBC" w:rsidRDefault="1267C958" w14:paraId="594804DF" w14:textId="4B77690E">
      <w:pPr>
        <w:spacing w:after="0" w:line="257" w:lineRule="auto"/>
        <w:jc w:val="both"/>
        <w:rPr>
          <w:rFonts w:ascii="Arial" w:hAnsi="Arial" w:eastAsia="Trebuchet MS" w:cs="Arial"/>
        </w:rPr>
      </w:pPr>
      <w:r w:rsidRPr="00BB03FD">
        <w:rPr>
          <w:rFonts w:ascii="Arial" w:hAnsi="Arial" w:eastAsia="Trebuchet MS" w:cs="Arial"/>
        </w:rPr>
        <w:t xml:space="preserve">Con comunicación </w:t>
      </w:r>
      <w:r w:rsidRPr="00BB03FD" w:rsidR="6B34AC20">
        <w:rPr>
          <w:rFonts w:ascii="Arial" w:hAnsi="Arial" w:eastAsia="Trebuchet MS" w:cs="Arial"/>
        </w:rPr>
        <w:t xml:space="preserve">2-2025-59524 del 25/09/2025 se solicitó al Banco Agrario de Colombia S.A. informar sobre el trámite en que se encuentra la </w:t>
      </w:r>
      <w:r w:rsidRPr="00BB03FD" w:rsidR="413E1FE8">
        <w:rPr>
          <w:rFonts w:ascii="Arial" w:hAnsi="Arial" w:eastAsia="Trebuchet MS" w:cs="Arial"/>
        </w:rPr>
        <w:t>devolución</w:t>
      </w:r>
      <w:r w:rsidRPr="00BB03FD" w:rsidR="6B34AC20">
        <w:rPr>
          <w:rFonts w:ascii="Arial" w:hAnsi="Arial" w:eastAsia="Trebuchet MS" w:cs="Arial"/>
        </w:rPr>
        <w:t xml:space="preserve"> de los recursos </w:t>
      </w:r>
      <w:r w:rsidRPr="00BB03FD" w:rsidR="2CF5E946">
        <w:rPr>
          <w:rFonts w:ascii="Arial" w:hAnsi="Arial" w:eastAsia="Trebuchet MS" w:cs="Arial"/>
        </w:rPr>
        <w:t>p</w:t>
      </w:r>
      <w:r w:rsidRPr="00BB03FD" w:rsidR="17CC732E">
        <w:rPr>
          <w:rFonts w:ascii="Arial" w:hAnsi="Arial" w:eastAsia="Trebuchet MS" w:cs="Arial"/>
        </w:rPr>
        <w:t xml:space="preserve">endientes del Convenio por valor de </w:t>
      </w:r>
      <w:r w:rsidRPr="00BB03FD" w:rsidR="17CC732E">
        <w:rPr>
          <w:rFonts w:ascii="Arial" w:hAnsi="Arial" w:eastAsia="Trebuchet MS" w:cs="Arial"/>
          <w:i/>
          <w:iCs/>
        </w:rPr>
        <w:t>TREINTA MILLONES SEISCIENTOS UN MIL OCHOCIENTOS PESOS M/CTE., ($30.601.800)</w:t>
      </w:r>
      <w:r w:rsidRPr="00BB03FD" w:rsidR="1A08E4F5">
        <w:rPr>
          <w:rFonts w:ascii="Arial" w:hAnsi="Arial" w:eastAsia="Trebuchet MS" w:cs="Arial"/>
          <w:i/>
          <w:iCs/>
        </w:rPr>
        <w:t>,</w:t>
      </w:r>
      <w:r w:rsidRPr="00BB03FD" w:rsidR="1A08E4F5">
        <w:rPr>
          <w:rFonts w:ascii="Arial" w:hAnsi="Arial" w:cs="Arial" w:eastAsiaTheme="minorEastAsia"/>
        </w:rPr>
        <w:t xml:space="preserve"> a lo cual el Banco Agrario de Colombia S.A. dio respuesta con comunicación 1-2025-55106 del 22/10/2025.</w:t>
      </w:r>
    </w:p>
    <w:p w:rsidRPr="00BB03FD" w:rsidR="6E531113" w:rsidP="6E531113" w:rsidRDefault="6E531113" w14:paraId="71DC25A8" w14:textId="1D4EC618">
      <w:pPr>
        <w:spacing w:after="0" w:line="257" w:lineRule="auto"/>
        <w:jc w:val="both"/>
        <w:rPr>
          <w:rFonts w:ascii="Arial" w:hAnsi="Arial" w:eastAsia="Trebuchet MS" w:cs="Arial"/>
        </w:rPr>
      </w:pPr>
    </w:p>
    <w:p w:rsidRPr="00BB03FD" w:rsidR="1A08E4F5" w:rsidP="04431240" w:rsidRDefault="1A08E4F5" w14:paraId="1D0D500C" w14:textId="155D9D00">
      <w:pPr>
        <w:spacing w:after="0" w:line="257" w:lineRule="auto"/>
        <w:jc w:val="both"/>
        <w:rPr>
          <w:rFonts w:ascii="Arial" w:hAnsi="Arial" w:eastAsia="Arial" w:cs="Arial"/>
          <w:lang w:val="es-ES"/>
        </w:rPr>
      </w:pPr>
      <w:r w:rsidRPr="04431240">
        <w:rPr>
          <w:rFonts w:ascii="Arial" w:hAnsi="Arial" w:eastAsia="Trebuchet MS" w:cs="Arial"/>
          <w:lang w:val="es-ES"/>
        </w:rPr>
        <w:t xml:space="preserve">De este convenio la Contraloría de Bogotá en el informe </w:t>
      </w:r>
      <w:r w:rsidRPr="04431240">
        <w:rPr>
          <w:rFonts w:ascii="Arial" w:hAnsi="Arial" w:eastAsia="Trebuchet MS" w:cs="Arial"/>
          <w:sz w:val="24"/>
          <w:szCs w:val="24"/>
          <w:lang w:val="es-ES"/>
        </w:rPr>
        <w:t xml:space="preserve">Código de Auditoría No. </w:t>
      </w:r>
      <w:r w:rsidRPr="04431240" w:rsidR="1740BB6B">
        <w:rPr>
          <w:rFonts w:ascii="Arial" w:hAnsi="Arial" w:eastAsia="Trebuchet MS" w:cs="Arial"/>
          <w:sz w:val="24"/>
          <w:szCs w:val="24"/>
          <w:lang w:val="es-ES"/>
        </w:rPr>
        <w:t>55</w:t>
      </w:r>
      <w:r w:rsidRPr="04431240">
        <w:rPr>
          <w:rFonts w:ascii="Arial" w:hAnsi="Arial" w:eastAsia="Trebuchet MS" w:cs="Arial"/>
          <w:lang w:val="es-ES"/>
        </w:rPr>
        <w:t xml:space="preserve"> presentó </w:t>
      </w:r>
      <w:r w:rsidRPr="04431240" w:rsidR="6AF6987A">
        <w:rPr>
          <w:rFonts w:ascii="Arial" w:hAnsi="Arial" w:eastAsia="Trebuchet MS" w:cs="Arial"/>
          <w:lang w:val="es-ES"/>
        </w:rPr>
        <w:t>los siguientes hallazgos, p</w:t>
      </w:r>
      <w:r w:rsidRPr="04431240" w:rsidR="6AF6987A">
        <w:rPr>
          <w:rFonts w:ascii="Arial" w:hAnsi="Arial" w:eastAsia="Arial" w:cs="Arial"/>
          <w:lang w:val="es-ES"/>
        </w:rPr>
        <w:t xml:space="preserve">ara los cuales se presentó plan de mejoramiento ante la </w:t>
      </w:r>
      <w:r w:rsidRPr="04431240" w:rsidR="0CB75D89">
        <w:rPr>
          <w:rFonts w:ascii="Arial" w:hAnsi="Arial" w:eastAsia="Arial" w:cs="Arial"/>
          <w:lang w:val="es-ES"/>
        </w:rPr>
        <w:t>O</w:t>
      </w:r>
      <w:r w:rsidRPr="04431240" w:rsidR="6AF6987A">
        <w:rPr>
          <w:rFonts w:ascii="Arial" w:hAnsi="Arial" w:eastAsia="Arial" w:cs="Arial"/>
          <w:lang w:val="es-ES"/>
        </w:rPr>
        <w:t>ficina de Control</w:t>
      </w:r>
      <w:r w:rsidRPr="04431240" w:rsidR="34D47DA4">
        <w:rPr>
          <w:rFonts w:ascii="Arial" w:hAnsi="Arial" w:eastAsia="Arial" w:cs="Arial"/>
          <w:lang w:val="es-ES"/>
        </w:rPr>
        <w:t xml:space="preserve"> Interno. </w:t>
      </w:r>
    </w:p>
    <w:p w:rsidRPr="00BB03FD" w:rsidR="1A08E4F5" w:rsidP="04431240" w:rsidRDefault="1A08E4F5" w14:paraId="2F6B2CDA" w14:textId="05D3E7D7">
      <w:pPr>
        <w:spacing w:after="0" w:line="257" w:lineRule="auto"/>
        <w:jc w:val="both"/>
        <w:rPr>
          <w:rFonts w:ascii="Arial" w:hAnsi="Arial" w:eastAsia="Trebuchet MS" w:cs="Arial"/>
          <w:lang w:val="es-ES"/>
        </w:rPr>
      </w:pPr>
    </w:p>
    <w:p w:rsidR="6AF6987A" w:rsidP="04431240" w:rsidRDefault="6AF6987A" w14:paraId="01C5A55B" w14:textId="066B3DA5">
      <w:pPr>
        <w:spacing w:after="0" w:line="257" w:lineRule="auto"/>
        <w:jc w:val="both"/>
        <w:rPr>
          <w:rFonts w:ascii="Arial" w:hAnsi="Arial" w:eastAsia="Arial" w:cs="Arial"/>
          <w:i/>
          <w:iCs/>
          <w:lang w:val="es-ES"/>
        </w:rPr>
      </w:pPr>
      <w:r w:rsidRPr="04431240">
        <w:rPr>
          <w:rFonts w:ascii="Arial" w:hAnsi="Arial" w:eastAsia="Arial" w:cs="Arial"/>
          <w:i/>
          <w:iCs/>
          <w:lang w:val="es-ES"/>
        </w:rPr>
        <w:t>3.2.4.5 Hallazgo administrativo por deficiencia en la planeación del Convenio Interadministrativo 834 de 2020, suscrito con el Banco Agrario de Colombia S.A.</w:t>
      </w:r>
    </w:p>
    <w:p w:rsidR="04431240" w:rsidP="04431240" w:rsidRDefault="04431240" w14:paraId="496D7033" w14:textId="16800314">
      <w:pPr>
        <w:spacing w:after="0" w:line="257" w:lineRule="auto"/>
        <w:jc w:val="both"/>
        <w:rPr>
          <w:rFonts w:ascii="Arial" w:hAnsi="Arial" w:eastAsia="Arial" w:cs="Arial"/>
          <w:i/>
          <w:iCs/>
          <w:lang w:val="es-ES"/>
        </w:rPr>
      </w:pPr>
    </w:p>
    <w:p w:rsidR="04431240" w:rsidP="04431240" w:rsidRDefault="6AF6987A" w14:paraId="64FD7BC5" w14:textId="306903E3">
      <w:pPr>
        <w:spacing w:after="0" w:line="257" w:lineRule="auto"/>
        <w:jc w:val="both"/>
      </w:pPr>
      <w:r w:rsidRPr="04431240">
        <w:rPr>
          <w:rFonts w:ascii="Arial" w:hAnsi="Arial" w:eastAsia="Arial" w:cs="Arial"/>
          <w:i/>
          <w:iCs/>
          <w:lang w:val="es-ES"/>
        </w:rPr>
        <w:t>3.2.4.6 Hallazgo administrativo con incidencia fiscal por $30.601.800 y presunta incidencia disciplinaria por no realizar las gestiones correspondientes para el reintegro de los saldos no ejecutados del Convenio Interadministrativo No. 834 de 2020.</w:t>
      </w:r>
    </w:p>
    <w:p w:rsidRPr="00BB03FD" w:rsidR="72194BBC" w:rsidP="72194BBC" w:rsidRDefault="72194BBC" w14:paraId="5DEB2A04" w14:textId="49264A61">
      <w:pPr>
        <w:spacing w:after="0" w:line="257" w:lineRule="auto"/>
        <w:jc w:val="both"/>
        <w:rPr>
          <w:rFonts w:ascii="Arial" w:hAnsi="Arial" w:eastAsia="Trebuchet MS" w:cs="Arial"/>
        </w:rPr>
      </w:pPr>
    </w:p>
    <w:p w:rsidRPr="00BB03FD" w:rsidR="7F573B67" w:rsidP="72194BBC" w:rsidRDefault="7F573B67" w14:paraId="7EF86E0E" w14:textId="497BDC14">
      <w:pPr>
        <w:spacing w:after="0" w:line="257" w:lineRule="auto"/>
        <w:jc w:val="both"/>
        <w:rPr>
          <w:rFonts w:ascii="Arial" w:hAnsi="Arial" w:cs="Arial"/>
        </w:rPr>
      </w:pPr>
      <w:r w:rsidRPr="00BB03FD">
        <w:rPr>
          <w:rFonts w:ascii="Arial" w:hAnsi="Arial" w:cs="Arial" w:eastAsiaTheme="minorEastAsia"/>
        </w:rPr>
        <w:t xml:space="preserve">Por otra parte, mediante la Resolución nro. 894 del 31 de julio de 2014 </w:t>
      </w:r>
      <w:r w:rsidRPr="00BB03FD">
        <w:rPr>
          <w:rFonts w:ascii="Arial" w:hAnsi="Arial" w:cs="Arial" w:eastAsiaTheme="minorEastAsia"/>
          <w:i/>
          <w:iCs/>
        </w:rPr>
        <w:t xml:space="preserve">“Por la cual se asignan subsidios distritales de vivienda para la ejecución del proyecto de viviendas nuevas para el retorno de 49 hogares pertenecientes a la comunidad Embera residentes en Bogotá, complementarios al subsidio de vivienda nacional de interés social rural” </w:t>
      </w:r>
      <w:r w:rsidRPr="00BB03FD">
        <w:rPr>
          <w:rFonts w:ascii="Arial" w:hAnsi="Arial" w:cs="Arial" w:eastAsiaTheme="minorEastAsia"/>
        </w:rPr>
        <w:t>y la Resolución nro. 1116 del 12 de diciembre de 2014 “</w:t>
      </w:r>
      <w:r w:rsidRPr="00BB03FD">
        <w:rPr>
          <w:rFonts w:ascii="Arial" w:hAnsi="Arial" w:cs="Arial" w:eastAsiaTheme="minorEastAsia"/>
          <w:i/>
          <w:iCs/>
        </w:rPr>
        <w:t>Por la cual se generan y asignan subsidios distritales de vivienda para la ejecución del proyecto de viviendas nuevas para el retorno de 70 hogares pertenecientes a la comunidad Embera residentes en Bogotá, complementarios al subsidio de vivienda nacional de interese social rural”</w:t>
      </w:r>
      <w:r w:rsidRPr="00BB03FD">
        <w:rPr>
          <w:rFonts w:ascii="Arial" w:hAnsi="Arial" w:cs="Arial" w:eastAsiaTheme="minorEastAsia"/>
        </w:rPr>
        <w:t>, se asignaron subsidios distritales de vivienda dirigidos a la comunidad Embera, de los cuales cincuenta y siete (57) subsidios fueron asignados al proyecto gestionado por el operador denominado “Diócesis de Istmina” por valor de QUINIENTOS VEINTITRÉS MILLONES DOSCIENTOS NOVENTA MIL SETECIENTOS OCHENTA PESOS M/CTE ($523.290.780), recursos que fueron desembolsados al Banco Agrario de Colombia S.A. (BAC) en el año 2017 a través de órdenes de pago, las cuales se relacionan a continuación.</w:t>
      </w:r>
    </w:p>
    <w:p w:rsidRPr="00BB03FD" w:rsidR="72194BBC" w:rsidP="72194BBC" w:rsidRDefault="72194BBC" w14:paraId="413FCE99" w14:textId="383A59D2">
      <w:pPr>
        <w:spacing w:after="0" w:line="257" w:lineRule="auto"/>
        <w:jc w:val="both"/>
        <w:rPr>
          <w:rFonts w:ascii="Arial" w:hAnsi="Arial" w:eastAsia="Trebuchet MS" w:cs="Arial"/>
        </w:rPr>
      </w:pPr>
    </w:p>
    <w:tbl>
      <w:tblPr>
        <w:tblW w:w="0" w:type="auto"/>
        <w:jc w:val="center"/>
        <w:tblLayout w:type="fixed"/>
        <w:tblLook w:val="04A0" w:firstRow="1" w:lastRow="0" w:firstColumn="1" w:lastColumn="0" w:noHBand="0" w:noVBand="1"/>
      </w:tblPr>
      <w:tblGrid>
        <w:gridCol w:w="1058"/>
        <w:gridCol w:w="2588"/>
        <w:gridCol w:w="2297"/>
        <w:gridCol w:w="2039"/>
      </w:tblGrid>
      <w:tr w:rsidRPr="00685DCB" w:rsidR="00685DCB" w:rsidTr="00685DCB" w14:paraId="704FDE3C"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44345505" w14:textId="2486EC50">
            <w:pPr>
              <w:spacing w:after="0"/>
              <w:jc w:val="center"/>
              <w:rPr>
                <w:rFonts w:ascii="Arial" w:hAnsi="Arial" w:cs="Arial"/>
              </w:rPr>
            </w:pPr>
            <w:r w:rsidRPr="00685DCB">
              <w:rPr>
                <w:rFonts w:ascii="Arial" w:hAnsi="Arial" w:eastAsia="Arial" w:cs="Arial"/>
                <w:b/>
                <w:bCs/>
                <w:sz w:val="18"/>
                <w:szCs w:val="18"/>
              </w:rPr>
              <w:t xml:space="preserve">No. </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08BF743B" w14:textId="45E61F80">
            <w:pPr>
              <w:spacing w:after="0"/>
              <w:jc w:val="center"/>
              <w:rPr>
                <w:rFonts w:ascii="Arial" w:hAnsi="Arial" w:cs="Arial"/>
              </w:rPr>
            </w:pPr>
            <w:r w:rsidRPr="00685DCB">
              <w:rPr>
                <w:rFonts w:ascii="Arial" w:hAnsi="Arial" w:eastAsia="Arial" w:cs="Arial"/>
                <w:b/>
                <w:bCs/>
                <w:sz w:val="18"/>
                <w:szCs w:val="18"/>
              </w:rPr>
              <w:t xml:space="preserve">ORDENES DE PAGO </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487AC7E7" w14:textId="05239D0E">
            <w:pPr>
              <w:spacing w:after="0"/>
              <w:jc w:val="center"/>
              <w:rPr>
                <w:rFonts w:ascii="Arial" w:hAnsi="Arial" w:cs="Arial"/>
              </w:rPr>
            </w:pPr>
            <w:r w:rsidRPr="00685DCB">
              <w:rPr>
                <w:rFonts w:ascii="Arial" w:hAnsi="Arial" w:eastAsia="Arial" w:cs="Arial"/>
                <w:b/>
                <w:bCs/>
                <w:sz w:val="18"/>
                <w:szCs w:val="18"/>
              </w:rPr>
              <w:t xml:space="preserve">FECHA </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72B47720" w14:textId="6799CF69">
            <w:pPr>
              <w:spacing w:after="0"/>
              <w:jc w:val="center"/>
              <w:rPr>
                <w:rFonts w:ascii="Arial" w:hAnsi="Arial" w:cs="Arial"/>
              </w:rPr>
            </w:pPr>
            <w:r w:rsidRPr="00685DCB">
              <w:rPr>
                <w:rFonts w:ascii="Arial" w:hAnsi="Arial" w:eastAsia="Arial" w:cs="Arial"/>
                <w:b/>
                <w:bCs/>
                <w:sz w:val="18"/>
                <w:szCs w:val="18"/>
              </w:rPr>
              <w:t xml:space="preserve">VALOR </w:t>
            </w:r>
          </w:p>
        </w:tc>
      </w:tr>
      <w:tr w:rsidRPr="00685DCB" w:rsidR="00685DCB" w:rsidTr="00685DCB" w14:paraId="3059DEA6"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126A024D" w14:textId="78A2AA8C">
            <w:pPr>
              <w:spacing w:after="0"/>
              <w:jc w:val="center"/>
              <w:rPr>
                <w:rFonts w:ascii="Arial" w:hAnsi="Arial" w:cs="Arial"/>
              </w:rPr>
            </w:pPr>
            <w:r w:rsidRPr="00685DCB">
              <w:rPr>
                <w:rFonts w:ascii="Arial" w:hAnsi="Arial" w:eastAsia="Arial" w:cs="Arial"/>
                <w:sz w:val="18"/>
                <w:szCs w:val="18"/>
              </w:rPr>
              <w:t>1</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4970626A" w14:textId="1069618B">
            <w:pPr>
              <w:spacing w:after="0"/>
              <w:jc w:val="center"/>
              <w:rPr>
                <w:rFonts w:ascii="Arial" w:hAnsi="Arial" w:cs="Arial"/>
              </w:rPr>
            </w:pPr>
            <w:r w:rsidRPr="00685DCB">
              <w:rPr>
                <w:rFonts w:ascii="Arial" w:hAnsi="Arial" w:eastAsia="Arial" w:cs="Arial"/>
                <w:sz w:val="18"/>
                <w:szCs w:val="18"/>
              </w:rPr>
              <w:t>2</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4004F6F8" w14:textId="68867F51">
            <w:pPr>
              <w:spacing w:after="0"/>
              <w:jc w:val="center"/>
              <w:rPr>
                <w:rFonts w:ascii="Arial" w:hAnsi="Arial" w:cs="Arial"/>
              </w:rPr>
            </w:pPr>
            <w:r w:rsidRPr="00685DCB">
              <w:rPr>
                <w:rFonts w:ascii="Arial" w:hAnsi="Arial" w:eastAsia="Arial" w:cs="Arial"/>
                <w:sz w:val="18"/>
                <w:szCs w:val="18"/>
              </w:rPr>
              <w:t>Enero 12 de 2017</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67841C5E" w14:textId="58A99F34">
            <w:pPr>
              <w:spacing w:after="0"/>
              <w:jc w:val="center"/>
              <w:rPr>
                <w:rFonts w:ascii="Arial" w:hAnsi="Arial" w:cs="Arial"/>
              </w:rPr>
            </w:pPr>
            <w:r w:rsidRPr="00685DCB">
              <w:rPr>
                <w:rFonts w:ascii="Arial" w:hAnsi="Arial" w:eastAsia="Arial" w:cs="Arial"/>
                <w:sz w:val="18"/>
                <w:szCs w:val="18"/>
              </w:rPr>
              <w:t>$ 153.009.000</w:t>
            </w:r>
          </w:p>
        </w:tc>
      </w:tr>
      <w:tr w:rsidRPr="00685DCB" w:rsidR="00685DCB" w:rsidTr="00685DCB" w14:paraId="2FD65EE0"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5C1F9514" w14:textId="051238DF">
            <w:pPr>
              <w:spacing w:after="0"/>
              <w:jc w:val="center"/>
              <w:rPr>
                <w:rFonts w:ascii="Arial" w:hAnsi="Arial" w:cs="Arial"/>
              </w:rPr>
            </w:pPr>
            <w:r w:rsidRPr="00685DCB">
              <w:rPr>
                <w:rFonts w:ascii="Arial" w:hAnsi="Arial" w:eastAsia="Arial" w:cs="Arial"/>
                <w:sz w:val="18"/>
                <w:szCs w:val="18"/>
              </w:rPr>
              <w:t>2</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7A6C8331" w14:textId="4FF4C0C8">
            <w:pPr>
              <w:spacing w:after="0"/>
              <w:jc w:val="center"/>
              <w:rPr>
                <w:rFonts w:ascii="Arial" w:hAnsi="Arial" w:cs="Arial"/>
              </w:rPr>
            </w:pPr>
            <w:r w:rsidRPr="00685DCB">
              <w:rPr>
                <w:rFonts w:ascii="Arial" w:hAnsi="Arial" w:eastAsia="Arial" w:cs="Arial"/>
                <w:sz w:val="18"/>
                <w:szCs w:val="18"/>
              </w:rPr>
              <w:t>3</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439DD16B" w14:textId="1A547792">
            <w:pPr>
              <w:spacing w:after="0"/>
              <w:jc w:val="center"/>
              <w:rPr>
                <w:rFonts w:ascii="Arial" w:hAnsi="Arial" w:cs="Arial"/>
              </w:rPr>
            </w:pPr>
            <w:r w:rsidRPr="00685DCB">
              <w:rPr>
                <w:rFonts w:ascii="Arial" w:hAnsi="Arial" w:eastAsia="Arial" w:cs="Arial"/>
                <w:sz w:val="18"/>
                <w:szCs w:val="18"/>
              </w:rPr>
              <w:t>Enero 12 de 2017</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798B6A50" w14:textId="077D07F6">
            <w:pPr>
              <w:spacing w:after="0"/>
              <w:jc w:val="center"/>
              <w:rPr>
                <w:rFonts w:ascii="Arial" w:hAnsi="Arial" w:cs="Arial"/>
              </w:rPr>
            </w:pPr>
            <w:r w:rsidRPr="00685DCB">
              <w:rPr>
                <w:rFonts w:ascii="Arial" w:hAnsi="Arial" w:eastAsia="Arial" w:cs="Arial"/>
                <w:sz w:val="18"/>
                <w:szCs w:val="18"/>
              </w:rPr>
              <w:t>$ 107.106.300</w:t>
            </w:r>
          </w:p>
        </w:tc>
      </w:tr>
      <w:tr w:rsidRPr="00685DCB" w:rsidR="00685DCB" w:rsidTr="00685DCB" w14:paraId="37682D52"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7810B644" w14:textId="7E13E496">
            <w:pPr>
              <w:spacing w:after="0"/>
              <w:jc w:val="center"/>
              <w:rPr>
                <w:rFonts w:ascii="Arial" w:hAnsi="Arial" w:cs="Arial"/>
              </w:rPr>
            </w:pPr>
            <w:r w:rsidRPr="00685DCB">
              <w:rPr>
                <w:rFonts w:ascii="Arial" w:hAnsi="Arial" w:eastAsia="Arial" w:cs="Arial"/>
                <w:sz w:val="18"/>
                <w:szCs w:val="18"/>
              </w:rPr>
              <w:t>3</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57F97511" w14:textId="2DC571EB">
            <w:pPr>
              <w:spacing w:after="0"/>
              <w:jc w:val="center"/>
              <w:rPr>
                <w:rFonts w:ascii="Arial" w:hAnsi="Arial" w:cs="Arial"/>
              </w:rPr>
            </w:pPr>
            <w:r w:rsidRPr="00685DCB">
              <w:rPr>
                <w:rFonts w:ascii="Arial" w:hAnsi="Arial" w:eastAsia="Arial" w:cs="Arial"/>
                <w:sz w:val="18"/>
                <w:szCs w:val="18"/>
              </w:rPr>
              <w:t>2462</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6726A669" w14:textId="1FE8B3F2">
            <w:pPr>
              <w:spacing w:after="0"/>
              <w:jc w:val="center"/>
              <w:rPr>
                <w:rFonts w:ascii="Arial" w:hAnsi="Arial" w:cs="Arial"/>
              </w:rPr>
            </w:pPr>
            <w:r w:rsidRPr="00685DCB">
              <w:rPr>
                <w:rFonts w:ascii="Arial" w:hAnsi="Arial" w:eastAsia="Arial" w:cs="Arial"/>
                <w:sz w:val="18"/>
                <w:szCs w:val="18"/>
              </w:rPr>
              <w:t>Agosto 17 de 2017</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64AD6195" w14:textId="78A0BBD5">
            <w:pPr>
              <w:spacing w:after="0"/>
              <w:jc w:val="center"/>
              <w:rPr>
                <w:rFonts w:ascii="Arial" w:hAnsi="Arial" w:cs="Arial"/>
              </w:rPr>
            </w:pPr>
            <w:r w:rsidRPr="00685DCB">
              <w:rPr>
                <w:rFonts w:ascii="Arial" w:hAnsi="Arial" w:eastAsia="Arial" w:cs="Arial"/>
                <w:sz w:val="18"/>
                <w:szCs w:val="18"/>
              </w:rPr>
              <w:t>$ 30.601.800</w:t>
            </w:r>
          </w:p>
        </w:tc>
      </w:tr>
      <w:tr w:rsidRPr="00685DCB" w:rsidR="00685DCB" w:rsidTr="00685DCB" w14:paraId="65F4B1FA"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3BDED74B" w14:textId="6BF0229C">
            <w:pPr>
              <w:spacing w:after="0"/>
              <w:jc w:val="center"/>
              <w:rPr>
                <w:rFonts w:ascii="Arial" w:hAnsi="Arial" w:cs="Arial"/>
              </w:rPr>
            </w:pPr>
            <w:r w:rsidRPr="00685DCB">
              <w:rPr>
                <w:rFonts w:ascii="Arial" w:hAnsi="Arial" w:eastAsia="Arial" w:cs="Arial"/>
                <w:sz w:val="18"/>
                <w:szCs w:val="18"/>
              </w:rPr>
              <w:t>4</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5D3398F9" w14:textId="700F6619">
            <w:pPr>
              <w:spacing w:after="0"/>
              <w:jc w:val="center"/>
              <w:rPr>
                <w:rFonts w:ascii="Arial" w:hAnsi="Arial" w:cs="Arial"/>
              </w:rPr>
            </w:pPr>
            <w:r w:rsidRPr="00685DCB">
              <w:rPr>
                <w:rFonts w:ascii="Arial" w:hAnsi="Arial" w:eastAsia="Arial" w:cs="Arial"/>
                <w:sz w:val="18"/>
                <w:szCs w:val="18"/>
              </w:rPr>
              <w:t>2980</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6F2BB7C9" w14:textId="3B319B7C">
            <w:pPr>
              <w:spacing w:after="0"/>
              <w:jc w:val="center"/>
              <w:rPr>
                <w:rFonts w:ascii="Arial" w:hAnsi="Arial" w:cs="Arial"/>
              </w:rPr>
            </w:pPr>
            <w:r w:rsidRPr="00685DCB">
              <w:rPr>
                <w:rFonts w:ascii="Arial" w:hAnsi="Arial" w:eastAsia="Arial" w:cs="Arial"/>
                <w:sz w:val="18"/>
                <w:szCs w:val="18"/>
              </w:rPr>
              <w:t>Septiembre 22 de 2017</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6D19196C" w14:textId="4894AB8C">
            <w:pPr>
              <w:spacing w:after="0"/>
              <w:jc w:val="center"/>
              <w:rPr>
                <w:rFonts w:ascii="Arial" w:hAnsi="Arial" w:cs="Arial"/>
              </w:rPr>
            </w:pPr>
            <w:r w:rsidRPr="00685DCB">
              <w:rPr>
                <w:rFonts w:ascii="Arial" w:hAnsi="Arial" w:eastAsia="Arial" w:cs="Arial"/>
                <w:sz w:val="18"/>
                <w:szCs w:val="18"/>
              </w:rPr>
              <w:t>$ 85.685.040</w:t>
            </w:r>
          </w:p>
        </w:tc>
      </w:tr>
      <w:tr w:rsidRPr="00685DCB" w:rsidR="00685DCB" w:rsidTr="00685DCB" w14:paraId="5C65301E"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19ADF680" w14:textId="1CF799BD">
            <w:pPr>
              <w:spacing w:after="0"/>
              <w:jc w:val="center"/>
              <w:rPr>
                <w:rFonts w:ascii="Arial" w:hAnsi="Arial" w:cs="Arial"/>
              </w:rPr>
            </w:pPr>
            <w:r w:rsidRPr="00685DCB">
              <w:rPr>
                <w:rFonts w:ascii="Arial" w:hAnsi="Arial" w:eastAsia="Arial" w:cs="Arial"/>
                <w:sz w:val="18"/>
                <w:szCs w:val="18"/>
              </w:rPr>
              <w:t>5</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70281C6A" w14:textId="08B53CD5">
            <w:pPr>
              <w:spacing w:after="0"/>
              <w:jc w:val="center"/>
              <w:rPr>
                <w:rFonts w:ascii="Arial" w:hAnsi="Arial" w:cs="Arial"/>
              </w:rPr>
            </w:pPr>
            <w:r w:rsidRPr="00685DCB">
              <w:rPr>
                <w:rFonts w:ascii="Arial" w:hAnsi="Arial" w:eastAsia="Arial" w:cs="Arial"/>
                <w:sz w:val="18"/>
                <w:szCs w:val="18"/>
              </w:rPr>
              <w:t>2981</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3A404225" w14:textId="7B28D599">
            <w:pPr>
              <w:spacing w:after="0"/>
              <w:jc w:val="center"/>
              <w:rPr>
                <w:rFonts w:ascii="Arial" w:hAnsi="Arial" w:cs="Arial"/>
              </w:rPr>
            </w:pPr>
            <w:r w:rsidRPr="00685DCB">
              <w:rPr>
                <w:rFonts w:ascii="Arial" w:hAnsi="Arial" w:eastAsia="Arial" w:cs="Arial"/>
                <w:sz w:val="18"/>
                <w:szCs w:val="18"/>
              </w:rPr>
              <w:t>Septiembre 22 de 2017</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17B1F014" w14:textId="538A3FA7">
            <w:pPr>
              <w:spacing w:after="0"/>
              <w:jc w:val="center"/>
              <w:rPr>
                <w:rFonts w:ascii="Arial" w:hAnsi="Arial" w:cs="Arial"/>
              </w:rPr>
            </w:pPr>
            <w:r w:rsidRPr="00685DCB">
              <w:rPr>
                <w:rFonts w:ascii="Arial" w:hAnsi="Arial" w:eastAsia="Arial" w:cs="Arial"/>
                <w:sz w:val="18"/>
                <w:szCs w:val="18"/>
              </w:rPr>
              <w:t>$ 122.407.200</w:t>
            </w:r>
          </w:p>
        </w:tc>
      </w:tr>
      <w:tr w:rsidRPr="00685DCB" w:rsidR="00685DCB" w:rsidTr="00685DCB" w14:paraId="51E61ED1" w14:textId="77777777">
        <w:trPr>
          <w:trHeight w:val="255"/>
          <w:jc w:val="center"/>
        </w:trPr>
        <w:tc>
          <w:tcPr>
            <w:tcW w:w="105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2F0E7521" w14:textId="35CA2F42">
            <w:pPr>
              <w:spacing w:after="0"/>
              <w:jc w:val="center"/>
              <w:rPr>
                <w:rFonts w:ascii="Arial" w:hAnsi="Arial" w:cs="Arial"/>
              </w:rPr>
            </w:pPr>
            <w:r w:rsidRPr="00685DCB">
              <w:rPr>
                <w:rFonts w:ascii="Arial" w:hAnsi="Arial" w:eastAsia="Arial" w:cs="Arial"/>
                <w:sz w:val="18"/>
                <w:szCs w:val="18"/>
              </w:rPr>
              <w:t>6</w:t>
            </w:r>
          </w:p>
        </w:tc>
        <w:tc>
          <w:tcPr>
            <w:tcW w:w="2588"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55717069" w14:textId="0FE73071">
            <w:pPr>
              <w:spacing w:after="0"/>
              <w:jc w:val="center"/>
              <w:rPr>
                <w:rFonts w:ascii="Arial" w:hAnsi="Arial" w:cs="Arial"/>
              </w:rPr>
            </w:pPr>
            <w:r w:rsidRPr="00685DCB">
              <w:rPr>
                <w:rFonts w:ascii="Arial" w:hAnsi="Arial" w:eastAsia="Arial" w:cs="Arial"/>
                <w:sz w:val="18"/>
                <w:szCs w:val="18"/>
              </w:rPr>
              <w:t>2982</w:t>
            </w:r>
          </w:p>
        </w:tc>
        <w:tc>
          <w:tcPr>
            <w:tcW w:w="229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1C42DD88" w14:textId="55027D54">
            <w:pPr>
              <w:spacing w:after="0"/>
              <w:jc w:val="center"/>
              <w:rPr>
                <w:rFonts w:ascii="Arial" w:hAnsi="Arial" w:cs="Arial"/>
              </w:rPr>
            </w:pPr>
            <w:r w:rsidRPr="00685DCB">
              <w:rPr>
                <w:rFonts w:ascii="Arial" w:hAnsi="Arial" w:eastAsia="Arial" w:cs="Arial"/>
                <w:sz w:val="18"/>
                <w:szCs w:val="18"/>
              </w:rPr>
              <w:t>Septiembre 22 de 2017</w:t>
            </w:r>
          </w:p>
        </w:tc>
        <w:tc>
          <w:tcPr>
            <w:tcW w:w="203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0194A0DA" w14:textId="549B92C0">
            <w:pPr>
              <w:spacing w:after="0"/>
              <w:jc w:val="center"/>
              <w:rPr>
                <w:rFonts w:ascii="Arial" w:hAnsi="Arial" w:cs="Arial"/>
              </w:rPr>
            </w:pPr>
            <w:r w:rsidRPr="00685DCB">
              <w:rPr>
                <w:rFonts w:ascii="Arial" w:hAnsi="Arial" w:eastAsia="Arial" w:cs="Arial"/>
                <w:sz w:val="18"/>
                <w:szCs w:val="18"/>
              </w:rPr>
              <w:t>$ 24.481.440</w:t>
            </w:r>
          </w:p>
        </w:tc>
      </w:tr>
      <w:tr w:rsidRPr="00685DCB" w:rsidR="00685DCB" w:rsidTr="00685DCB" w14:paraId="762DCBF7" w14:textId="77777777">
        <w:trPr>
          <w:trHeight w:val="180"/>
          <w:jc w:val="center"/>
        </w:trPr>
        <w:tc>
          <w:tcPr>
            <w:tcW w:w="5943"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2CA6EE0B" w14:textId="0EEF7466">
            <w:pPr>
              <w:spacing w:after="0"/>
              <w:jc w:val="center"/>
              <w:rPr>
                <w:rFonts w:ascii="Arial" w:hAnsi="Arial" w:cs="Arial"/>
              </w:rPr>
            </w:pPr>
            <w:r w:rsidRPr="00685DCB">
              <w:rPr>
                <w:rFonts w:ascii="Arial" w:hAnsi="Arial" w:eastAsia="Arial" w:cs="Arial"/>
                <w:b/>
                <w:bCs/>
                <w:sz w:val="18"/>
                <w:szCs w:val="18"/>
              </w:rPr>
              <w:t xml:space="preserve">TOTAL </w:t>
            </w:r>
          </w:p>
        </w:tc>
        <w:tc>
          <w:tcPr>
            <w:tcW w:w="2039" w:type="dxa"/>
            <w:tcBorders>
              <w:top w:val="single" w:color="000000" w:themeColor="text1" w:sz="8" w:space="0"/>
              <w:left w:val="nil"/>
              <w:bottom w:val="single" w:color="000000" w:themeColor="text1" w:sz="8" w:space="0"/>
              <w:right w:val="single" w:color="000000" w:themeColor="text1" w:sz="8" w:space="0"/>
            </w:tcBorders>
            <w:tcMar>
              <w:left w:w="70" w:type="dxa"/>
              <w:right w:w="70" w:type="dxa"/>
            </w:tcMar>
            <w:vAlign w:val="center"/>
          </w:tcPr>
          <w:p w:rsidRPr="00685DCB" w:rsidR="72194BBC" w:rsidP="72194BBC" w:rsidRDefault="72194BBC" w14:paraId="0C201333" w14:textId="125413D0">
            <w:pPr>
              <w:spacing w:after="0"/>
              <w:jc w:val="center"/>
              <w:rPr>
                <w:rFonts w:ascii="Arial" w:hAnsi="Arial" w:cs="Arial"/>
              </w:rPr>
            </w:pPr>
            <w:r w:rsidRPr="00685DCB">
              <w:rPr>
                <w:rFonts w:ascii="Arial" w:hAnsi="Arial" w:eastAsia="Arial" w:cs="Arial"/>
                <w:b/>
                <w:bCs/>
                <w:sz w:val="18"/>
                <w:szCs w:val="18"/>
              </w:rPr>
              <w:t>$ 523.290.780</w:t>
            </w:r>
          </w:p>
        </w:tc>
      </w:tr>
    </w:tbl>
    <w:p w:rsidRPr="00BB03FD" w:rsidR="72194BBC" w:rsidP="72194BBC" w:rsidRDefault="72194BBC" w14:paraId="21FB3B53" w14:textId="72391FA5">
      <w:pPr>
        <w:spacing w:after="0" w:line="257" w:lineRule="auto"/>
        <w:jc w:val="both"/>
        <w:rPr>
          <w:rFonts w:ascii="Arial" w:hAnsi="Arial" w:eastAsia="Trebuchet MS" w:cs="Arial"/>
        </w:rPr>
      </w:pPr>
    </w:p>
    <w:p w:rsidRPr="00BB03FD" w:rsidR="496CF8DC" w:rsidP="72194BBC" w:rsidRDefault="496CF8DC" w14:paraId="4D2486C0" w14:textId="589D33A5">
      <w:pPr>
        <w:spacing w:after="0" w:line="257" w:lineRule="auto"/>
        <w:jc w:val="both"/>
        <w:rPr>
          <w:rFonts w:ascii="Arial" w:hAnsi="Arial" w:cs="Arial"/>
        </w:rPr>
      </w:pPr>
      <w:r w:rsidRPr="00BB03FD">
        <w:rPr>
          <w:rFonts w:ascii="Arial" w:hAnsi="Arial" w:eastAsia="Trebuchet MS" w:cs="Arial"/>
        </w:rPr>
        <w:t>Ahora bien, frente a estos recursos, en los registros contables de la Secretaría Distrital del Hábitat (SDHT) se encuentra sin legalizar la suma de DOSCIENTOS SETENTA Y CINCO MILLONES CUATROCIENTOS DIÉCISEIS MIL DOSCIENTOS PESOS MCTE ($275.416.200), que corresponde a 30 subsidios distritales de vivienda en especie, asignados a los hogares que se relacionan a continuación:</w:t>
      </w:r>
    </w:p>
    <w:p w:rsidRPr="00BB03FD" w:rsidR="72194BBC" w:rsidP="72194BBC" w:rsidRDefault="72194BBC" w14:paraId="56ECD32E" w14:textId="4F60A21D">
      <w:pPr>
        <w:spacing w:after="0" w:line="257" w:lineRule="auto"/>
        <w:jc w:val="both"/>
        <w:rPr>
          <w:rFonts w:ascii="Arial" w:hAnsi="Arial" w:eastAsia="Trebuchet MS" w:cs="Arial"/>
        </w:rPr>
      </w:pPr>
    </w:p>
    <w:tbl>
      <w:tblPr>
        <w:tblW w:w="0" w:type="auto"/>
        <w:jc w:val="center"/>
        <w:tblLayout w:type="fixed"/>
        <w:tblLook w:val="04A0" w:firstRow="1" w:lastRow="0" w:firstColumn="1" w:lastColumn="0" w:noHBand="0" w:noVBand="1"/>
      </w:tblPr>
      <w:tblGrid>
        <w:gridCol w:w="626"/>
        <w:gridCol w:w="1299"/>
        <w:gridCol w:w="3018"/>
        <w:gridCol w:w="1862"/>
        <w:gridCol w:w="1353"/>
      </w:tblGrid>
      <w:tr w:rsidRPr="00685DCB" w:rsidR="00685DCB" w:rsidTr="00685DCB" w14:paraId="5EC78A45" w14:textId="77777777">
        <w:trPr>
          <w:trHeight w:val="360"/>
          <w:jc w:val="center"/>
        </w:trPr>
        <w:tc>
          <w:tcPr>
            <w:tcW w:w="626" w:type="dxa"/>
            <w:tcBorders>
              <w:top w:val="single" w:color="000000" w:themeColor="text1" w:sz="8" w:space="0"/>
              <w:left w:val="single" w:color="000000" w:themeColor="text1" w:sz="8" w:space="0"/>
              <w:bottom w:val="nil"/>
              <w:right w:val="single" w:color="000000" w:themeColor="text1" w:sz="8" w:space="0"/>
            </w:tcBorders>
            <w:tcMar>
              <w:left w:w="70" w:type="dxa"/>
              <w:right w:w="70" w:type="dxa"/>
            </w:tcMar>
            <w:vAlign w:val="center"/>
          </w:tcPr>
          <w:p w:rsidRPr="00685DCB" w:rsidR="72194BBC" w:rsidP="72194BBC" w:rsidRDefault="72194BBC" w14:paraId="3A894A34" w14:textId="6E3B73FD">
            <w:pPr>
              <w:spacing w:after="0"/>
              <w:jc w:val="center"/>
              <w:rPr>
                <w:rFonts w:ascii="Arial" w:hAnsi="Arial" w:cs="Arial"/>
              </w:rPr>
            </w:pPr>
            <w:r w:rsidRPr="00685DCB">
              <w:rPr>
                <w:rFonts w:ascii="Arial" w:hAnsi="Arial" w:eastAsia="Arial" w:cs="Arial"/>
                <w:b/>
                <w:bCs/>
                <w:sz w:val="18"/>
                <w:szCs w:val="18"/>
              </w:rPr>
              <w:t xml:space="preserve">No. </w:t>
            </w:r>
          </w:p>
        </w:tc>
        <w:tc>
          <w:tcPr>
            <w:tcW w:w="1299" w:type="dxa"/>
            <w:tcBorders>
              <w:top w:val="single" w:color="000000" w:themeColor="text1" w:sz="8" w:space="0"/>
              <w:left w:val="single" w:color="000000" w:themeColor="text1" w:sz="8" w:space="0"/>
              <w:bottom w:val="nil"/>
              <w:right w:val="single" w:color="000000" w:themeColor="text1" w:sz="8" w:space="0"/>
            </w:tcBorders>
            <w:tcMar>
              <w:left w:w="70" w:type="dxa"/>
              <w:right w:w="70" w:type="dxa"/>
            </w:tcMar>
            <w:vAlign w:val="center"/>
          </w:tcPr>
          <w:p w:rsidRPr="00685DCB" w:rsidR="72194BBC" w:rsidP="72194BBC" w:rsidRDefault="72194BBC" w14:paraId="2666319D" w14:textId="778B2122">
            <w:pPr>
              <w:spacing w:after="0"/>
              <w:jc w:val="center"/>
              <w:rPr>
                <w:rFonts w:ascii="Arial" w:hAnsi="Arial" w:cs="Arial"/>
              </w:rPr>
            </w:pPr>
            <w:r w:rsidRPr="00685DCB">
              <w:rPr>
                <w:rFonts w:ascii="Arial" w:hAnsi="Arial" w:eastAsia="Arial" w:cs="Arial"/>
                <w:b/>
                <w:bCs/>
                <w:sz w:val="18"/>
                <w:szCs w:val="18"/>
              </w:rPr>
              <w:t xml:space="preserve">Documento </w:t>
            </w:r>
          </w:p>
        </w:tc>
        <w:tc>
          <w:tcPr>
            <w:tcW w:w="3018" w:type="dxa"/>
            <w:tcBorders>
              <w:top w:val="single" w:color="000000" w:themeColor="text1" w:sz="8" w:space="0"/>
              <w:left w:val="single" w:color="000000" w:themeColor="text1" w:sz="8" w:space="0"/>
              <w:bottom w:val="nil"/>
              <w:right w:val="single" w:color="000000" w:themeColor="text1" w:sz="8" w:space="0"/>
            </w:tcBorders>
            <w:tcMar>
              <w:left w:w="70" w:type="dxa"/>
              <w:right w:w="70" w:type="dxa"/>
            </w:tcMar>
            <w:vAlign w:val="center"/>
          </w:tcPr>
          <w:p w:rsidRPr="00685DCB" w:rsidR="72194BBC" w:rsidP="72194BBC" w:rsidRDefault="72194BBC" w14:paraId="6752B35B" w14:textId="4ABE4C0E">
            <w:pPr>
              <w:spacing w:after="0"/>
              <w:jc w:val="center"/>
              <w:rPr>
                <w:rFonts w:ascii="Arial" w:hAnsi="Arial" w:cs="Arial"/>
              </w:rPr>
            </w:pPr>
            <w:r w:rsidRPr="00685DCB">
              <w:rPr>
                <w:rFonts w:ascii="Arial" w:hAnsi="Arial" w:eastAsia="Arial" w:cs="Arial"/>
                <w:b/>
                <w:bCs/>
                <w:sz w:val="18"/>
                <w:szCs w:val="18"/>
              </w:rPr>
              <w:t>Nombre del Beneficiario</w:t>
            </w:r>
          </w:p>
        </w:tc>
        <w:tc>
          <w:tcPr>
            <w:tcW w:w="1862" w:type="dxa"/>
            <w:tcBorders>
              <w:top w:val="single" w:color="000000" w:themeColor="text1" w:sz="8" w:space="0"/>
              <w:left w:val="single" w:color="000000" w:themeColor="text1" w:sz="8" w:space="0"/>
              <w:bottom w:val="nil"/>
              <w:right w:val="single" w:color="000000" w:themeColor="text1" w:sz="8" w:space="0"/>
            </w:tcBorders>
            <w:tcMar>
              <w:left w:w="70" w:type="dxa"/>
              <w:right w:w="70" w:type="dxa"/>
            </w:tcMar>
            <w:vAlign w:val="center"/>
          </w:tcPr>
          <w:p w:rsidRPr="00685DCB" w:rsidR="72194BBC" w:rsidP="72194BBC" w:rsidRDefault="72194BBC" w14:paraId="6648D6C0" w14:textId="2AB50F44">
            <w:pPr>
              <w:spacing w:after="0"/>
              <w:jc w:val="center"/>
              <w:rPr>
                <w:rFonts w:ascii="Arial" w:hAnsi="Arial" w:cs="Arial"/>
              </w:rPr>
            </w:pPr>
            <w:r w:rsidRPr="00685DCB">
              <w:rPr>
                <w:rFonts w:ascii="Arial" w:hAnsi="Arial" w:eastAsia="Arial" w:cs="Arial"/>
                <w:b/>
                <w:bCs/>
                <w:sz w:val="18"/>
                <w:szCs w:val="18"/>
              </w:rPr>
              <w:t>Resolución Asignación</w:t>
            </w:r>
          </w:p>
        </w:tc>
        <w:tc>
          <w:tcPr>
            <w:tcW w:w="1353" w:type="dxa"/>
            <w:tcBorders>
              <w:top w:val="single" w:color="000000" w:themeColor="text1" w:sz="8" w:space="0"/>
              <w:left w:val="single" w:color="000000" w:themeColor="text1" w:sz="8" w:space="0"/>
              <w:bottom w:val="nil"/>
              <w:right w:val="single" w:color="000000" w:themeColor="text1" w:sz="8" w:space="0"/>
            </w:tcBorders>
            <w:tcMar>
              <w:left w:w="70" w:type="dxa"/>
              <w:right w:w="70" w:type="dxa"/>
            </w:tcMar>
            <w:vAlign w:val="center"/>
          </w:tcPr>
          <w:p w:rsidRPr="00685DCB" w:rsidR="72194BBC" w:rsidP="72194BBC" w:rsidRDefault="72194BBC" w14:paraId="518FECE1" w14:textId="5EA35BB7">
            <w:pPr>
              <w:spacing w:after="0"/>
              <w:jc w:val="center"/>
              <w:rPr>
                <w:rFonts w:ascii="Arial" w:hAnsi="Arial" w:cs="Arial"/>
              </w:rPr>
            </w:pPr>
            <w:r w:rsidRPr="00685DCB">
              <w:rPr>
                <w:rFonts w:ascii="Arial" w:hAnsi="Arial" w:eastAsia="Arial" w:cs="Arial"/>
                <w:b/>
                <w:bCs/>
                <w:sz w:val="18"/>
                <w:szCs w:val="18"/>
              </w:rPr>
              <w:t>Fecha de Resolución</w:t>
            </w:r>
          </w:p>
        </w:tc>
      </w:tr>
      <w:tr w:rsidRPr="00685DCB" w:rsidR="00685DCB" w:rsidTr="00685DCB" w14:paraId="3860AB3E"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4DB6044" w14:textId="6357721A">
            <w:pPr>
              <w:spacing w:after="0"/>
              <w:jc w:val="center"/>
              <w:rPr>
                <w:rFonts w:ascii="Arial" w:hAnsi="Arial" w:cs="Arial"/>
              </w:rPr>
            </w:pPr>
            <w:r w:rsidRPr="00685DCB">
              <w:rPr>
                <w:rFonts w:ascii="Arial" w:hAnsi="Arial" w:eastAsia="Arial" w:cs="Arial"/>
                <w:sz w:val="18"/>
                <w:szCs w:val="18"/>
              </w:rPr>
              <w:t>1</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4B07191" w14:textId="06F300FD">
            <w:pPr>
              <w:spacing w:after="0"/>
              <w:jc w:val="center"/>
              <w:rPr>
                <w:rFonts w:ascii="Arial" w:hAnsi="Arial" w:cs="Arial"/>
              </w:rPr>
            </w:pPr>
            <w:r w:rsidRPr="00685DCB">
              <w:rPr>
                <w:rFonts w:ascii="Arial" w:hAnsi="Arial" w:eastAsia="Arial" w:cs="Arial"/>
                <w:sz w:val="18"/>
                <w:szCs w:val="18"/>
              </w:rPr>
              <w:t>4.814.419</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57A3BD9" w14:textId="2A9D9B8C">
            <w:pPr>
              <w:spacing w:after="0"/>
              <w:jc w:val="center"/>
              <w:rPr>
                <w:rFonts w:ascii="Arial" w:hAnsi="Arial" w:cs="Arial"/>
              </w:rPr>
            </w:pPr>
            <w:r w:rsidRPr="00685DCB">
              <w:rPr>
                <w:rFonts w:ascii="Arial" w:hAnsi="Arial" w:eastAsia="Arial" w:cs="Arial"/>
                <w:sz w:val="18"/>
                <w:szCs w:val="18"/>
              </w:rPr>
              <w:t>ALIPIO MANUGAMA CAMPO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A9B7750" w14:textId="02F7729C">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33012AF" w14:textId="3972AE09">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6ADB1101"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3EEEA9E" w14:textId="19D5A60E">
            <w:pPr>
              <w:spacing w:after="0"/>
              <w:jc w:val="center"/>
              <w:rPr>
                <w:rFonts w:ascii="Arial" w:hAnsi="Arial" w:cs="Arial"/>
              </w:rPr>
            </w:pPr>
            <w:r w:rsidRPr="00685DCB">
              <w:rPr>
                <w:rFonts w:ascii="Arial" w:hAnsi="Arial" w:eastAsia="Arial" w:cs="Arial"/>
                <w:sz w:val="18"/>
                <w:szCs w:val="18"/>
              </w:rPr>
              <w:t>2</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C5B01CF" w14:textId="57D96D16">
            <w:pPr>
              <w:spacing w:after="0"/>
              <w:jc w:val="center"/>
              <w:rPr>
                <w:rFonts w:ascii="Arial" w:hAnsi="Arial" w:cs="Arial"/>
              </w:rPr>
            </w:pPr>
            <w:r w:rsidRPr="00685DCB">
              <w:rPr>
                <w:rFonts w:ascii="Arial" w:hAnsi="Arial" w:eastAsia="Arial" w:cs="Arial"/>
                <w:sz w:val="18"/>
                <w:szCs w:val="18"/>
              </w:rPr>
              <w:t>4.814.482</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DDBBE17" w14:textId="2CADAC12">
            <w:pPr>
              <w:spacing w:after="0"/>
              <w:jc w:val="center"/>
              <w:rPr>
                <w:rFonts w:ascii="Arial" w:hAnsi="Arial" w:cs="Arial"/>
              </w:rPr>
            </w:pPr>
            <w:r w:rsidRPr="00685DCB">
              <w:rPr>
                <w:rFonts w:ascii="Arial" w:hAnsi="Arial" w:eastAsia="Arial" w:cs="Arial"/>
                <w:sz w:val="18"/>
                <w:szCs w:val="18"/>
              </w:rPr>
              <w:t>JAIME TEQUIA QUERAGAMA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5E11670" w14:textId="6409B9BD">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75CECBF" w14:textId="3F0EABC5">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3C60FCDE"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236463D" w14:textId="45580F2C">
            <w:pPr>
              <w:spacing w:after="0"/>
              <w:jc w:val="center"/>
              <w:rPr>
                <w:rFonts w:ascii="Arial" w:hAnsi="Arial" w:cs="Arial"/>
              </w:rPr>
            </w:pPr>
            <w:r w:rsidRPr="00685DCB">
              <w:rPr>
                <w:rFonts w:ascii="Arial" w:hAnsi="Arial" w:eastAsia="Arial" w:cs="Arial"/>
                <w:sz w:val="18"/>
                <w:szCs w:val="18"/>
              </w:rPr>
              <w:t>3</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C438E6B" w14:textId="6D42BC93">
            <w:pPr>
              <w:spacing w:after="0"/>
              <w:jc w:val="center"/>
              <w:rPr>
                <w:rFonts w:ascii="Arial" w:hAnsi="Arial" w:cs="Arial"/>
              </w:rPr>
            </w:pPr>
            <w:r w:rsidRPr="00685DCB">
              <w:rPr>
                <w:rFonts w:ascii="Arial" w:hAnsi="Arial" w:eastAsia="Arial" w:cs="Arial"/>
                <w:sz w:val="18"/>
                <w:szCs w:val="18"/>
              </w:rPr>
              <w:t>4.814.488</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3D4F740" w14:textId="148414DD">
            <w:pPr>
              <w:spacing w:after="0"/>
              <w:jc w:val="center"/>
              <w:rPr>
                <w:rFonts w:ascii="Arial" w:hAnsi="Arial" w:cs="Arial"/>
              </w:rPr>
            </w:pPr>
            <w:r w:rsidRPr="00685DCB">
              <w:rPr>
                <w:rFonts w:ascii="Arial" w:hAnsi="Arial" w:eastAsia="Arial" w:cs="Arial"/>
                <w:sz w:val="18"/>
                <w:szCs w:val="18"/>
              </w:rPr>
              <w:t>MISAEL TEQUIA QUERAGAMA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47ED533" w14:textId="4C7700BB">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1305A45" w14:textId="0FF63365">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11BDFC8E"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1A55882" w14:textId="691BDF59">
            <w:pPr>
              <w:spacing w:after="0"/>
              <w:jc w:val="center"/>
              <w:rPr>
                <w:rFonts w:ascii="Arial" w:hAnsi="Arial" w:cs="Arial"/>
              </w:rPr>
            </w:pPr>
            <w:r w:rsidRPr="00685DCB">
              <w:rPr>
                <w:rFonts w:ascii="Arial" w:hAnsi="Arial" w:eastAsia="Arial" w:cs="Arial"/>
                <w:sz w:val="18"/>
                <w:szCs w:val="18"/>
              </w:rPr>
              <w:t>4</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55F5CC9" w14:textId="2B867A44">
            <w:pPr>
              <w:spacing w:after="0"/>
              <w:jc w:val="center"/>
              <w:rPr>
                <w:rFonts w:ascii="Arial" w:hAnsi="Arial" w:cs="Arial"/>
              </w:rPr>
            </w:pPr>
            <w:r w:rsidRPr="00685DCB">
              <w:rPr>
                <w:rFonts w:ascii="Arial" w:hAnsi="Arial" w:eastAsia="Arial" w:cs="Arial"/>
                <w:sz w:val="18"/>
                <w:szCs w:val="18"/>
              </w:rPr>
              <w:t>11.600.228</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9DADC98" w14:textId="084BDBD2">
            <w:pPr>
              <w:spacing w:after="0"/>
              <w:jc w:val="center"/>
              <w:rPr>
                <w:rFonts w:ascii="Arial" w:hAnsi="Arial" w:cs="Arial"/>
              </w:rPr>
            </w:pPr>
            <w:r w:rsidRPr="00685DCB">
              <w:rPr>
                <w:rFonts w:ascii="Arial" w:hAnsi="Arial" w:eastAsia="Arial" w:cs="Arial"/>
                <w:sz w:val="18"/>
                <w:szCs w:val="18"/>
              </w:rPr>
              <w:t>CELESTINO QUERAGAMA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A2AB29F" w14:textId="31239F69">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77F13E7" w14:textId="441B5572">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414692D9"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21E68B0" w14:textId="34354D95">
            <w:pPr>
              <w:spacing w:after="0"/>
              <w:jc w:val="center"/>
              <w:rPr>
                <w:rFonts w:ascii="Arial" w:hAnsi="Arial" w:cs="Arial"/>
              </w:rPr>
            </w:pPr>
            <w:r w:rsidRPr="00685DCB">
              <w:rPr>
                <w:rFonts w:ascii="Arial" w:hAnsi="Arial" w:eastAsia="Arial" w:cs="Arial"/>
                <w:sz w:val="18"/>
                <w:szCs w:val="18"/>
              </w:rPr>
              <w:t>5</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59501CB" w14:textId="78F436FB">
            <w:pPr>
              <w:spacing w:after="0"/>
              <w:jc w:val="center"/>
              <w:rPr>
                <w:rFonts w:ascii="Arial" w:hAnsi="Arial" w:cs="Arial"/>
              </w:rPr>
            </w:pPr>
            <w:r w:rsidRPr="00685DCB">
              <w:rPr>
                <w:rFonts w:ascii="Arial" w:hAnsi="Arial" w:eastAsia="Arial" w:cs="Arial"/>
                <w:sz w:val="18"/>
                <w:szCs w:val="18"/>
              </w:rPr>
              <w:t>11.600.250</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8658910" w14:textId="220F1CD4">
            <w:pPr>
              <w:spacing w:after="0"/>
              <w:jc w:val="center"/>
              <w:rPr>
                <w:rFonts w:ascii="Arial" w:hAnsi="Arial" w:cs="Arial"/>
              </w:rPr>
            </w:pPr>
            <w:r w:rsidRPr="00685DCB">
              <w:rPr>
                <w:rFonts w:ascii="Arial" w:hAnsi="Arial" w:eastAsia="Arial" w:cs="Arial"/>
                <w:sz w:val="18"/>
                <w:szCs w:val="18"/>
              </w:rPr>
              <w:t>RAUL MURILLO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61570EB" w14:textId="65925D82">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438F0EC" w14:textId="0505560D">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0935C4B4"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AF651C1" w14:textId="09CB5CFC">
            <w:pPr>
              <w:spacing w:after="0"/>
              <w:jc w:val="center"/>
              <w:rPr>
                <w:rFonts w:ascii="Arial" w:hAnsi="Arial" w:cs="Arial"/>
              </w:rPr>
            </w:pPr>
            <w:r w:rsidRPr="00685DCB">
              <w:rPr>
                <w:rFonts w:ascii="Arial" w:hAnsi="Arial" w:eastAsia="Arial" w:cs="Arial"/>
                <w:sz w:val="18"/>
                <w:szCs w:val="18"/>
              </w:rPr>
              <w:t>6</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2FABE1A" w14:textId="7F04FCE7">
            <w:pPr>
              <w:spacing w:after="0"/>
              <w:jc w:val="center"/>
              <w:rPr>
                <w:rFonts w:ascii="Arial" w:hAnsi="Arial" w:cs="Arial"/>
              </w:rPr>
            </w:pPr>
            <w:r w:rsidRPr="00685DCB">
              <w:rPr>
                <w:rFonts w:ascii="Arial" w:hAnsi="Arial" w:eastAsia="Arial" w:cs="Arial"/>
                <w:sz w:val="18"/>
                <w:szCs w:val="18"/>
              </w:rPr>
              <w:t>11.600.369</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17E9EC7" w14:textId="03FAFEAA">
            <w:pPr>
              <w:spacing w:after="0"/>
              <w:jc w:val="center"/>
              <w:rPr>
                <w:rFonts w:ascii="Arial" w:hAnsi="Arial" w:cs="Arial"/>
              </w:rPr>
            </w:pPr>
            <w:r w:rsidRPr="00685DCB">
              <w:rPr>
                <w:rFonts w:ascii="Arial" w:hAnsi="Arial" w:eastAsia="Arial" w:cs="Arial"/>
                <w:sz w:val="18"/>
                <w:szCs w:val="18"/>
              </w:rPr>
              <w:t>RAUL ARCE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28B3B1B" w14:textId="3D3C6DFF">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FE32396" w14:textId="729929B3">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74B1B879"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2BA768F" w14:textId="63FC9ADF">
            <w:pPr>
              <w:spacing w:after="0"/>
              <w:jc w:val="center"/>
              <w:rPr>
                <w:rFonts w:ascii="Arial" w:hAnsi="Arial" w:cs="Arial"/>
              </w:rPr>
            </w:pPr>
            <w:r w:rsidRPr="00685DCB">
              <w:rPr>
                <w:rFonts w:ascii="Arial" w:hAnsi="Arial" w:eastAsia="Arial" w:cs="Arial"/>
                <w:sz w:val="18"/>
                <w:szCs w:val="18"/>
              </w:rPr>
              <w:t>7</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AF53EC2" w14:textId="09436461">
            <w:pPr>
              <w:spacing w:after="0"/>
              <w:jc w:val="center"/>
              <w:rPr>
                <w:rFonts w:ascii="Arial" w:hAnsi="Arial" w:cs="Arial"/>
              </w:rPr>
            </w:pPr>
            <w:r w:rsidRPr="00685DCB">
              <w:rPr>
                <w:rFonts w:ascii="Arial" w:hAnsi="Arial" w:eastAsia="Arial" w:cs="Arial"/>
                <w:sz w:val="18"/>
                <w:szCs w:val="18"/>
              </w:rPr>
              <w:t>11.600.427</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9A2FCD6" w14:textId="7AA6B905">
            <w:pPr>
              <w:spacing w:after="0"/>
              <w:jc w:val="center"/>
              <w:rPr>
                <w:rFonts w:ascii="Arial" w:hAnsi="Arial" w:cs="Arial"/>
              </w:rPr>
            </w:pPr>
            <w:r w:rsidRPr="00685DCB">
              <w:rPr>
                <w:rFonts w:ascii="Arial" w:hAnsi="Arial" w:eastAsia="Arial" w:cs="Arial"/>
                <w:sz w:val="18"/>
                <w:szCs w:val="18"/>
              </w:rPr>
              <w:t>LUCIANO QUERAGAMA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3114C42" w14:textId="4D704ADC">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4568B8A" w14:textId="7210C754">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02EFD8FF"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EFA6F96" w14:textId="31B79B21">
            <w:pPr>
              <w:spacing w:after="0"/>
              <w:jc w:val="center"/>
              <w:rPr>
                <w:rFonts w:ascii="Arial" w:hAnsi="Arial" w:cs="Arial"/>
              </w:rPr>
            </w:pPr>
            <w:r w:rsidRPr="00685DCB">
              <w:rPr>
                <w:rFonts w:ascii="Arial" w:hAnsi="Arial" w:eastAsia="Arial" w:cs="Arial"/>
                <w:sz w:val="18"/>
                <w:szCs w:val="18"/>
              </w:rPr>
              <w:t>8</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4F76C97" w14:textId="70433185">
            <w:pPr>
              <w:spacing w:after="0"/>
              <w:jc w:val="center"/>
              <w:rPr>
                <w:rFonts w:ascii="Arial" w:hAnsi="Arial" w:cs="Arial"/>
              </w:rPr>
            </w:pPr>
            <w:r w:rsidRPr="00685DCB">
              <w:rPr>
                <w:rFonts w:ascii="Arial" w:hAnsi="Arial" w:eastAsia="Arial" w:cs="Arial"/>
                <w:sz w:val="18"/>
                <w:szCs w:val="18"/>
              </w:rPr>
              <w:t>18.603.122</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9B524AA" w14:textId="011695E1">
            <w:pPr>
              <w:spacing w:after="0"/>
              <w:jc w:val="center"/>
              <w:rPr>
                <w:rFonts w:ascii="Arial" w:hAnsi="Arial" w:cs="Arial"/>
              </w:rPr>
            </w:pPr>
            <w:r w:rsidRPr="00685DCB">
              <w:rPr>
                <w:rFonts w:ascii="Arial" w:hAnsi="Arial" w:eastAsia="Arial" w:cs="Arial"/>
                <w:sz w:val="18"/>
                <w:szCs w:val="18"/>
              </w:rPr>
              <w:t>ABELINO ARCE MAMUNDIA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5A45D51" w14:textId="246F3A85">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A81B814" w14:textId="5C3834C8">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54CD9A45"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B2DED79" w14:textId="5F29387D">
            <w:pPr>
              <w:spacing w:after="0"/>
              <w:jc w:val="center"/>
              <w:rPr>
                <w:rFonts w:ascii="Arial" w:hAnsi="Arial" w:cs="Arial"/>
              </w:rPr>
            </w:pPr>
            <w:r w:rsidRPr="00685DCB">
              <w:rPr>
                <w:rFonts w:ascii="Arial" w:hAnsi="Arial" w:eastAsia="Arial" w:cs="Arial"/>
                <w:sz w:val="18"/>
                <w:szCs w:val="18"/>
              </w:rPr>
              <w:t>9</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8439E58" w14:textId="0746AC07">
            <w:pPr>
              <w:spacing w:after="0"/>
              <w:jc w:val="center"/>
              <w:rPr>
                <w:rFonts w:ascii="Arial" w:hAnsi="Arial" w:cs="Arial"/>
              </w:rPr>
            </w:pPr>
            <w:r w:rsidRPr="00685DCB">
              <w:rPr>
                <w:rFonts w:ascii="Arial" w:hAnsi="Arial" w:eastAsia="Arial" w:cs="Arial"/>
                <w:sz w:val="18"/>
                <w:szCs w:val="18"/>
              </w:rPr>
              <w:t>26.291.917</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AE6EE0F" w14:textId="018A375C">
            <w:pPr>
              <w:spacing w:after="0"/>
              <w:jc w:val="center"/>
              <w:rPr>
                <w:rFonts w:ascii="Arial" w:hAnsi="Arial" w:cs="Arial"/>
              </w:rPr>
            </w:pPr>
            <w:r w:rsidRPr="00685DCB">
              <w:rPr>
                <w:rFonts w:ascii="Arial" w:hAnsi="Arial" w:eastAsia="Arial" w:cs="Arial"/>
                <w:sz w:val="18"/>
                <w:szCs w:val="18"/>
              </w:rPr>
              <w:t>RUBIELA CAMPO MURILLO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3421EF3" w14:textId="52081F68">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BA9AC66" w14:textId="2C5F57DF">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507A8E0D"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9A8C505" w14:textId="015842F6">
            <w:pPr>
              <w:spacing w:after="0"/>
              <w:jc w:val="center"/>
              <w:rPr>
                <w:rFonts w:ascii="Arial" w:hAnsi="Arial" w:cs="Arial"/>
              </w:rPr>
            </w:pPr>
            <w:r w:rsidRPr="00685DCB">
              <w:rPr>
                <w:rFonts w:ascii="Arial" w:hAnsi="Arial" w:eastAsia="Arial" w:cs="Arial"/>
                <w:sz w:val="18"/>
                <w:szCs w:val="18"/>
              </w:rPr>
              <w:t>10</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F97C40E" w14:textId="5A594C4C">
            <w:pPr>
              <w:spacing w:after="0"/>
              <w:jc w:val="center"/>
              <w:rPr>
                <w:rFonts w:ascii="Arial" w:hAnsi="Arial" w:cs="Arial"/>
              </w:rPr>
            </w:pPr>
            <w:r w:rsidRPr="00685DCB">
              <w:rPr>
                <w:rFonts w:ascii="Arial" w:hAnsi="Arial" w:eastAsia="Arial" w:cs="Arial"/>
                <w:sz w:val="18"/>
                <w:szCs w:val="18"/>
              </w:rPr>
              <w:t>35.595.152</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3E23902" w14:textId="227717E1">
            <w:pPr>
              <w:spacing w:after="0"/>
              <w:jc w:val="center"/>
              <w:rPr>
                <w:rFonts w:ascii="Arial" w:hAnsi="Arial" w:cs="Arial"/>
              </w:rPr>
            </w:pPr>
            <w:r w:rsidRPr="00685DCB">
              <w:rPr>
                <w:rFonts w:ascii="Arial" w:hAnsi="Arial" w:eastAsia="Arial" w:cs="Arial"/>
                <w:sz w:val="18"/>
                <w:szCs w:val="18"/>
              </w:rPr>
              <w:t>RITA ARCE DE SINTUA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3CDB2E0" w14:textId="39C55ACA">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518B8CF" w14:textId="280B2314">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0852801A"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D4B801A" w14:textId="383B5EC4">
            <w:pPr>
              <w:spacing w:after="0"/>
              <w:jc w:val="center"/>
              <w:rPr>
                <w:rFonts w:ascii="Arial" w:hAnsi="Arial" w:cs="Arial"/>
              </w:rPr>
            </w:pPr>
            <w:r w:rsidRPr="00685DCB">
              <w:rPr>
                <w:rFonts w:ascii="Arial" w:hAnsi="Arial" w:eastAsia="Arial" w:cs="Arial"/>
                <w:sz w:val="18"/>
                <w:szCs w:val="18"/>
              </w:rPr>
              <w:t>11</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A318326" w14:textId="24D9CE32">
            <w:pPr>
              <w:spacing w:after="0"/>
              <w:jc w:val="center"/>
              <w:rPr>
                <w:rFonts w:ascii="Arial" w:hAnsi="Arial" w:cs="Arial"/>
              </w:rPr>
            </w:pPr>
            <w:r w:rsidRPr="00685DCB">
              <w:rPr>
                <w:rFonts w:ascii="Arial" w:hAnsi="Arial" w:eastAsia="Arial" w:cs="Arial"/>
                <w:sz w:val="18"/>
                <w:szCs w:val="18"/>
              </w:rPr>
              <w:t>35.595.163</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67BB31F" w14:textId="5C48DB1F">
            <w:pPr>
              <w:spacing w:after="0"/>
              <w:jc w:val="center"/>
              <w:rPr>
                <w:rFonts w:ascii="Arial" w:hAnsi="Arial" w:cs="Arial"/>
              </w:rPr>
            </w:pPr>
            <w:r w:rsidRPr="00685DCB">
              <w:rPr>
                <w:rFonts w:ascii="Arial" w:hAnsi="Arial" w:eastAsia="Arial" w:cs="Arial"/>
                <w:sz w:val="18"/>
                <w:szCs w:val="18"/>
              </w:rPr>
              <w:t>CELIA MAMUNDIA DE ARCE</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12641E2" w14:textId="11055470">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85A58E5" w14:textId="099D7ABA">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61A46373"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FE677D9" w14:textId="4BC8627C">
            <w:pPr>
              <w:spacing w:after="0"/>
              <w:jc w:val="center"/>
              <w:rPr>
                <w:rFonts w:ascii="Arial" w:hAnsi="Arial" w:cs="Arial"/>
              </w:rPr>
            </w:pPr>
            <w:r w:rsidRPr="00685DCB">
              <w:rPr>
                <w:rFonts w:ascii="Arial" w:hAnsi="Arial" w:eastAsia="Arial" w:cs="Arial"/>
                <w:sz w:val="18"/>
                <w:szCs w:val="18"/>
              </w:rPr>
              <w:t>12</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B425F4B" w14:textId="52B4DCBF">
            <w:pPr>
              <w:spacing w:after="0"/>
              <w:jc w:val="center"/>
              <w:rPr>
                <w:rFonts w:ascii="Arial" w:hAnsi="Arial" w:cs="Arial"/>
              </w:rPr>
            </w:pPr>
            <w:r w:rsidRPr="00685DCB">
              <w:rPr>
                <w:rFonts w:ascii="Arial" w:hAnsi="Arial" w:eastAsia="Arial" w:cs="Arial"/>
                <w:sz w:val="18"/>
                <w:szCs w:val="18"/>
              </w:rPr>
              <w:t>35.595.169</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258537F" w14:textId="503163FF">
            <w:pPr>
              <w:spacing w:after="0"/>
              <w:jc w:val="center"/>
              <w:rPr>
                <w:rFonts w:ascii="Arial" w:hAnsi="Arial" w:cs="Arial"/>
              </w:rPr>
            </w:pPr>
            <w:r w:rsidRPr="00685DCB">
              <w:rPr>
                <w:rFonts w:ascii="Arial" w:hAnsi="Arial" w:eastAsia="Arial" w:cs="Arial"/>
                <w:sz w:val="18"/>
                <w:szCs w:val="18"/>
              </w:rPr>
              <w:t>EULALIA SINTUA DE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4C2905D" w14:textId="280EA798">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5CCCBBB" w14:textId="365EEF08">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17D62EFD"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CE1A9CC" w14:textId="4E140870">
            <w:pPr>
              <w:spacing w:after="0"/>
              <w:jc w:val="center"/>
              <w:rPr>
                <w:rFonts w:ascii="Arial" w:hAnsi="Arial" w:cs="Arial"/>
              </w:rPr>
            </w:pPr>
            <w:r w:rsidRPr="00685DCB">
              <w:rPr>
                <w:rFonts w:ascii="Arial" w:hAnsi="Arial" w:eastAsia="Arial" w:cs="Arial"/>
                <w:sz w:val="18"/>
                <w:szCs w:val="18"/>
              </w:rPr>
              <w:t>13</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1F38268" w14:textId="51684975">
            <w:pPr>
              <w:spacing w:after="0"/>
              <w:jc w:val="center"/>
              <w:rPr>
                <w:rFonts w:ascii="Arial" w:hAnsi="Arial" w:cs="Arial"/>
              </w:rPr>
            </w:pPr>
            <w:r w:rsidRPr="00685DCB">
              <w:rPr>
                <w:rFonts w:ascii="Arial" w:hAnsi="Arial" w:eastAsia="Arial" w:cs="Arial"/>
                <w:sz w:val="18"/>
                <w:szCs w:val="18"/>
              </w:rPr>
              <w:t>35.595.368</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260EE60" w14:textId="1FBB370E">
            <w:pPr>
              <w:spacing w:after="0"/>
              <w:jc w:val="center"/>
              <w:rPr>
                <w:rFonts w:ascii="Arial" w:hAnsi="Arial" w:cs="Arial"/>
              </w:rPr>
            </w:pPr>
            <w:r w:rsidRPr="00685DCB">
              <w:rPr>
                <w:rFonts w:ascii="Arial" w:hAnsi="Arial" w:eastAsia="Arial" w:cs="Arial"/>
                <w:sz w:val="18"/>
                <w:szCs w:val="18"/>
              </w:rPr>
              <w:t>NOVELIA MURRY MURILLO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B9E430B" w14:textId="44985AE6">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754B1F9" w14:textId="0CC9A2C4">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3072478C"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31E22D0" w14:textId="700AB10F">
            <w:pPr>
              <w:spacing w:after="0"/>
              <w:jc w:val="center"/>
              <w:rPr>
                <w:rFonts w:ascii="Arial" w:hAnsi="Arial" w:cs="Arial"/>
              </w:rPr>
            </w:pPr>
            <w:r w:rsidRPr="00685DCB">
              <w:rPr>
                <w:rFonts w:ascii="Arial" w:hAnsi="Arial" w:eastAsia="Arial" w:cs="Arial"/>
                <w:sz w:val="18"/>
                <w:szCs w:val="18"/>
              </w:rPr>
              <w:t>14</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2122EE7" w14:textId="26A21239">
            <w:pPr>
              <w:spacing w:after="0"/>
              <w:jc w:val="center"/>
              <w:rPr>
                <w:rFonts w:ascii="Arial" w:hAnsi="Arial" w:cs="Arial"/>
              </w:rPr>
            </w:pPr>
            <w:r w:rsidRPr="00685DCB">
              <w:rPr>
                <w:rFonts w:ascii="Arial" w:hAnsi="Arial" w:eastAsia="Arial" w:cs="Arial"/>
                <w:sz w:val="18"/>
                <w:szCs w:val="18"/>
              </w:rPr>
              <w:t>35.595.450</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32F4A11" w14:textId="13250004">
            <w:pPr>
              <w:spacing w:after="0"/>
              <w:jc w:val="center"/>
              <w:rPr>
                <w:rFonts w:ascii="Arial" w:hAnsi="Arial" w:cs="Arial"/>
              </w:rPr>
            </w:pPr>
            <w:r w:rsidRPr="00685DCB">
              <w:rPr>
                <w:rFonts w:ascii="Arial" w:hAnsi="Arial" w:eastAsia="Arial" w:cs="Arial"/>
                <w:sz w:val="18"/>
                <w:szCs w:val="18"/>
              </w:rPr>
              <w:t>ELENA MANUGAMA ARCE</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ACEDFF0" w14:textId="45E6A85E">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663253F" w14:textId="39E289B4">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615D318E"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88CD996" w14:textId="612333CD">
            <w:pPr>
              <w:spacing w:after="0"/>
              <w:jc w:val="center"/>
              <w:rPr>
                <w:rFonts w:ascii="Arial" w:hAnsi="Arial" w:cs="Arial"/>
              </w:rPr>
            </w:pPr>
            <w:r w:rsidRPr="00685DCB">
              <w:rPr>
                <w:rFonts w:ascii="Arial" w:hAnsi="Arial" w:eastAsia="Arial" w:cs="Arial"/>
                <w:sz w:val="18"/>
                <w:szCs w:val="18"/>
              </w:rPr>
              <w:t>15</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60B7401" w14:textId="6427B3AA">
            <w:pPr>
              <w:spacing w:after="0"/>
              <w:jc w:val="center"/>
              <w:rPr>
                <w:rFonts w:ascii="Arial" w:hAnsi="Arial" w:cs="Arial"/>
              </w:rPr>
            </w:pPr>
            <w:r w:rsidRPr="00685DCB">
              <w:rPr>
                <w:rFonts w:ascii="Arial" w:hAnsi="Arial" w:eastAsia="Arial" w:cs="Arial"/>
                <w:sz w:val="18"/>
                <w:szCs w:val="18"/>
              </w:rPr>
              <w:t>35.595.498</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4B0FA8A" w14:textId="6D119B03">
            <w:pPr>
              <w:spacing w:after="0"/>
              <w:jc w:val="center"/>
              <w:rPr>
                <w:rFonts w:ascii="Arial" w:hAnsi="Arial" w:cs="Arial"/>
              </w:rPr>
            </w:pPr>
            <w:r w:rsidRPr="00685DCB">
              <w:rPr>
                <w:rFonts w:ascii="Arial" w:hAnsi="Arial" w:eastAsia="Arial" w:cs="Arial"/>
                <w:sz w:val="18"/>
                <w:szCs w:val="18"/>
              </w:rPr>
              <w:t>LINA TEQUIA MANUGAMA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94D43DB" w14:textId="63525F0C">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EB13ABA" w14:textId="4FCAF6EB">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41A86121"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6BBEFD3" w14:textId="2D4EE376">
            <w:pPr>
              <w:spacing w:after="0"/>
              <w:jc w:val="center"/>
              <w:rPr>
                <w:rFonts w:ascii="Arial" w:hAnsi="Arial" w:cs="Arial"/>
              </w:rPr>
            </w:pPr>
            <w:r w:rsidRPr="00685DCB">
              <w:rPr>
                <w:rFonts w:ascii="Arial" w:hAnsi="Arial" w:eastAsia="Arial" w:cs="Arial"/>
                <w:sz w:val="18"/>
                <w:szCs w:val="18"/>
              </w:rPr>
              <w:t>16</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09F8D4E" w14:textId="38A60DF2">
            <w:pPr>
              <w:spacing w:after="0"/>
              <w:jc w:val="center"/>
              <w:rPr>
                <w:rFonts w:ascii="Arial" w:hAnsi="Arial" w:cs="Arial"/>
              </w:rPr>
            </w:pPr>
            <w:r w:rsidRPr="00685DCB">
              <w:rPr>
                <w:rFonts w:ascii="Arial" w:hAnsi="Arial" w:eastAsia="Arial" w:cs="Arial"/>
                <w:sz w:val="18"/>
                <w:szCs w:val="18"/>
              </w:rPr>
              <w:t>1.078.176.835</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97684E1" w14:textId="1EA01E2F">
            <w:pPr>
              <w:spacing w:after="0"/>
              <w:jc w:val="center"/>
              <w:rPr>
                <w:rFonts w:ascii="Arial" w:hAnsi="Arial" w:cs="Arial"/>
              </w:rPr>
            </w:pPr>
            <w:r w:rsidRPr="00685DCB">
              <w:rPr>
                <w:rFonts w:ascii="Arial" w:hAnsi="Arial" w:eastAsia="Arial" w:cs="Arial"/>
                <w:sz w:val="18"/>
                <w:szCs w:val="18"/>
              </w:rPr>
              <w:t>HERNESTO ARCE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D3F4CF8" w14:textId="61C55602">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F4D05E2" w14:textId="43FE4E51">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516789E3"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C364A69" w14:textId="639C0980">
            <w:pPr>
              <w:spacing w:after="0"/>
              <w:jc w:val="center"/>
              <w:rPr>
                <w:rFonts w:ascii="Arial" w:hAnsi="Arial" w:cs="Arial"/>
              </w:rPr>
            </w:pPr>
            <w:r w:rsidRPr="00685DCB">
              <w:rPr>
                <w:rFonts w:ascii="Arial" w:hAnsi="Arial" w:eastAsia="Arial" w:cs="Arial"/>
                <w:sz w:val="18"/>
                <w:szCs w:val="18"/>
              </w:rPr>
              <w:t>17</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694AEDA" w14:textId="19BF9A3A">
            <w:pPr>
              <w:spacing w:after="0"/>
              <w:jc w:val="center"/>
              <w:rPr>
                <w:rFonts w:ascii="Arial" w:hAnsi="Arial" w:cs="Arial"/>
              </w:rPr>
            </w:pPr>
            <w:r w:rsidRPr="00685DCB">
              <w:rPr>
                <w:rFonts w:ascii="Arial" w:hAnsi="Arial" w:eastAsia="Arial" w:cs="Arial"/>
                <w:sz w:val="18"/>
                <w:szCs w:val="18"/>
              </w:rPr>
              <w:t>1.078.177.044</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FA99CBD" w14:textId="63ADD9D7">
            <w:pPr>
              <w:spacing w:after="0"/>
              <w:jc w:val="center"/>
              <w:rPr>
                <w:rFonts w:ascii="Arial" w:hAnsi="Arial" w:cs="Arial"/>
              </w:rPr>
            </w:pPr>
            <w:r w:rsidRPr="00685DCB">
              <w:rPr>
                <w:rFonts w:ascii="Arial" w:hAnsi="Arial" w:eastAsia="Arial" w:cs="Arial"/>
                <w:sz w:val="18"/>
                <w:szCs w:val="18"/>
              </w:rPr>
              <w:t>MARIANO CAMPO ARCE</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1B2D54F" w14:textId="4E298D7B">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6517A8D" w14:textId="011089D0">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237DAB68"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7FD3F8E" w14:textId="5736AA13">
            <w:pPr>
              <w:spacing w:after="0"/>
              <w:jc w:val="center"/>
              <w:rPr>
                <w:rFonts w:ascii="Arial" w:hAnsi="Arial" w:cs="Arial"/>
              </w:rPr>
            </w:pPr>
            <w:r w:rsidRPr="00685DCB">
              <w:rPr>
                <w:rFonts w:ascii="Arial" w:hAnsi="Arial" w:eastAsia="Arial" w:cs="Arial"/>
                <w:sz w:val="18"/>
                <w:szCs w:val="18"/>
              </w:rPr>
              <w:t>18</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4DD3E4A" w14:textId="36C06172">
            <w:pPr>
              <w:spacing w:after="0"/>
              <w:jc w:val="center"/>
              <w:rPr>
                <w:rFonts w:ascii="Arial" w:hAnsi="Arial" w:cs="Arial"/>
              </w:rPr>
            </w:pPr>
            <w:r w:rsidRPr="00685DCB">
              <w:rPr>
                <w:rFonts w:ascii="Arial" w:hAnsi="Arial" w:eastAsia="Arial" w:cs="Arial"/>
                <w:sz w:val="18"/>
                <w:szCs w:val="18"/>
              </w:rPr>
              <w:t>1.078.177.059</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C95D41C" w14:textId="0C7027BB">
            <w:pPr>
              <w:spacing w:after="0"/>
              <w:jc w:val="center"/>
              <w:rPr>
                <w:rFonts w:ascii="Arial" w:hAnsi="Arial" w:cs="Arial"/>
              </w:rPr>
            </w:pPr>
            <w:r w:rsidRPr="00685DCB">
              <w:rPr>
                <w:rFonts w:ascii="Arial" w:hAnsi="Arial" w:eastAsia="Arial" w:cs="Arial"/>
                <w:sz w:val="18"/>
                <w:szCs w:val="18"/>
              </w:rPr>
              <w:t>GERARDO QUERAGAMA CAMPO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C2171AD" w14:textId="3C24D78B">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29FE901" w14:textId="471E4224">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4F2A8C7A"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7B473E0" w14:textId="7B8F2865">
            <w:pPr>
              <w:spacing w:after="0"/>
              <w:jc w:val="center"/>
              <w:rPr>
                <w:rFonts w:ascii="Arial" w:hAnsi="Arial" w:cs="Arial"/>
              </w:rPr>
            </w:pPr>
            <w:r w:rsidRPr="00685DCB">
              <w:rPr>
                <w:rFonts w:ascii="Arial" w:hAnsi="Arial" w:eastAsia="Arial" w:cs="Arial"/>
                <w:sz w:val="18"/>
                <w:szCs w:val="18"/>
              </w:rPr>
              <w:t>19</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4CC7939" w14:textId="30D32CAD">
            <w:pPr>
              <w:spacing w:after="0"/>
              <w:jc w:val="center"/>
              <w:rPr>
                <w:rFonts w:ascii="Arial" w:hAnsi="Arial" w:cs="Arial"/>
              </w:rPr>
            </w:pPr>
            <w:r w:rsidRPr="00685DCB">
              <w:rPr>
                <w:rFonts w:ascii="Arial" w:hAnsi="Arial" w:eastAsia="Arial" w:cs="Arial"/>
                <w:sz w:val="18"/>
                <w:szCs w:val="18"/>
              </w:rPr>
              <w:t>1.093.534.763</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5D4D588" w14:textId="52EF2FAC">
            <w:pPr>
              <w:spacing w:after="0"/>
              <w:jc w:val="center"/>
              <w:rPr>
                <w:rFonts w:ascii="Arial" w:hAnsi="Arial" w:cs="Arial"/>
              </w:rPr>
            </w:pPr>
            <w:r w:rsidRPr="00685DCB">
              <w:rPr>
                <w:rFonts w:ascii="Arial" w:hAnsi="Arial" w:eastAsia="Arial" w:cs="Arial"/>
                <w:sz w:val="18"/>
                <w:szCs w:val="18"/>
              </w:rPr>
              <w:t>FERNANDO MANUGAMA SINTUA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CC959A2" w14:textId="29422FC1">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BA8AB3F" w14:textId="7D62CEEE">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0729D5D7"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855A681" w14:textId="6B7D4B7C">
            <w:pPr>
              <w:spacing w:after="0"/>
              <w:jc w:val="center"/>
              <w:rPr>
                <w:rFonts w:ascii="Arial" w:hAnsi="Arial" w:cs="Arial"/>
              </w:rPr>
            </w:pPr>
            <w:r w:rsidRPr="00685DCB">
              <w:rPr>
                <w:rFonts w:ascii="Arial" w:hAnsi="Arial" w:eastAsia="Arial" w:cs="Arial"/>
                <w:sz w:val="18"/>
                <w:szCs w:val="18"/>
              </w:rPr>
              <w:t>20</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33D51F9" w14:textId="1593C19F">
            <w:pPr>
              <w:spacing w:after="0"/>
              <w:jc w:val="center"/>
              <w:rPr>
                <w:rFonts w:ascii="Arial" w:hAnsi="Arial" w:cs="Arial"/>
              </w:rPr>
            </w:pPr>
            <w:r w:rsidRPr="00685DCB">
              <w:rPr>
                <w:rFonts w:ascii="Arial" w:hAnsi="Arial" w:eastAsia="Arial" w:cs="Arial"/>
                <w:sz w:val="18"/>
                <w:szCs w:val="18"/>
              </w:rPr>
              <w:t>1.133.614.479</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0C09016" w14:textId="0DE2B86F">
            <w:pPr>
              <w:spacing w:after="0"/>
              <w:jc w:val="center"/>
              <w:rPr>
                <w:rFonts w:ascii="Arial" w:hAnsi="Arial" w:cs="Arial"/>
              </w:rPr>
            </w:pPr>
            <w:r w:rsidRPr="00685DCB">
              <w:rPr>
                <w:rFonts w:ascii="Arial" w:hAnsi="Arial" w:eastAsia="Arial" w:cs="Arial"/>
                <w:sz w:val="18"/>
                <w:szCs w:val="18"/>
              </w:rPr>
              <w:t>MARIELA SINTUA ESTEVES</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A3B1374" w14:textId="695F945D">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7DF50E7" w14:textId="7F8F4B06">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5A3C5F24"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60263D4" w14:textId="55417118">
            <w:pPr>
              <w:spacing w:after="0"/>
              <w:jc w:val="center"/>
              <w:rPr>
                <w:rFonts w:ascii="Arial" w:hAnsi="Arial" w:cs="Arial"/>
              </w:rPr>
            </w:pPr>
            <w:r w:rsidRPr="00685DCB">
              <w:rPr>
                <w:rFonts w:ascii="Arial" w:hAnsi="Arial" w:eastAsia="Arial" w:cs="Arial"/>
                <w:sz w:val="18"/>
                <w:szCs w:val="18"/>
              </w:rPr>
              <w:t>21</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F2299BF" w14:textId="01955C78">
            <w:pPr>
              <w:spacing w:after="0"/>
              <w:jc w:val="center"/>
              <w:rPr>
                <w:rFonts w:ascii="Arial" w:hAnsi="Arial" w:cs="Arial"/>
              </w:rPr>
            </w:pPr>
            <w:r w:rsidRPr="00685DCB">
              <w:rPr>
                <w:rFonts w:ascii="Arial" w:hAnsi="Arial" w:eastAsia="Arial" w:cs="Arial"/>
                <w:sz w:val="18"/>
                <w:szCs w:val="18"/>
              </w:rPr>
              <w:t>1.133.614.637</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BDC3F2B" w14:textId="1A575299">
            <w:pPr>
              <w:spacing w:after="0"/>
              <w:jc w:val="center"/>
              <w:rPr>
                <w:rFonts w:ascii="Arial" w:hAnsi="Arial" w:cs="Arial"/>
              </w:rPr>
            </w:pPr>
            <w:r w:rsidRPr="00685DCB">
              <w:rPr>
                <w:rFonts w:ascii="Arial" w:hAnsi="Arial" w:eastAsia="Arial" w:cs="Arial"/>
                <w:sz w:val="18"/>
                <w:szCs w:val="18"/>
              </w:rPr>
              <w:t>RUBIELA MURRY VITUCAY</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49D7B79" w14:textId="7BB1C731">
            <w:pPr>
              <w:spacing w:after="0"/>
              <w:jc w:val="center"/>
              <w:rPr>
                <w:rFonts w:ascii="Arial" w:hAnsi="Arial" w:cs="Arial"/>
              </w:rPr>
            </w:pPr>
            <w:r w:rsidRPr="00685DCB">
              <w:rPr>
                <w:rFonts w:ascii="Arial" w:hAnsi="Arial" w:eastAsia="Arial" w:cs="Arial"/>
                <w:sz w:val="18"/>
                <w:szCs w:val="18"/>
              </w:rPr>
              <w:t>Res. 894</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70182CC" w14:textId="7A1398F6">
            <w:pPr>
              <w:spacing w:after="0"/>
              <w:jc w:val="center"/>
              <w:rPr>
                <w:rFonts w:ascii="Arial" w:hAnsi="Arial" w:cs="Arial"/>
              </w:rPr>
            </w:pPr>
            <w:r w:rsidRPr="00685DCB">
              <w:rPr>
                <w:rFonts w:ascii="Arial" w:hAnsi="Arial" w:eastAsia="Arial" w:cs="Arial"/>
                <w:sz w:val="18"/>
                <w:szCs w:val="18"/>
              </w:rPr>
              <w:t>31/07/2013</w:t>
            </w:r>
          </w:p>
        </w:tc>
      </w:tr>
      <w:tr w:rsidRPr="00685DCB" w:rsidR="00685DCB" w:rsidTr="00685DCB" w14:paraId="7E769246"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9B3FFDF" w14:textId="759C649D">
            <w:pPr>
              <w:spacing w:after="0"/>
              <w:jc w:val="center"/>
              <w:rPr>
                <w:rFonts w:ascii="Arial" w:hAnsi="Arial" w:cs="Arial"/>
              </w:rPr>
            </w:pPr>
            <w:r w:rsidRPr="00685DCB">
              <w:rPr>
                <w:rFonts w:ascii="Arial" w:hAnsi="Arial" w:eastAsia="Arial" w:cs="Arial"/>
                <w:sz w:val="18"/>
                <w:szCs w:val="18"/>
              </w:rPr>
              <w:t>22</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119669A" w14:textId="7B94B849">
            <w:pPr>
              <w:spacing w:after="0"/>
              <w:jc w:val="center"/>
              <w:rPr>
                <w:rFonts w:ascii="Arial" w:hAnsi="Arial" w:cs="Arial"/>
              </w:rPr>
            </w:pPr>
            <w:r w:rsidRPr="00685DCB">
              <w:rPr>
                <w:rFonts w:ascii="Arial" w:hAnsi="Arial" w:eastAsia="Arial" w:cs="Arial"/>
                <w:sz w:val="18"/>
                <w:szCs w:val="18"/>
              </w:rPr>
              <w:t>24.999.366</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0F227EF" w14:textId="02F920B0">
            <w:pPr>
              <w:spacing w:after="0"/>
              <w:jc w:val="center"/>
              <w:rPr>
                <w:rFonts w:ascii="Arial" w:hAnsi="Arial" w:cs="Arial"/>
              </w:rPr>
            </w:pPr>
            <w:r w:rsidRPr="00685DCB">
              <w:rPr>
                <w:rFonts w:ascii="Arial" w:hAnsi="Arial" w:eastAsia="Arial" w:cs="Arial"/>
                <w:sz w:val="18"/>
                <w:szCs w:val="18"/>
              </w:rPr>
              <w:t>ANGELINA CAISALES CAMPO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C9288D8" w14:textId="45A36988">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105795E" w14:textId="5DEAB11A">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7500EFA2"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88ECDB3" w14:textId="3080F016">
            <w:pPr>
              <w:spacing w:after="0"/>
              <w:jc w:val="center"/>
              <w:rPr>
                <w:rFonts w:ascii="Arial" w:hAnsi="Arial" w:cs="Arial"/>
              </w:rPr>
            </w:pPr>
            <w:r w:rsidRPr="00685DCB">
              <w:rPr>
                <w:rFonts w:ascii="Arial" w:hAnsi="Arial" w:eastAsia="Arial" w:cs="Arial"/>
                <w:sz w:val="18"/>
                <w:szCs w:val="18"/>
              </w:rPr>
              <w:t>23</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E67FD8E" w14:textId="1A1F0683">
            <w:pPr>
              <w:spacing w:after="0"/>
              <w:jc w:val="center"/>
              <w:rPr>
                <w:rFonts w:ascii="Arial" w:hAnsi="Arial" w:cs="Arial"/>
              </w:rPr>
            </w:pPr>
            <w:r w:rsidRPr="00685DCB">
              <w:rPr>
                <w:rFonts w:ascii="Arial" w:hAnsi="Arial" w:eastAsia="Arial" w:cs="Arial"/>
                <w:sz w:val="18"/>
                <w:szCs w:val="18"/>
              </w:rPr>
              <w:t>4.814.332</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5D6DA65" w14:textId="12B57164">
            <w:pPr>
              <w:spacing w:after="0"/>
              <w:jc w:val="center"/>
              <w:rPr>
                <w:rFonts w:ascii="Arial" w:hAnsi="Arial" w:cs="Arial"/>
              </w:rPr>
            </w:pPr>
            <w:r w:rsidRPr="00685DCB">
              <w:rPr>
                <w:rFonts w:ascii="Arial" w:hAnsi="Arial" w:eastAsia="Arial" w:cs="Arial"/>
                <w:sz w:val="18"/>
                <w:szCs w:val="18"/>
              </w:rPr>
              <w:t>JOSE MARIA CINTUA MURRY</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B60729B" w14:textId="5627E462">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1D1C330" w14:textId="0D3DCA4D">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7CE9B3EF"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8698F8E" w14:textId="2E5D7D97">
            <w:pPr>
              <w:spacing w:after="0"/>
              <w:jc w:val="center"/>
              <w:rPr>
                <w:rFonts w:ascii="Arial" w:hAnsi="Arial" w:cs="Arial"/>
              </w:rPr>
            </w:pPr>
            <w:r w:rsidRPr="00685DCB">
              <w:rPr>
                <w:rFonts w:ascii="Arial" w:hAnsi="Arial" w:eastAsia="Arial" w:cs="Arial"/>
                <w:sz w:val="18"/>
                <w:szCs w:val="18"/>
              </w:rPr>
              <w:t>24</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CE9BC98" w14:textId="70060539">
            <w:pPr>
              <w:spacing w:after="0"/>
              <w:jc w:val="center"/>
              <w:rPr>
                <w:rFonts w:ascii="Arial" w:hAnsi="Arial" w:cs="Arial"/>
              </w:rPr>
            </w:pPr>
            <w:r w:rsidRPr="00685DCB">
              <w:rPr>
                <w:rFonts w:ascii="Arial" w:hAnsi="Arial" w:eastAsia="Arial" w:cs="Arial"/>
                <w:sz w:val="18"/>
                <w:szCs w:val="18"/>
              </w:rPr>
              <w:t>4.814.485</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9D1D217" w14:textId="3499B517">
            <w:pPr>
              <w:spacing w:after="0"/>
              <w:jc w:val="center"/>
              <w:rPr>
                <w:rFonts w:ascii="Arial" w:hAnsi="Arial" w:cs="Arial"/>
              </w:rPr>
            </w:pPr>
            <w:r w:rsidRPr="00685DCB">
              <w:rPr>
                <w:rFonts w:ascii="Arial" w:hAnsi="Arial" w:eastAsia="Arial" w:cs="Arial"/>
                <w:sz w:val="18"/>
                <w:szCs w:val="18"/>
              </w:rPr>
              <w:t>EVELIO VIYUCAY TEQUIA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F43D479" w14:textId="62F6881F">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BA547D0" w14:textId="2962461A">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085A9C04"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2BEF779" w14:textId="26C39988">
            <w:pPr>
              <w:spacing w:after="0"/>
              <w:jc w:val="center"/>
              <w:rPr>
                <w:rFonts w:ascii="Arial" w:hAnsi="Arial" w:cs="Arial"/>
              </w:rPr>
            </w:pPr>
            <w:r w:rsidRPr="00685DCB">
              <w:rPr>
                <w:rFonts w:ascii="Arial" w:hAnsi="Arial" w:eastAsia="Arial" w:cs="Arial"/>
                <w:sz w:val="18"/>
                <w:szCs w:val="18"/>
              </w:rPr>
              <w:t>25</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13F3F44" w14:textId="01914DA3">
            <w:pPr>
              <w:spacing w:after="0"/>
              <w:jc w:val="center"/>
              <w:rPr>
                <w:rFonts w:ascii="Arial" w:hAnsi="Arial" w:cs="Arial"/>
              </w:rPr>
            </w:pPr>
            <w:r w:rsidRPr="00685DCB">
              <w:rPr>
                <w:rFonts w:ascii="Arial" w:hAnsi="Arial" w:eastAsia="Arial" w:cs="Arial"/>
                <w:sz w:val="18"/>
                <w:szCs w:val="18"/>
              </w:rPr>
              <w:t>35.595.430</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C17CAE6" w14:textId="656CADFC">
            <w:pPr>
              <w:spacing w:after="0"/>
              <w:jc w:val="center"/>
              <w:rPr>
                <w:rFonts w:ascii="Arial" w:hAnsi="Arial" w:cs="Arial"/>
              </w:rPr>
            </w:pPr>
            <w:r w:rsidRPr="00685DCB">
              <w:rPr>
                <w:rFonts w:ascii="Arial" w:hAnsi="Arial" w:eastAsia="Arial" w:cs="Arial"/>
                <w:sz w:val="18"/>
                <w:szCs w:val="18"/>
              </w:rPr>
              <w:t>RITALINA ARCE MAMUNDIA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6606F0F" w14:textId="1241CAE4">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E5A23D8" w14:textId="6E434E6A">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13CEE4CF"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4587CC5" w14:textId="457041F2">
            <w:pPr>
              <w:spacing w:after="0"/>
              <w:jc w:val="center"/>
              <w:rPr>
                <w:rFonts w:ascii="Arial" w:hAnsi="Arial" w:cs="Arial"/>
              </w:rPr>
            </w:pPr>
            <w:r w:rsidRPr="00685DCB">
              <w:rPr>
                <w:rFonts w:ascii="Arial" w:hAnsi="Arial" w:eastAsia="Arial" w:cs="Arial"/>
                <w:sz w:val="18"/>
                <w:szCs w:val="18"/>
              </w:rPr>
              <w:t>26</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2B27051" w14:textId="084B0270">
            <w:pPr>
              <w:spacing w:after="0"/>
              <w:jc w:val="center"/>
              <w:rPr>
                <w:rFonts w:ascii="Arial" w:hAnsi="Arial" w:cs="Arial"/>
              </w:rPr>
            </w:pPr>
            <w:r w:rsidRPr="00685DCB">
              <w:rPr>
                <w:rFonts w:ascii="Arial" w:hAnsi="Arial" w:eastAsia="Arial" w:cs="Arial"/>
                <w:sz w:val="18"/>
                <w:szCs w:val="18"/>
              </w:rPr>
              <w:t>1.073.177.061</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3B98CD5" w14:textId="58F685F5">
            <w:pPr>
              <w:spacing w:after="0"/>
              <w:jc w:val="center"/>
              <w:rPr>
                <w:rFonts w:ascii="Arial" w:hAnsi="Arial" w:cs="Arial"/>
              </w:rPr>
            </w:pPr>
            <w:r w:rsidRPr="00685DCB">
              <w:rPr>
                <w:rFonts w:ascii="Arial" w:hAnsi="Arial" w:eastAsia="Arial" w:cs="Arial"/>
                <w:sz w:val="18"/>
                <w:szCs w:val="18"/>
              </w:rPr>
              <w:t>BERTULFO QUERAGAMA CAMPO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0B8958D" w14:textId="18F3DCE3">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6AF902A" w14:textId="5F75F107">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5249FC94"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B78743D" w14:textId="2CC3ACF9">
            <w:pPr>
              <w:spacing w:after="0"/>
              <w:jc w:val="center"/>
              <w:rPr>
                <w:rFonts w:ascii="Arial" w:hAnsi="Arial" w:cs="Arial"/>
              </w:rPr>
            </w:pPr>
            <w:r w:rsidRPr="00685DCB">
              <w:rPr>
                <w:rFonts w:ascii="Arial" w:hAnsi="Arial" w:eastAsia="Arial" w:cs="Arial"/>
                <w:sz w:val="18"/>
                <w:szCs w:val="18"/>
              </w:rPr>
              <w:t>27</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3061AE2" w14:textId="0BBE2F6A">
            <w:pPr>
              <w:spacing w:after="0"/>
              <w:jc w:val="center"/>
              <w:rPr>
                <w:rFonts w:ascii="Arial" w:hAnsi="Arial" w:cs="Arial"/>
              </w:rPr>
            </w:pPr>
            <w:r w:rsidRPr="00685DCB">
              <w:rPr>
                <w:rFonts w:ascii="Arial" w:hAnsi="Arial" w:eastAsia="Arial" w:cs="Arial"/>
                <w:sz w:val="18"/>
                <w:szCs w:val="18"/>
              </w:rPr>
              <w:t>1.078.176.533</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F2E9504" w14:textId="60FB2394">
            <w:pPr>
              <w:spacing w:after="0"/>
              <w:jc w:val="center"/>
              <w:rPr>
                <w:rFonts w:ascii="Arial" w:hAnsi="Arial" w:cs="Arial"/>
              </w:rPr>
            </w:pPr>
            <w:r w:rsidRPr="00685DCB">
              <w:rPr>
                <w:rFonts w:ascii="Arial" w:hAnsi="Arial" w:eastAsia="Arial" w:cs="Arial"/>
                <w:sz w:val="18"/>
                <w:szCs w:val="18"/>
              </w:rPr>
              <w:t>CLAUDIA PATRICIA ESTEVEZ BANIAMA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9F357EC" w14:textId="688D8E60">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AF7BC81" w14:textId="36FC4548">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70AA7D62"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2B81BD0" w14:textId="5729999B">
            <w:pPr>
              <w:spacing w:after="0"/>
              <w:jc w:val="center"/>
              <w:rPr>
                <w:rFonts w:ascii="Arial" w:hAnsi="Arial" w:cs="Arial"/>
              </w:rPr>
            </w:pPr>
            <w:r w:rsidRPr="00685DCB">
              <w:rPr>
                <w:rFonts w:ascii="Arial" w:hAnsi="Arial" w:eastAsia="Arial" w:cs="Arial"/>
                <w:sz w:val="18"/>
                <w:szCs w:val="18"/>
              </w:rPr>
              <w:t>28</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D655E60" w14:textId="1FB88284">
            <w:pPr>
              <w:spacing w:after="0"/>
              <w:jc w:val="center"/>
              <w:rPr>
                <w:rFonts w:ascii="Arial" w:hAnsi="Arial" w:cs="Arial"/>
              </w:rPr>
            </w:pPr>
            <w:r w:rsidRPr="00685DCB">
              <w:rPr>
                <w:rFonts w:ascii="Arial" w:hAnsi="Arial" w:eastAsia="Arial" w:cs="Arial"/>
                <w:sz w:val="18"/>
                <w:szCs w:val="18"/>
              </w:rPr>
              <w:t>1.078.176.944</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D793A96" w14:textId="087C0767">
            <w:pPr>
              <w:spacing w:after="0"/>
              <w:jc w:val="center"/>
              <w:rPr>
                <w:rFonts w:ascii="Arial" w:hAnsi="Arial" w:cs="Arial"/>
              </w:rPr>
            </w:pPr>
            <w:r w:rsidRPr="00685DCB">
              <w:rPr>
                <w:rFonts w:ascii="Arial" w:hAnsi="Arial" w:eastAsia="Arial" w:cs="Arial"/>
                <w:sz w:val="18"/>
                <w:szCs w:val="18"/>
              </w:rPr>
              <w:t>HECTOR SINTUA MANUGAMA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BE8E5E9" w14:textId="2A471CDD">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2BEDFB78" w14:textId="0CB9B1BF">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06D3B449"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6E4120A4" w14:textId="0B3F56FF">
            <w:pPr>
              <w:spacing w:after="0"/>
              <w:jc w:val="center"/>
              <w:rPr>
                <w:rFonts w:ascii="Arial" w:hAnsi="Arial" w:cs="Arial"/>
              </w:rPr>
            </w:pPr>
            <w:r w:rsidRPr="00685DCB">
              <w:rPr>
                <w:rFonts w:ascii="Arial" w:hAnsi="Arial" w:eastAsia="Arial" w:cs="Arial"/>
                <w:sz w:val="18"/>
                <w:szCs w:val="18"/>
              </w:rPr>
              <w:t>29</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BA2B307" w14:textId="0B9078A6">
            <w:pPr>
              <w:spacing w:after="0"/>
              <w:jc w:val="center"/>
              <w:rPr>
                <w:rFonts w:ascii="Arial" w:hAnsi="Arial" w:cs="Arial"/>
              </w:rPr>
            </w:pPr>
            <w:r w:rsidRPr="00685DCB">
              <w:rPr>
                <w:rFonts w:ascii="Arial" w:hAnsi="Arial" w:eastAsia="Arial" w:cs="Arial"/>
                <w:sz w:val="18"/>
                <w:szCs w:val="18"/>
              </w:rPr>
              <w:t>1.078.177.062</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4E208A8E" w14:textId="15ED9BA4">
            <w:pPr>
              <w:spacing w:after="0"/>
              <w:jc w:val="center"/>
              <w:rPr>
                <w:rFonts w:ascii="Arial" w:hAnsi="Arial" w:cs="Arial"/>
              </w:rPr>
            </w:pPr>
            <w:r w:rsidRPr="00685DCB">
              <w:rPr>
                <w:rFonts w:ascii="Arial" w:hAnsi="Arial" w:eastAsia="Arial" w:cs="Arial"/>
                <w:sz w:val="18"/>
                <w:szCs w:val="18"/>
              </w:rPr>
              <w:t>ANALICIA QUERAGAMA CAMPO</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BDBBC15" w14:textId="4A01FC6C">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125FC8F2" w14:textId="0BA742BC">
            <w:pPr>
              <w:spacing w:after="0"/>
              <w:jc w:val="center"/>
              <w:rPr>
                <w:rFonts w:ascii="Arial" w:hAnsi="Arial" w:cs="Arial"/>
              </w:rPr>
            </w:pPr>
            <w:r w:rsidRPr="00685DCB">
              <w:rPr>
                <w:rFonts w:ascii="Arial" w:hAnsi="Arial" w:eastAsia="Arial" w:cs="Arial"/>
                <w:sz w:val="18"/>
                <w:szCs w:val="18"/>
              </w:rPr>
              <w:t>12/12/2014</w:t>
            </w:r>
          </w:p>
        </w:tc>
      </w:tr>
      <w:tr w:rsidRPr="00685DCB" w:rsidR="00685DCB" w:rsidTr="00685DCB" w14:paraId="499B4080" w14:textId="77777777">
        <w:trPr>
          <w:trHeight w:val="255"/>
          <w:jc w:val="center"/>
        </w:trPr>
        <w:tc>
          <w:tcPr>
            <w:tcW w:w="626"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79689D9C" w14:textId="5E26BC4E">
            <w:pPr>
              <w:spacing w:after="0"/>
              <w:jc w:val="center"/>
              <w:rPr>
                <w:rFonts w:ascii="Arial" w:hAnsi="Arial" w:cs="Arial"/>
              </w:rPr>
            </w:pPr>
            <w:r w:rsidRPr="00685DCB">
              <w:rPr>
                <w:rFonts w:ascii="Arial" w:hAnsi="Arial" w:eastAsia="Arial" w:cs="Arial"/>
                <w:sz w:val="18"/>
                <w:szCs w:val="18"/>
              </w:rPr>
              <w:t>30</w:t>
            </w:r>
          </w:p>
        </w:tc>
        <w:tc>
          <w:tcPr>
            <w:tcW w:w="1299"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09E681E" w14:textId="78395C60">
            <w:pPr>
              <w:spacing w:after="0"/>
              <w:jc w:val="center"/>
              <w:rPr>
                <w:rFonts w:ascii="Arial" w:hAnsi="Arial" w:cs="Arial"/>
              </w:rPr>
            </w:pPr>
            <w:r w:rsidRPr="00685DCB">
              <w:rPr>
                <w:rFonts w:ascii="Arial" w:hAnsi="Arial" w:eastAsia="Arial" w:cs="Arial"/>
                <w:sz w:val="18"/>
                <w:szCs w:val="18"/>
              </w:rPr>
              <w:t>1.078.177.303</w:t>
            </w:r>
          </w:p>
        </w:tc>
        <w:tc>
          <w:tcPr>
            <w:tcW w:w="3018"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59822187" w14:textId="58468A4E">
            <w:pPr>
              <w:spacing w:after="0"/>
              <w:jc w:val="center"/>
              <w:rPr>
                <w:rFonts w:ascii="Arial" w:hAnsi="Arial" w:cs="Arial"/>
              </w:rPr>
            </w:pPr>
            <w:r w:rsidRPr="00685DCB">
              <w:rPr>
                <w:rFonts w:ascii="Arial" w:hAnsi="Arial" w:eastAsia="Arial" w:cs="Arial"/>
                <w:sz w:val="18"/>
                <w:szCs w:val="18"/>
              </w:rPr>
              <w:t>NOLVERTO ARCE MANUGAMA</w:t>
            </w:r>
          </w:p>
        </w:tc>
        <w:tc>
          <w:tcPr>
            <w:tcW w:w="186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3403569B" w14:textId="733F44C4">
            <w:pPr>
              <w:spacing w:after="0"/>
              <w:jc w:val="center"/>
              <w:rPr>
                <w:rFonts w:ascii="Arial" w:hAnsi="Arial" w:cs="Arial"/>
              </w:rPr>
            </w:pPr>
            <w:r w:rsidRPr="00685DCB">
              <w:rPr>
                <w:rFonts w:ascii="Arial" w:hAnsi="Arial" w:eastAsia="Arial" w:cs="Arial"/>
                <w:sz w:val="18"/>
                <w:szCs w:val="18"/>
              </w:rPr>
              <w:t>Res. 1116</w:t>
            </w:r>
          </w:p>
        </w:tc>
        <w:tc>
          <w:tcPr>
            <w:tcW w:w="135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685DCB" w:rsidR="72194BBC" w:rsidP="72194BBC" w:rsidRDefault="72194BBC" w14:paraId="017D4E96" w14:textId="76A6BA8B">
            <w:pPr>
              <w:spacing w:after="0"/>
              <w:jc w:val="center"/>
              <w:rPr>
                <w:rFonts w:ascii="Arial" w:hAnsi="Arial" w:cs="Arial"/>
              </w:rPr>
            </w:pPr>
            <w:r w:rsidRPr="00685DCB">
              <w:rPr>
                <w:rFonts w:ascii="Arial" w:hAnsi="Arial" w:eastAsia="Arial" w:cs="Arial"/>
                <w:sz w:val="18"/>
                <w:szCs w:val="18"/>
              </w:rPr>
              <w:t>12/12/2014</w:t>
            </w:r>
          </w:p>
        </w:tc>
      </w:tr>
    </w:tbl>
    <w:p w:rsidRPr="00BB03FD" w:rsidR="72194BBC" w:rsidP="72194BBC" w:rsidRDefault="72194BBC" w14:paraId="2B604B9B" w14:textId="4AE7BB8F">
      <w:pPr>
        <w:spacing w:after="0" w:line="257" w:lineRule="auto"/>
        <w:jc w:val="both"/>
        <w:rPr>
          <w:rFonts w:ascii="Arial" w:hAnsi="Arial" w:eastAsia="Trebuchet MS" w:cs="Arial"/>
        </w:rPr>
      </w:pPr>
    </w:p>
    <w:p w:rsidRPr="00BB03FD" w:rsidR="5A327997" w:rsidP="72194BBC" w:rsidRDefault="5A327997" w14:paraId="47F7E934" w14:textId="2E815966">
      <w:pPr>
        <w:spacing w:after="0" w:line="257" w:lineRule="auto"/>
        <w:jc w:val="both"/>
      </w:pPr>
      <w:r w:rsidRPr="04431240">
        <w:rPr>
          <w:rFonts w:ascii="Arial" w:hAnsi="Arial" w:eastAsia="Trebuchet MS" w:cs="Arial"/>
        </w:rPr>
        <w:t xml:space="preserve">De lo cual, con comunicación </w:t>
      </w:r>
      <w:r w:rsidRPr="04431240" w:rsidR="5882C118">
        <w:rPr>
          <w:rFonts w:ascii="Arial" w:hAnsi="Arial" w:cs="Arial" w:eastAsiaTheme="minorEastAsia"/>
        </w:rPr>
        <w:t>2-2025-59544 del 25/09/2025 se solicitó el reintegro de los recursos</w:t>
      </w:r>
      <w:r w:rsidRPr="04431240" w:rsidR="391DE04B">
        <w:rPr>
          <w:rFonts w:ascii="Arial" w:hAnsi="Arial" w:cs="Arial" w:eastAsiaTheme="minorEastAsia"/>
        </w:rPr>
        <w:t xml:space="preserve"> a lo cual el </w:t>
      </w:r>
      <w:r w:rsidRPr="04431240" w:rsidR="5882C118">
        <w:rPr>
          <w:rFonts w:ascii="Arial" w:hAnsi="Arial" w:cs="Arial" w:eastAsiaTheme="minorEastAsia"/>
        </w:rPr>
        <w:t xml:space="preserve">Banco Agrario de Colombia </w:t>
      </w:r>
      <w:r w:rsidRPr="04431240" w:rsidR="3BD89352">
        <w:rPr>
          <w:rFonts w:ascii="Arial" w:hAnsi="Arial" w:cs="Arial" w:eastAsiaTheme="minorEastAsia"/>
        </w:rPr>
        <w:t xml:space="preserve">S.A. </w:t>
      </w:r>
      <w:r w:rsidRPr="04431240" w:rsidR="5882C118">
        <w:rPr>
          <w:rFonts w:ascii="Arial" w:hAnsi="Arial" w:cs="Arial" w:eastAsiaTheme="minorEastAsia"/>
        </w:rPr>
        <w:t>con comunicación 1-2025-55106 del 22/10/2025 dio</w:t>
      </w:r>
      <w:r w:rsidRPr="04431240" w:rsidR="0C7A3F43">
        <w:rPr>
          <w:rFonts w:ascii="Arial" w:hAnsi="Arial" w:cs="Arial" w:eastAsiaTheme="minorEastAsia"/>
        </w:rPr>
        <w:t xml:space="preserve"> respuesta informando el trámite que han realizado con relación a la demanda</w:t>
      </w:r>
      <w:r w:rsidRPr="04431240" w:rsidR="0EACA783">
        <w:rPr>
          <w:rFonts w:ascii="Arial" w:hAnsi="Arial" w:cs="Arial" w:eastAsiaTheme="minorEastAsia"/>
        </w:rPr>
        <w:t xml:space="preserve"> interpuesta y ante la aseguradora. </w:t>
      </w:r>
    </w:p>
    <w:p w:rsidR="04431240" w:rsidP="04431240" w:rsidRDefault="04431240" w14:paraId="278B90FE" w14:textId="48F29F26">
      <w:pPr>
        <w:spacing w:line="257" w:lineRule="auto"/>
        <w:jc w:val="both"/>
        <w:rPr>
          <w:rFonts w:eastAsiaTheme="minorEastAsia"/>
        </w:rPr>
      </w:pPr>
    </w:p>
    <w:p w:rsidR="25CF9300" w:rsidP="04431240" w:rsidRDefault="25CF9300" w14:paraId="139E32FC" w14:textId="20F811FC">
      <w:pPr>
        <w:spacing w:line="257" w:lineRule="auto"/>
        <w:jc w:val="both"/>
        <w:rPr>
          <w:rFonts w:ascii="Arial" w:hAnsi="Arial" w:eastAsia="Trebuchet MS" w:cs="Arial"/>
          <w:lang w:val="es-MX"/>
        </w:rPr>
      </w:pPr>
      <w:r w:rsidRPr="04431240">
        <w:rPr>
          <w:rFonts w:eastAsiaTheme="minorEastAsia"/>
        </w:rPr>
        <w:t xml:space="preserve">El Banco Agrario informó con comunicación 1-2025-61262 del 28/11/2025 que </w:t>
      </w:r>
      <w:r w:rsidRPr="04431240">
        <w:rPr>
          <w:rFonts w:eastAsiaTheme="minorEastAsia"/>
          <w:lang w:val="es-MX"/>
        </w:rPr>
        <w:t>el proceso arbitral cesó en sus funciones por la falta de desembolso que debía realizar la persona “Diócesis de Istmina” en favor de la Cámara de Comercio de Bogotá – Centro de Arbitraje y Conciliación.</w:t>
      </w:r>
    </w:p>
    <w:p w:rsidR="25CF9300" w:rsidP="04431240" w:rsidRDefault="25CF9300" w14:paraId="3FC434A6" w14:textId="499B3386">
      <w:pPr>
        <w:spacing w:line="257" w:lineRule="auto"/>
        <w:jc w:val="both"/>
        <w:rPr>
          <w:rFonts w:ascii="Arial" w:hAnsi="Arial" w:eastAsia="Trebuchet MS" w:cs="Arial"/>
          <w:lang w:val="es-MX"/>
        </w:rPr>
      </w:pPr>
      <w:r w:rsidRPr="04431240">
        <w:rPr>
          <w:rFonts w:eastAsiaTheme="minorEastAsia"/>
        </w:rPr>
        <w:t xml:space="preserve">Con comunicación 2-2025-86645 del 11/12/2026 se solicitó al BAC </w:t>
      </w:r>
      <w:r w:rsidRPr="04431240">
        <w:rPr>
          <w:rFonts w:eastAsiaTheme="minorEastAsia"/>
          <w:lang w:val="es-MX"/>
        </w:rPr>
        <w:t>la fecha en que será presentada la demanda judicial, a efectos de hacer el respectivo seguimiento, allegando igualmente el número de radicación y la asignación del despacho judicial competente.</w:t>
      </w:r>
    </w:p>
    <w:p w:rsidR="25CF9300" w:rsidP="04431240" w:rsidRDefault="25CF9300" w14:paraId="36FB46B8" w14:textId="56070C6C">
      <w:pPr>
        <w:spacing w:line="257" w:lineRule="auto"/>
        <w:jc w:val="both"/>
        <w:rPr>
          <w:rFonts w:ascii="Arial" w:hAnsi="Arial" w:eastAsia="Trebuchet MS" w:cs="Arial"/>
        </w:rPr>
      </w:pPr>
      <w:r w:rsidRPr="04431240">
        <w:rPr>
          <w:rFonts w:eastAsiaTheme="minorEastAsia"/>
        </w:rPr>
        <w:t xml:space="preserve">Con Comunicación 1-2026-2580 del 21/01/2026 el BAC informo que radico la demanda ante la jurisdicción ordinaria una vez tengan el acta de reparto se informa el número de radicado. </w:t>
      </w:r>
    </w:p>
    <w:p w:rsidR="25CF9300" w:rsidP="04431240" w:rsidRDefault="25CF9300" w14:paraId="2057057C" w14:textId="029F2A74">
      <w:pPr>
        <w:spacing w:line="257" w:lineRule="auto"/>
        <w:jc w:val="both"/>
        <w:rPr>
          <w:rFonts w:ascii="Arial" w:hAnsi="Arial" w:eastAsia="Trebuchet MS" w:cs="Arial"/>
        </w:rPr>
      </w:pPr>
      <w:r w:rsidRPr="04431240">
        <w:rPr>
          <w:rFonts w:eastAsiaTheme="minorEastAsia"/>
        </w:rPr>
        <w:t>Una vez revisada la demanda se encontró que el valor no correspondía por lo tanto se solicitó al BAC con comunicación 2-2026-5915 del 21/01/2026 aclarar los valores de la demanda teniendo en cuenta que el valor pendiente a favor de la SDHT corresponde a $275.416.200 y el de la demanda es de ($244.436.175,00).</w:t>
      </w:r>
    </w:p>
    <w:p w:rsidR="25CF9300" w:rsidP="5AF57E72" w:rsidRDefault="25CF9300" w14:paraId="78037FB8" w14:textId="6BA93AD5">
      <w:pPr>
        <w:spacing w:line="257" w:lineRule="auto"/>
        <w:jc w:val="both"/>
      </w:pPr>
      <w:r w:rsidRPr="04431240">
        <w:rPr>
          <w:rFonts w:eastAsiaTheme="minorEastAsia"/>
        </w:rPr>
        <w:t>Con comunicación 1-2026-11564 del 11/03/2026 el BAC informa</w:t>
      </w:r>
      <w:r w:rsidRPr="04431240">
        <w:rPr>
          <w:rFonts w:eastAsiaTheme="minorEastAsia"/>
          <w:i/>
          <w:iCs/>
        </w:rPr>
        <w:t xml:space="preserve"> “(…) una vez realizada la revisión del caso con el apoderado del Banco Agrario, se evidenció que hubo una imprecisión en las pretensiones en relación con el valor de la contrapartida por lo que se procederá a realizar la reforma de la demanda en ese sentido, la cual compartiremos una vez se radique ante el Despacho judicial correspondiente. (…)”</w:t>
      </w:r>
    </w:p>
    <w:p w:rsidRPr="00685DCB" w:rsidR="416CA9AC" w:rsidP="04431240" w:rsidRDefault="7FBCC9C6" w14:paraId="07253592" w14:textId="58914E73">
      <w:pPr>
        <w:spacing w:after="0" w:line="257" w:lineRule="auto"/>
        <w:jc w:val="both"/>
      </w:pPr>
      <w:r w:rsidRPr="04431240">
        <w:rPr>
          <w:rFonts w:eastAsiaTheme="minorEastAsia"/>
          <w:i/>
          <w:iCs/>
        </w:rPr>
        <w:t xml:space="preserve">Con comunicación </w:t>
      </w:r>
      <w:r w:rsidRPr="04431240">
        <w:rPr>
          <w:rFonts w:ascii="Arial" w:hAnsi="Arial" w:eastAsia="Arial" w:cs="Arial"/>
        </w:rPr>
        <w:t xml:space="preserve">2-2026-34456 del </w:t>
      </w:r>
      <w:r w:rsidRPr="04431240" w:rsidR="2B8F07DD">
        <w:rPr>
          <w:rFonts w:ascii="Arial" w:hAnsi="Arial" w:eastAsia="Arial" w:cs="Arial"/>
        </w:rPr>
        <w:t xml:space="preserve">26/05/2026 se solicitó al Banco </w:t>
      </w:r>
      <w:r w:rsidRPr="04431240" w:rsidR="6CEA88CB">
        <w:rPr>
          <w:rFonts w:ascii="Arial" w:hAnsi="Arial" w:eastAsia="Arial" w:cs="Arial"/>
        </w:rPr>
        <w:t>Agrario una</w:t>
      </w:r>
      <w:r w:rsidRPr="04431240" w:rsidR="2B8F07DD">
        <w:rPr>
          <w:rFonts w:ascii="Arial" w:hAnsi="Arial" w:eastAsia="Arial" w:cs="Arial"/>
        </w:rPr>
        <w:t xml:space="preserve"> relación de las actuaciones que se han adelantado desde la presentación de la demanda a la fecha, junto con los soportes de estas. Adicionalmente, informar el número asignado al proceso.</w:t>
      </w:r>
      <w:r w:rsidRPr="04431240" w:rsidR="1D276B70">
        <w:rPr>
          <w:rFonts w:ascii="Arial" w:hAnsi="Arial" w:eastAsia="Arial" w:cs="Arial"/>
        </w:rPr>
        <w:t xml:space="preserve"> </w:t>
      </w:r>
    </w:p>
    <w:p w:rsidRPr="00685DCB" w:rsidR="416CA9AC" w:rsidP="04431240" w:rsidRDefault="0998E2AB" w14:paraId="6839EEBF" w14:textId="2F094222">
      <w:pPr>
        <w:spacing w:after="0" w:line="257" w:lineRule="auto"/>
        <w:jc w:val="both"/>
      </w:pPr>
      <w:r w:rsidRPr="04431240">
        <w:rPr>
          <w:rFonts w:ascii="Arial" w:hAnsi="Arial" w:eastAsia="Arial" w:cs="Arial"/>
        </w:rPr>
        <w:t xml:space="preserve">Por otra parte, con memorando 3-2026-4445 del </w:t>
      </w:r>
      <w:r w:rsidRPr="04431240" w:rsidR="354D2B87">
        <w:rPr>
          <w:rFonts w:ascii="Arial" w:hAnsi="Arial" w:eastAsia="Arial" w:cs="Arial"/>
        </w:rPr>
        <w:t>13/04/2026 se solicitó a la Subsecretaría Jurídica un pronunciamiento</w:t>
      </w:r>
      <w:r w:rsidRPr="04431240" w:rsidR="09A27F5F">
        <w:rPr>
          <w:rFonts w:ascii="Arial" w:hAnsi="Arial" w:eastAsia="Arial" w:cs="Arial"/>
        </w:rPr>
        <w:t xml:space="preserve"> sobre las posibles acciones judiciales que se pueden tomar por parte de la SDHT para recuperar los recursos</w:t>
      </w:r>
      <w:r w:rsidRPr="04431240" w:rsidR="00A81761">
        <w:rPr>
          <w:rFonts w:ascii="Arial" w:hAnsi="Arial" w:eastAsia="Arial" w:cs="Arial"/>
        </w:rPr>
        <w:t xml:space="preserve">, a la fecha no se ha recibido respuesta. </w:t>
      </w:r>
      <w:r w:rsidRPr="04431240" w:rsidR="138DF973">
        <w:rPr>
          <w:rFonts w:ascii="Arial" w:hAnsi="Arial" w:cs="Arial" w:eastAsiaTheme="minorEastAsia"/>
        </w:rPr>
        <w:t xml:space="preserve"> </w:t>
      </w:r>
    </w:p>
    <w:p w:rsidR="03413E3D" w:rsidP="03413E3D" w:rsidRDefault="03413E3D" w14:paraId="3E63B006" w14:textId="46AF7E0D">
      <w:pPr>
        <w:spacing w:after="0" w:line="257" w:lineRule="auto"/>
        <w:jc w:val="both"/>
        <w:rPr>
          <w:rFonts w:ascii="Arial" w:hAnsi="Arial" w:cs="Arial" w:eastAsiaTheme="minorEastAsia"/>
        </w:rPr>
      </w:pPr>
    </w:p>
    <w:p w:rsidR="03413E3D" w:rsidP="03413E3D" w:rsidRDefault="03413E3D" w14:paraId="5C1AABFA" w14:textId="29C97E6D">
      <w:pPr>
        <w:spacing w:after="0" w:line="257" w:lineRule="auto"/>
        <w:jc w:val="both"/>
        <w:rPr>
          <w:rFonts w:ascii="Arial" w:hAnsi="Arial" w:cs="Arial" w:eastAsiaTheme="minorEastAsia"/>
        </w:rPr>
      </w:pPr>
    </w:p>
    <w:p w:rsidRPr="00BB03FD" w:rsidR="416CA9AC" w:rsidP="3A25E8F4" w:rsidRDefault="3005B536" w14:paraId="6FDF7C15" w14:textId="5BB4FC5B">
      <w:pPr>
        <w:spacing w:after="0" w:line="257" w:lineRule="auto"/>
        <w:jc w:val="both"/>
        <w:rPr>
          <w:rFonts w:ascii="Arial" w:hAnsi="Arial" w:cs="Arial"/>
        </w:rPr>
      </w:pPr>
      <w:r w:rsidRPr="00BB03FD">
        <w:rPr>
          <w:rFonts w:ascii="Arial" w:hAnsi="Arial" w:eastAsia="Trebuchet MS" w:cs="Arial"/>
          <w:b/>
          <w:bCs/>
          <w:lang w:val="es"/>
        </w:rPr>
        <w:t>Convenio Interadministrativo No. 268 de 2014 suscrito con la Empresa de Renovación y Desarrollo Urbano de Bogotá (RENOBO)</w:t>
      </w:r>
    </w:p>
    <w:p w:rsidRPr="00BB03FD" w:rsidR="416CA9AC" w:rsidP="3A25E8F4" w:rsidRDefault="3005B536" w14:paraId="6299311C" w14:textId="7049E5AE">
      <w:pPr>
        <w:spacing w:after="0" w:line="257" w:lineRule="auto"/>
        <w:jc w:val="both"/>
        <w:rPr>
          <w:rFonts w:ascii="Arial" w:hAnsi="Arial" w:cs="Arial"/>
        </w:rPr>
      </w:pPr>
      <w:r w:rsidRPr="00BB03FD">
        <w:rPr>
          <w:rFonts w:ascii="Arial" w:hAnsi="Arial" w:eastAsia="Trebuchet MS" w:cs="Arial"/>
          <w:lang w:val="es"/>
        </w:rPr>
        <w:t xml:space="preserve"> </w:t>
      </w:r>
    </w:p>
    <w:p w:rsidRPr="00BB03FD" w:rsidR="416CA9AC" w:rsidP="3A25E8F4" w:rsidRDefault="3005B536" w14:paraId="4AB8E149" w14:textId="0DB052C4">
      <w:pPr>
        <w:spacing w:after="0" w:line="257" w:lineRule="auto"/>
        <w:jc w:val="both"/>
        <w:rPr>
          <w:rFonts w:ascii="Arial" w:hAnsi="Arial" w:cs="Arial"/>
        </w:rPr>
      </w:pPr>
      <w:r w:rsidRPr="00BB03FD">
        <w:rPr>
          <w:rFonts w:ascii="Arial" w:hAnsi="Arial" w:eastAsia="Trebuchet MS" w:cs="Arial"/>
          <w:lang w:val="es"/>
        </w:rPr>
        <w:t>Convenio suscrito entre la Empresa de Renovación y Desarrollo Urbano de Bogotá (RENOBO) y la Secretaría Distrital del Hábitat (SDHT) el 23 de diciembre de 2014, cuyo objeto es: “</w:t>
      </w:r>
      <w:r w:rsidRPr="00BB03FD">
        <w:rPr>
          <w:rFonts w:ascii="Arial" w:hAnsi="Arial" w:eastAsia="Trebuchet MS" w:cs="Arial"/>
          <w:i/>
          <w:iCs/>
          <w:lang w:val="es"/>
        </w:rPr>
        <w:t>Anuar esfuerzos administrativos, técnicos y financieros con el fin de adelantar el desarrollo y construcción de vivienda de interés social y prioritario en el marco del plan de desarrollo distrital de Bogotá Humana</w:t>
      </w:r>
      <w:r w:rsidRPr="00BB03FD">
        <w:rPr>
          <w:rFonts w:ascii="Arial" w:hAnsi="Arial" w:eastAsia="Trebuchet MS" w:cs="Arial"/>
          <w:lang w:val="es"/>
        </w:rPr>
        <w:t>”, por valor inicial  de DIECISIETE MIL OCHOCIENTOS CUARENTA Y UN MILLONES OCHOCIENTOS VEINTICUATRO MIL PESOS M/CTE ($17.841.824.000).</w:t>
      </w:r>
    </w:p>
    <w:p w:rsidRPr="00BB03FD" w:rsidR="416CA9AC" w:rsidP="3A25E8F4" w:rsidRDefault="3005B536" w14:paraId="5929F515" w14:textId="443897BF">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3005B536" w14:paraId="0C9999E6" w14:textId="3E24355F">
      <w:pPr>
        <w:spacing w:after="0" w:line="257" w:lineRule="auto"/>
        <w:jc w:val="both"/>
        <w:rPr>
          <w:rFonts w:ascii="Arial" w:hAnsi="Arial" w:cs="Arial"/>
        </w:rPr>
      </w:pPr>
      <w:r w:rsidRPr="00BB03FD">
        <w:rPr>
          <w:rFonts w:ascii="Arial" w:hAnsi="Arial" w:eastAsia="Trebuchet MS" w:cs="Arial"/>
          <w:lang w:val="es"/>
        </w:rPr>
        <w:t>El convenio ha presentado las siguientes modificaciones:</w:t>
      </w:r>
    </w:p>
    <w:p w:rsidRPr="00BB03FD" w:rsidR="416CA9AC" w:rsidP="3A25E8F4" w:rsidRDefault="3005B536" w14:paraId="64338A9E" w14:textId="099010CD">
      <w:pPr>
        <w:spacing w:after="0" w:line="257" w:lineRule="auto"/>
        <w:jc w:val="both"/>
        <w:rPr>
          <w:rFonts w:ascii="Arial" w:hAnsi="Arial" w:cs="Arial"/>
        </w:rPr>
      </w:pPr>
      <w:r w:rsidRPr="00BB03FD">
        <w:rPr>
          <w:rFonts w:ascii="Arial" w:hAnsi="Arial" w:eastAsia="Trebuchet MS" w:cs="Arial"/>
        </w:rPr>
        <w:t xml:space="preserve"> </w:t>
      </w:r>
    </w:p>
    <w:p w:rsidRPr="00BB03FD" w:rsidR="416CA9AC" w:rsidRDefault="3005B536" w14:paraId="23CCA10A" w14:textId="08FC952B">
      <w:pPr>
        <w:pStyle w:val="ListParagraph"/>
        <w:numPr>
          <w:ilvl w:val="0"/>
          <w:numId w:val="51"/>
        </w:numPr>
        <w:spacing w:line="257" w:lineRule="auto"/>
        <w:jc w:val="both"/>
        <w:rPr>
          <w:rFonts w:ascii="Arial" w:hAnsi="Arial" w:eastAsia="Trebuchet MS" w:cs="Arial"/>
        </w:rPr>
      </w:pPr>
      <w:r w:rsidRPr="00BB03FD">
        <w:rPr>
          <w:rFonts w:ascii="Arial" w:hAnsi="Arial" w:eastAsia="Trebuchet MS" w:cs="Arial"/>
        </w:rPr>
        <w:t>Otrosí modificatorio N° 1 del 29 de diciembre de 2014: Se modificó la cláusula decimoquinta correspondiente a los requisitos de perfeccionamiento del convenio.</w:t>
      </w:r>
    </w:p>
    <w:p w:rsidRPr="00BB03FD" w:rsidR="416CA9AC" w:rsidP="3A25E8F4" w:rsidRDefault="3005B536" w14:paraId="19C8B191" w14:textId="4B137DBD">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2097B626" w14:textId="7C35F6F7">
      <w:pPr>
        <w:pStyle w:val="ListParagraph"/>
        <w:numPr>
          <w:ilvl w:val="0"/>
          <w:numId w:val="51"/>
        </w:numPr>
        <w:spacing w:line="257" w:lineRule="auto"/>
        <w:jc w:val="both"/>
        <w:rPr>
          <w:rFonts w:ascii="Arial" w:hAnsi="Arial" w:eastAsia="Trebuchet MS" w:cs="Arial"/>
        </w:rPr>
      </w:pPr>
      <w:r w:rsidRPr="00BB03FD">
        <w:rPr>
          <w:rFonts w:ascii="Arial" w:hAnsi="Arial" w:eastAsia="Trebuchet MS" w:cs="Arial"/>
        </w:rPr>
        <w:t xml:space="preserve">Otrosí modificatorio N° 2, y Adición N° 1 del 30 de octubre de 2015: Se adicionaron recursos al convenio por valor de SEIS MIL QUINIENTOS OCHENTA Y DOS MILLONES NOVECIENTOS SIETE MIL CIEN PESOS M/CTE. ($6.582.907.100) para 1.073 VIP de la siguiente manera: 795 Subsidios de 26 smmlv de 2015, y 278 subsidios de 62 smmlv de 2015 para proyectos de stock público habitacional. </w:t>
      </w:r>
    </w:p>
    <w:p w:rsidRPr="00BB03FD" w:rsidR="416CA9AC" w:rsidP="3A25E8F4" w:rsidRDefault="3005B536" w14:paraId="71550BD2" w14:textId="0FE4694F">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5860EF69" w14:textId="1F470CB8">
      <w:pPr>
        <w:pStyle w:val="ListParagraph"/>
        <w:numPr>
          <w:ilvl w:val="0"/>
          <w:numId w:val="51"/>
        </w:numPr>
        <w:spacing w:line="257" w:lineRule="auto"/>
        <w:jc w:val="both"/>
        <w:rPr>
          <w:rFonts w:ascii="Arial" w:hAnsi="Arial" w:eastAsia="Trebuchet MS" w:cs="Arial"/>
        </w:rPr>
      </w:pPr>
      <w:r w:rsidRPr="00BB03FD">
        <w:rPr>
          <w:rFonts w:ascii="Arial" w:hAnsi="Arial" w:eastAsia="Trebuchet MS" w:cs="Arial"/>
        </w:rPr>
        <w:t>Otrosí modificatorio N° 3 y Prorroga N° 1 del 23 de marzo de 2016: Se amplió el plazo de ejecución del convenio hasta el 28 de diciembre de 2016.</w:t>
      </w:r>
    </w:p>
    <w:p w:rsidRPr="00BB03FD" w:rsidR="416CA9AC" w:rsidP="3A25E8F4" w:rsidRDefault="3005B536" w14:paraId="1A75B21E" w14:textId="3C99BDAC">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23818DD7" w14:textId="62E6C946">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 xml:space="preserve">Otrosí modificatorio N°4 del 30 de septiembre de 2016: Se modificó el parágrafo cuarto de la cláusula tercera, y la cláusula decima tercera del convenio. </w:t>
      </w:r>
    </w:p>
    <w:p w:rsidRPr="00BB03FD" w:rsidR="416CA9AC" w:rsidP="3A25E8F4" w:rsidRDefault="3005B536" w14:paraId="785D878E" w14:textId="273C93A2">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408B6AB1" w14:paraId="4EDEF744" w14:textId="72FB2115">
      <w:pPr>
        <w:pStyle w:val="ListParagraph"/>
        <w:numPr>
          <w:ilvl w:val="0"/>
          <w:numId w:val="51"/>
        </w:numPr>
        <w:spacing w:line="257" w:lineRule="auto"/>
        <w:jc w:val="both"/>
        <w:rPr>
          <w:rFonts w:ascii="Arial" w:hAnsi="Arial" w:eastAsia="Trebuchet MS" w:cs="Arial"/>
        </w:rPr>
      </w:pPr>
      <w:r w:rsidRPr="00BB03FD">
        <w:rPr>
          <w:rFonts w:ascii="Arial" w:hAnsi="Arial" w:eastAsia="Trebuchet MS" w:cs="Arial"/>
        </w:rPr>
        <w:t xml:space="preserve">Otrosí modificatorio N° 5, y Prorroga N° 2 del 28 de diciembre de 2016: Se disminuyeron los recursos aportados por la SDHT por valor DIEZ MIL SEISCIENTOS SETENTA Y TRES MILLONES TRECE MIL CUATROCIENTOS PESOS M/CTE. ($10.673.013.400) producto de la exclusión de los proyectos denominados "Villa Javier", "La Estación" y "Jaime Garzón cll 26", y se amplió el plazo de ejecución del convenio hasta el 28 de diciembre de 2018. </w:t>
      </w:r>
      <w:r w:rsidRPr="00BB03FD" w:rsidR="3005B536">
        <w:rPr>
          <w:rFonts w:ascii="Arial" w:hAnsi="Arial" w:cs="Arial"/>
        </w:rPr>
        <w:tab/>
      </w:r>
    </w:p>
    <w:p w:rsidRPr="00BB03FD" w:rsidR="72194BBC" w:rsidP="72194BBC" w:rsidRDefault="72194BBC" w14:paraId="5670BB8B" w14:textId="285B2C8F">
      <w:pPr>
        <w:pStyle w:val="ListParagraph"/>
        <w:spacing w:line="257" w:lineRule="auto"/>
        <w:ind w:left="720"/>
        <w:jc w:val="both"/>
        <w:rPr>
          <w:rFonts w:ascii="Arial" w:hAnsi="Arial" w:eastAsia="Trebuchet MS" w:cs="Arial"/>
        </w:rPr>
      </w:pPr>
    </w:p>
    <w:p w:rsidRPr="00BB03FD" w:rsidR="416CA9AC" w:rsidRDefault="3005B536" w14:paraId="3A4BF6FD" w14:textId="4D8083F8">
      <w:pPr>
        <w:pStyle w:val="ListParagraph"/>
        <w:numPr>
          <w:ilvl w:val="0"/>
          <w:numId w:val="51"/>
        </w:numPr>
        <w:spacing w:line="257" w:lineRule="auto"/>
        <w:jc w:val="both"/>
        <w:rPr>
          <w:rFonts w:ascii="Arial" w:hAnsi="Arial" w:eastAsia="Trebuchet MS" w:cs="Arial"/>
        </w:rPr>
      </w:pPr>
      <w:r w:rsidRPr="00BB03FD">
        <w:rPr>
          <w:rFonts w:ascii="Arial" w:hAnsi="Arial" w:eastAsia="Trebuchet MS" w:cs="Arial"/>
        </w:rPr>
        <w:t>Otrosí modificatorio N° 6 del 27 de octubre de 2017: Se disminuyeron los recursos aportados por la SDHT por valor TRES MIL SEISCIENTOS TREINTA Y CINCO MILLONES CUATROCIENTOS VEINTIDOS MIL SETECIENTOS PESO M/CTE. ($3.635.422.700), producto de la exclusión de 217 VIP del proyecto denominado "La Victoria", y se modificó el alcance del objeto del convenio.</w:t>
      </w:r>
    </w:p>
    <w:p w:rsidRPr="00BB03FD" w:rsidR="416CA9AC" w:rsidP="3A25E8F4" w:rsidRDefault="3005B536" w14:paraId="63E413B8" w14:textId="0332D556">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418809AA" w14:textId="0204BD1B">
      <w:pPr>
        <w:pStyle w:val="ListParagraph"/>
        <w:numPr>
          <w:ilvl w:val="0"/>
          <w:numId w:val="51"/>
        </w:numPr>
        <w:spacing w:line="257" w:lineRule="auto"/>
        <w:jc w:val="both"/>
        <w:rPr>
          <w:rFonts w:ascii="Arial" w:hAnsi="Arial" w:eastAsia="Trebuchet MS" w:cs="Arial"/>
        </w:rPr>
      </w:pPr>
      <w:r w:rsidRPr="00BB03FD">
        <w:rPr>
          <w:rFonts w:ascii="Arial" w:hAnsi="Arial" w:eastAsia="Trebuchet MS" w:cs="Arial"/>
        </w:rPr>
        <w:t xml:space="preserve">Otrosí modificatorio N° 7, y Prórroga N° 3 del 28 de diciembre de 2018: Por el cual se prorrogó el plazo de ejecución del convenio por el termino de 3 meses y 2 días contados a partir del 29 de diciembre de 2018 y hasta el 31 de marzo de 2019. </w:t>
      </w:r>
    </w:p>
    <w:p w:rsidRPr="00BB03FD" w:rsidR="416CA9AC" w:rsidP="3A25E8F4" w:rsidRDefault="3005B536" w14:paraId="60B24C63" w14:textId="7BA47E35">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6E74D76B" w14:textId="2FEABF1C">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 xml:space="preserve">Otrosí modificatorio No. 8, y Prórroga No. 4 del 29 de marzo de 2019: Por el cual se prorrogó el plazo de ejecución del convenio por 4 meses contados a partir del 31 de marzo de 2019 y hasta el 31 de julio de 2019.          </w:t>
      </w:r>
    </w:p>
    <w:p w:rsidRPr="00BB03FD" w:rsidR="416CA9AC" w:rsidP="3A25E8F4" w:rsidRDefault="3005B536" w14:paraId="3EED40F8" w14:textId="134C4BF2">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41B68996" w14:textId="655F9D74">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 xml:space="preserve">Otrosí modificatorio No. 9, y Adición 2 del 30 de mayo de 2019:  Por el cual se excluyeron tres proyectos: Restrepo, Las Cruces y Eduardo Umaña, y se indexaron 43 subsidios de las unidades de vivienda del proyecto La Victoria. </w:t>
      </w:r>
      <w:r w:rsidRPr="00BB03FD" w:rsidR="416CA9AC">
        <w:rPr>
          <w:rFonts w:ascii="Arial" w:hAnsi="Arial" w:cs="Arial"/>
        </w:rPr>
        <w:tab/>
      </w:r>
      <w:r w:rsidRPr="00BB03FD" w:rsidR="416CA9AC">
        <w:rPr>
          <w:rFonts w:ascii="Arial" w:hAnsi="Arial" w:cs="Arial"/>
        </w:rPr>
        <w:tab/>
      </w:r>
    </w:p>
    <w:p w:rsidRPr="00BB03FD" w:rsidR="416CA9AC" w:rsidP="3A25E8F4" w:rsidRDefault="3005B536" w14:paraId="7B042D13" w14:textId="51F7D00A">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16F37B27" w14:textId="1D2152DC">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 xml:space="preserve">Otrosí modificatorio No. 10, y Prórroga No. 5 del 31 de julio de 2019: Se prorrogó el plazo de ejecución del convenio hasta el 30 de noviembre de 2019. </w:t>
      </w:r>
      <w:r w:rsidRPr="00BB03FD" w:rsidR="416CA9AC">
        <w:rPr>
          <w:rFonts w:ascii="Arial" w:hAnsi="Arial" w:cs="Arial"/>
        </w:rPr>
        <w:tab/>
      </w:r>
    </w:p>
    <w:p w:rsidRPr="00BB03FD" w:rsidR="416CA9AC" w:rsidP="3A25E8F4" w:rsidRDefault="3005B536" w14:paraId="7E6A0260" w14:textId="232A4AFD">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07E8F315" w14:textId="57956ABB">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 xml:space="preserve">Otrosí modificatorio No. 11, y Prórroga No. 6 del 29 de noviembre de 2019: Se prorrogó el plazo de ejecución del convenio hasta el 30 de abril de 2020. </w:t>
      </w:r>
      <w:r w:rsidRPr="00BB03FD" w:rsidR="416CA9AC">
        <w:rPr>
          <w:rFonts w:ascii="Arial" w:hAnsi="Arial" w:cs="Arial"/>
        </w:rPr>
        <w:tab/>
      </w:r>
    </w:p>
    <w:p w:rsidRPr="00BB03FD" w:rsidR="416CA9AC" w:rsidP="3A25E8F4" w:rsidRDefault="3005B536" w14:paraId="3698D8C0" w14:textId="3349E1B6">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22D73DEB" w14:textId="25233FC6">
      <w:pPr>
        <w:pStyle w:val="ListParagraph"/>
        <w:numPr>
          <w:ilvl w:val="0"/>
          <w:numId w:val="51"/>
        </w:numPr>
        <w:spacing w:line="257" w:lineRule="auto"/>
        <w:jc w:val="both"/>
        <w:rPr>
          <w:rFonts w:ascii="Arial" w:hAnsi="Arial" w:eastAsia="Trebuchet MS" w:cs="Arial"/>
        </w:rPr>
      </w:pPr>
      <w:r w:rsidRPr="5AF57E72">
        <w:rPr>
          <w:rFonts w:ascii="Arial" w:hAnsi="Arial" w:eastAsia="Trebuchet MS" w:cs="Arial"/>
        </w:rPr>
        <w:t xml:space="preserve">Otrosí modificatorio 12, y Prórroga 7, Suscrita el 30 de abril del 2020, mediante la cual se prorrogó el plazo de ejecución hasta el 30 de septiembre del 2020. También se modificó la cláusula octava, supervisión, que queda así: la supervisión del convenio estará a cargo del </w:t>
      </w:r>
      <w:r w:rsidRPr="5AF57E72" w:rsidR="5901DA93">
        <w:rPr>
          <w:rFonts w:ascii="Arial" w:hAnsi="Arial" w:eastAsia="Trebuchet MS" w:cs="Arial"/>
        </w:rPr>
        <w:t>subdirector</w:t>
      </w:r>
      <w:r w:rsidRPr="5AF57E72">
        <w:rPr>
          <w:rFonts w:ascii="Arial" w:hAnsi="Arial" w:eastAsia="Trebuchet MS" w:cs="Arial"/>
        </w:rPr>
        <w:t xml:space="preserve"> de Recursos Públicos por parte de la SDHT, y del Gerente General o quien el designe por parte de la ERU. </w:t>
      </w:r>
      <w:r>
        <w:tab/>
      </w:r>
    </w:p>
    <w:p w:rsidRPr="00BB03FD" w:rsidR="416CA9AC" w:rsidP="3A25E8F4" w:rsidRDefault="3005B536" w14:paraId="7D91A501" w14:textId="3E517A59">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0D4FE01D" w14:textId="5C5F4720">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Otrosí modificatorio 13, y Prórroga 8, Suscrito el 30 de septiembre de 2020, mediante la cual se prorrogó el plazo de ejecución hasta el 30 de junio de 2021.</w:t>
      </w:r>
    </w:p>
    <w:p w:rsidRPr="00BB03FD" w:rsidR="416CA9AC" w:rsidP="3A25E8F4" w:rsidRDefault="3005B536" w14:paraId="58DF9B01" w14:textId="4D692967">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3238202B" w14:textId="3CA47246">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Otrosí modificatorio 14, y prórroga 9 suscrito el 30 de junio de 2021, mediante la cual se prorrogó el plazo de ejecución hasta el 30 de junio de 2022.</w:t>
      </w:r>
    </w:p>
    <w:p w:rsidRPr="00BB03FD" w:rsidR="416CA9AC" w:rsidP="3A25E8F4" w:rsidRDefault="3005B536" w14:paraId="039FE779" w14:textId="1184A373">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6C603C3F" w14:textId="29BF7FA3">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 xml:space="preserve">Otrosí modificatorio 15, y prórroga 10, suscrito el 30 de junio de 2022, mediante la cual se prorrogó el plazo de ejecución hasta el 30 de octubre de 2022. </w:t>
      </w:r>
      <w:r w:rsidRPr="00BB03FD" w:rsidR="416CA9AC">
        <w:rPr>
          <w:rFonts w:ascii="Arial" w:hAnsi="Arial" w:cs="Arial"/>
        </w:rPr>
        <w:tab/>
      </w:r>
    </w:p>
    <w:p w:rsidRPr="00BB03FD" w:rsidR="416CA9AC" w:rsidP="3A25E8F4" w:rsidRDefault="3005B536" w14:paraId="4E6D3971" w14:textId="7E08EAD4">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416CA9AC" w:rsidRDefault="3005B536" w14:paraId="4B37AC81" w14:textId="5A433B31">
      <w:pPr>
        <w:pStyle w:val="ListParagraph"/>
        <w:numPr>
          <w:ilvl w:val="0"/>
          <w:numId w:val="51"/>
        </w:numPr>
        <w:spacing w:line="257" w:lineRule="auto"/>
        <w:jc w:val="both"/>
        <w:rPr>
          <w:rFonts w:ascii="Arial" w:hAnsi="Arial" w:eastAsia="Trebuchet MS" w:cs="Arial"/>
          <w:lang w:val="es"/>
        </w:rPr>
      </w:pPr>
      <w:r w:rsidRPr="00BB03FD">
        <w:rPr>
          <w:rFonts w:ascii="Arial" w:hAnsi="Arial" w:eastAsia="Trebuchet MS" w:cs="Arial"/>
          <w:lang w:val="es"/>
        </w:rPr>
        <w:t>Otrosí modificatorio 16, y prórroga 11, suscrito el 28 de octubre de 2022, mediante la cual se prorrogó el plazo de ejecución hasta el 30 de junio de 2023.</w:t>
      </w:r>
    </w:p>
    <w:p w:rsidRPr="00BB03FD" w:rsidR="416CA9AC" w:rsidP="3A25E8F4" w:rsidRDefault="3005B536" w14:paraId="49EDFBC9" w14:textId="12B2DE6A">
      <w:pPr>
        <w:spacing w:after="0" w:line="257" w:lineRule="auto"/>
        <w:ind w:left="360"/>
        <w:jc w:val="both"/>
        <w:rPr>
          <w:rFonts w:ascii="Arial" w:hAnsi="Arial" w:eastAsia="Trebuchet MS" w:cs="Arial"/>
          <w:lang w:val="es"/>
        </w:rPr>
      </w:pPr>
      <w:r w:rsidRPr="00BB03FD">
        <w:rPr>
          <w:rFonts w:ascii="Arial" w:hAnsi="Arial" w:eastAsia="Trebuchet MS" w:cs="Arial"/>
          <w:lang w:val="es"/>
        </w:rPr>
        <w:t xml:space="preserve"> </w:t>
      </w:r>
      <w:r w:rsidRPr="00BB03FD" w:rsidR="416CA9AC">
        <w:rPr>
          <w:rFonts w:ascii="Arial" w:hAnsi="Arial" w:cs="Arial"/>
        </w:rPr>
        <w:tab/>
      </w:r>
    </w:p>
    <w:p w:rsidRPr="00BB03FD" w:rsidR="416CA9AC" w:rsidP="3A25E8F4" w:rsidRDefault="408B6AB1" w14:paraId="26B26BA0" w14:textId="00461689">
      <w:pPr>
        <w:spacing w:after="0" w:line="257" w:lineRule="auto"/>
        <w:jc w:val="both"/>
        <w:rPr>
          <w:rFonts w:ascii="Arial" w:hAnsi="Arial" w:cs="Arial"/>
        </w:rPr>
      </w:pPr>
      <w:r w:rsidRPr="00BB03FD">
        <w:rPr>
          <w:rFonts w:ascii="Arial" w:hAnsi="Arial" w:eastAsia="Trebuchet MS" w:cs="Arial"/>
          <w:lang w:val="es"/>
        </w:rPr>
        <w:t xml:space="preserve">Dentro de la ejecución del convenio se desarrolló un único proyecto denominado Parque Comercial y Residencial Victoria al cual se asignaron por parte de la SDHT 93 Subsidios Distritales de vivienda en especie – SDVE por valor de MIL SEISCIENTOS SENSENTA Y DOS MILLONES CUATROCIENTOS VEINTIDOS MIL SEISCIENTOS SEIS PESOS M/CTE ($1.662.422.606), los cuales se encuentran legalizados en su totalidad. </w:t>
      </w:r>
    </w:p>
    <w:p w:rsidRPr="00BB03FD" w:rsidR="72194BBC" w:rsidP="72194BBC" w:rsidRDefault="72194BBC" w14:paraId="7AB20E6D" w14:textId="7CC2107D">
      <w:pPr>
        <w:spacing w:after="0" w:line="257" w:lineRule="auto"/>
        <w:jc w:val="both"/>
        <w:rPr>
          <w:rFonts w:ascii="Arial" w:hAnsi="Arial" w:eastAsia="Trebuchet MS" w:cs="Arial"/>
          <w:lang w:val="es"/>
        </w:rPr>
      </w:pPr>
    </w:p>
    <w:p w:rsidRPr="00BB03FD" w:rsidR="14406857" w:rsidP="72194BBC" w:rsidRDefault="14406857" w14:paraId="174E7BC4" w14:textId="7EA38ABA">
      <w:pPr>
        <w:spacing w:after="0" w:line="257" w:lineRule="auto"/>
        <w:jc w:val="both"/>
        <w:rPr>
          <w:rFonts w:ascii="Arial" w:hAnsi="Arial" w:eastAsia="Trebuchet MS" w:cs="Arial"/>
          <w:lang w:val="es-ES"/>
        </w:rPr>
      </w:pPr>
      <w:r w:rsidRPr="00BB03FD">
        <w:rPr>
          <w:rFonts w:ascii="Arial" w:hAnsi="Arial" w:eastAsia="Trebuchet MS" w:cs="Arial"/>
          <w:lang w:val="es-ES"/>
        </w:rPr>
        <w:t>Convenio con acta de liquidación firmada el 24</w:t>
      </w:r>
      <w:r w:rsidRPr="00BB03FD" w:rsidR="57688C6F">
        <w:rPr>
          <w:rFonts w:ascii="Arial" w:hAnsi="Arial" w:eastAsia="Trebuchet MS" w:cs="Arial"/>
          <w:lang w:val="es-ES"/>
        </w:rPr>
        <w:t xml:space="preserve"> de octubre de </w:t>
      </w:r>
      <w:r w:rsidRPr="00BB03FD">
        <w:rPr>
          <w:rFonts w:ascii="Arial" w:hAnsi="Arial" w:eastAsia="Trebuchet MS" w:cs="Arial"/>
          <w:lang w:val="es-ES"/>
        </w:rPr>
        <w:t>2025 y pu</w:t>
      </w:r>
      <w:r w:rsidRPr="00BB03FD" w:rsidR="3CE58D83">
        <w:rPr>
          <w:rFonts w:ascii="Arial" w:hAnsi="Arial" w:eastAsia="Trebuchet MS" w:cs="Arial"/>
          <w:lang w:val="es-ES"/>
        </w:rPr>
        <w:t>blicada en SECOP</w:t>
      </w:r>
      <w:r w:rsidRPr="00BB03FD" w:rsidR="0A5051E7">
        <w:rPr>
          <w:rFonts w:ascii="Arial" w:hAnsi="Arial" w:eastAsia="Trebuchet MS" w:cs="Arial"/>
          <w:lang w:val="es-ES"/>
        </w:rPr>
        <w:t xml:space="preserve"> I</w:t>
      </w:r>
      <w:r w:rsidRPr="00BB03FD" w:rsidR="3CE58D83">
        <w:rPr>
          <w:rFonts w:ascii="Arial" w:hAnsi="Arial" w:eastAsia="Trebuchet MS" w:cs="Arial"/>
          <w:lang w:val="es-ES"/>
        </w:rPr>
        <w:t xml:space="preserve">. </w:t>
      </w:r>
    </w:p>
    <w:p w:rsidRPr="00BB03FD" w:rsidR="01E94B1B" w:rsidP="72194BBC" w:rsidRDefault="01E94B1B" w14:paraId="2F033724" w14:textId="7E5AEF99">
      <w:pPr>
        <w:spacing w:after="0" w:line="257" w:lineRule="auto"/>
        <w:jc w:val="both"/>
        <w:rPr>
          <w:rFonts w:ascii="Arial" w:hAnsi="Arial" w:cs="Arial" w:eastAsiaTheme="minorEastAsia"/>
          <w:lang w:val="es"/>
        </w:rPr>
      </w:pPr>
      <w:r w:rsidRPr="00BB03FD">
        <w:rPr>
          <w:rFonts w:ascii="Arial" w:hAnsi="Arial" w:cs="Arial" w:eastAsiaTheme="minorEastAsia"/>
          <w:lang w:val="es"/>
        </w:rPr>
        <w:t xml:space="preserve"> </w:t>
      </w:r>
    </w:p>
    <w:p w:rsidRPr="00685DCB" w:rsidR="33233403" w:rsidRDefault="33233403" w14:paraId="21A690F7" w14:textId="5531D7D5">
      <w:pPr>
        <w:pStyle w:val="ListParagraph"/>
        <w:numPr>
          <w:ilvl w:val="0"/>
          <w:numId w:val="73"/>
        </w:numPr>
        <w:spacing w:line="257" w:lineRule="auto"/>
        <w:jc w:val="both"/>
        <w:rPr>
          <w:rFonts w:ascii="Arial" w:hAnsi="Arial" w:cs="Arial"/>
        </w:rPr>
      </w:pPr>
      <w:r w:rsidRPr="00685DCB">
        <w:rPr>
          <w:rFonts w:ascii="Arial" w:hAnsi="Arial" w:eastAsia="Trebuchet MS" w:cs="Arial"/>
          <w:b/>
          <w:bCs/>
        </w:rPr>
        <w:t>Convenios en</w:t>
      </w:r>
      <w:r w:rsidRPr="00685DCB">
        <w:rPr>
          <w:rFonts w:ascii="Arial" w:hAnsi="Arial" w:eastAsia="Trebuchet MS" w:cs="Arial"/>
          <w:b/>
          <w:bCs/>
          <w:lang w:val="es"/>
        </w:rPr>
        <w:t xml:space="preserve"> Liquidación</w:t>
      </w:r>
    </w:p>
    <w:p w:rsidRPr="00BB03FD" w:rsidR="72194BBC" w:rsidP="72194BBC" w:rsidRDefault="72194BBC" w14:paraId="4AEEA7E5" w14:textId="43955026">
      <w:pPr>
        <w:spacing w:after="0" w:line="257" w:lineRule="auto"/>
        <w:jc w:val="both"/>
        <w:rPr>
          <w:rFonts w:ascii="Arial" w:hAnsi="Arial" w:eastAsia="Trebuchet MS" w:cs="Arial"/>
          <w:b/>
          <w:bCs/>
          <w:lang w:val="es"/>
        </w:rPr>
      </w:pPr>
    </w:p>
    <w:p w:rsidRPr="00BB03FD" w:rsidR="416CA9AC" w:rsidP="3A25E8F4" w:rsidRDefault="3005B536" w14:paraId="5AED7105" w14:textId="6D3A9E87">
      <w:pPr>
        <w:spacing w:after="0" w:line="257" w:lineRule="auto"/>
        <w:jc w:val="both"/>
        <w:rPr>
          <w:rFonts w:ascii="Arial" w:hAnsi="Arial" w:cs="Arial"/>
        </w:rPr>
      </w:pPr>
      <w:r w:rsidRPr="00BB03FD">
        <w:rPr>
          <w:rFonts w:ascii="Arial" w:hAnsi="Arial" w:eastAsia="Trebuchet MS" w:cs="Arial"/>
          <w:b/>
          <w:bCs/>
          <w:lang w:val="es"/>
        </w:rPr>
        <w:t>Convenio Interadministrativo No. 415 de 2017 – Fondo Nacional del Ahorro</w:t>
      </w:r>
    </w:p>
    <w:p w:rsidRPr="00BB03FD" w:rsidR="416CA9AC" w:rsidP="3A25E8F4" w:rsidRDefault="3005B536" w14:paraId="5F68D916" w14:textId="30D7482C">
      <w:pPr>
        <w:spacing w:after="0" w:line="257" w:lineRule="auto"/>
        <w:jc w:val="both"/>
        <w:rPr>
          <w:rFonts w:ascii="Arial" w:hAnsi="Arial" w:cs="Arial"/>
        </w:rPr>
      </w:pPr>
      <w:r w:rsidRPr="00BB03FD">
        <w:rPr>
          <w:rFonts w:ascii="Arial" w:hAnsi="Arial" w:eastAsia="Trebuchet MS" w:cs="Arial"/>
          <w:lang w:val="es"/>
        </w:rPr>
        <w:t xml:space="preserve"> </w:t>
      </w:r>
    </w:p>
    <w:p w:rsidRPr="00BB03FD" w:rsidR="416CA9AC" w:rsidP="3A25E8F4" w:rsidRDefault="3005B536" w14:paraId="61F24CFF" w14:textId="45C77A38">
      <w:pPr>
        <w:spacing w:after="0" w:line="257" w:lineRule="auto"/>
        <w:jc w:val="both"/>
        <w:rPr>
          <w:rFonts w:ascii="Arial" w:hAnsi="Arial" w:cs="Arial"/>
        </w:rPr>
      </w:pPr>
      <w:r w:rsidRPr="00BB03FD">
        <w:rPr>
          <w:rFonts w:ascii="Arial" w:hAnsi="Arial" w:eastAsia="Trebuchet MS" w:cs="Arial"/>
          <w:lang w:val="es"/>
        </w:rPr>
        <w:t xml:space="preserve">Convenio suscrito entre la Secretaría Distrital del Hábitat (SDHT) y el Fondo Nacional del Ahorro (FNA) el 16 de mayo de 2017, el cual tiene por objeto </w:t>
      </w:r>
      <w:r w:rsidRPr="00BB03FD">
        <w:rPr>
          <w:rFonts w:ascii="Arial" w:hAnsi="Arial" w:eastAsia="Trebuchet MS" w:cs="Arial"/>
          <w:i/>
          <w:iCs/>
          <w:lang w:val="es"/>
        </w:rPr>
        <w:t>“Implementar los mecanismos y procedimientos necesarios para la financiación de vivienda de interés prioritario en el marco del Programa Integral de Vivienda Efectiva (PIVE) en la modalidad de leasing habitacional (arriendo social) que ejecute el FNA</w:t>
      </w:r>
      <w:r w:rsidRPr="00BB03FD">
        <w:rPr>
          <w:rFonts w:ascii="Arial" w:hAnsi="Arial" w:eastAsia="Trebuchet MS" w:cs="Arial"/>
          <w:lang w:val="es"/>
        </w:rPr>
        <w:t xml:space="preserve">”; por un valor de SIETE MIL OCHOCIENTOS MILLONES SESENTA Y SIETE MIL TRESCIENTOS DIECISEIS PESOS M/CTE. ($7.800.067.316) para garantizar el aporte de quinientas (500) unidades de vivienda. </w:t>
      </w:r>
    </w:p>
    <w:p w:rsidRPr="00BB03FD" w:rsidR="416CA9AC" w:rsidP="3A25E8F4" w:rsidRDefault="3005B536" w14:paraId="543EA82F" w14:textId="0A2D4103">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3005B536" w14:paraId="7BA9FEAB" w14:textId="25D6A001">
      <w:pPr>
        <w:spacing w:after="0" w:line="257" w:lineRule="auto"/>
        <w:jc w:val="both"/>
        <w:rPr>
          <w:rFonts w:ascii="Arial" w:hAnsi="Arial" w:cs="Arial"/>
        </w:rPr>
      </w:pPr>
      <w:r w:rsidRPr="00BB03FD">
        <w:rPr>
          <w:rFonts w:ascii="Arial" w:hAnsi="Arial" w:eastAsia="Trebuchet MS" w:cs="Arial"/>
          <w:lang w:val="es"/>
        </w:rPr>
        <w:t>Este convenio presentó las siguientes modificaciones:</w:t>
      </w:r>
    </w:p>
    <w:p w:rsidRPr="00BB03FD" w:rsidR="416CA9AC" w:rsidP="3A25E8F4" w:rsidRDefault="3005B536" w14:paraId="4A1F5AE3" w14:textId="7106C1BC">
      <w:pPr>
        <w:spacing w:after="0" w:line="257" w:lineRule="auto"/>
        <w:jc w:val="both"/>
        <w:rPr>
          <w:rFonts w:ascii="Arial" w:hAnsi="Arial" w:cs="Arial"/>
        </w:rPr>
      </w:pPr>
      <w:r w:rsidRPr="00BB03FD">
        <w:rPr>
          <w:rFonts w:ascii="Arial" w:hAnsi="Arial" w:eastAsia="Trebuchet MS" w:cs="Arial"/>
        </w:rPr>
        <w:t xml:space="preserve"> </w:t>
      </w:r>
    </w:p>
    <w:p w:rsidRPr="00BB03FD" w:rsidR="416CA9AC" w:rsidRDefault="3005B536" w14:paraId="09272A3D" w14:textId="32B7E2C4">
      <w:pPr>
        <w:pStyle w:val="ListParagraph"/>
        <w:numPr>
          <w:ilvl w:val="0"/>
          <w:numId w:val="50"/>
        </w:numPr>
        <w:spacing w:line="257" w:lineRule="auto"/>
        <w:jc w:val="both"/>
        <w:rPr>
          <w:rFonts w:ascii="Arial" w:hAnsi="Arial" w:eastAsia="Trebuchet MS" w:cs="Arial"/>
        </w:rPr>
      </w:pPr>
      <w:r w:rsidRPr="00BB03FD">
        <w:rPr>
          <w:rFonts w:ascii="Arial" w:hAnsi="Arial" w:eastAsia="Trebuchet MS" w:cs="Arial"/>
        </w:rPr>
        <w:t>Otrosí No.1 - Prórroga suscrito el 15 de mayo de 2018, por medio del cual “(…) Se modifica el parágrafo de la cláusula séptima, el cual queda del siguiente tenor: La asignación de los aportes a las 500 unidades de vivienda deberá realizarse dentro de los catorce (14) meses siguientes a la fecha de suscripción del presente convenio. (…).</w:t>
      </w:r>
    </w:p>
    <w:p w:rsidRPr="00BB03FD" w:rsidR="416CA9AC" w:rsidRDefault="3005B536" w14:paraId="345414E3" w14:textId="499C3817">
      <w:pPr>
        <w:pStyle w:val="ListParagraph"/>
        <w:numPr>
          <w:ilvl w:val="0"/>
          <w:numId w:val="50"/>
        </w:numPr>
        <w:spacing w:line="257" w:lineRule="auto"/>
        <w:jc w:val="both"/>
        <w:rPr>
          <w:rFonts w:ascii="Arial" w:hAnsi="Arial" w:eastAsia="Trebuchet MS" w:cs="Arial"/>
        </w:rPr>
      </w:pPr>
      <w:r w:rsidRPr="00BB03FD">
        <w:rPr>
          <w:rFonts w:ascii="Arial" w:hAnsi="Arial" w:eastAsia="Trebuchet MS" w:cs="Arial"/>
        </w:rPr>
        <w:t xml:space="preserve">Otrosí No.2 – Por medio del cual se modificaron diferentes cláusulas del convenio suscrito el 13 de julio de 2018. </w:t>
      </w:r>
    </w:p>
    <w:p w:rsidRPr="00BB03FD" w:rsidR="416CA9AC" w:rsidRDefault="3005B536" w14:paraId="1DDF40EA" w14:textId="0B176FF1">
      <w:pPr>
        <w:pStyle w:val="ListParagraph"/>
        <w:numPr>
          <w:ilvl w:val="0"/>
          <w:numId w:val="50"/>
        </w:numPr>
        <w:spacing w:line="257" w:lineRule="auto"/>
        <w:jc w:val="both"/>
        <w:rPr>
          <w:rFonts w:ascii="Arial" w:hAnsi="Arial" w:eastAsia="Trebuchet MS" w:cs="Arial"/>
          <w:lang w:val="es"/>
        </w:rPr>
      </w:pPr>
      <w:r w:rsidRPr="00BB03FD">
        <w:rPr>
          <w:rFonts w:ascii="Arial" w:hAnsi="Arial" w:eastAsia="Trebuchet MS" w:cs="Arial"/>
          <w:lang w:val="es"/>
        </w:rPr>
        <w:t>Modificación No.3 – Por medio del cual se modificó la fecha de asignación de los subsidios hasta el 30 de junio de 2019, vencido este plazo los recursos que no hayan sido asignados a los hogares deberán restituirse al Tesoro Distrital, suscrita el 29 de marzo de 2019.</w:t>
      </w:r>
    </w:p>
    <w:p w:rsidRPr="00BB03FD" w:rsidR="416CA9AC" w:rsidRDefault="3005B536" w14:paraId="4A4C57A8" w14:textId="3367D71F">
      <w:pPr>
        <w:pStyle w:val="ListParagraph"/>
        <w:numPr>
          <w:ilvl w:val="0"/>
          <w:numId w:val="50"/>
        </w:numPr>
        <w:spacing w:line="257" w:lineRule="auto"/>
        <w:jc w:val="both"/>
        <w:rPr>
          <w:rFonts w:ascii="Arial" w:hAnsi="Arial" w:eastAsia="Trebuchet MS" w:cs="Arial"/>
        </w:rPr>
      </w:pPr>
      <w:r w:rsidRPr="00BB03FD">
        <w:rPr>
          <w:rFonts w:ascii="Arial" w:hAnsi="Arial" w:eastAsia="Trebuchet MS" w:cs="Arial"/>
        </w:rPr>
        <w:t>Otrosí No.4 – Por medio del cual se modificaron varias clausulas, dentro de ellas se solicita la devolución de los recursos no asignados a la Tesorería Distrital y la liquidación del Patrimonio Autónomo donde se administran los recursos, suscrito el 31 de mayo de 2021.</w:t>
      </w:r>
    </w:p>
    <w:p w:rsidRPr="00BB03FD" w:rsidR="416CA9AC" w:rsidP="3A25E8F4" w:rsidRDefault="3005B536" w14:paraId="76195CCC" w14:textId="7BAD679F">
      <w:pPr>
        <w:spacing w:after="0" w:line="257" w:lineRule="auto"/>
        <w:jc w:val="both"/>
        <w:rPr>
          <w:rFonts w:ascii="Arial" w:hAnsi="Arial" w:cs="Arial"/>
        </w:rPr>
      </w:pPr>
      <w:r w:rsidRPr="00BB03FD">
        <w:rPr>
          <w:rFonts w:ascii="Arial" w:hAnsi="Arial" w:eastAsia="Trebuchet MS" w:cs="Arial"/>
          <w:lang w:val="es"/>
        </w:rPr>
        <w:t xml:space="preserve"> </w:t>
      </w:r>
    </w:p>
    <w:p w:rsidRPr="00BB03FD" w:rsidR="416CA9AC" w:rsidP="3A25E8F4" w:rsidRDefault="408B6AB1" w14:paraId="10336EA3" w14:textId="0BB9F505">
      <w:pPr>
        <w:spacing w:after="0" w:line="257" w:lineRule="auto"/>
        <w:jc w:val="both"/>
        <w:rPr>
          <w:rFonts w:ascii="Arial" w:hAnsi="Arial" w:cs="Arial"/>
        </w:rPr>
      </w:pPr>
      <w:r w:rsidRPr="00BB03FD">
        <w:rPr>
          <w:rFonts w:ascii="Arial" w:hAnsi="Arial" w:eastAsia="Trebuchet MS" w:cs="Arial"/>
          <w:lang w:val="es-ES"/>
        </w:rPr>
        <w:t>Al 30 de junio de 2019 se asignaron noventa y siete (97) Subsidios por valor de MIL QUINIENTOS OCHO MILLONES OCHOCIENTOS NOVENTA Y SEIS MIL TRESCIENTOS</w:t>
      </w:r>
      <w:r w:rsidRPr="00BB03FD" w:rsidR="3BBD9919">
        <w:rPr>
          <w:rFonts w:ascii="Arial" w:hAnsi="Arial" w:eastAsia="Trebuchet MS" w:cs="Arial"/>
          <w:lang w:val="es-ES"/>
        </w:rPr>
        <w:t xml:space="preserve"> CUARENTA Y UN PESOS CON VEINTE CENTAVOS M/CTE</w:t>
      </w:r>
      <w:r w:rsidRPr="00BB03FD">
        <w:rPr>
          <w:rFonts w:ascii="Arial" w:hAnsi="Arial" w:eastAsia="Trebuchet MS" w:cs="Arial"/>
          <w:lang w:val="es-ES"/>
        </w:rPr>
        <w:t>, como se relaciona a continuación:</w:t>
      </w:r>
    </w:p>
    <w:p w:rsidRPr="00BB03FD" w:rsidR="72194BBC" w:rsidP="72194BBC" w:rsidRDefault="72194BBC" w14:paraId="732E601D" w14:textId="6F634E04">
      <w:pPr>
        <w:spacing w:after="0" w:line="257" w:lineRule="auto"/>
        <w:jc w:val="both"/>
        <w:rPr>
          <w:rFonts w:ascii="Arial" w:hAnsi="Arial" w:eastAsia="Trebuchet MS" w:cs="Arial"/>
          <w:lang w:val="es"/>
        </w:rPr>
      </w:pPr>
    </w:p>
    <w:tbl>
      <w:tblPr>
        <w:tblW w:w="0" w:type="auto"/>
        <w:jc w:val="center"/>
        <w:tblLayout w:type="fixed"/>
        <w:tblLook w:val="06A0" w:firstRow="1" w:lastRow="0" w:firstColumn="1" w:lastColumn="0" w:noHBand="1" w:noVBand="1"/>
      </w:tblPr>
      <w:tblGrid>
        <w:gridCol w:w="1925"/>
        <w:gridCol w:w="1610"/>
        <w:gridCol w:w="1712"/>
        <w:gridCol w:w="2874"/>
      </w:tblGrid>
      <w:tr w:rsidRPr="00685DCB" w:rsidR="00685DCB" w:rsidTr="00685DCB" w14:paraId="0818B920" w14:textId="77777777">
        <w:trPr>
          <w:trHeight w:val="825"/>
          <w:tblHeader/>
          <w:jc w:val="center"/>
        </w:trPr>
        <w:tc>
          <w:tcPr>
            <w:tcW w:w="1925" w:type="dxa"/>
            <w:tcBorders>
              <w:top w:val="single" w:color="auto" w:sz="4" w:space="0"/>
              <w:left w:val="single" w:color="auto" w:sz="4" w:space="0"/>
              <w:bottom w:val="single" w:color="auto" w:sz="4" w:space="0"/>
              <w:right w:val="single" w:color="auto" w:sz="4" w:space="0"/>
            </w:tcBorders>
            <w:vAlign w:val="center"/>
          </w:tcPr>
          <w:p w:rsidRPr="00685DCB" w:rsidR="72194BBC" w:rsidP="72194BBC" w:rsidRDefault="72194BBC" w14:paraId="2133F809" w14:textId="1D193DF6">
            <w:pPr>
              <w:spacing w:after="0"/>
              <w:jc w:val="center"/>
              <w:rPr>
                <w:rFonts w:ascii="Arial" w:hAnsi="Arial" w:cs="Arial"/>
              </w:rPr>
            </w:pPr>
            <w:r w:rsidRPr="00685DCB">
              <w:rPr>
                <w:rFonts w:ascii="Arial" w:hAnsi="Arial" w:eastAsia="Times New Roman" w:cs="Arial"/>
                <w:b/>
                <w:bCs/>
                <w:sz w:val="18"/>
                <w:szCs w:val="18"/>
              </w:rPr>
              <w:t xml:space="preserve">No. Resolución </w:t>
            </w:r>
          </w:p>
        </w:tc>
        <w:tc>
          <w:tcPr>
            <w:tcW w:w="1610" w:type="dxa"/>
            <w:tcBorders>
              <w:top w:val="single" w:color="auto" w:sz="4" w:space="0"/>
              <w:left w:val="single" w:color="auto" w:sz="4" w:space="0"/>
              <w:bottom w:val="single" w:color="auto" w:sz="4" w:space="0"/>
              <w:right w:val="single" w:color="auto" w:sz="4" w:space="0"/>
            </w:tcBorders>
            <w:vAlign w:val="center"/>
          </w:tcPr>
          <w:p w:rsidRPr="00685DCB" w:rsidR="72194BBC" w:rsidP="72194BBC" w:rsidRDefault="72194BBC" w14:paraId="318539AF" w14:textId="0C6A6EFA">
            <w:pPr>
              <w:spacing w:after="0"/>
              <w:jc w:val="center"/>
              <w:rPr>
                <w:rFonts w:ascii="Arial" w:hAnsi="Arial" w:cs="Arial"/>
              </w:rPr>
            </w:pPr>
            <w:r w:rsidRPr="00685DCB">
              <w:rPr>
                <w:rFonts w:ascii="Arial" w:hAnsi="Arial" w:eastAsia="Times New Roman" w:cs="Arial"/>
                <w:b/>
                <w:bCs/>
                <w:sz w:val="18"/>
                <w:szCs w:val="18"/>
              </w:rPr>
              <w:t xml:space="preserve">Fecha </w:t>
            </w:r>
          </w:p>
        </w:tc>
        <w:tc>
          <w:tcPr>
            <w:tcW w:w="1712" w:type="dxa"/>
            <w:tcBorders>
              <w:top w:val="single" w:color="auto" w:sz="4" w:space="0"/>
              <w:left w:val="single" w:color="auto" w:sz="4" w:space="0"/>
              <w:bottom w:val="single" w:color="auto" w:sz="4" w:space="0"/>
              <w:right w:val="single" w:color="auto" w:sz="4" w:space="0"/>
            </w:tcBorders>
            <w:vAlign w:val="center"/>
          </w:tcPr>
          <w:p w:rsidRPr="00685DCB" w:rsidR="72194BBC" w:rsidP="72194BBC" w:rsidRDefault="72194BBC" w14:paraId="3BED5618" w14:textId="4151CF0C">
            <w:pPr>
              <w:spacing w:after="0"/>
              <w:jc w:val="center"/>
              <w:rPr>
                <w:rFonts w:ascii="Arial" w:hAnsi="Arial" w:cs="Arial"/>
              </w:rPr>
            </w:pPr>
            <w:r w:rsidRPr="00685DCB">
              <w:rPr>
                <w:rFonts w:ascii="Arial" w:hAnsi="Arial" w:eastAsia="Times New Roman" w:cs="Arial"/>
                <w:b/>
                <w:bCs/>
                <w:sz w:val="18"/>
                <w:szCs w:val="18"/>
              </w:rPr>
              <w:t>Beneficiarios</w:t>
            </w:r>
          </w:p>
        </w:tc>
        <w:tc>
          <w:tcPr>
            <w:tcW w:w="2874" w:type="dxa"/>
            <w:tcBorders>
              <w:top w:val="single" w:color="auto" w:sz="4" w:space="0"/>
              <w:left w:val="single" w:color="auto" w:sz="4" w:space="0"/>
              <w:bottom w:val="single" w:color="auto" w:sz="4" w:space="0"/>
              <w:right w:val="single" w:color="auto" w:sz="4" w:space="0"/>
            </w:tcBorders>
            <w:vAlign w:val="center"/>
          </w:tcPr>
          <w:p w:rsidRPr="00685DCB" w:rsidR="72194BBC" w:rsidP="72194BBC" w:rsidRDefault="72194BBC" w14:paraId="4C0FAEE2" w14:textId="45000905">
            <w:pPr>
              <w:spacing w:after="0"/>
              <w:jc w:val="center"/>
              <w:rPr>
                <w:rFonts w:ascii="Arial" w:hAnsi="Arial" w:cs="Arial"/>
              </w:rPr>
            </w:pPr>
            <w:r w:rsidRPr="00685DCB">
              <w:rPr>
                <w:rFonts w:ascii="Arial" w:hAnsi="Arial" w:eastAsia="Times New Roman" w:cs="Arial"/>
                <w:b/>
                <w:bCs/>
                <w:sz w:val="18"/>
                <w:szCs w:val="18"/>
              </w:rPr>
              <w:t xml:space="preserve">Valor </w:t>
            </w:r>
          </w:p>
        </w:tc>
      </w:tr>
      <w:tr w:rsidRPr="00685DCB" w:rsidR="00685DCB" w:rsidTr="00685DCB" w14:paraId="22C71517"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B90539E" w14:textId="5DC9ED2A">
            <w:pPr>
              <w:spacing w:after="0"/>
              <w:jc w:val="center"/>
              <w:rPr>
                <w:rFonts w:ascii="Arial" w:hAnsi="Arial" w:cs="Arial"/>
              </w:rPr>
            </w:pPr>
            <w:r w:rsidRPr="00685DCB">
              <w:rPr>
                <w:rFonts w:ascii="Arial" w:hAnsi="Arial" w:eastAsia="Times New Roman" w:cs="Arial"/>
                <w:sz w:val="18"/>
                <w:szCs w:val="18"/>
              </w:rPr>
              <w:t>496</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1551BA9B" w14:textId="36491441">
            <w:pPr>
              <w:spacing w:after="0"/>
              <w:jc w:val="center"/>
              <w:rPr>
                <w:rFonts w:ascii="Arial" w:hAnsi="Arial" w:cs="Arial"/>
              </w:rPr>
            </w:pPr>
            <w:r w:rsidRPr="00685DCB">
              <w:rPr>
                <w:rFonts w:ascii="Arial" w:hAnsi="Arial" w:eastAsia="Times New Roman" w:cs="Arial"/>
                <w:sz w:val="18"/>
                <w:szCs w:val="18"/>
              </w:rPr>
              <w:t>14/08/2017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26E1A5CA" w14:textId="6BB1DD96">
            <w:pPr>
              <w:spacing w:after="0"/>
              <w:jc w:val="center"/>
              <w:rPr>
                <w:rFonts w:ascii="Arial" w:hAnsi="Arial" w:cs="Arial"/>
              </w:rPr>
            </w:pPr>
            <w:r w:rsidRPr="00685DCB">
              <w:rPr>
                <w:rFonts w:ascii="Arial" w:hAnsi="Arial" w:eastAsia="Times New Roman" w:cs="Arial"/>
                <w:sz w:val="18"/>
                <w:szCs w:val="18"/>
              </w:rPr>
              <w:t>23</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19F7E18" w14:textId="63A432B2">
            <w:pPr>
              <w:spacing w:after="0"/>
              <w:jc w:val="right"/>
              <w:rPr>
                <w:rFonts w:ascii="Arial" w:hAnsi="Arial" w:cs="Arial"/>
              </w:rPr>
            </w:pPr>
            <w:r w:rsidRPr="00685DCB">
              <w:rPr>
                <w:rFonts w:ascii="Arial" w:hAnsi="Arial" w:eastAsia="Times New Roman" w:cs="Arial"/>
                <w:sz w:val="18"/>
                <w:szCs w:val="18"/>
              </w:rPr>
              <w:t>358.803.082,00</w:t>
            </w:r>
          </w:p>
        </w:tc>
      </w:tr>
      <w:tr w:rsidRPr="00685DCB" w:rsidR="00685DCB" w:rsidTr="00685DCB" w14:paraId="3D32A630"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8045AE4" w14:textId="646E60F0">
            <w:pPr>
              <w:spacing w:after="0"/>
              <w:jc w:val="center"/>
              <w:rPr>
                <w:rFonts w:ascii="Arial" w:hAnsi="Arial" w:cs="Arial"/>
              </w:rPr>
            </w:pPr>
            <w:r w:rsidRPr="00685DCB">
              <w:rPr>
                <w:rFonts w:ascii="Arial" w:hAnsi="Arial" w:eastAsia="Times New Roman" w:cs="Arial"/>
                <w:sz w:val="18"/>
                <w:szCs w:val="18"/>
              </w:rPr>
              <w:t>526</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AE5B21C" w14:textId="6A865541">
            <w:pPr>
              <w:spacing w:after="0"/>
              <w:jc w:val="center"/>
              <w:rPr>
                <w:rFonts w:ascii="Arial" w:hAnsi="Arial" w:cs="Arial"/>
              </w:rPr>
            </w:pPr>
            <w:r w:rsidRPr="00685DCB">
              <w:rPr>
                <w:rFonts w:ascii="Arial" w:hAnsi="Arial" w:eastAsia="Times New Roman" w:cs="Arial"/>
                <w:sz w:val="18"/>
                <w:szCs w:val="18"/>
              </w:rPr>
              <w:t>25/08/2017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004EDC30" w14:textId="433A8C67">
            <w:pPr>
              <w:spacing w:after="0"/>
              <w:jc w:val="center"/>
              <w:rPr>
                <w:rFonts w:ascii="Arial" w:hAnsi="Arial" w:cs="Arial"/>
              </w:rPr>
            </w:pPr>
            <w:r w:rsidRPr="00685DCB">
              <w:rPr>
                <w:rFonts w:ascii="Arial" w:hAnsi="Arial" w:eastAsia="Times New Roman" w:cs="Arial"/>
                <w:sz w:val="18"/>
                <w:szCs w:val="18"/>
              </w:rPr>
              <w:t>9</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229BC9C0" w14:textId="284FA25B">
            <w:pPr>
              <w:spacing w:after="0"/>
              <w:jc w:val="right"/>
              <w:rPr>
                <w:rFonts w:ascii="Arial" w:hAnsi="Arial" w:cs="Arial"/>
              </w:rPr>
            </w:pPr>
            <w:r w:rsidRPr="00685DCB">
              <w:rPr>
                <w:rFonts w:ascii="Arial" w:hAnsi="Arial" w:eastAsia="Times New Roman" w:cs="Arial"/>
                <w:sz w:val="18"/>
                <w:szCs w:val="18"/>
              </w:rPr>
              <w:t>140.401.206,00</w:t>
            </w:r>
          </w:p>
        </w:tc>
      </w:tr>
      <w:tr w:rsidRPr="00685DCB" w:rsidR="00685DCB" w:rsidTr="00685DCB" w14:paraId="7E2095C3"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FE697EE" w14:textId="050B08A5">
            <w:pPr>
              <w:spacing w:after="0"/>
              <w:jc w:val="center"/>
              <w:rPr>
                <w:rFonts w:ascii="Arial" w:hAnsi="Arial" w:cs="Arial"/>
              </w:rPr>
            </w:pPr>
            <w:r w:rsidRPr="00685DCB">
              <w:rPr>
                <w:rFonts w:ascii="Arial" w:hAnsi="Arial" w:eastAsia="Times New Roman" w:cs="Arial"/>
                <w:sz w:val="18"/>
                <w:szCs w:val="18"/>
              </w:rPr>
              <w:t>593</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721234F" w14:textId="0B148AF4">
            <w:pPr>
              <w:spacing w:after="0"/>
              <w:jc w:val="center"/>
              <w:rPr>
                <w:rFonts w:ascii="Arial" w:hAnsi="Arial" w:cs="Arial"/>
              </w:rPr>
            </w:pPr>
            <w:r w:rsidRPr="00685DCB">
              <w:rPr>
                <w:rFonts w:ascii="Arial" w:hAnsi="Arial" w:eastAsia="Times New Roman" w:cs="Arial"/>
                <w:sz w:val="18"/>
                <w:szCs w:val="18"/>
              </w:rPr>
              <w:t>15/09/2017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4F606854" w14:textId="0382BCB1">
            <w:pPr>
              <w:spacing w:after="0"/>
              <w:jc w:val="center"/>
              <w:rPr>
                <w:rFonts w:ascii="Arial" w:hAnsi="Arial" w:cs="Arial"/>
              </w:rPr>
            </w:pPr>
            <w:r w:rsidRPr="00685DCB">
              <w:rPr>
                <w:rFonts w:ascii="Arial" w:hAnsi="Arial" w:eastAsia="Times New Roman" w:cs="Arial"/>
                <w:sz w:val="18"/>
                <w:szCs w:val="18"/>
              </w:rPr>
              <w:t>6</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7337D96" w14:textId="31F95FCE">
            <w:pPr>
              <w:spacing w:after="0"/>
              <w:jc w:val="right"/>
              <w:rPr>
                <w:rFonts w:ascii="Arial" w:hAnsi="Arial" w:cs="Arial"/>
              </w:rPr>
            </w:pPr>
            <w:r w:rsidRPr="00685DCB">
              <w:rPr>
                <w:rFonts w:ascii="Arial" w:hAnsi="Arial" w:eastAsia="Times New Roman" w:cs="Arial"/>
                <w:sz w:val="18"/>
                <w:szCs w:val="18"/>
              </w:rPr>
              <w:t>93.600.807,60</w:t>
            </w:r>
          </w:p>
        </w:tc>
      </w:tr>
      <w:tr w:rsidRPr="00685DCB" w:rsidR="00685DCB" w:rsidTr="00685DCB" w14:paraId="5B000830"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606B08F9" w14:textId="5CA14171">
            <w:pPr>
              <w:spacing w:after="0"/>
              <w:jc w:val="center"/>
              <w:rPr>
                <w:rFonts w:ascii="Arial" w:hAnsi="Arial" w:cs="Arial"/>
              </w:rPr>
            </w:pPr>
            <w:r w:rsidRPr="00685DCB">
              <w:rPr>
                <w:rFonts w:ascii="Arial" w:hAnsi="Arial" w:eastAsia="Times New Roman" w:cs="Arial"/>
                <w:sz w:val="18"/>
                <w:szCs w:val="18"/>
              </w:rPr>
              <w:t>647</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26EFDF47" w14:textId="3CF78B78">
            <w:pPr>
              <w:spacing w:after="0"/>
              <w:jc w:val="center"/>
              <w:rPr>
                <w:rFonts w:ascii="Arial" w:hAnsi="Arial" w:cs="Arial"/>
              </w:rPr>
            </w:pPr>
            <w:r w:rsidRPr="00685DCB">
              <w:rPr>
                <w:rFonts w:ascii="Arial" w:hAnsi="Arial" w:eastAsia="Times New Roman" w:cs="Arial"/>
                <w:sz w:val="18"/>
                <w:szCs w:val="18"/>
              </w:rPr>
              <w:t>12/10/2017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6C657AA9" w14:textId="672EE234">
            <w:pPr>
              <w:spacing w:after="0"/>
              <w:jc w:val="center"/>
              <w:rPr>
                <w:rFonts w:ascii="Arial" w:hAnsi="Arial" w:cs="Arial"/>
              </w:rPr>
            </w:pPr>
            <w:r w:rsidRPr="00685DCB">
              <w:rPr>
                <w:rFonts w:ascii="Arial" w:hAnsi="Arial" w:eastAsia="Times New Roman" w:cs="Arial"/>
                <w:sz w:val="18"/>
                <w:szCs w:val="18"/>
              </w:rPr>
              <w:t>5</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157782F" w14:textId="3312CE51">
            <w:pPr>
              <w:spacing w:after="0"/>
              <w:jc w:val="right"/>
              <w:rPr>
                <w:rFonts w:ascii="Arial" w:hAnsi="Arial" w:cs="Arial"/>
              </w:rPr>
            </w:pPr>
            <w:r w:rsidRPr="00685DCB">
              <w:rPr>
                <w:rFonts w:ascii="Arial" w:hAnsi="Arial" w:eastAsia="Times New Roman" w:cs="Arial"/>
                <w:sz w:val="18"/>
                <w:szCs w:val="18"/>
              </w:rPr>
              <w:t>78.000.673,00</w:t>
            </w:r>
          </w:p>
        </w:tc>
      </w:tr>
      <w:tr w:rsidRPr="00685DCB" w:rsidR="00685DCB" w:rsidTr="00685DCB" w14:paraId="01CF1A5A"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671555B" w14:textId="406F179C">
            <w:pPr>
              <w:spacing w:after="0"/>
              <w:jc w:val="center"/>
              <w:rPr>
                <w:rFonts w:ascii="Arial" w:hAnsi="Arial" w:cs="Arial"/>
              </w:rPr>
            </w:pPr>
            <w:r w:rsidRPr="00685DCB">
              <w:rPr>
                <w:rFonts w:ascii="Arial" w:hAnsi="Arial" w:eastAsia="Times New Roman" w:cs="Arial"/>
                <w:sz w:val="18"/>
                <w:szCs w:val="18"/>
              </w:rPr>
              <w:t>682</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00C75839" w14:textId="3622A385">
            <w:pPr>
              <w:spacing w:after="0"/>
              <w:jc w:val="center"/>
              <w:rPr>
                <w:rFonts w:ascii="Arial" w:hAnsi="Arial" w:cs="Arial"/>
              </w:rPr>
            </w:pPr>
            <w:r w:rsidRPr="00685DCB">
              <w:rPr>
                <w:rFonts w:ascii="Arial" w:hAnsi="Arial" w:eastAsia="Times New Roman" w:cs="Arial"/>
                <w:sz w:val="18"/>
                <w:szCs w:val="18"/>
              </w:rPr>
              <w:t>27/10/2017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4D2E99AD" w14:textId="0343662C">
            <w:pPr>
              <w:spacing w:after="0"/>
              <w:jc w:val="center"/>
              <w:rPr>
                <w:rFonts w:ascii="Arial" w:hAnsi="Arial" w:cs="Arial"/>
              </w:rPr>
            </w:pPr>
            <w:r w:rsidRPr="00685DCB">
              <w:rPr>
                <w:rFonts w:ascii="Arial" w:hAnsi="Arial" w:eastAsia="Times New Roman" w:cs="Arial"/>
                <w:sz w:val="18"/>
                <w:szCs w:val="18"/>
              </w:rPr>
              <w:t>4</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DB6BB64" w14:textId="5ABF4A07">
            <w:pPr>
              <w:spacing w:after="0"/>
              <w:jc w:val="right"/>
              <w:rPr>
                <w:rFonts w:ascii="Arial" w:hAnsi="Arial" w:cs="Arial"/>
              </w:rPr>
            </w:pPr>
            <w:r w:rsidRPr="00685DCB">
              <w:rPr>
                <w:rFonts w:ascii="Arial" w:hAnsi="Arial" w:eastAsia="Times New Roman" w:cs="Arial"/>
                <w:sz w:val="18"/>
                <w:szCs w:val="18"/>
              </w:rPr>
              <w:t>62.400.538,40</w:t>
            </w:r>
          </w:p>
        </w:tc>
      </w:tr>
      <w:tr w:rsidRPr="00685DCB" w:rsidR="00685DCB" w:rsidTr="00685DCB" w14:paraId="67994F6B"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1952074" w14:textId="35D6BE3C">
            <w:pPr>
              <w:spacing w:after="0"/>
              <w:jc w:val="center"/>
              <w:rPr>
                <w:rFonts w:ascii="Arial" w:hAnsi="Arial" w:cs="Arial"/>
              </w:rPr>
            </w:pPr>
            <w:r w:rsidRPr="00685DCB">
              <w:rPr>
                <w:rFonts w:ascii="Arial" w:hAnsi="Arial" w:eastAsia="Times New Roman" w:cs="Arial"/>
                <w:sz w:val="18"/>
                <w:szCs w:val="18"/>
              </w:rPr>
              <w:t>726</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9CCC662" w14:textId="223F0F96">
            <w:pPr>
              <w:spacing w:after="0"/>
              <w:jc w:val="center"/>
              <w:rPr>
                <w:rFonts w:ascii="Arial" w:hAnsi="Arial" w:cs="Arial"/>
              </w:rPr>
            </w:pPr>
            <w:r w:rsidRPr="00685DCB">
              <w:rPr>
                <w:rFonts w:ascii="Arial" w:hAnsi="Arial" w:eastAsia="Times New Roman" w:cs="Arial"/>
                <w:sz w:val="18"/>
                <w:szCs w:val="18"/>
              </w:rPr>
              <w:t>20/11/2017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397513A" w14:textId="54876EC3">
            <w:pPr>
              <w:spacing w:after="0"/>
              <w:jc w:val="center"/>
              <w:rPr>
                <w:rFonts w:ascii="Arial" w:hAnsi="Arial" w:cs="Arial"/>
              </w:rPr>
            </w:pPr>
            <w:r w:rsidRPr="00685DCB">
              <w:rPr>
                <w:rFonts w:ascii="Arial" w:hAnsi="Arial" w:eastAsia="Times New Roman" w:cs="Arial"/>
                <w:sz w:val="18"/>
                <w:szCs w:val="18"/>
              </w:rPr>
              <w:t>2</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489A7C9" w14:textId="1191C3FE">
            <w:pPr>
              <w:spacing w:after="0"/>
              <w:jc w:val="right"/>
              <w:rPr>
                <w:rFonts w:ascii="Arial" w:hAnsi="Arial" w:cs="Arial"/>
              </w:rPr>
            </w:pPr>
            <w:r w:rsidRPr="00685DCB">
              <w:rPr>
                <w:rFonts w:ascii="Arial" w:hAnsi="Arial" w:eastAsia="Times New Roman" w:cs="Arial"/>
                <w:sz w:val="18"/>
                <w:szCs w:val="18"/>
              </w:rPr>
              <w:t>31.200.269,20</w:t>
            </w:r>
          </w:p>
        </w:tc>
      </w:tr>
      <w:tr w:rsidRPr="00685DCB" w:rsidR="00685DCB" w:rsidTr="00685DCB" w14:paraId="023303C9"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719EFE7" w14:textId="2FA69EC6">
            <w:pPr>
              <w:spacing w:after="0"/>
              <w:jc w:val="center"/>
              <w:rPr>
                <w:rFonts w:ascii="Arial" w:hAnsi="Arial" w:cs="Arial"/>
              </w:rPr>
            </w:pPr>
            <w:r w:rsidRPr="00685DCB">
              <w:rPr>
                <w:rFonts w:ascii="Arial" w:hAnsi="Arial" w:eastAsia="Times New Roman" w:cs="Arial"/>
                <w:sz w:val="18"/>
                <w:szCs w:val="18"/>
              </w:rPr>
              <w:t>786</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23D04C15" w14:textId="41409679">
            <w:pPr>
              <w:spacing w:after="0"/>
              <w:jc w:val="center"/>
              <w:rPr>
                <w:rFonts w:ascii="Arial" w:hAnsi="Arial" w:cs="Arial"/>
              </w:rPr>
            </w:pPr>
            <w:r w:rsidRPr="00685DCB">
              <w:rPr>
                <w:rFonts w:ascii="Arial" w:hAnsi="Arial" w:eastAsia="Times New Roman" w:cs="Arial"/>
                <w:sz w:val="18"/>
                <w:szCs w:val="18"/>
              </w:rPr>
              <w:t>12/12/2017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18B57CA9" w14:textId="7FB33B4D">
            <w:pPr>
              <w:spacing w:after="0"/>
              <w:jc w:val="center"/>
              <w:rPr>
                <w:rFonts w:ascii="Arial" w:hAnsi="Arial" w:cs="Arial"/>
              </w:rPr>
            </w:pPr>
            <w:r w:rsidRPr="00685DCB">
              <w:rPr>
                <w:rFonts w:ascii="Arial" w:hAnsi="Arial" w:eastAsia="Times New Roman" w:cs="Arial"/>
                <w:sz w:val="18"/>
                <w:szCs w:val="18"/>
              </w:rPr>
              <w:t>27</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6BB9051B" w14:textId="5672D746">
            <w:pPr>
              <w:spacing w:after="0"/>
              <w:jc w:val="right"/>
              <w:rPr>
                <w:rFonts w:ascii="Arial" w:hAnsi="Arial" w:cs="Arial"/>
              </w:rPr>
            </w:pPr>
            <w:r w:rsidRPr="00685DCB">
              <w:rPr>
                <w:rFonts w:ascii="Arial" w:hAnsi="Arial" w:eastAsia="Times New Roman" w:cs="Arial"/>
                <w:sz w:val="18"/>
                <w:szCs w:val="18"/>
              </w:rPr>
              <w:t>421.203.634,20</w:t>
            </w:r>
          </w:p>
        </w:tc>
      </w:tr>
      <w:tr w:rsidRPr="00685DCB" w:rsidR="00685DCB" w:rsidTr="00685DCB" w14:paraId="7D4A0631"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5A566A8" w14:textId="4A9DC4D1">
            <w:pPr>
              <w:spacing w:after="0"/>
              <w:jc w:val="center"/>
              <w:rPr>
                <w:rFonts w:ascii="Arial" w:hAnsi="Arial" w:cs="Arial"/>
              </w:rPr>
            </w:pPr>
            <w:r w:rsidRPr="00685DCB">
              <w:rPr>
                <w:rFonts w:ascii="Arial" w:hAnsi="Arial" w:eastAsia="Times New Roman" w:cs="Arial"/>
                <w:sz w:val="18"/>
                <w:szCs w:val="18"/>
              </w:rPr>
              <w:t>846</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10FF1FBE" w14:textId="5322E6B4">
            <w:pPr>
              <w:spacing w:after="0"/>
              <w:jc w:val="center"/>
              <w:rPr>
                <w:rFonts w:ascii="Arial" w:hAnsi="Arial" w:cs="Arial"/>
              </w:rPr>
            </w:pPr>
            <w:r w:rsidRPr="00685DCB">
              <w:rPr>
                <w:rFonts w:ascii="Arial" w:hAnsi="Arial" w:eastAsia="Times New Roman" w:cs="Arial"/>
                <w:sz w:val="18"/>
                <w:szCs w:val="18"/>
              </w:rPr>
              <w:t>28/12/2017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69D157B9" w14:textId="053BFDAB">
            <w:pPr>
              <w:spacing w:after="0"/>
              <w:jc w:val="center"/>
              <w:rPr>
                <w:rFonts w:ascii="Arial" w:hAnsi="Arial" w:cs="Arial"/>
              </w:rPr>
            </w:pPr>
            <w:r w:rsidRPr="00685DCB">
              <w:rPr>
                <w:rFonts w:ascii="Arial" w:hAnsi="Arial" w:eastAsia="Times New Roman" w:cs="Arial"/>
                <w:sz w:val="18"/>
                <w:szCs w:val="18"/>
              </w:rPr>
              <w:t>16</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B3632FF" w14:textId="4DAA27F3">
            <w:pPr>
              <w:spacing w:after="0"/>
              <w:jc w:val="right"/>
              <w:rPr>
                <w:rFonts w:ascii="Arial" w:hAnsi="Arial" w:cs="Arial"/>
              </w:rPr>
            </w:pPr>
            <w:r w:rsidRPr="00685DCB">
              <w:rPr>
                <w:rFonts w:ascii="Arial" w:hAnsi="Arial" w:eastAsia="Times New Roman" w:cs="Arial"/>
                <w:sz w:val="18"/>
                <w:szCs w:val="18"/>
              </w:rPr>
              <w:t>249.602.153,60</w:t>
            </w:r>
          </w:p>
        </w:tc>
      </w:tr>
      <w:tr w:rsidRPr="00685DCB" w:rsidR="00685DCB" w:rsidTr="00685DCB" w14:paraId="2E3451A3"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9973B4C" w14:textId="3F141E55">
            <w:pPr>
              <w:spacing w:after="0"/>
              <w:jc w:val="center"/>
              <w:rPr>
                <w:rFonts w:ascii="Arial" w:hAnsi="Arial" w:cs="Arial"/>
              </w:rPr>
            </w:pPr>
            <w:r w:rsidRPr="00685DCB">
              <w:rPr>
                <w:rFonts w:ascii="Arial" w:hAnsi="Arial" w:eastAsia="Times New Roman" w:cs="Arial"/>
                <w:sz w:val="18"/>
                <w:szCs w:val="18"/>
              </w:rPr>
              <w:t>867</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2729B47" w14:textId="1CC4CEF0">
            <w:pPr>
              <w:spacing w:after="0"/>
              <w:jc w:val="center"/>
              <w:rPr>
                <w:rFonts w:ascii="Arial" w:hAnsi="Arial" w:cs="Arial"/>
              </w:rPr>
            </w:pPr>
            <w:r w:rsidRPr="00685DCB">
              <w:rPr>
                <w:rFonts w:ascii="Arial" w:hAnsi="Arial" w:eastAsia="Times New Roman" w:cs="Arial"/>
                <w:sz w:val="18"/>
                <w:szCs w:val="18"/>
              </w:rPr>
              <w:t>28/12/2017</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12EA268E" w14:textId="6A682401">
            <w:pPr>
              <w:spacing w:after="0"/>
              <w:jc w:val="center"/>
              <w:rPr>
                <w:rFonts w:ascii="Arial" w:hAnsi="Arial" w:cs="Arial"/>
              </w:rPr>
            </w:pPr>
            <w:r w:rsidRPr="00685DCB">
              <w:rPr>
                <w:rFonts w:ascii="Arial" w:hAnsi="Arial" w:eastAsia="Times New Roman" w:cs="Arial"/>
                <w:sz w:val="18"/>
                <w:szCs w:val="18"/>
              </w:rPr>
              <w:t>2</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7F185F4" w14:textId="260F190B">
            <w:pPr>
              <w:spacing w:after="0"/>
              <w:jc w:val="right"/>
              <w:rPr>
                <w:rFonts w:ascii="Arial" w:hAnsi="Arial" w:cs="Arial"/>
              </w:rPr>
            </w:pPr>
            <w:r w:rsidRPr="00685DCB">
              <w:rPr>
                <w:rFonts w:ascii="Arial" w:hAnsi="Arial" w:eastAsia="Times New Roman" w:cs="Arial"/>
                <w:sz w:val="18"/>
                <w:szCs w:val="18"/>
              </w:rPr>
              <w:t>31.200.269,20</w:t>
            </w:r>
          </w:p>
        </w:tc>
      </w:tr>
      <w:tr w:rsidRPr="00685DCB" w:rsidR="00685DCB" w:rsidTr="00685DCB" w14:paraId="7849AE56" w14:textId="77777777">
        <w:trPr>
          <w:trHeight w:val="285"/>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72647B1" w14:textId="44D610B6">
            <w:pPr>
              <w:spacing w:after="0"/>
              <w:jc w:val="center"/>
              <w:rPr>
                <w:rFonts w:ascii="Arial" w:hAnsi="Arial" w:cs="Arial"/>
              </w:rPr>
            </w:pPr>
            <w:r w:rsidRPr="00685DCB">
              <w:rPr>
                <w:rFonts w:ascii="Arial" w:hAnsi="Arial" w:eastAsia="Times New Roman" w:cs="Arial"/>
                <w:sz w:val="18"/>
                <w:szCs w:val="18"/>
              </w:rPr>
              <w:t>120</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E0DA335" w14:textId="5CC40794">
            <w:pPr>
              <w:spacing w:after="0"/>
              <w:jc w:val="center"/>
              <w:rPr>
                <w:rFonts w:ascii="Arial" w:hAnsi="Arial" w:cs="Arial"/>
              </w:rPr>
            </w:pPr>
            <w:r w:rsidRPr="00685DCB">
              <w:rPr>
                <w:rFonts w:ascii="Arial" w:hAnsi="Arial" w:eastAsia="Times New Roman" w:cs="Arial"/>
                <w:sz w:val="18"/>
                <w:szCs w:val="18"/>
              </w:rPr>
              <w:t>19/03/2019</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527E0B7E" w14:textId="6EAC715A">
            <w:pPr>
              <w:spacing w:after="0"/>
              <w:jc w:val="center"/>
              <w:rPr>
                <w:rFonts w:ascii="Arial" w:hAnsi="Arial" w:cs="Arial"/>
              </w:rPr>
            </w:pPr>
            <w:r w:rsidRPr="00685DCB">
              <w:rPr>
                <w:rFonts w:ascii="Arial" w:hAnsi="Arial" w:eastAsia="Times New Roman" w:cs="Arial"/>
                <w:sz w:val="18"/>
                <w:szCs w:val="18"/>
              </w:rPr>
              <w:t>3</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0A66DEF8" w14:textId="3424FBAA">
            <w:pPr>
              <w:spacing w:after="0"/>
              <w:jc w:val="right"/>
              <w:rPr>
                <w:rFonts w:ascii="Arial" w:hAnsi="Arial" w:cs="Arial"/>
              </w:rPr>
            </w:pPr>
            <w:r w:rsidRPr="00685DCB">
              <w:rPr>
                <w:rFonts w:ascii="Arial" w:hAnsi="Arial" w:eastAsia="Times New Roman" w:cs="Arial"/>
                <w:sz w:val="18"/>
                <w:szCs w:val="18"/>
              </w:rPr>
              <w:t>42.483.708,00</w:t>
            </w:r>
          </w:p>
        </w:tc>
      </w:tr>
      <w:tr w:rsidRPr="00685DCB" w:rsidR="00685DCB" w:rsidTr="00685DCB" w14:paraId="1C5F2F95" w14:textId="77777777">
        <w:trPr>
          <w:trHeight w:val="300"/>
          <w:jc w:val="center"/>
        </w:trPr>
        <w:tc>
          <w:tcPr>
            <w:tcW w:w="1925"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3DE60FD0" w14:textId="6005C993">
            <w:pPr>
              <w:spacing w:after="0"/>
              <w:rPr>
                <w:rFonts w:ascii="Arial" w:hAnsi="Arial" w:cs="Arial"/>
              </w:rPr>
            </w:pPr>
            <w:r w:rsidRPr="00685DCB">
              <w:rPr>
                <w:rFonts w:ascii="Arial" w:hAnsi="Arial" w:eastAsia="Calibri" w:cs="Arial"/>
                <w:b/>
                <w:bCs/>
                <w:sz w:val="18"/>
                <w:szCs w:val="18"/>
              </w:rPr>
              <w:t xml:space="preserve">Total </w:t>
            </w:r>
          </w:p>
        </w:tc>
        <w:tc>
          <w:tcPr>
            <w:tcW w:w="1610"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544F3C1" w14:textId="7019245C">
            <w:pPr>
              <w:spacing w:after="0"/>
              <w:rPr>
                <w:rFonts w:ascii="Arial" w:hAnsi="Arial" w:cs="Arial"/>
              </w:rPr>
            </w:pPr>
            <w:r w:rsidRPr="00685DCB">
              <w:rPr>
                <w:rFonts w:ascii="Arial" w:hAnsi="Arial" w:eastAsia="Calibri" w:cs="Arial"/>
                <w:b/>
                <w:bCs/>
                <w:sz w:val="18"/>
                <w:szCs w:val="18"/>
              </w:rPr>
              <w:t xml:space="preserve"> </w:t>
            </w:r>
          </w:p>
        </w:tc>
        <w:tc>
          <w:tcPr>
            <w:tcW w:w="1712"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7134C2C7" w14:textId="00E320F4">
            <w:pPr>
              <w:spacing w:after="0"/>
              <w:jc w:val="center"/>
              <w:rPr>
                <w:rFonts w:ascii="Arial" w:hAnsi="Arial" w:cs="Arial"/>
              </w:rPr>
            </w:pPr>
            <w:r w:rsidRPr="00685DCB">
              <w:rPr>
                <w:rFonts w:ascii="Arial" w:hAnsi="Arial" w:eastAsia="Calibri" w:cs="Arial"/>
                <w:b/>
                <w:bCs/>
                <w:sz w:val="18"/>
                <w:szCs w:val="18"/>
              </w:rPr>
              <w:t>97</w:t>
            </w:r>
          </w:p>
        </w:tc>
        <w:tc>
          <w:tcPr>
            <w:tcW w:w="2874" w:type="dxa"/>
            <w:tcBorders>
              <w:top w:val="single" w:color="auto" w:sz="4" w:space="0"/>
              <w:left w:val="single" w:color="auto" w:sz="4" w:space="0"/>
              <w:bottom w:val="single" w:color="auto" w:sz="4" w:space="0"/>
              <w:right w:val="single" w:color="auto" w:sz="4" w:space="0"/>
            </w:tcBorders>
            <w:vAlign w:val="bottom"/>
          </w:tcPr>
          <w:p w:rsidRPr="00685DCB" w:rsidR="72194BBC" w:rsidP="72194BBC" w:rsidRDefault="72194BBC" w14:paraId="26D9745D" w14:textId="40AC1753">
            <w:pPr>
              <w:spacing w:after="0"/>
              <w:jc w:val="right"/>
              <w:rPr>
                <w:rFonts w:ascii="Arial" w:hAnsi="Arial" w:cs="Arial"/>
              </w:rPr>
            </w:pPr>
            <w:r w:rsidRPr="00685DCB">
              <w:rPr>
                <w:rFonts w:ascii="Arial" w:hAnsi="Arial" w:eastAsia="Calibri" w:cs="Arial"/>
                <w:b/>
                <w:bCs/>
                <w:sz w:val="18"/>
                <w:szCs w:val="18"/>
              </w:rPr>
              <w:t>1.508.896.341,20</w:t>
            </w:r>
          </w:p>
        </w:tc>
      </w:tr>
    </w:tbl>
    <w:p w:rsidRPr="00BB03FD" w:rsidR="416CA9AC" w:rsidP="3A25E8F4" w:rsidRDefault="416CA9AC" w14:paraId="1668135F" w14:textId="04C4D025">
      <w:pPr>
        <w:spacing w:after="0" w:line="257" w:lineRule="auto"/>
        <w:jc w:val="both"/>
        <w:rPr>
          <w:rFonts w:ascii="Arial" w:hAnsi="Arial" w:cs="Arial"/>
        </w:rPr>
      </w:pPr>
    </w:p>
    <w:p w:rsidRPr="00BB03FD" w:rsidR="416CA9AC" w:rsidP="3A25E8F4" w:rsidRDefault="3005B536" w14:paraId="219339B3" w14:textId="4AFCAD66">
      <w:pPr>
        <w:spacing w:after="0" w:line="257" w:lineRule="auto"/>
        <w:jc w:val="both"/>
        <w:rPr>
          <w:rFonts w:ascii="Arial" w:hAnsi="Arial" w:cs="Arial"/>
        </w:rPr>
      </w:pPr>
      <w:r w:rsidRPr="00BB03FD">
        <w:rPr>
          <w:rFonts w:ascii="Arial" w:hAnsi="Arial" w:eastAsia="Trebuchet MS" w:cs="Arial"/>
        </w:rPr>
        <w:t>De acuerdo con la cláusula 5ª del Otrosí No.4 en el cual se acordó la liquidación del patrimonio autónomo constituido mediante el contrato de fiducia mercantil irrevocable de administración y pagos No. 3 1 70276 en la Fiduciaria Bogotá S.A., se realizó el reintegro de los recursos no utilizados dentro del convenio en la asignación de SDVE a la Tesorería Distrital por valor de SEIS MIL DOSCIENTOS MILLONES SEISCIENTOS OCHENTA Y OCHO MILLONES SETECIENTOS TRECE PESOS M/CTE ($6.200.688.713), mediante recibo No.21990051428 del 6 de agosto de 2021.</w:t>
      </w:r>
    </w:p>
    <w:p w:rsidRPr="00BB03FD" w:rsidR="416CA9AC" w:rsidP="3A25E8F4" w:rsidRDefault="3005B536" w14:paraId="57DDA2DF" w14:textId="5A25F801">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3005B536" w14:paraId="01247C78" w14:textId="60D09140">
      <w:pPr>
        <w:spacing w:after="0" w:line="257" w:lineRule="auto"/>
        <w:jc w:val="both"/>
        <w:rPr>
          <w:rFonts w:ascii="Arial" w:hAnsi="Arial" w:cs="Arial"/>
        </w:rPr>
      </w:pPr>
      <w:r w:rsidRPr="00BB03FD">
        <w:rPr>
          <w:rFonts w:ascii="Arial" w:hAnsi="Arial" w:eastAsia="Trebuchet MS" w:cs="Arial"/>
          <w:lang w:val="es"/>
        </w:rPr>
        <w:t>Así mismo, con recibo de código de barras No. 23990050250 de 21 de junio de 2023 se reintegró a la Tesorería Distrital la suma de TREINTA Y UN MILLONES DOSCIENTOS MIL DOSCIENTOS SESENTA Y NUEVE PESOS M/CTE. ($31.200.269) correspondiente a SDV pendiente por trasladar.</w:t>
      </w:r>
    </w:p>
    <w:p w:rsidRPr="00BB03FD" w:rsidR="416CA9AC" w:rsidP="3A25E8F4" w:rsidRDefault="3005B536" w14:paraId="4B52A768" w14:textId="25327650">
      <w:pPr>
        <w:spacing w:after="0" w:line="257" w:lineRule="auto"/>
        <w:jc w:val="both"/>
        <w:rPr>
          <w:rFonts w:ascii="Arial" w:hAnsi="Arial" w:cs="Arial"/>
        </w:rPr>
      </w:pPr>
      <w:r w:rsidRPr="00BB03FD">
        <w:rPr>
          <w:rFonts w:ascii="Arial" w:hAnsi="Arial" w:eastAsia="Trebuchet MS" w:cs="Arial"/>
        </w:rPr>
        <w:t xml:space="preserve"> </w:t>
      </w:r>
    </w:p>
    <w:p w:rsidRPr="00BB03FD" w:rsidR="416CA9AC" w:rsidP="3A25E8F4" w:rsidRDefault="3005B536" w14:paraId="19538D74" w14:textId="1738869A">
      <w:pPr>
        <w:spacing w:after="0" w:line="257" w:lineRule="auto"/>
        <w:jc w:val="both"/>
        <w:rPr>
          <w:rFonts w:ascii="Arial" w:hAnsi="Arial" w:cs="Arial"/>
        </w:rPr>
      </w:pPr>
      <w:r w:rsidRPr="00BB03FD">
        <w:rPr>
          <w:rFonts w:ascii="Arial" w:hAnsi="Arial" w:eastAsia="Trebuchet MS" w:cs="Arial"/>
          <w:lang w:val="es"/>
        </w:rPr>
        <w:t>Por otra parte, debido al fallecimiento de la Señora Luz Angelica Mosquera Payan; beneficiaria del subsidio, el FNA realizó la reclamación al seguro del valor correspondiente a las cuotas pendientes por amortizar de acuerdo con el subsidio asignado por la SDHT, valor que corresponde a TRES MILLONES DOSCIENTOS CUATRO MIL NOVECIENTOS SESENTA PESOS M/CTE. ($3.204.960).</w:t>
      </w:r>
    </w:p>
    <w:p w:rsidR="00685DCB" w:rsidP="58BE881B" w:rsidRDefault="00685DCB" w14:paraId="5FC03A33" w14:textId="77777777">
      <w:pPr>
        <w:spacing w:after="0" w:line="257" w:lineRule="auto"/>
        <w:jc w:val="both"/>
        <w:rPr>
          <w:rFonts w:ascii="Arial" w:hAnsi="Arial" w:eastAsia="Trebuchet MS" w:cs="Arial"/>
          <w:lang w:val="es"/>
        </w:rPr>
      </w:pPr>
    </w:p>
    <w:p w:rsidRPr="00BB03FD" w:rsidR="416CA9AC" w:rsidP="58BE881B" w:rsidRDefault="3005B536" w14:paraId="44FE01F1" w14:textId="0D71BF30">
      <w:pPr>
        <w:spacing w:after="0" w:line="257" w:lineRule="auto"/>
        <w:jc w:val="both"/>
        <w:rPr>
          <w:rFonts w:ascii="Arial" w:hAnsi="Arial" w:eastAsia="Trebuchet MS" w:cs="Arial"/>
          <w:lang w:val="es-ES"/>
        </w:rPr>
      </w:pPr>
      <w:r w:rsidRPr="00BB03FD">
        <w:rPr>
          <w:rFonts w:ascii="Arial" w:hAnsi="Arial" w:eastAsia="Trebuchet MS" w:cs="Arial"/>
          <w:lang w:val="es"/>
        </w:rPr>
        <w:t>Para los 97 hogares vinculados al programa de leasing habitacional se pagaron los valores correspondientes a 36 cánones fijos mensuales para cada unidad de vivienda, la escritura del inmueble, y los impuestos prediales que se generaron por el tiempo que cubrió el recurso aportado por al SDHT. Una vez realizados estos pagos, quedó un saldo del subsidio a favor de cada uno de los hogares, por valor total de NUEVE MILLONES SEISCIENTOS CATORCE MIL DOSCIENTOS SIETE PESOS</w:t>
      </w:r>
      <w:r w:rsidRPr="00BB03FD" w:rsidR="5EBD27E3">
        <w:rPr>
          <w:rFonts w:ascii="Arial" w:hAnsi="Arial" w:eastAsia="Trebuchet MS" w:cs="Arial"/>
          <w:lang w:val="es"/>
        </w:rPr>
        <w:t xml:space="preserve"> </w:t>
      </w:r>
      <w:r w:rsidRPr="00BB03FD">
        <w:rPr>
          <w:rFonts w:ascii="Arial" w:hAnsi="Arial" w:eastAsia="Trebuchet MS" w:cs="Arial"/>
          <w:lang w:val="es-ES"/>
        </w:rPr>
        <w:t>CON VEINTE CENTAVOS M/CTE., ($9.614.207,20), para lo cual la Subsecretaría de Gestión Financiera - Subdirección de Recursos Públicos solicitó al FNA realizar el giro correspondiente a los créditos hipotecarios de cada uno de los 97 hogares mediante comunicaciones 2-2023-17701 del 15/03/23, 2-2023-62068 del 24/08/23, 2-2023-107720 del 21/12/2023, 2-2024-20087 de 16/04/2024, y 2-2024-25251 de 20/05/2024.</w:t>
      </w:r>
    </w:p>
    <w:p w:rsidRPr="00BB03FD" w:rsidR="416CA9AC" w:rsidP="3A25E8F4" w:rsidRDefault="3005B536" w14:paraId="2982A47B" w14:textId="4F894200">
      <w:pPr>
        <w:spacing w:before="2" w:after="0" w:line="257" w:lineRule="auto"/>
        <w:ind w:right="49"/>
        <w:jc w:val="both"/>
        <w:rPr>
          <w:rFonts w:ascii="Arial" w:hAnsi="Arial" w:cs="Arial"/>
        </w:rPr>
      </w:pPr>
      <w:r w:rsidRPr="00BB03FD">
        <w:rPr>
          <w:rFonts w:ascii="Arial" w:hAnsi="Arial" w:eastAsia="Trebuchet MS" w:cs="Arial"/>
          <w:lang w:val="es"/>
        </w:rPr>
        <w:t xml:space="preserve"> </w:t>
      </w:r>
    </w:p>
    <w:p w:rsidRPr="00BB03FD" w:rsidR="416CA9AC" w:rsidP="3A25E8F4" w:rsidRDefault="3005B536" w14:paraId="1FC381A9" w14:textId="3CF6FFB9">
      <w:pPr>
        <w:spacing w:after="0" w:line="276" w:lineRule="auto"/>
        <w:ind w:right="49"/>
        <w:jc w:val="both"/>
        <w:rPr>
          <w:rFonts w:ascii="Arial" w:hAnsi="Arial" w:cs="Arial"/>
        </w:rPr>
      </w:pPr>
      <w:r w:rsidRPr="00BB03FD">
        <w:rPr>
          <w:rFonts w:ascii="Arial" w:hAnsi="Arial" w:eastAsia="Trebuchet MS" w:cs="Arial"/>
          <w:lang w:val="es"/>
        </w:rPr>
        <w:t>De acuerdo con las anteriores solicitudes, el FNA informó con comunicación 01-2303- 202406200387711 con radicado de la SDHT No. 1-2024-24514 de 26/06/2024, que aplicó a los créditos hipotecarios vigentes de 89 hogares la suma de OCHO MILLONES SETECIENTOS OCHENTA Y NUEVE MIL SETECIENTOS NUEVE PESOS CON SESENTA CENTAVOS M/CTE., ($8.789.709,60), para cuyo efecto anexan los respectivos soportes, quedando pendiente lo correspondiente a 8 hogares por valor de OCHOCIENTOS VEINTICUATRO MIL QUINIENTOS CATORCE PESOS CON CUARENTA CENTAVOS M/CTE., ($824.514,40) cuyos créditos ya se encuentran cancelados y que se relacionan así:</w:t>
      </w:r>
    </w:p>
    <w:p w:rsidRPr="00BB03FD" w:rsidR="416CA9AC" w:rsidP="3A25E8F4" w:rsidRDefault="3005B536" w14:paraId="12C3FBD5" w14:textId="7C753989">
      <w:pPr>
        <w:spacing w:after="0" w:line="257" w:lineRule="auto"/>
        <w:ind w:left="1342"/>
        <w:jc w:val="both"/>
        <w:rPr>
          <w:rFonts w:ascii="Arial" w:hAnsi="Arial" w:cs="Arial"/>
        </w:rPr>
      </w:pPr>
      <w:r w:rsidRPr="00BB03FD">
        <w:rPr>
          <w:rFonts w:ascii="Arial" w:hAnsi="Arial" w:eastAsia="Trebuchet MS" w:cs="Arial"/>
          <w:lang w:val="es"/>
        </w:rPr>
        <w:t xml:space="preserve"> </w:t>
      </w:r>
    </w:p>
    <w:tbl>
      <w:tblPr>
        <w:tblW w:w="0" w:type="auto"/>
        <w:tblLayout w:type="fixed"/>
        <w:tblLook w:val="01E0" w:firstRow="1" w:lastRow="1" w:firstColumn="1" w:lastColumn="1" w:noHBand="0" w:noVBand="0"/>
      </w:tblPr>
      <w:tblGrid>
        <w:gridCol w:w="1424"/>
        <w:gridCol w:w="6285"/>
        <w:gridCol w:w="1450"/>
      </w:tblGrid>
      <w:tr w:rsidRPr="00BB03FD" w:rsidR="3A25E8F4" w:rsidTr="3A25E8F4" w14:paraId="574932C6" w14:textId="77777777">
        <w:trPr>
          <w:trHeight w:val="360"/>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4E61DB73" w14:textId="54965F1A">
            <w:pPr>
              <w:spacing w:before="110"/>
              <w:ind w:left="285"/>
              <w:jc w:val="center"/>
              <w:rPr>
                <w:rFonts w:ascii="Arial" w:hAnsi="Arial" w:eastAsia="Trebuchet MS" w:cs="Arial"/>
                <w:b/>
                <w:bCs/>
                <w:sz w:val="14"/>
                <w:szCs w:val="14"/>
                <w:lang w:val="es"/>
              </w:rPr>
            </w:pPr>
            <w:r w:rsidRPr="00BB03FD">
              <w:rPr>
                <w:rFonts w:ascii="Arial" w:hAnsi="Arial" w:eastAsia="Trebuchet MS" w:cs="Arial"/>
                <w:b/>
                <w:bCs/>
                <w:sz w:val="16"/>
                <w:szCs w:val="16"/>
                <w:lang w:val="es"/>
              </w:rPr>
              <w:t>Documento</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0263F77" w14:textId="1461D38A">
            <w:pPr>
              <w:spacing w:before="110"/>
              <w:ind w:left="40"/>
              <w:jc w:val="center"/>
              <w:rPr>
                <w:rFonts w:ascii="Arial" w:hAnsi="Arial" w:eastAsia="Trebuchet MS" w:cs="Arial"/>
                <w:b/>
                <w:bCs/>
                <w:sz w:val="14"/>
                <w:szCs w:val="14"/>
                <w:lang w:val="es"/>
              </w:rPr>
            </w:pPr>
            <w:r w:rsidRPr="00BB03FD">
              <w:rPr>
                <w:rFonts w:ascii="Arial" w:hAnsi="Arial" w:eastAsia="Trebuchet MS" w:cs="Arial"/>
                <w:b/>
                <w:bCs/>
                <w:sz w:val="16"/>
                <w:szCs w:val="16"/>
                <w:lang w:val="es"/>
              </w:rPr>
              <w:t>Nombre</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44161FDA" w14:textId="2849BB36">
            <w:pPr>
              <w:spacing w:before="120"/>
              <w:ind w:left="29" w:right="2"/>
              <w:jc w:val="center"/>
              <w:rPr>
                <w:rFonts w:ascii="Arial" w:hAnsi="Arial" w:eastAsia="Trebuchet MS" w:cs="Arial"/>
                <w:b/>
                <w:bCs/>
                <w:sz w:val="14"/>
                <w:szCs w:val="14"/>
                <w:lang w:val="es"/>
              </w:rPr>
            </w:pPr>
            <w:r w:rsidRPr="00BB03FD">
              <w:rPr>
                <w:rFonts w:ascii="Arial" w:hAnsi="Arial" w:eastAsia="Trebuchet MS" w:cs="Arial"/>
                <w:b/>
                <w:bCs/>
                <w:sz w:val="16"/>
                <w:szCs w:val="16"/>
                <w:lang w:val="es"/>
              </w:rPr>
              <w:t>Vr. a</w:t>
            </w:r>
          </w:p>
          <w:p w:rsidRPr="00BB03FD" w:rsidR="3A25E8F4" w:rsidP="3A25E8F4" w:rsidRDefault="3A25E8F4" w14:paraId="56111620" w14:textId="5FF6105F">
            <w:pPr>
              <w:spacing w:before="11"/>
              <w:ind w:left="29"/>
              <w:jc w:val="center"/>
              <w:rPr>
                <w:rFonts w:ascii="Arial" w:hAnsi="Arial" w:eastAsia="Trebuchet MS" w:cs="Arial"/>
                <w:b/>
                <w:bCs/>
                <w:sz w:val="14"/>
                <w:szCs w:val="14"/>
                <w:lang w:val="es"/>
              </w:rPr>
            </w:pPr>
            <w:r w:rsidRPr="00BB03FD">
              <w:rPr>
                <w:rFonts w:ascii="Arial" w:hAnsi="Arial" w:eastAsia="Trebuchet MS" w:cs="Arial"/>
                <w:b/>
                <w:bCs/>
                <w:sz w:val="16"/>
                <w:szCs w:val="16"/>
                <w:lang w:val="es"/>
              </w:rPr>
              <w:t>reintegrar</w:t>
            </w:r>
          </w:p>
        </w:tc>
      </w:tr>
      <w:tr w:rsidRPr="00BB03FD" w:rsidR="3A25E8F4" w:rsidTr="3A25E8F4" w14:paraId="6B1C8280"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3E6618E9" w14:textId="5B28CCEC">
            <w:pPr>
              <w:spacing w:before="14"/>
              <w:ind w:left="78"/>
              <w:jc w:val="right"/>
              <w:rPr>
                <w:rFonts w:ascii="Arial" w:hAnsi="Arial" w:eastAsia="Trebuchet MS" w:cs="Arial"/>
                <w:sz w:val="14"/>
                <w:szCs w:val="14"/>
                <w:lang w:val="es"/>
              </w:rPr>
            </w:pPr>
            <w:r w:rsidRPr="00BB03FD">
              <w:rPr>
                <w:rFonts w:ascii="Arial" w:hAnsi="Arial" w:eastAsia="Trebuchet MS" w:cs="Arial"/>
                <w:sz w:val="16"/>
                <w:szCs w:val="16"/>
                <w:lang w:val="es"/>
              </w:rPr>
              <w:t>6.886.599</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596FF013" w14:textId="040BFAE1">
            <w:pPr>
              <w:spacing w:before="14"/>
              <w:ind w:left="78"/>
              <w:rPr>
                <w:rFonts w:ascii="Arial" w:hAnsi="Arial" w:eastAsia="Trebuchet MS" w:cs="Arial"/>
                <w:sz w:val="14"/>
                <w:szCs w:val="14"/>
                <w:lang w:val="es"/>
              </w:rPr>
            </w:pPr>
            <w:r w:rsidRPr="00BB03FD">
              <w:rPr>
                <w:rFonts w:ascii="Arial" w:hAnsi="Arial" w:eastAsia="Trebuchet MS" w:cs="Arial"/>
                <w:sz w:val="16"/>
                <w:szCs w:val="16"/>
                <w:lang w:val="es"/>
              </w:rPr>
              <w:t>HUMBERTO RAFAEL YANEZ</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A445887" w14:textId="7B8E2F89">
            <w:pPr>
              <w:spacing w:before="14"/>
              <w:ind w:right="37"/>
              <w:jc w:val="right"/>
              <w:rPr>
                <w:rFonts w:ascii="Arial" w:hAnsi="Arial" w:eastAsia="Trebuchet MS" w:cs="Arial"/>
                <w:sz w:val="14"/>
                <w:szCs w:val="14"/>
                <w:lang w:val="es"/>
              </w:rPr>
            </w:pPr>
            <w:r w:rsidRPr="00BB03FD">
              <w:rPr>
                <w:rFonts w:ascii="Arial" w:hAnsi="Arial" w:eastAsia="Trebuchet MS" w:cs="Arial"/>
                <w:sz w:val="16"/>
                <w:szCs w:val="16"/>
                <w:lang w:val="es"/>
              </w:rPr>
              <w:t>118.814,60</w:t>
            </w:r>
          </w:p>
        </w:tc>
      </w:tr>
      <w:tr w:rsidRPr="00BB03FD" w:rsidR="3A25E8F4" w:rsidTr="3A25E8F4" w14:paraId="56B911D6"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47A0C293" w14:textId="300C3AA9">
            <w:pPr>
              <w:spacing w:before="16"/>
              <w:ind w:left="78"/>
              <w:jc w:val="right"/>
              <w:rPr>
                <w:rFonts w:ascii="Arial" w:hAnsi="Arial" w:eastAsia="Trebuchet MS" w:cs="Arial"/>
                <w:sz w:val="14"/>
                <w:szCs w:val="14"/>
                <w:lang w:val="es"/>
              </w:rPr>
            </w:pPr>
            <w:r w:rsidRPr="00BB03FD">
              <w:rPr>
                <w:rFonts w:ascii="Arial" w:hAnsi="Arial" w:eastAsia="Trebuchet MS" w:cs="Arial"/>
                <w:sz w:val="16"/>
                <w:szCs w:val="16"/>
                <w:lang w:val="es"/>
              </w:rPr>
              <w:t>31.585.726</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758655FE" w14:textId="33C99B2C">
            <w:pPr>
              <w:spacing w:before="16"/>
              <w:ind w:left="78"/>
              <w:rPr>
                <w:rFonts w:ascii="Arial" w:hAnsi="Arial" w:eastAsia="Trebuchet MS" w:cs="Arial"/>
                <w:sz w:val="14"/>
                <w:szCs w:val="14"/>
                <w:lang w:val="es"/>
              </w:rPr>
            </w:pPr>
            <w:r w:rsidRPr="00BB03FD">
              <w:rPr>
                <w:rFonts w:ascii="Arial" w:hAnsi="Arial" w:eastAsia="Trebuchet MS" w:cs="Arial"/>
                <w:sz w:val="16"/>
                <w:szCs w:val="16"/>
                <w:lang w:val="es"/>
              </w:rPr>
              <w:t>LUZ ANGELICA MOSQUERA PAYAN</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3C15F4B3" w14:textId="144222B2">
            <w:pPr>
              <w:spacing w:before="16"/>
              <w:ind w:right="37"/>
              <w:jc w:val="right"/>
              <w:rPr>
                <w:rFonts w:ascii="Arial" w:hAnsi="Arial" w:eastAsia="Trebuchet MS" w:cs="Arial"/>
                <w:sz w:val="14"/>
                <w:szCs w:val="14"/>
                <w:lang w:val="es"/>
              </w:rPr>
            </w:pPr>
            <w:r w:rsidRPr="00BB03FD">
              <w:rPr>
                <w:rFonts w:ascii="Arial" w:hAnsi="Arial" w:eastAsia="Trebuchet MS" w:cs="Arial"/>
                <w:sz w:val="16"/>
                <w:szCs w:val="16"/>
                <w:lang w:val="es"/>
              </w:rPr>
              <w:t>87.814,60</w:t>
            </w:r>
          </w:p>
        </w:tc>
      </w:tr>
      <w:tr w:rsidRPr="00BB03FD" w:rsidR="3A25E8F4" w:rsidTr="3A25E8F4" w14:paraId="4431A8F3"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65B48917" w14:textId="1F4B2542">
            <w:pPr>
              <w:spacing w:before="11"/>
              <w:ind w:left="78"/>
              <w:jc w:val="right"/>
              <w:rPr>
                <w:rFonts w:ascii="Arial" w:hAnsi="Arial" w:eastAsia="Trebuchet MS" w:cs="Arial"/>
                <w:sz w:val="14"/>
                <w:szCs w:val="14"/>
                <w:lang w:val="es"/>
              </w:rPr>
            </w:pPr>
            <w:r w:rsidRPr="00BB03FD">
              <w:rPr>
                <w:rFonts w:ascii="Arial" w:hAnsi="Arial" w:eastAsia="Trebuchet MS" w:cs="Arial"/>
                <w:sz w:val="16"/>
                <w:szCs w:val="16"/>
                <w:lang w:val="es"/>
              </w:rPr>
              <w:t>36.178.686</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634F1FD5" w14:textId="4265A9FF">
            <w:pPr>
              <w:spacing w:before="11"/>
              <w:ind w:left="78"/>
              <w:rPr>
                <w:rFonts w:ascii="Arial" w:hAnsi="Arial" w:eastAsia="Trebuchet MS" w:cs="Arial"/>
                <w:sz w:val="14"/>
                <w:szCs w:val="14"/>
                <w:lang w:val="es"/>
              </w:rPr>
            </w:pPr>
            <w:r w:rsidRPr="00BB03FD">
              <w:rPr>
                <w:rFonts w:ascii="Arial" w:hAnsi="Arial" w:eastAsia="Trebuchet MS" w:cs="Arial"/>
                <w:sz w:val="16"/>
                <w:szCs w:val="16"/>
                <w:lang w:val="es"/>
              </w:rPr>
              <w:t>RUTH MONTAÑO MENDEZ</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36F0EE87" w14:textId="1E14F64A">
            <w:pPr>
              <w:spacing w:before="11"/>
              <w:ind w:right="37"/>
              <w:jc w:val="right"/>
              <w:rPr>
                <w:rFonts w:ascii="Arial" w:hAnsi="Arial" w:eastAsia="Trebuchet MS" w:cs="Arial"/>
                <w:sz w:val="14"/>
                <w:szCs w:val="14"/>
                <w:lang w:val="es"/>
              </w:rPr>
            </w:pPr>
            <w:r w:rsidRPr="00BB03FD">
              <w:rPr>
                <w:rFonts w:ascii="Arial" w:hAnsi="Arial" w:eastAsia="Trebuchet MS" w:cs="Arial"/>
                <w:sz w:val="16"/>
                <w:szCs w:val="16"/>
                <w:lang w:val="es"/>
              </w:rPr>
              <w:t>120.814,00</w:t>
            </w:r>
          </w:p>
        </w:tc>
      </w:tr>
      <w:tr w:rsidRPr="00BB03FD" w:rsidR="3A25E8F4" w:rsidTr="3A25E8F4" w14:paraId="30100345"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70681EC" w14:textId="25B78D8C">
            <w:pPr>
              <w:spacing w:before="11"/>
              <w:ind w:left="78"/>
              <w:jc w:val="right"/>
              <w:rPr>
                <w:rFonts w:ascii="Arial" w:hAnsi="Arial" w:eastAsia="Trebuchet MS" w:cs="Arial"/>
                <w:sz w:val="14"/>
                <w:szCs w:val="14"/>
                <w:lang w:val="es"/>
              </w:rPr>
            </w:pPr>
            <w:r w:rsidRPr="00BB03FD">
              <w:rPr>
                <w:rFonts w:ascii="Arial" w:hAnsi="Arial" w:eastAsia="Trebuchet MS" w:cs="Arial"/>
                <w:sz w:val="16"/>
                <w:szCs w:val="16"/>
                <w:lang w:val="es"/>
              </w:rPr>
              <w:t>25.483.993</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E6BC998" w14:textId="1D1EC965">
            <w:pPr>
              <w:spacing w:before="11"/>
              <w:ind w:left="78"/>
              <w:rPr>
                <w:rFonts w:ascii="Arial" w:hAnsi="Arial" w:eastAsia="Trebuchet MS" w:cs="Arial"/>
                <w:sz w:val="14"/>
                <w:szCs w:val="14"/>
                <w:lang w:val="es"/>
              </w:rPr>
            </w:pPr>
            <w:r w:rsidRPr="00BB03FD">
              <w:rPr>
                <w:rFonts w:ascii="Arial" w:hAnsi="Arial" w:eastAsia="Trebuchet MS" w:cs="Arial"/>
                <w:sz w:val="16"/>
                <w:szCs w:val="16"/>
                <w:lang w:val="es"/>
              </w:rPr>
              <w:t>ESPERANZA FABARA ANACONA / MIGUEL ANGEL ABELLA 76247576</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1E1D2CB" w14:textId="5EEF328C">
            <w:pPr>
              <w:spacing w:before="11"/>
              <w:ind w:right="37"/>
              <w:jc w:val="right"/>
              <w:rPr>
                <w:rFonts w:ascii="Arial" w:hAnsi="Arial" w:eastAsia="Trebuchet MS" w:cs="Arial"/>
                <w:sz w:val="14"/>
                <w:szCs w:val="14"/>
                <w:lang w:val="es"/>
              </w:rPr>
            </w:pPr>
            <w:r w:rsidRPr="00BB03FD">
              <w:rPr>
                <w:rFonts w:ascii="Arial" w:hAnsi="Arial" w:eastAsia="Trebuchet MS" w:cs="Arial"/>
                <w:sz w:val="16"/>
                <w:szCs w:val="16"/>
                <w:lang w:val="es"/>
              </w:rPr>
              <w:t>135.814,00</w:t>
            </w:r>
          </w:p>
        </w:tc>
      </w:tr>
      <w:tr w:rsidRPr="00BB03FD" w:rsidR="3A25E8F4" w:rsidTr="3A25E8F4" w14:paraId="64010D20"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63F2EEFB" w14:textId="23E41FFF">
            <w:pPr>
              <w:spacing w:before="11"/>
              <w:ind w:left="78"/>
              <w:jc w:val="right"/>
              <w:rPr>
                <w:rFonts w:ascii="Arial" w:hAnsi="Arial" w:eastAsia="Trebuchet MS" w:cs="Arial"/>
                <w:sz w:val="14"/>
                <w:szCs w:val="14"/>
                <w:lang w:val="es"/>
              </w:rPr>
            </w:pPr>
            <w:r w:rsidRPr="00BB03FD">
              <w:rPr>
                <w:rFonts w:ascii="Arial" w:hAnsi="Arial" w:eastAsia="Trebuchet MS" w:cs="Arial"/>
                <w:sz w:val="16"/>
                <w:szCs w:val="16"/>
                <w:lang w:val="es"/>
              </w:rPr>
              <w:t>83.231.515</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0465E9EF" w14:textId="472690DE">
            <w:pPr>
              <w:spacing w:before="11"/>
              <w:ind w:left="78"/>
              <w:rPr>
                <w:rFonts w:ascii="Arial" w:hAnsi="Arial" w:eastAsia="Trebuchet MS" w:cs="Arial"/>
                <w:sz w:val="14"/>
                <w:szCs w:val="14"/>
                <w:lang w:val="es"/>
              </w:rPr>
            </w:pPr>
            <w:r w:rsidRPr="00BB03FD">
              <w:rPr>
                <w:rFonts w:ascii="Arial" w:hAnsi="Arial" w:eastAsia="Trebuchet MS" w:cs="Arial"/>
                <w:sz w:val="16"/>
                <w:szCs w:val="16"/>
                <w:lang w:val="es"/>
              </w:rPr>
              <w:t>FAVIO CELIS JOVEN</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2AE3ABDC" w14:textId="474BCA0D">
            <w:pPr>
              <w:spacing w:before="11"/>
              <w:ind w:right="37"/>
              <w:jc w:val="right"/>
              <w:rPr>
                <w:rFonts w:ascii="Arial" w:hAnsi="Arial" w:eastAsia="Trebuchet MS" w:cs="Arial"/>
                <w:sz w:val="14"/>
                <w:szCs w:val="14"/>
                <w:lang w:val="es"/>
              </w:rPr>
            </w:pPr>
            <w:r w:rsidRPr="00BB03FD">
              <w:rPr>
                <w:rFonts w:ascii="Arial" w:hAnsi="Arial" w:eastAsia="Trebuchet MS" w:cs="Arial"/>
                <w:sz w:val="16"/>
                <w:szCs w:val="16"/>
                <w:lang w:val="es"/>
              </w:rPr>
              <w:t>92.814,00</w:t>
            </w:r>
          </w:p>
        </w:tc>
      </w:tr>
      <w:tr w:rsidRPr="00BB03FD" w:rsidR="3A25E8F4" w:rsidTr="3A25E8F4" w14:paraId="7E209754"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A79AE49" w14:textId="179CD1FD">
            <w:pPr>
              <w:spacing w:before="16"/>
              <w:ind w:left="78"/>
              <w:jc w:val="right"/>
              <w:rPr>
                <w:rFonts w:ascii="Arial" w:hAnsi="Arial" w:eastAsia="Trebuchet MS" w:cs="Arial"/>
                <w:sz w:val="14"/>
                <w:szCs w:val="14"/>
                <w:lang w:val="es"/>
              </w:rPr>
            </w:pPr>
            <w:r w:rsidRPr="00BB03FD">
              <w:rPr>
                <w:rFonts w:ascii="Arial" w:hAnsi="Arial" w:eastAsia="Trebuchet MS" w:cs="Arial"/>
                <w:sz w:val="16"/>
                <w:szCs w:val="16"/>
                <w:lang w:val="es"/>
              </w:rPr>
              <w:t>1.012.358.525</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35673EA6" w14:textId="1B042B9F">
            <w:pPr>
              <w:spacing w:before="16"/>
              <w:ind w:left="78"/>
              <w:rPr>
                <w:rFonts w:ascii="Arial" w:hAnsi="Arial" w:eastAsia="Trebuchet MS" w:cs="Arial"/>
                <w:sz w:val="14"/>
                <w:szCs w:val="14"/>
                <w:lang w:val="es"/>
              </w:rPr>
            </w:pPr>
            <w:r w:rsidRPr="00BB03FD">
              <w:rPr>
                <w:rFonts w:ascii="Arial" w:hAnsi="Arial" w:eastAsia="Trebuchet MS" w:cs="Arial"/>
                <w:sz w:val="16"/>
                <w:szCs w:val="16"/>
                <w:lang w:val="es"/>
              </w:rPr>
              <w:t>ALFREDO ACEVEDO VARGAS</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0C04DA4B" w14:textId="5615ADEF">
            <w:pPr>
              <w:spacing w:before="16"/>
              <w:ind w:right="37"/>
              <w:jc w:val="right"/>
              <w:rPr>
                <w:rFonts w:ascii="Arial" w:hAnsi="Arial" w:eastAsia="Trebuchet MS" w:cs="Arial"/>
                <w:sz w:val="14"/>
                <w:szCs w:val="14"/>
                <w:lang w:val="es"/>
              </w:rPr>
            </w:pPr>
            <w:r w:rsidRPr="00BB03FD">
              <w:rPr>
                <w:rFonts w:ascii="Arial" w:hAnsi="Arial" w:eastAsia="Trebuchet MS" w:cs="Arial"/>
                <w:sz w:val="16"/>
                <w:szCs w:val="16"/>
                <w:lang w:val="es"/>
              </w:rPr>
              <w:t>87.814,60</w:t>
            </w:r>
          </w:p>
        </w:tc>
      </w:tr>
      <w:tr w:rsidRPr="00BB03FD" w:rsidR="3A25E8F4" w:rsidTr="3A25E8F4" w14:paraId="6BE574E3" w14:textId="77777777">
        <w:trPr>
          <w:trHeight w:val="195"/>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7D8AE2D3" w14:textId="04B66072">
            <w:pPr>
              <w:spacing w:before="11"/>
              <w:ind w:left="78"/>
              <w:jc w:val="right"/>
              <w:rPr>
                <w:rFonts w:ascii="Arial" w:hAnsi="Arial" w:eastAsia="Trebuchet MS" w:cs="Arial"/>
                <w:sz w:val="14"/>
                <w:szCs w:val="14"/>
                <w:lang w:val="es"/>
              </w:rPr>
            </w:pPr>
            <w:r w:rsidRPr="00BB03FD">
              <w:rPr>
                <w:rFonts w:ascii="Arial" w:hAnsi="Arial" w:eastAsia="Trebuchet MS" w:cs="Arial"/>
                <w:sz w:val="16"/>
                <w:szCs w:val="16"/>
                <w:lang w:val="es"/>
              </w:rPr>
              <w:t>1.024.506.410</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365042FB" w14:textId="44C24BE6">
            <w:pPr>
              <w:spacing w:before="11"/>
              <w:ind w:left="78"/>
              <w:rPr>
                <w:rFonts w:ascii="Arial" w:hAnsi="Arial" w:eastAsia="Trebuchet MS" w:cs="Arial"/>
                <w:sz w:val="14"/>
                <w:szCs w:val="14"/>
                <w:lang w:val="es"/>
              </w:rPr>
            </w:pPr>
            <w:r w:rsidRPr="00BB03FD">
              <w:rPr>
                <w:rFonts w:ascii="Arial" w:hAnsi="Arial" w:eastAsia="Trebuchet MS" w:cs="Arial"/>
                <w:sz w:val="16"/>
                <w:szCs w:val="16"/>
                <w:lang w:val="es"/>
              </w:rPr>
              <w:t>WILLIGTON LASSO MONTEALEGRE</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1D155DDF" w14:textId="2D7D6B80">
            <w:pPr>
              <w:spacing w:before="11"/>
              <w:ind w:right="37"/>
              <w:jc w:val="right"/>
              <w:rPr>
                <w:rFonts w:ascii="Arial" w:hAnsi="Arial" w:eastAsia="Trebuchet MS" w:cs="Arial"/>
                <w:sz w:val="14"/>
                <w:szCs w:val="14"/>
                <w:lang w:val="es"/>
              </w:rPr>
            </w:pPr>
            <w:r w:rsidRPr="00BB03FD">
              <w:rPr>
                <w:rFonts w:ascii="Arial" w:hAnsi="Arial" w:eastAsia="Trebuchet MS" w:cs="Arial"/>
                <w:sz w:val="16"/>
                <w:szCs w:val="16"/>
                <w:lang w:val="es"/>
              </w:rPr>
              <w:t>87.814,60</w:t>
            </w:r>
          </w:p>
        </w:tc>
      </w:tr>
      <w:tr w:rsidRPr="00BB03FD" w:rsidR="3A25E8F4" w:rsidTr="3A25E8F4" w14:paraId="5CD10492" w14:textId="77777777">
        <w:trPr>
          <w:trHeight w:val="360"/>
        </w:trPr>
        <w:tc>
          <w:tcPr>
            <w:tcW w:w="1424"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0FFCBD01" w14:textId="3E9AE29D">
            <w:pPr>
              <w:spacing w:before="112"/>
              <w:ind w:left="78"/>
              <w:jc w:val="right"/>
              <w:rPr>
                <w:rFonts w:ascii="Arial" w:hAnsi="Arial" w:eastAsia="Trebuchet MS" w:cs="Arial"/>
                <w:sz w:val="14"/>
                <w:szCs w:val="14"/>
                <w:lang w:val="es"/>
              </w:rPr>
            </w:pPr>
            <w:r w:rsidRPr="00BB03FD">
              <w:rPr>
                <w:rFonts w:ascii="Arial" w:hAnsi="Arial" w:eastAsia="Trebuchet MS" w:cs="Arial"/>
                <w:sz w:val="16"/>
                <w:szCs w:val="16"/>
                <w:lang w:val="es"/>
              </w:rPr>
              <w:t>55.145.094</w:t>
            </w:r>
          </w:p>
        </w:tc>
        <w:tc>
          <w:tcPr>
            <w:tcW w:w="6285"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05B6B71A" w14:textId="34163659">
            <w:pPr>
              <w:spacing w:before="120"/>
              <w:ind w:left="78"/>
              <w:rPr>
                <w:rFonts w:ascii="Arial" w:hAnsi="Arial" w:eastAsia="Trebuchet MS" w:cs="Arial"/>
                <w:sz w:val="14"/>
                <w:szCs w:val="14"/>
                <w:lang w:val="es"/>
              </w:rPr>
            </w:pPr>
            <w:r w:rsidRPr="00BB03FD">
              <w:rPr>
                <w:rFonts w:ascii="Arial" w:hAnsi="Arial" w:eastAsia="Trebuchet MS" w:cs="Arial"/>
                <w:sz w:val="16"/>
                <w:szCs w:val="16"/>
                <w:lang w:val="es"/>
              </w:rPr>
              <w:t>SANDRA LILIANA POLO CUELLAR / SORY JAQUELINE ABELLO POLO</w:t>
            </w:r>
          </w:p>
          <w:p w:rsidRPr="00BB03FD" w:rsidR="3A25E8F4" w:rsidP="3A25E8F4" w:rsidRDefault="3A25E8F4" w14:paraId="49AAD768" w14:textId="3E76F1E2">
            <w:pPr>
              <w:spacing w:before="11"/>
              <w:ind w:left="78"/>
              <w:rPr>
                <w:rFonts w:ascii="Arial" w:hAnsi="Arial" w:eastAsia="Trebuchet MS" w:cs="Arial"/>
                <w:sz w:val="14"/>
                <w:szCs w:val="14"/>
                <w:lang w:val="es"/>
              </w:rPr>
            </w:pPr>
            <w:r w:rsidRPr="00BB03FD">
              <w:rPr>
                <w:rFonts w:ascii="Arial" w:hAnsi="Arial" w:eastAsia="Trebuchet MS" w:cs="Arial"/>
                <w:sz w:val="16"/>
                <w:szCs w:val="16"/>
                <w:lang w:val="es"/>
              </w:rPr>
              <w:t>1233499064</w:t>
            </w:r>
          </w:p>
        </w:tc>
        <w:tc>
          <w:tcPr>
            <w:tcW w:w="1450" w:type="dxa"/>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78AD734A" w14:textId="0B665E62">
            <w:pPr>
              <w:spacing w:before="112"/>
              <w:ind w:right="37"/>
              <w:jc w:val="right"/>
              <w:rPr>
                <w:rFonts w:ascii="Arial" w:hAnsi="Arial" w:eastAsia="Trebuchet MS" w:cs="Arial"/>
                <w:sz w:val="14"/>
                <w:szCs w:val="14"/>
                <w:lang w:val="es"/>
              </w:rPr>
            </w:pPr>
            <w:r w:rsidRPr="00BB03FD">
              <w:rPr>
                <w:rFonts w:ascii="Arial" w:hAnsi="Arial" w:eastAsia="Trebuchet MS" w:cs="Arial"/>
                <w:sz w:val="16"/>
                <w:szCs w:val="16"/>
                <w:lang w:val="es"/>
              </w:rPr>
              <w:t>92.814,00</w:t>
            </w:r>
          </w:p>
        </w:tc>
      </w:tr>
      <w:tr w:rsidRPr="00BB03FD" w:rsidR="3A25E8F4" w:rsidTr="3A25E8F4" w14:paraId="36E11A04" w14:textId="77777777">
        <w:trPr>
          <w:trHeight w:val="195"/>
        </w:trPr>
        <w:tc>
          <w:tcPr>
            <w:tcW w:w="7709"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tcPr>
          <w:p w:rsidRPr="00BB03FD" w:rsidR="3A25E8F4" w:rsidP="3A25E8F4" w:rsidRDefault="3A25E8F4" w14:paraId="77E9F6DD" w14:textId="6DD0C8CA">
            <w:pPr>
              <w:spacing w:before="14"/>
              <w:ind w:left="78"/>
              <w:rPr>
                <w:rFonts w:ascii="Arial" w:hAnsi="Arial" w:eastAsia="Trebuchet MS" w:cs="Arial"/>
                <w:b/>
                <w:bCs/>
                <w:sz w:val="14"/>
                <w:szCs w:val="14"/>
                <w:lang w:val="es"/>
              </w:rPr>
            </w:pPr>
            <w:r w:rsidRPr="00BB03FD">
              <w:rPr>
                <w:rFonts w:ascii="Arial" w:hAnsi="Arial" w:eastAsia="Trebuchet MS" w:cs="Arial"/>
                <w:b/>
                <w:bCs/>
                <w:sz w:val="16"/>
                <w:szCs w:val="16"/>
                <w:lang w:val="es"/>
              </w:rPr>
              <w:t>TOTAL</w:t>
            </w:r>
          </w:p>
        </w:tc>
        <w:tc>
          <w:tcPr>
            <w:tcW w:w="1450" w:type="dxa"/>
            <w:tcBorders>
              <w:top w:val="single" w:color="000000" w:themeColor="text1" w:sz="8" w:space="0"/>
              <w:left w:val="nil"/>
              <w:bottom w:val="single" w:color="000000" w:themeColor="text1" w:sz="8" w:space="0"/>
              <w:right w:val="single" w:color="000000" w:themeColor="text1" w:sz="8" w:space="0"/>
            </w:tcBorders>
          </w:tcPr>
          <w:p w:rsidRPr="00BB03FD" w:rsidR="3A25E8F4" w:rsidP="3A25E8F4" w:rsidRDefault="3A25E8F4" w14:paraId="6480A109" w14:textId="06BC7ED9">
            <w:pPr>
              <w:spacing w:before="14"/>
              <w:ind w:right="37"/>
              <w:jc w:val="right"/>
              <w:rPr>
                <w:rFonts w:ascii="Arial" w:hAnsi="Arial" w:eastAsia="Trebuchet MS" w:cs="Arial"/>
                <w:b/>
                <w:bCs/>
                <w:sz w:val="14"/>
                <w:szCs w:val="14"/>
                <w:lang w:val="es"/>
              </w:rPr>
            </w:pPr>
            <w:r w:rsidRPr="00BB03FD">
              <w:rPr>
                <w:rFonts w:ascii="Arial" w:hAnsi="Arial" w:eastAsia="Trebuchet MS" w:cs="Arial"/>
                <w:b/>
                <w:bCs/>
                <w:sz w:val="16"/>
                <w:szCs w:val="16"/>
                <w:lang w:val="es"/>
              </w:rPr>
              <w:t>824.514,40</w:t>
            </w:r>
          </w:p>
        </w:tc>
      </w:tr>
    </w:tbl>
    <w:p w:rsidRPr="00BB03FD" w:rsidR="416CA9AC" w:rsidP="3A25E8F4" w:rsidRDefault="3005B536" w14:paraId="6EAF9D4B" w14:textId="66F15CEA">
      <w:pPr>
        <w:spacing w:before="39" w:after="0" w:line="257" w:lineRule="auto"/>
        <w:jc w:val="both"/>
        <w:rPr>
          <w:rFonts w:ascii="Arial" w:hAnsi="Arial" w:cs="Arial"/>
        </w:rPr>
      </w:pPr>
      <w:r w:rsidRPr="00BB03FD">
        <w:rPr>
          <w:rFonts w:ascii="Arial" w:hAnsi="Arial" w:eastAsia="Trebuchet MS" w:cs="Arial"/>
          <w:lang w:val="es"/>
        </w:rPr>
        <w:t xml:space="preserve"> </w:t>
      </w:r>
    </w:p>
    <w:p w:rsidR="416CA9AC" w:rsidP="00685DCB" w:rsidRDefault="3005B536" w14:paraId="26CD591C" w14:textId="190316B0">
      <w:pPr>
        <w:spacing w:after="0" w:line="240" w:lineRule="auto"/>
        <w:ind w:right="-93"/>
        <w:jc w:val="both"/>
        <w:rPr>
          <w:rFonts w:ascii="Arial" w:hAnsi="Arial" w:eastAsia="Trebuchet MS" w:cs="Arial"/>
          <w:lang w:val="es-ES"/>
        </w:rPr>
      </w:pPr>
      <w:r w:rsidRPr="00BB03FD">
        <w:rPr>
          <w:rFonts w:ascii="Arial" w:hAnsi="Arial" w:eastAsia="Trebuchet MS" w:cs="Arial"/>
          <w:lang w:val="es-ES"/>
        </w:rPr>
        <w:t>Con relación a estos hogares, teniendo en cuenta que el crédito hipotecario se encuentra cancelado, y no se pudo realizar el abono del saldo pendiente del subsidio asignado por la SDHT, de acuerdo con lo estipulado en la cláusula 2 del convenio denominada “Compromiso de las partes”, la SDHT se comprometió a: “(…) 2) Asignar los aportes en el marco del PIVE en la modalidad de leasing habitacional a los hogares beneficiarios. 3) Legalizar ante el FNA el aporte de 26 SMLMV por hogar, los cuales se tomarán como canon inicial. 4) Aportar al fideicomiso: a) Los recursos que conformarán el patrimonio de la fiducia (APORTANTE), equivalentes a 36 cánones fijos mensuales por unidad de vivienda, sin incluir la cobertura FRECH. (…)”, se expidió la Resolución 785 de 27 de diciembre de 2024 “Por medio de la cual se realiza un ajuste de cifras a las Resoluciones 496, 526, 647, y 846 de 2017”</w:t>
      </w:r>
      <w:r w:rsidRPr="00BB03FD" w:rsidR="54C9F9E0">
        <w:rPr>
          <w:rFonts w:ascii="Arial" w:hAnsi="Arial" w:eastAsia="Trebuchet MS" w:cs="Arial"/>
          <w:lang w:val="es-ES"/>
        </w:rPr>
        <w:t xml:space="preserve">; cuyo valor de OCHOCIENTOS VEINTICUATRO MIL QUINIENTOS </w:t>
      </w:r>
      <w:r w:rsidRPr="00BB03FD" w:rsidR="28CE453A">
        <w:rPr>
          <w:rFonts w:ascii="Arial" w:hAnsi="Arial" w:eastAsia="Trebuchet MS" w:cs="Arial"/>
          <w:lang w:val="es-ES"/>
        </w:rPr>
        <w:t>CAT</w:t>
      </w:r>
      <w:r w:rsidRPr="00BB03FD" w:rsidR="28A93BE7">
        <w:rPr>
          <w:rFonts w:ascii="Arial" w:hAnsi="Arial" w:eastAsia="Trebuchet MS" w:cs="Arial"/>
          <w:lang w:val="es-ES"/>
        </w:rPr>
        <w:t>O</w:t>
      </w:r>
      <w:r w:rsidRPr="00BB03FD" w:rsidR="28CE453A">
        <w:rPr>
          <w:rFonts w:ascii="Arial" w:hAnsi="Arial" w:eastAsia="Trebuchet MS" w:cs="Arial"/>
          <w:lang w:val="es-ES"/>
        </w:rPr>
        <w:t>RCE</w:t>
      </w:r>
      <w:r w:rsidRPr="00BB03FD" w:rsidR="54C9F9E0">
        <w:rPr>
          <w:rFonts w:ascii="Arial" w:hAnsi="Arial" w:eastAsia="Trebuchet MS" w:cs="Arial"/>
          <w:lang w:val="es-ES"/>
        </w:rPr>
        <w:t xml:space="preserve"> PESOS M/CTE., ($824.514) fueron reintegrados </w:t>
      </w:r>
      <w:r w:rsidRPr="00BB03FD" w:rsidR="1BF3B6DC">
        <w:rPr>
          <w:rFonts w:ascii="Arial" w:hAnsi="Arial" w:eastAsia="Trebuchet MS" w:cs="Arial"/>
          <w:lang w:val="es-ES"/>
        </w:rPr>
        <w:t xml:space="preserve">a la Tesorería Distrital con recibo de código de barras no. 25990044294 con timbre del banco del 18/07/2025. </w:t>
      </w:r>
    </w:p>
    <w:p w:rsidRPr="00BB03FD" w:rsidR="00685DCB" w:rsidP="00685DCB" w:rsidRDefault="00685DCB" w14:paraId="6641F420" w14:textId="77777777">
      <w:pPr>
        <w:spacing w:after="0" w:line="240" w:lineRule="auto"/>
        <w:ind w:right="-93"/>
        <w:jc w:val="both"/>
        <w:rPr>
          <w:rFonts w:ascii="Arial" w:hAnsi="Arial" w:eastAsia="Trebuchet MS" w:cs="Arial"/>
          <w:lang w:val="es-ES"/>
        </w:rPr>
      </w:pPr>
    </w:p>
    <w:p w:rsidRPr="00BB03FD" w:rsidR="416CA9AC" w:rsidP="00685DCB" w:rsidRDefault="1C24AEBA" w14:paraId="23AF9294" w14:textId="10B04BC7">
      <w:pPr>
        <w:spacing w:after="0" w:line="240" w:lineRule="auto"/>
        <w:ind w:right="-93"/>
        <w:jc w:val="both"/>
        <w:rPr>
          <w:rFonts w:ascii="Arial" w:hAnsi="Arial" w:eastAsia="Trebuchet MS" w:cs="Arial"/>
          <w:lang w:val="es-ES"/>
        </w:rPr>
      </w:pPr>
      <w:r w:rsidRPr="00BB03FD">
        <w:rPr>
          <w:rFonts w:ascii="Arial" w:hAnsi="Arial" w:eastAsia="Trebuchet MS" w:cs="Arial"/>
          <w:lang w:val="es-ES"/>
        </w:rPr>
        <w:t>De acuerdo con</w:t>
      </w:r>
      <w:r w:rsidRPr="00BB03FD" w:rsidR="408B6AB1">
        <w:rPr>
          <w:rFonts w:ascii="Arial" w:hAnsi="Arial" w:eastAsia="Trebuchet MS" w:cs="Arial"/>
          <w:lang w:val="es-ES"/>
        </w:rPr>
        <w:t xml:space="preserve"> lo anterior, a </w:t>
      </w:r>
      <w:r w:rsidRPr="00BB03FD" w:rsidR="0BC665A0">
        <w:rPr>
          <w:rFonts w:ascii="Arial" w:hAnsi="Arial" w:eastAsia="Trebuchet MS" w:cs="Arial"/>
          <w:lang w:val="es-ES"/>
        </w:rPr>
        <w:t>3</w:t>
      </w:r>
      <w:r w:rsidRPr="00BB03FD" w:rsidR="19871D47">
        <w:rPr>
          <w:rFonts w:ascii="Arial" w:hAnsi="Arial" w:eastAsia="Trebuchet MS" w:cs="Arial"/>
          <w:lang w:val="es-ES"/>
        </w:rPr>
        <w:t>1 de octubre d</w:t>
      </w:r>
      <w:r w:rsidRPr="00BB03FD" w:rsidR="408B6AB1">
        <w:rPr>
          <w:rFonts w:ascii="Arial" w:hAnsi="Arial" w:eastAsia="Trebuchet MS" w:cs="Arial"/>
          <w:lang w:val="es-ES"/>
        </w:rPr>
        <w:t xml:space="preserve">e 2025 se han legalizado ante la Subdirección Financiera </w:t>
      </w:r>
      <w:r w:rsidRPr="00BB03FD" w:rsidR="407FBC64">
        <w:rPr>
          <w:rFonts w:ascii="Arial" w:hAnsi="Arial" w:eastAsia="Trebuchet MS" w:cs="Arial"/>
          <w:lang w:val="es-ES"/>
        </w:rPr>
        <w:t>97</w:t>
      </w:r>
      <w:r w:rsidRPr="00BB03FD" w:rsidR="408B6AB1">
        <w:rPr>
          <w:rFonts w:ascii="Arial" w:hAnsi="Arial" w:eastAsia="Trebuchet MS" w:cs="Arial"/>
          <w:lang w:val="es-ES"/>
        </w:rPr>
        <w:t xml:space="preserve"> Subsidios por valor de MIL </w:t>
      </w:r>
      <w:r w:rsidRPr="00BB03FD" w:rsidR="195E4157">
        <w:rPr>
          <w:rFonts w:ascii="Arial" w:hAnsi="Arial" w:eastAsia="Trebuchet MS" w:cs="Arial"/>
          <w:lang w:val="es-ES"/>
        </w:rPr>
        <w:t>QUINIENTOS OCHO MILLONES SETENTA Y UN MIL OCHOCIENTOS SESENTA Y CINCO PESOS M</w:t>
      </w:r>
      <w:r w:rsidRPr="00BB03FD" w:rsidR="408B6AB1">
        <w:rPr>
          <w:rFonts w:ascii="Arial" w:hAnsi="Arial" w:eastAsia="Trebuchet MS" w:cs="Arial"/>
          <w:lang w:val="es-ES"/>
        </w:rPr>
        <w:t>/CTE., ($1.</w:t>
      </w:r>
      <w:r w:rsidRPr="00BB03FD" w:rsidR="29A1382F">
        <w:rPr>
          <w:rFonts w:ascii="Arial" w:hAnsi="Arial" w:eastAsia="Trebuchet MS" w:cs="Arial"/>
          <w:lang w:val="es-ES"/>
        </w:rPr>
        <w:t>508.071.865</w:t>
      </w:r>
      <w:r w:rsidRPr="00BB03FD" w:rsidR="408B6AB1">
        <w:rPr>
          <w:rFonts w:ascii="Arial" w:hAnsi="Arial" w:eastAsia="Trebuchet MS" w:cs="Arial"/>
          <w:lang w:val="es-ES"/>
        </w:rPr>
        <w:t>) como relaciona a continuación:</w:t>
      </w:r>
    </w:p>
    <w:p w:rsidRPr="00BB03FD" w:rsidR="3A25E8F4" w:rsidP="00685DCB" w:rsidRDefault="3A25E8F4" w14:paraId="33CF3480" w14:textId="17E52554">
      <w:pPr>
        <w:spacing w:after="0" w:line="240" w:lineRule="auto"/>
        <w:jc w:val="both"/>
        <w:rPr>
          <w:rFonts w:ascii="Arial" w:hAnsi="Arial" w:eastAsia="Trebuchet MS" w:cs="Arial"/>
        </w:rPr>
      </w:pPr>
    </w:p>
    <w:tbl>
      <w:tblPr>
        <w:tblW w:w="0" w:type="auto"/>
        <w:tblLayout w:type="fixed"/>
        <w:tblLook w:val="06A0" w:firstRow="1" w:lastRow="0" w:firstColumn="1" w:lastColumn="0" w:noHBand="1" w:noVBand="1"/>
      </w:tblPr>
      <w:tblGrid>
        <w:gridCol w:w="2373"/>
        <w:gridCol w:w="1992"/>
        <w:gridCol w:w="1856"/>
        <w:gridCol w:w="2312"/>
      </w:tblGrid>
      <w:tr w:rsidRPr="00685DCB" w:rsidR="58BE881B" w:rsidTr="58BE881B" w14:paraId="5B84A0A8" w14:textId="77777777">
        <w:trPr>
          <w:trHeight w:val="585"/>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4AE96C1D" w14:textId="086C762C">
            <w:pPr>
              <w:spacing w:after="0" w:line="240" w:lineRule="auto"/>
              <w:jc w:val="center"/>
              <w:rPr>
                <w:rFonts w:ascii="Arial" w:hAnsi="Arial" w:cs="Arial"/>
                <w:sz w:val="20"/>
                <w:szCs w:val="20"/>
              </w:rPr>
            </w:pPr>
            <w:r w:rsidRPr="00685DCB">
              <w:rPr>
                <w:rFonts w:ascii="Arial" w:hAnsi="Arial" w:eastAsia="Aptos" w:cs="Arial"/>
                <w:b/>
                <w:bCs/>
                <w:color w:val="000000" w:themeColor="text1"/>
                <w:sz w:val="20"/>
                <w:szCs w:val="20"/>
              </w:rPr>
              <w:t>Memorando</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04BE9DC1" w14:textId="0D648192">
            <w:pPr>
              <w:spacing w:after="0" w:line="240" w:lineRule="auto"/>
              <w:jc w:val="center"/>
              <w:rPr>
                <w:rFonts w:ascii="Arial" w:hAnsi="Arial" w:cs="Arial"/>
                <w:sz w:val="20"/>
                <w:szCs w:val="20"/>
              </w:rPr>
            </w:pPr>
            <w:r w:rsidRPr="00685DCB">
              <w:rPr>
                <w:rFonts w:ascii="Arial" w:hAnsi="Arial" w:eastAsia="Aptos" w:cs="Arial"/>
                <w:b/>
                <w:bCs/>
                <w:color w:val="000000" w:themeColor="text1"/>
                <w:sz w:val="20"/>
                <w:szCs w:val="20"/>
              </w:rPr>
              <w:t>Fecha</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69F65939" w14:textId="6B8E8203">
            <w:pPr>
              <w:spacing w:after="0" w:line="240" w:lineRule="auto"/>
              <w:jc w:val="center"/>
              <w:rPr>
                <w:rFonts w:ascii="Arial" w:hAnsi="Arial" w:cs="Arial"/>
                <w:sz w:val="20"/>
                <w:szCs w:val="20"/>
              </w:rPr>
            </w:pPr>
            <w:r w:rsidRPr="00685DCB">
              <w:rPr>
                <w:rFonts w:ascii="Arial" w:hAnsi="Arial" w:eastAsia="Aptos" w:cs="Arial"/>
                <w:b/>
                <w:bCs/>
                <w:color w:val="000000" w:themeColor="text1"/>
                <w:sz w:val="20"/>
                <w:szCs w:val="20"/>
              </w:rPr>
              <w:t>Subsidios Legalizados</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3B1F82AC" w14:textId="37187514">
            <w:pPr>
              <w:spacing w:after="0" w:line="240" w:lineRule="auto"/>
              <w:jc w:val="center"/>
              <w:rPr>
                <w:rFonts w:ascii="Arial" w:hAnsi="Arial" w:cs="Arial"/>
                <w:sz w:val="20"/>
                <w:szCs w:val="20"/>
              </w:rPr>
            </w:pPr>
            <w:r w:rsidRPr="00685DCB">
              <w:rPr>
                <w:rFonts w:ascii="Arial" w:hAnsi="Arial" w:eastAsia="Aptos" w:cs="Arial"/>
                <w:b/>
                <w:bCs/>
                <w:color w:val="000000" w:themeColor="text1"/>
                <w:sz w:val="20"/>
                <w:szCs w:val="20"/>
              </w:rPr>
              <w:t>Vr. Legalizado</w:t>
            </w:r>
          </w:p>
        </w:tc>
      </w:tr>
      <w:tr w:rsidRPr="00685DCB" w:rsidR="58BE881B" w:rsidTr="58BE881B" w14:paraId="6CCFBF66" w14:textId="77777777">
        <w:trPr>
          <w:trHeight w:val="420"/>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1D3D6149" w14:textId="3B648E07">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3-2024-7738</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34ABA1BB" w14:textId="5F7031B4">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18/10/2024</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2A86C06" w14:textId="7229F795">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30</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4AF48D06" w14:textId="366AA2EB">
            <w:pPr>
              <w:spacing w:after="0" w:line="240" w:lineRule="auto"/>
              <w:jc w:val="right"/>
              <w:rPr>
                <w:rFonts w:ascii="Arial" w:hAnsi="Arial" w:cs="Arial"/>
                <w:sz w:val="20"/>
                <w:szCs w:val="20"/>
              </w:rPr>
            </w:pPr>
            <w:r w:rsidRPr="00685DCB">
              <w:rPr>
                <w:rFonts w:ascii="Arial" w:hAnsi="Arial" w:eastAsia="Aptos" w:cs="Arial"/>
                <w:color w:val="000000" w:themeColor="text1"/>
                <w:sz w:val="20"/>
                <w:szCs w:val="20"/>
              </w:rPr>
              <w:t>$ 468.004.031</w:t>
            </w:r>
          </w:p>
        </w:tc>
      </w:tr>
      <w:tr w:rsidRPr="00685DCB" w:rsidR="58BE881B" w:rsidTr="58BE881B" w14:paraId="2AA42B3C" w14:textId="77777777">
        <w:trPr>
          <w:trHeight w:val="300"/>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72512754" w14:textId="1A2179C2">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3-2024-8182</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06420237" w14:textId="2B460ACB">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1/11/2024</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7FDC93F5" w14:textId="39B15C1F">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25</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A1A54FB" w14:textId="728CE6C9">
            <w:pPr>
              <w:spacing w:after="0" w:line="240" w:lineRule="auto"/>
              <w:jc w:val="right"/>
              <w:rPr>
                <w:rFonts w:ascii="Arial" w:hAnsi="Arial" w:cs="Arial"/>
                <w:sz w:val="20"/>
                <w:szCs w:val="20"/>
              </w:rPr>
            </w:pPr>
            <w:r w:rsidRPr="00685DCB">
              <w:rPr>
                <w:rFonts w:ascii="Arial" w:hAnsi="Arial" w:eastAsia="Aptos" w:cs="Arial"/>
                <w:color w:val="000000" w:themeColor="text1"/>
                <w:sz w:val="20"/>
                <w:szCs w:val="20"/>
              </w:rPr>
              <w:t>$ 392.714.022</w:t>
            </w:r>
          </w:p>
        </w:tc>
      </w:tr>
      <w:tr w:rsidRPr="00685DCB" w:rsidR="58BE881B" w:rsidTr="58BE881B" w14:paraId="77663562" w14:textId="77777777">
        <w:trPr>
          <w:trHeight w:val="300"/>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0EF7D181" w14:textId="2EF41BBA">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3-2024-8872</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16333850" w14:textId="54E16A26">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26/11/2024</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2897E868" w14:textId="26BC58C6">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22</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299B982" w14:textId="17C9B663">
            <w:pPr>
              <w:spacing w:after="0" w:line="240" w:lineRule="auto"/>
              <w:jc w:val="right"/>
              <w:rPr>
                <w:rFonts w:ascii="Arial" w:hAnsi="Arial" w:cs="Arial"/>
                <w:sz w:val="20"/>
                <w:szCs w:val="20"/>
              </w:rPr>
            </w:pPr>
            <w:r w:rsidRPr="00685DCB">
              <w:rPr>
                <w:rFonts w:ascii="Arial" w:hAnsi="Arial" w:eastAsia="Aptos" w:cs="Arial"/>
                <w:color w:val="000000" w:themeColor="text1"/>
                <w:sz w:val="20"/>
                <w:szCs w:val="20"/>
              </w:rPr>
              <w:t>$ 336.175.626</w:t>
            </w:r>
          </w:p>
        </w:tc>
      </w:tr>
      <w:tr w:rsidRPr="00685DCB" w:rsidR="58BE881B" w:rsidTr="58BE881B" w14:paraId="5C0C5203" w14:textId="77777777">
        <w:trPr>
          <w:trHeight w:val="300"/>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146172CE" w14:textId="2C2E6C06">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3-2025-974</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14C42B3" w14:textId="130FA7DF">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30/01/2025</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325E5241" w14:textId="5BED5350">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12</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2F9E5AD6" w14:textId="779D16D9">
            <w:pPr>
              <w:spacing w:after="0" w:line="240" w:lineRule="auto"/>
              <w:jc w:val="right"/>
              <w:rPr>
                <w:rFonts w:ascii="Arial" w:hAnsi="Arial" w:cs="Arial"/>
                <w:sz w:val="20"/>
                <w:szCs w:val="20"/>
              </w:rPr>
            </w:pPr>
            <w:r w:rsidRPr="00685DCB">
              <w:rPr>
                <w:rFonts w:ascii="Arial" w:hAnsi="Arial" w:eastAsia="Aptos" w:cs="Arial"/>
                <w:color w:val="000000" w:themeColor="text1"/>
                <w:sz w:val="20"/>
                <w:szCs w:val="20"/>
              </w:rPr>
              <w:t>$ 187.201.620</w:t>
            </w:r>
          </w:p>
        </w:tc>
      </w:tr>
      <w:tr w:rsidRPr="00685DCB" w:rsidR="58BE881B" w:rsidTr="58BE881B" w14:paraId="4E0B28CB" w14:textId="77777777">
        <w:trPr>
          <w:trHeight w:val="300"/>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2E40397B" w14:textId="0DBEC8B1">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3-2025-6379</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7F039A57" w14:textId="51D9AEAC">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4/07/2025</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7DC9F1B3" w14:textId="7647D3D3">
            <w:pPr>
              <w:spacing w:after="0" w:line="240" w:lineRule="auto"/>
              <w:jc w:val="center"/>
              <w:rPr>
                <w:rFonts w:ascii="Arial" w:hAnsi="Arial" w:cs="Arial"/>
                <w:sz w:val="20"/>
                <w:szCs w:val="20"/>
              </w:rPr>
            </w:pPr>
            <w:r w:rsidRPr="00685DCB">
              <w:rPr>
                <w:rFonts w:ascii="Arial" w:hAnsi="Arial" w:eastAsia="Aptos" w:cs="Arial"/>
                <w:color w:val="000000" w:themeColor="text1"/>
                <w:sz w:val="20"/>
                <w:szCs w:val="20"/>
              </w:rPr>
              <w:t>8</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EFB4570" w14:textId="7C5B838A">
            <w:pPr>
              <w:spacing w:after="0" w:line="240" w:lineRule="auto"/>
              <w:jc w:val="right"/>
              <w:rPr>
                <w:rFonts w:ascii="Arial" w:hAnsi="Arial" w:cs="Arial"/>
                <w:sz w:val="20"/>
                <w:szCs w:val="20"/>
              </w:rPr>
            </w:pPr>
            <w:r w:rsidRPr="00685DCB">
              <w:rPr>
                <w:rFonts w:ascii="Arial" w:hAnsi="Arial" w:eastAsia="Aptos" w:cs="Arial"/>
                <w:color w:val="000000" w:themeColor="text1"/>
                <w:sz w:val="20"/>
                <w:szCs w:val="20"/>
              </w:rPr>
              <w:t>$ 123.976.566</w:t>
            </w:r>
          </w:p>
        </w:tc>
      </w:tr>
      <w:tr w:rsidRPr="00685DCB" w:rsidR="58BE881B" w:rsidTr="58BE881B" w14:paraId="0940B837" w14:textId="77777777">
        <w:trPr>
          <w:trHeight w:val="300"/>
        </w:trPr>
        <w:tc>
          <w:tcPr>
            <w:tcW w:w="237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249E27C7" w14:textId="2359BF9E">
            <w:pPr>
              <w:spacing w:after="0" w:line="240" w:lineRule="auto"/>
              <w:rPr>
                <w:rFonts w:ascii="Arial" w:hAnsi="Arial" w:cs="Arial"/>
                <w:sz w:val="20"/>
                <w:szCs w:val="20"/>
              </w:rPr>
            </w:pPr>
            <w:r w:rsidRPr="00685DCB">
              <w:rPr>
                <w:rFonts w:ascii="Arial" w:hAnsi="Arial" w:eastAsia="Aptos" w:cs="Arial"/>
                <w:b/>
                <w:bCs/>
                <w:color w:val="000000" w:themeColor="text1"/>
                <w:sz w:val="20"/>
                <w:szCs w:val="20"/>
              </w:rPr>
              <w:t>TOTAL</w:t>
            </w:r>
          </w:p>
        </w:tc>
        <w:tc>
          <w:tcPr>
            <w:tcW w:w="199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5156541" w14:textId="021A6761">
            <w:pPr>
              <w:spacing w:after="0" w:line="240" w:lineRule="auto"/>
              <w:jc w:val="center"/>
              <w:rPr>
                <w:rFonts w:ascii="Arial" w:hAnsi="Arial" w:cs="Arial"/>
                <w:sz w:val="20"/>
                <w:szCs w:val="20"/>
              </w:rPr>
            </w:pPr>
            <w:r w:rsidRPr="00685DCB">
              <w:rPr>
                <w:rFonts w:ascii="Arial" w:hAnsi="Arial" w:eastAsia="Aptos" w:cs="Arial"/>
                <w:b/>
                <w:bCs/>
                <w:color w:val="000000" w:themeColor="text1"/>
                <w:sz w:val="20"/>
                <w:szCs w:val="20"/>
              </w:rPr>
              <w:t xml:space="preserve"> </w:t>
            </w:r>
          </w:p>
        </w:tc>
        <w:tc>
          <w:tcPr>
            <w:tcW w:w="185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43A5CB3D" w14:textId="4218F701">
            <w:pPr>
              <w:spacing w:after="0" w:line="240" w:lineRule="auto"/>
              <w:jc w:val="center"/>
              <w:rPr>
                <w:rFonts w:ascii="Arial" w:hAnsi="Arial" w:cs="Arial"/>
                <w:sz w:val="20"/>
                <w:szCs w:val="20"/>
              </w:rPr>
            </w:pPr>
            <w:r w:rsidRPr="00685DCB">
              <w:rPr>
                <w:rFonts w:ascii="Arial" w:hAnsi="Arial" w:eastAsia="Aptos" w:cs="Arial"/>
                <w:b/>
                <w:bCs/>
                <w:color w:val="000000" w:themeColor="text1"/>
                <w:sz w:val="20"/>
                <w:szCs w:val="20"/>
              </w:rPr>
              <w:t>97</w:t>
            </w:r>
          </w:p>
        </w:tc>
        <w:tc>
          <w:tcPr>
            <w:tcW w:w="2312"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Pr="00685DCB" w:rsidR="58BE881B" w:rsidP="00685DCB" w:rsidRDefault="58BE881B" w14:paraId="56892FD2" w14:textId="58E291B3">
            <w:pPr>
              <w:spacing w:after="0" w:line="240" w:lineRule="auto"/>
              <w:jc w:val="right"/>
              <w:rPr>
                <w:rFonts w:ascii="Arial" w:hAnsi="Arial" w:cs="Arial"/>
                <w:sz w:val="20"/>
                <w:szCs w:val="20"/>
              </w:rPr>
            </w:pPr>
            <w:r w:rsidRPr="00685DCB">
              <w:rPr>
                <w:rFonts w:ascii="Arial" w:hAnsi="Arial" w:eastAsia="Aptos" w:cs="Arial"/>
                <w:b/>
                <w:bCs/>
                <w:color w:val="000000" w:themeColor="text1"/>
                <w:sz w:val="20"/>
                <w:szCs w:val="20"/>
              </w:rPr>
              <w:t>$ 1.508.071.865</w:t>
            </w:r>
          </w:p>
        </w:tc>
      </w:tr>
    </w:tbl>
    <w:p w:rsidRPr="00BB03FD" w:rsidR="58BE881B" w:rsidP="00685DCB" w:rsidRDefault="58BE881B" w14:paraId="0FD3B36E" w14:textId="6886DAAA">
      <w:pPr>
        <w:spacing w:after="0" w:line="240" w:lineRule="auto"/>
        <w:jc w:val="both"/>
        <w:rPr>
          <w:rFonts w:ascii="Arial" w:hAnsi="Arial" w:eastAsia="Trebuchet MS" w:cs="Arial"/>
        </w:rPr>
      </w:pPr>
    </w:p>
    <w:p w:rsidRPr="00BB03FD" w:rsidR="1B169780" w:rsidP="00685DCB" w:rsidRDefault="7F8B292A" w14:paraId="28F7824B" w14:textId="11C509D8">
      <w:pPr>
        <w:spacing w:after="0" w:line="240" w:lineRule="auto"/>
        <w:ind w:left="142" w:right="49"/>
        <w:jc w:val="both"/>
        <w:rPr>
          <w:rFonts w:ascii="Arial" w:hAnsi="Arial" w:eastAsia="Trebuchet MS" w:cs="Arial"/>
        </w:rPr>
      </w:pPr>
      <w:r w:rsidRPr="00BB03FD">
        <w:rPr>
          <w:rFonts w:ascii="Arial" w:hAnsi="Arial" w:eastAsia="Trebuchet MS" w:cs="Arial"/>
        </w:rPr>
        <w:t xml:space="preserve">Una vez legalizados los 97 Subsidios asignados y con el fin de proceder con el trámite de liquidación del convenio con comunicación 2-2025-42730 del 31/07/2025 se </w:t>
      </w:r>
      <w:r w:rsidRPr="00BB03FD" w:rsidR="10A6C9A3">
        <w:rPr>
          <w:rFonts w:ascii="Arial" w:hAnsi="Arial" w:eastAsia="Trebuchet MS" w:cs="Arial"/>
        </w:rPr>
        <w:t>solicitó</w:t>
      </w:r>
      <w:r w:rsidRPr="00BB03FD">
        <w:rPr>
          <w:rFonts w:ascii="Arial" w:hAnsi="Arial" w:eastAsia="Trebuchet MS" w:cs="Arial"/>
        </w:rPr>
        <w:t xml:space="preserve"> al Fondo Nacional del Ahorro </w:t>
      </w:r>
      <w:r w:rsidRPr="00BB03FD" w:rsidR="2278075F">
        <w:rPr>
          <w:rFonts w:ascii="Arial" w:hAnsi="Arial" w:eastAsia="Trebuchet MS" w:cs="Arial"/>
        </w:rPr>
        <w:t xml:space="preserve">el </w:t>
      </w:r>
      <w:r w:rsidRPr="00BB03FD" w:rsidR="74BE7DC3">
        <w:rPr>
          <w:rFonts w:ascii="Arial" w:hAnsi="Arial" w:eastAsia="Trebuchet MS" w:cs="Arial"/>
        </w:rPr>
        <w:t xml:space="preserve">reintegro </w:t>
      </w:r>
      <w:r w:rsidRPr="00BB03FD" w:rsidR="2278075F">
        <w:rPr>
          <w:rFonts w:ascii="Arial" w:hAnsi="Arial" w:eastAsia="Trebuchet MS" w:cs="Arial"/>
        </w:rPr>
        <w:t xml:space="preserve">de </w:t>
      </w:r>
      <w:r w:rsidRPr="00BB03FD" w:rsidR="70519CE1">
        <w:rPr>
          <w:rFonts w:ascii="Arial" w:hAnsi="Arial" w:eastAsia="Trebuchet MS" w:cs="Arial"/>
        </w:rPr>
        <w:t xml:space="preserve">los recursos pendientes </w:t>
      </w:r>
      <w:r w:rsidRPr="00BB03FD" w:rsidR="2278075F">
        <w:rPr>
          <w:rFonts w:ascii="Arial" w:hAnsi="Arial" w:eastAsia="Trebuchet MS" w:cs="Arial"/>
        </w:rPr>
        <w:t>por concepto de Subsidios Distritales de Vivienda no ejecutados</w:t>
      </w:r>
      <w:r w:rsidRPr="00BB03FD" w:rsidR="049780D9">
        <w:rPr>
          <w:rFonts w:ascii="Arial" w:hAnsi="Arial" w:eastAsia="Trebuchet MS" w:cs="Arial"/>
        </w:rPr>
        <w:t xml:space="preserve"> y NOVECIENTOS VEINTIOCHO MIL PESOS M/CTE., ($928.000) correspondiente a los pagos realizados por el Fondo Nacional del Ahorro (FNA) por concepto de multas e intereses de impuestos de predios ubicados en los proyectos Buenos Aires, Parques de Villa Javier y Rincón de Boloni</w:t>
      </w:r>
      <w:r w:rsidRPr="00BB03FD" w:rsidR="252BF74E">
        <w:rPr>
          <w:rFonts w:ascii="Arial" w:hAnsi="Arial" w:eastAsia="Trebuchet MS" w:cs="Arial"/>
        </w:rPr>
        <w:t xml:space="preserve">a; como la cancelación de la cuenta de ahorros nro. 033254293 del Banco de Bogotá, e informar el valor de los rendimientos pendientes por trasladar a la Tesorería Distrital, con el fin de solicitar el recibo de código de barras correspondiente. </w:t>
      </w:r>
      <w:r w:rsidRPr="00BB03FD" w:rsidR="2F26D276">
        <w:rPr>
          <w:rFonts w:ascii="Arial" w:hAnsi="Arial" w:eastAsia="Trebuchet MS" w:cs="Arial"/>
        </w:rPr>
        <w:t>Solicitud reiterada con comunicación 2-2025-53054 del 05/09/2025.</w:t>
      </w:r>
    </w:p>
    <w:p w:rsidRPr="00BB03FD" w:rsidR="1B169780" w:rsidP="00685DCB" w:rsidRDefault="1B169780" w14:paraId="41DEBA09" w14:textId="19D3A9BF">
      <w:pPr>
        <w:spacing w:after="0" w:line="240" w:lineRule="auto"/>
        <w:ind w:left="142" w:right="49"/>
        <w:jc w:val="both"/>
        <w:rPr>
          <w:rFonts w:ascii="Arial" w:hAnsi="Arial" w:eastAsia="Trebuchet MS" w:cs="Arial"/>
        </w:rPr>
      </w:pPr>
    </w:p>
    <w:p w:rsidRPr="00BB03FD" w:rsidR="2F26D276" w:rsidP="00685DCB" w:rsidRDefault="2F26D276" w14:paraId="274D7B4F" w14:textId="04A69338">
      <w:pPr>
        <w:spacing w:after="0" w:line="240" w:lineRule="auto"/>
        <w:ind w:left="142" w:right="49"/>
        <w:jc w:val="both"/>
        <w:rPr>
          <w:rFonts w:ascii="Arial" w:hAnsi="Arial" w:eastAsia="Arial" w:cs="Arial"/>
          <w:sz w:val="20"/>
          <w:szCs w:val="20"/>
        </w:rPr>
      </w:pPr>
      <w:r w:rsidRPr="00BB03FD">
        <w:rPr>
          <w:rFonts w:ascii="Arial" w:hAnsi="Arial" w:eastAsia="Trebuchet MS" w:cs="Arial"/>
        </w:rPr>
        <w:t xml:space="preserve">A lo anterior el Fondo Nacional del Ahorro (FNA) dio respuesta con comunicación 1-2025-49742 </w:t>
      </w:r>
      <w:r w:rsidRPr="00BB03FD" w:rsidR="69F809F6">
        <w:rPr>
          <w:rFonts w:ascii="Arial" w:hAnsi="Arial" w:eastAsia="Trebuchet MS" w:cs="Arial"/>
        </w:rPr>
        <w:t xml:space="preserve">del 24/09/2025 donde informan que se realizó el reintegro al tesoro distrital el 28 de agosto del 2025, por valor de </w:t>
      </w:r>
      <w:r w:rsidRPr="00BB03FD" w:rsidR="040D290A">
        <w:rPr>
          <w:rFonts w:ascii="Arial" w:hAnsi="Arial" w:eastAsia="Trebuchet MS" w:cs="Arial"/>
        </w:rPr>
        <w:t xml:space="preserve">NOVECINETOS VEINTIOCHO MIL PESOS M/CTE., </w:t>
      </w:r>
      <w:r w:rsidRPr="00BB03FD" w:rsidR="69F809F6">
        <w:rPr>
          <w:rFonts w:ascii="Arial" w:hAnsi="Arial" w:eastAsia="Trebuchet MS" w:cs="Arial"/>
        </w:rPr>
        <w:t>($928.000), por concepto de multas e intereses de impuestos de predios ubicados en los proyectos Buenos Aires, Parques de Villa Javier y Rincón de Bolonia. Se anexa recibo de código de barras no. 2599005</w:t>
      </w:r>
      <w:r w:rsidRPr="00BB03FD" w:rsidR="1311190D">
        <w:rPr>
          <w:rFonts w:ascii="Arial" w:hAnsi="Arial" w:eastAsia="Trebuchet MS" w:cs="Arial"/>
        </w:rPr>
        <w:t xml:space="preserve">3055.  </w:t>
      </w:r>
      <w:r w:rsidRPr="00BB03FD" w:rsidR="293AF610">
        <w:rPr>
          <w:rFonts w:ascii="Arial" w:hAnsi="Arial" w:eastAsia="Trebuchet MS" w:cs="Arial"/>
        </w:rPr>
        <w:t>Así</w:t>
      </w:r>
      <w:r w:rsidRPr="00BB03FD" w:rsidR="1311190D">
        <w:rPr>
          <w:rFonts w:ascii="Arial" w:hAnsi="Arial" w:eastAsia="Trebuchet MS" w:cs="Arial"/>
        </w:rPr>
        <w:t xml:space="preserve"> mismo, informa que </w:t>
      </w:r>
      <w:r w:rsidRPr="00BB03FD" w:rsidR="2D75AA40">
        <w:rPr>
          <w:rFonts w:ascii="Arial" w:hAnsi="Arial" w:eastAsia="Trebuchet MS" w:cs="Arial"/>
        </w:rPr>
        <w:t>están</w:t>
      </w:r>
      <w:r w:rsidRPr="00BB03FD" w:rsidR="1311190D">
        <w:rPr>
          <w:rFonts w:ascii="Arial" w:hAnsi="Arial" w:eastAsia="Trebuchet MS" w:cs="Arial"/>
        </w:rPr>
        <w:t xml:space="preserve"> validando el saldo de Subsidios pendientes por reint</w:t>
      </w:r>
      <w:r w:rsidRPr="00BB03FD" w:rsidR="39A4CB7D">
        <w:rPr>
          <w:rFonts w:ascii="Arial" w:hAnsi="Arial" w:eastAsia="Trebuchet MS" w:cs="Arial"/>
        </w:rPr>
        <w:t xml:space="preserve">egrar con el fin de </w:t>
      </w:r>
      <w:r w:rsidRPr="00BB03FD" w:rsidR="364226D5">
        <w:rPr>
          <w:rFonts w:ascii="Arial" w:hAnsi="Arial" w:eastAsia="Trebuchet MS" w:cs="Arial"/>
        </w:rPr>
        <w:t>realizar</w:t>
      </w:r>
      <w:r w:rsidRPr="00BB03FD" w:rsidR="39A4CB7D">
        <w:rPr>
          <w:rFonts w:ascii="Arial" w:hAnsi="Arial" w:eastAsia="Trebuchet MS" w:cs="Arial"/>
        </w:rPr>
        <w:t xml:space="preserve"> el cierre de la cuenta. </w:t>
      </w:r>
    </w:p>
    <w:p w:rsidRPr="00BB03FD" w:rsidR="72194BBC" w:rsidP="00685DCB" w:rsidRDefault="72194BBC" w14:paraId="2B08E451" w14:textId="4A551641">
      <w:pPr>
        <w:spacing w:after="0" w:line="240" w:lineRule="auto"/>
        <w:ind w:left="142" w:right="49"/>
        <w:jc w:val="both"/>
        <w:rPr>
          <w:rFonts w:ascii="Arial" w:hAnsi="Arial" w:eastAsia="Arial" w:cs="Arial"/>
          <w:sz w:val="20"/>
          <w:szCs w:val="20"/>
          <w:lang w:val="es"/>
        </w:rPr>
      </w:pPr>
    </w:p>
    <w:p w:rsidRPr="00BB03FD" w:rsidR="01948129" w:rsidP="04431240" w:rsidRDefault="01948129" w14:paraId="00F06E50" w14:textId="58ACAAB9">
      <w:pPr>
        <w:spacing w:after="0" w:line="240" w:lineRule="auto"/>
        <w:ind w:left="142" w:right="49"/>
        <w:jc w:val="both"/>
        <w:rPr>
          <w:rFonts w:ascii="Arial" w:hAnsi="Arial" w:cs="Arial" w:eastAsiaTheme="minorEastAsia"/>
        </w:rPr>
      </w:pPr>
      <w:r w:rsidRPr="04431240">
        <w:rPr>
          <w:rFonts w:ascii="Arial" w:hAnsi="Arial" w:cs="Arial" w:eastAsiaTheme="minorEastAsia"/>
          <w:lang w:val="es"/>
        </w:rPr>
        <w:t xml:space="preserve">El 15 de octubre de 2025 se realizó reunión entre las dos Entidades donde se revisaron los siguientes temas: i) </w:t>
      </w:r>
      <w:r w:rsidRPr="04431240">
        <w:rPr>
          <w:rFonts w:ascii="Arial" w:hAnsi="Arial" w:cs="Arial" w:eastAsiaTheme="minorEastAsia"/>
        </w:rPr>
        <w:t>Conciliación de cuentas entre el área supervisora del convenio marco a cargo de la VP financiera del FNA y la SDHT para dar continuidad al trámite de liquidación; ii) Definir la ruta jurídica, financiera y administrativa para la terminación y posterior liquidación del convenio marco y específico suscrito entre la Secretaría Distrital del Hábitat y el Fondo Nacional del Ahorro</w:t>
      </w:r>
      <w:r w:rsidRPr="04431240" w:rsidR="77413379">
        <w:rPr>
          <w:rFonts w:ascii="Arial" w:hAnsi="Arial" w:cs="Arial" w:eastAsiaTheme="minorEastAsia"/>
        </w:rPr>
        <w:t>.</w:t>
      </w:r>
    </w:p>
    <w:p w:rsidRPr="00BB03FD" w:rsidR="72194BBC" w:rsidP="00685DCB" w:rsidRDefault="72194BBC" w14:paraId="6086987D" w14:textId="591088EC">
      <w:pPr>
        <w:spacing w:after="0" w:line="240" w:lineRule="auto"/>
        <w:ind w:left="142" w:right="49"/>
        <w:jc w:val="both"/>
        <w:rPr>
          <w:rFonts w:ascii="Arial" w:hAnsi="Arial" w:eastAsia="Arial" w:cs="Arial"/>
          <w:sz w:val="20"/>
          <w:szCs w:val="20"/>
        </w:rPr>
      </w:pPr>
    </w:p>
    <w:p w:rsidR="41D8576B" w:rsidP="5AF57E72" w:rsidRDefault="41D8576B" w14:paraId="0F3881A9" w14:textId="32B3480F">
      <w:pPr>
        <w:spacing w:after="0" w:line="240" w:lineRule="auto"/>
        <w:ind w:left="142" w:right="-93"/>
        <w:jc w:val="both"/>
      </w:pPr>
      <w:r w:rsidRPr="04431240">
        <w:rPr>
          <w:rFonts w:ascii="Arial" w:hAnsi="Arial" w:eastAsia="Trebuchet MS" w:cs="Arial"/>
          <w:lang w:val="es-ES"/>
        </w:rPr>
        <w:t xml:space="preserve">Con recibo de código de barras no. 25990085428 con timbre del banco del 20/11/2025 el Fondo Nacional del Ahorro – FNA reintegro a la Tesorería Distrital el valor de </w:t>
      </w:r>
      <w:r w:rsidRPr="04431240" w:rsidR="5E4D6659">
        <w:rPr>
          <w:rFonts w:ascii="Arial" w:hAnsi="Arial" w:eastAsia="Trebuchet MS" w:cs="Arial"/>
          <w:lang w:val="es-ES"/>
        </w:rPr>
        <w:t xml:space="preserve">SESENTA Y DOS MILLONES CUATROCIENTOS SESENTA Y SIETE MIL TRESCIENTOS TREINTA Y DOS PESOS </w:t>
      </w:r>
      <w:r w:rsidRPr="04431240">
        <w:rPr>
          <w:rFonts w:ascii="Arial" w:hAnsi="Arial" w:eastAsia="Trebuchet MS" w:cs="Arial"/>
          <w:lang w:val="es-ES"/>
        </w:rPr>
        <w:t>M/CTE., ($</w:t>
      </w:r>
      <w:r w:rsidRPr="04431240" w:rsidR="67EF2C27">
        <w:rPr>
          <w:rFonts w:ascii="Arial" w:hAnsi="Arial" w:eastAsia="Trebuchet MS" w:cs="Arial"/>
          <w:lang w:val="es-ES"/>
        </w:rPr>
        <w:t>62.467.332</w:t>
      </w:r>
      <w:r w:rsidRPr="04431240">
        <w:rPr>
          <w:rFonts w:ascii="Arial" w:hAnsi="Arial" w:eastAsia="Trebuchet MS" w:cs="Arial"/>
          <w:lang w:val="es-ES"/>
        </w:rPr>
        <w:t>) con lo cual quedan legalizados la totalidad de los recursos del Convenio.</w:t>
      </w:r>
    </w:p>
    <w:p w:rsidR="5AF57E72" w:rsidP="5AF57E72" w:rsidRDefault="5AF57E72" w14:paraId="21428501" w14:textId="62664541">
      <w:pPr>
        <w:spacing w:after="0" w:line="240" w:lineRule="auto"/>
        <w:ind w:left="142" w:right="-93"/>
        <w:jc w:val="both"/>
        <w:rPr>
          <w:rFonts w:ascii="Arial" w:hAnsi="Arial" w:eastAsia="Trebuchet MS" w:cs="Arial"/>
          <w:lang w:val="es-ES"/>
        </w:rPr>
      </w:pPr>
    </w:p>
    <w:p w:rsidR="41D8576B" w:rsidP="04431240" w:rsidRDefault="41D8576B" w14:paraId="281D47B2" w14:textId="0F4CF6EB">
      <w:pPr>
        <w:spacing w:after="0" w:line="240" w:lineRule="auto"/>
        <w:ind w:left="142" w:right="49"/>
        <w:jc w:val="both"/>
        <w:rPr>
          <w:rFonts w:ascii="Arial" w:hAnsi="Arial" w:eastAsia="Trebuchet MS" w:cs="Arial"/>
          <w:lang w:val="es-ES"/>
        </w:rPr>
      </w:pPr>
      <w:r w:rsidRPr="04431240">
        <w:rPr>
          <w:rFonts w:eastAsiaTheme="minorEastAsia"/>
          <w:lang w:val="es-ES"/>
        </w:rPr>
        <w:t>De acuerdo con la cláusula octava del convenio el plazo estará vigente hasta cuando se agoten los recursos que administra la Fiduciaria y seis meses más y su liquidación se da a los 4 meses siguientes de la terminación de su plazo</w:t>
      </w:r>
      <w:r w:rsidRPr="04431240" w:rsidR="053E55EE">
        <w:rPr>
          <w:rFonts w:eastAsiaTheme="minorEastAsia"/>
          <w:lang w:val="es-ES"/>
        </w:rPr>
        <w:t xml:space="preserve">; por lo que el convenio </w:t>
      </w:r>
      <w:r w:rsidRPr="04431240" w:rsidR="5108D72F">
        <w:rPr>
          <w:rFonts w:eastAsiaTheme="minorEastAsia"/>
          <w:lang w:val="es-ES"/>
        </w:rPr>
        <w:t>terminó el 20</w:t>
      </w:r>
      <w:r w:rsidRPr="04431240" w:rsidR="053E55EE">
        <w:rPr>
          <w:rFonts w:eastAsiaTheme="minorEastAsia"/>
          <w:lang w:val="es-ES"/>
        </w:rPr>
        <w:t xml:space="preserve"> de mayo de 2026. </w:t>
      </w:r>
      <w:r w:rsidRPr="04431240" w:rsidR="3A80B1D6">
        <w:rPr>
          <w:rFonts w:eastAsiaTheme="minorEastAsia"/>
          <w:lang w:val="es-ES"/>
        </w:rPr>
        <w:t>Por lo anterior, se encuentra en proceso el trámite de liquidación del convenio.</w:t>
      </w:r>
    </w:p>
    <w:p w:rsidR="5AF57E72" w:rsidP="04431240" w:rsidRDefault="5AF57E72" w14:paraId="6948B24C" w14:textId="1C7E852F">
      <w:pPr>
        <w:spacing w:after="0" w:line="240" w:lineRule="auto"/>
        <w:ind w:left="142" w:right="49"/>
        <w:jc w:val="both"/>
        <w:rPr>
          <w:rFonts w:ascii="Arial" w:hAnsi="Arial" w:eastAsia="Trebuchet MS" w:cs="Arial"/>
          <w:lang w:val="es"/>
        </w:rPr>
      </w:pPr>
    </w:p>
    <w:p w:rsidRPr="00BB03FD" w:rsidR="1B169780" w:rsidP="3A25E8F4" w:rsidRDefault="1B169780" w14:paraId="1711A29D" w14:textId="1A16F78D">
      <w:pPr>
        <w:spacing w:after="0" w:line="257" w:lineRule="auto"/>
        <w:ind w:left="142" w:right="49"/>
        <w:jc w:val="both"/>
        <w:rPr>
          <w:rFonts w:ascii="Arial" w:hAnsi="Arial" w:cs="Arial"/>
        </w:rPr>
      </w:pPr>
      <w:r w:rsidRPr="00BB03FD">
        <w:rPr>
          <w:rFonts w:ascii="Arial" w:hAnsi="Arial" w:eastAsia="Trebuchet MS" w:cs="Arial"/>
        </w:rPr>
        <w:t xml:space="preserve"> </w:t>
      </w:r>
    </w:p>
    <w:p w:rsidRPr="00CA0B05" w:rsidR="1B169780" w:rsidRDefault="1B169780" w14:paraId="56815D33" w14:textId="3D4BA208">
      <w:pPr>
        <w:pStyle w:val="ListParagraph"/>
        <w:numPr>
          <w:ilvl w:val="0"/>
          <w:numId w:val="73"/>
        </w:numPr>
        <w:spacing w:line="257" w:lineRule="auto"/>
        <w:jc w:val="both"/>
        <w:rPr>
          <w:rFonts w:ascii="Arial" w:hAnsi="Arial" w:cs="Arial"/>
        </w:rPr>
      </w:pPr>
      <w:r w:rsidRPr="00CA0B05">
        <w:rPr>
          <w:rFonts w:ascii="Arial" w:hAnsi="Arial" w:eastAsia="Trebuchet MS" w:cs="Arial"/>
          <w:b/>
          <w:bCs/>
          <w:lang w:val="es"/>
        </w:rPr>
        <w:t xml:space="preserve">Convenios en Ejecución </w:t>
      </w:r>
    </w:p>
    <w:p w:rsidRPr="00BB03FD" w:rsidR="1B169780" w:rsidP="3A25E8F4" w:rsidRDefault="1B169780" w14:paraId="32E0A712" w14:textId="48447985">
      <w:pPr>
        <w:spacing w:after="0" w:line="257" w:lineRule="auto"/>
        <w:jc w:val="both"/>
        <w:rPr>
          <w:rFonts w:ascii="Arial" w:hAnsi="Arial" w:cs="Arial"/>
        </w:rPr>
      </w:pPr>
      <w:r w:rsidRPr="00BB03FD">
        <w:rPr>
          <w:rFonts w:ascii="Arial" w:hAnsi="Arial" w:eastAsia="Trebuchet MS" w:cs="Arial"/>
          <w:b/>
          <w:bCs/>
          <w:lang w:val="es"/>
        </w:rPr>
        <w:t xml:space="preserve"> </w:t>
      </w:r>
    </w:p>
    <w:p w:rsidRPr="00CA0B05" w:rsidR="1B169780" w:rsidP="00CA0B05" w:rsidRDefault="13137CB0" w14:paraId="7F61A55A" w14:textId="6135F1D2">
      <w:pPr>
        <w:spacing w:line="257" w:lineRule="auto"/>
        <w:jc w:val="both"/>
        <w:rPr>
          <w:rFonts w:ascii="Arial" w:hAnsi="Arial" w:eastAsia="Trebuchet MS" w:cs="Arial"/>
          <w:b/>
          <w:bCs/>
          <w:lang w:val="es"/>
        </w:rPr>
      </w:pPr>
      <w:r w:rsidRPr="00BB03FD">
        <w:rPr>
          <w:rFonts w:ascii="Arial" w:hAnsi="Arial" w:eastAsia="Trebuchet MS" w:cs="Arial"/>
          <w:b/>
          <w:bCs/>
          <w:lang w:val="es"/>
        </w:rPr>
        <w:t>Convenio Interadministrativo No. 407 de 2013 - Empresa de Renovación Urbana de Bogotá (RENOBO)</w:t>
      </w:r>
    </w:p>
    <w:p w:rsidRPr="00BB03FD" w:rsidR="1B169780" w:rsidP="3A25E8F4" w:rsidRDefault="1B169780" w14:paraId="5A20FDF6" w14:textId="407A9778">
      <w:pPr>
        <w:spacing w:after="0" w:line="257" w:lineRule="auto"/>
        <w:jc w:val="both"/>
        <w:rPr>
          <w:rFonts w:ascii="Arial" w:hAnsi="Arial" w:cs="Arial"/>
        </w:rPr>
      </w:pPr>
      <w:r w:rsidRPr="00BB03FD">
        <w:rPr>
          <w:rFonts w:ascii="Arial" w:hAnsi="Arial" w:eastAsia="Trebuchet MS" w:cs="Arial"/>
        </w:rPr>
        <w:t>Convenio suscrito entre la Empresa de Renovación y Desarrollo Urbano de Bogotá (RENOBO), y la Secretaría Distrital del Hábitat (SDHT) el 28 de octubre de 2013, cuyo objeto es: “</w:t>
      </w:r>
      <w:r w:rsidRPr="00BB03FD">
        <w:rPr>
          <w:rFonts w:ascii="Arial" w:hAnsi="Arial" w:eastAsia="Trebuchet MS" w:cs="Arial"/>
          <w:i/>
          <w:iCs/>
        </w:rPr>
        <w:t>Anuar esfuerzos administrativos, técnicos y financieros con el fin de adelantar el desarrollo y construcción de los proyectos de vivienda que entregará el distrito capital en el marco de la ley 1537 de 2012 y del plan de desarrollo distrital “BOGOTA HUMANA” para generar vivienda de interés prioritario como subsidio en especie”,)</w:t>
      </w:r>
      <w:r w:rsidRPr="00BB03FD">
        <w:rPr>
          <w:rFonts w:ascii="Arial" w:hAnsi="Arial" w:eastAsia="Trebuchet MS" w:cs="Arial"/>
        </w:rPr>
        <w:t xml:space="preserve"> por valor inicial de NUEVE MIL SEISCIENTOS CINCUENTA Y SEIS MILLONES DIEZ MIL PESOS M/CTE.($9.656.010.000)</w:t>
      </w:r>
    </w:p>
    <w:p w:rsidRPr="00BB03FD" w:rsidR="1B169780" w:rsidP="3A25E8F4" w:rsidRDefault="1B169780" w14:paraId="345CD8D4" w14:textId="5C093C9E">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P="3A25E8F4" w:rsidRDefault="1B169780" w14:paraId="7D33459F" w14:textId="3B1F4ADD">
      <w:pPr>
        <w:spacing w:after="0" w:line="257" w:lineRule="auto"/>
        <w:jc w:val="both"/>
        <w:rPr>
          <w:rFonts w:ascii="Arial" w:hAnsi="Arial" w:cs="Arial"/>
        </w:rPr>
      </w:pPr>
      <w:r w:rsidRPr="00BB03FD">
        <w:rPr>
          <w:rFonts w:ascii="Arial" w:hAnsi="Arial" w:eastAsia="Trebuchet MS" w:cs="Arial"/>
          <w:lang w:val="es"/>
        </w:rPr>
        <w:t>El convenio ha presentado las siguientes modificaciones:</w:t>
      </w:r>
    </w:p>
    <w:p w:rsidRPr="00BB03FD" w:rsidR="1B169780" w:rsidP="3A25E8F4" w:rsidRDefault="1B169780" w14:paraId="4843ACBD" w14:textId="6E5C9B8C">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1706CFB5" w14:textId="2A497915">
      <w:pPr>
        <w:pStyle w:val="ListParagraph"/>
        <w:numPr>
          <w:ilvl w:val="0"/>
          <w:numId w:val="48"/>
        </w:numPr>
        <w:jc w:val="both"/>
        <w:rPr>
          <w:rFonts w:ascii="Arial" w:hAnsi="Arial" w:eastAsia="Trebuchet MS" w:cs="Arial"/>
          <w:lang w:val="es"/>
        </w:rPr>
      </w:pPr>
      <w:r w:rsidRPr="00BB03FD">
        <w:rPr>
          <w:rFonts w:ascii="Arial" w:hAnsi="Arial" w:eastAsia="Trebuchet MS" w:cs="Arial"/>
          <w:lang w:val="es"/>
        </w:rPr>
        <w:t>Otrosí Modificatorio del 24 de febrero de 2014 - Modificó la cláusula No. 6.2.5 Sobre la periodicidad de entrega de los informes por parte de la ERU con el fin de que estos sean bimestrales.</w:t>
      </w:r>
    </w:p>
    <w:p w:rsidRPr="00BB03FD" w:rsidR="1B169780" w:rsidP="3A25E8F4" w:rsidRDefault="1B169780" w14:paraId="0D7EC1B8" w14:textId="0ACD7267">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7647EE16" w14:textId="6FF23D2E">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Prorroga No.1 del 31 de julio de 2015 - Prorrogó el convenio hasta el 30 de octubre de 2016.</w:t>
      </w:r>
    </w:p>
    <w:p w:rsidRPr="00BB03FD" w:rsidR="1B169780" w:rsidP="3A25E8F4" w:rsidRDefault="1B169780" w14:paraId="2D3E9947" w14:textId="4EA035AF">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341EC76D" w14:textId="7532BD6F">
      <w:pPr>
        <w:pStyle w:val="ListParagraph"/>
        <w:numPr>
          <w:ilvl w:val="0"/>
          <w:numId w:val="47"/>
        </w:numPr>
        <w:jc w:val="both"/>
        <w:rPr>
          <w:rFonts w:ascii="Arial" w:hAnsi="Arial" w:eastAsia="Trebuchet MS" w:cs="Arial"/>
        </w:rPr>
      </w:pPr>
      <w:r w:rsidRPr="00BB03FD">
        <w:rPr>
          <w:rFonts w:ascii="Arial" w:hAnsi="Arial" w:eastAsia="Trebuchet MS" w:cs="Arial"/>
        </w:rPr>
        <w:t xml:space="preserve">Otrosí Modificatorio No. 2, y Adición No. 1 del 30 de octubre de 2015 - Se le adicionaron recursos por parte de la SDHT por valor de CUATROCIENTOS VEINTIDOS MILLONES NOVECIENTOS DOCE MIL SETECIENTOS PESOS M/CTE. ($422.912.700) para completar 1.009 VIP e incluir el proyecto "Mz -18 Porvenir Terranova", e indexar a salarios 2015 los subsidios de la SDHT.  </w:t>
      </w:r>
    </w:p>
    <w:p w:rsidRPr="00BB03FD" w:rsidR="1B169780" w:rsidP="3A25E8F4" w:rsidRDefault="1B169780" w14:paraId="79FD1D03" w14:textId="725ED94B">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20AB6694" w14:textId="095D55E1">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Prórroga No. 2 del 28 de octubre de 2016 - Prorrogó el plazo de ejecución del convenio por un término de 24 meses contados a partir del 31 de octubre de 2016.</w:t>
      </w:r>
    </w:p>
    <w:p w:rsidRPr="00BB03FD" w:rsidR="1B169780" w:rsidP="3A25E8F4" w:rsidRDefault="1B169780" w14:paraId="6B995326" w14:textId="4218187A">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68F46666" w14:textId="57F3BA58">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Modificación No. 5, y prorroga No. 3 del 30 de octubre de 2018 - Prorrogó el plazo de ejecución del convenio hasta el 15 de octubre de 2019, y modificó la cláusula octava del convenio.</w:t>
      </w:r>
    </w:p>
    <w:p w:rsidRPr="00BB03FD" w:rsidR="1B169780" w:rsidP="3A25E8F4" w:rsidRDefault="1B169780" w14:paraId="6E0DEB62" w14:textId="73463CD8">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099A811A" w14:textId="65B4C39E">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Modificación No. 6, y prorroga No. 4 del 15 de octubre de 2019 - Prorrogó el plazo de ejecución del convenio por el término de 1 año, contado a partir del 16 de octubre de 2019, hasta el 15 de octubre de 2020.</w:t>
      </w:r>
    </w:p>
    <w:p w:rsidRPr="00BB03FD" w:rsidR="1B169780" w:rsidP="3A25E8F4" w:rsidRDefault="1B169780" w14:paraId="497023A9" w14:textId="56E43B18">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7049B406" w14:textId="5EF09E4A">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Modificación No. 7, y prórroga No. 5 del 16 de septiembre de 2020 - Prorrogó el plazo de ejecución del convenio por el termino de 18 meses, contados a partir del 16 de octubre de 2020, hasta el 15 de abril de 2022.</w:t>
      </w:r>
    </w:p>
    <w:p w:rsidRPr="00BB03FD" w:rsidR="1B169780" w:rsidP="3A25E8F4" w:rsidRDefault="1B169780" w14:paraId="329222EB" w14:textId="3358E995">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4C14842F" w14:textId="6B49A265">
      <w:pPr>
        <w:pStyle w:val="ListParagraph"/>
        <w:numPr>
          <w:ilvl w:val="0"/>
          <w:numId w:val="47"/>
        </w:numPr>
        <w:jc w:val="both"/>
        <w:rPr>
          <w:rFonts w:ascii="Arial" w:hAnsi="Arial" w:eastAsia="Trebuchet MS" w:cs="Arial"/>
        </w:rPr>
      </w:pPr>
      <w:r w:rsidRPr="00BB03FD">
        <w:rPr>
          <w:rFonts w:ascii="Arial" w:hAnsi="Arial" w:eastAsia="Trebuchet MS" w:cs="Arial"/>
        </w:rPr>
        <w:t>Otrosí No. 8 del 12 de abril de 2022: amplió el plazo de ejecución del convenio hasta el 30 de junio de 2023.</w:t>
      </w:r>
    </w:p>
    <w:p w:rsidRPr="00BB03FD" w:rsidR="1B169780" w:rsidP="3A25E8F4" w:rsidRDefault="1B169780" w14:paraId="384DAC4E" w14:textId="7BAE78DB">
      <w:pPr>
        <w:spacing w:after="0" w:line="257" w:lineRule="auto"/>
        <w:jc w:val="both"/>
        <w:rPr>
          <w:rFonts w:ascii="Arial" w:hAnsi="Arial" w:cs="Arial"/>
        </w:rPr>
      </w:pPr>
      <w:r w:rsidRPr="00BB03FD">
        <w:rPr>
          <w:rFonts w:ascii="Arial" w:hAnsi="Arial" w:eastAsia="Trebuchet MS" w:cs="Arial"/>
          <w:lang w:val="es"/>
        </w:rPr>
        <w:t xml:space="preserve"> </w:t>
      </w:r>
    </w:p>
    <w:p w:rsidRPr="00BB03FD" w:rsidR="1B169780" w:rsidRDefault="1B169780" w14:paraId="47467DB4" w14:textId="16E1CE42">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Modificación No.9, Y prorroga No. 7 del 29 de junio de 2023: Amplió el plazo de ejecución del convenio hasta el 15 de diciembre de 2023.</w:t>
      </w:r>
    </w:p>
    <w:p w:rsidRPr="00BB03FD" w:rsidR="1B169780" w:rsidP="3A25E8F4" w:rsidRDefault="1B169780" w14:paraId="503B68D4" w14:textId="3606801F">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1B169780" w:rsidRDefault="1B169780" w14:paraId="50BB606D" w14:textId="6638115E">
      <w:pPr>
        <w:pStyle w:val="ListParagraph"/>
        <w:numPr>
          <w:ilvl w:val="0"/>
          <w:numId w:val="47"/>
        </w:numPr>
        <w:jc w:val="both"/>
        <w:rPr>
          <w:rFonts w:ascii="Arial" w:hAnsi="Arial" w:eastAsia="Trebuchet MS" w:cs="Arial"/>
        </w:rPr>
      </w:pPr>
      <w:r w:rsidRPr="5AF57E72">
        <w:rPr>
          <w:rFonts w:ascii="Arial" w:hAnsi="Arial" w:eastAsia="Trebuchet MS" w:cs="Arial"/>
        </w:rPr>
        <w:t xml:space="preserve">Modificación No.10 y prorroga No.8 </w:t>
      </w:r>
      <w:r w:rsidRPr="5AF57E72" w:rsidR="313E8C92">
        <w:rPr>
          <w:rFonts w:ascii="Arial" w:hAnsi="Arial" w:eastAsia="Trebuchet MS" w:cs="Arial"/>
        </w:rPr>
        <w:t>del 15</w:t>
      </w:r>
      <w:r w:rsidRPr="5AF57E72">
        <w:rPr>
          <w:rFonts w:ascii="Arial" w:hAnsi="Arial" w:eastAsia="Trebuchet MS" w:cs="Arial"/>
        </w:rPr>
        <w:t xml:space="preserve"> de diciembre de 2023: amplio el plazo de ejecución del convenio hasta el 30 de agosto de 2024.</w:t>
      </w:r>
    </w:p>
    <w:p w:rsidRPr="00BB03FD" w:rsidR="1B169780" w:rsidP="3A25E8F4" w:rsidRDefault="1B169780" w14:paraId="51B4AE46" w14:textId="6A036BB7">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1B169780" w:rsidRDefault="1B169780" w14:paraId="7ADF3294" w14:textId="14FDFAD7">
      <w:pPr>
        <w:pStyle w:val="ListParagraph"/>
        <w:numPr>
          <w:ilvl w:val="0"/>
          <w:numId w:val="47"/>
        </w:numPr>
        <w:jc w:val="both"/>
        <w:rPr>
          <w:rFonts w:ascii="Arial" w:hAnsi="Arial" w:eastAsia="Trebuchet MS" w:cs="Arial"/>
          <w:lang w:val="es"/>
        </w:rPr>
      </w:pPr>
      <w:r w:rsidRPr="00BB03FD">
        <w:rPr>
          <w:rFonts w:ascii="Arial" w:hAnsi="Arial" w:eastAsia="Trebuchet MS" w:cs="Arial"/>
          <w:lang w:val="es"/>
        </w:rPr>
        <w:t>Modificación No.11 Adición No.2 del 27 de diciembre de 2023: Adicionó recursos por valor de QUINIENTOS NOVENTA Y NUEVE MILLONES SETECINTOS VEINTICINCO MIL OCHOCIENTOS OCHENTA Y SIETE PESOS M/CTE. ($599.725.887).</w:t>
      </w:r>
    </w:p>
    <w:p w:rsidRPr="00BB03FD" w:rsidR="1B169780" w:rsidP="3A25E8F4" w:rsidRDefault="1B169780" w14:paraId="42A3E2C1" w14:textId="42D01206">
      <w:pPr>
        <w:spacing w:after="0" w:line="257" w:lineRule="auto"/>
        <w:ind w:left="720"/>
        <w:jc w:val="both"/>
        <w:rPr>
          <w:rFonts w:ascii="Arial" w:hAnsi="Arial" w:cs="Arial"/>
        </w:rPr>
      </w:pPr>
      <w:r w:rsidRPr="00BB03FD">
        <w:rPr>
          <w:rFonts w:ascii="Arial" w:hAnsi="Arial" w:eastAsia="Trebuchet MS" w:cs="Arial"/>
          <w:lang w:val="es"/>
        </w:rPr>
        <w:t xml:space="preserve"> </w:t>
      </w:r>
    </w:p>
    <w:p w:rsidRPr="00BB03FD" w:rsidR="1B169780" w:rsidRDefault="1B169780" w14:paraId="10763C01" w14:textId="52928760">
      <w:pPr>
        <w:pStyle w:val="ListParagraph"/>
        <w:numPr>
          <w:ilvl w:val="0"/>
          <w:numId w:val="47"/>
        </w:numPr>
        <w:jc w:val="both"/>
        <w:rPr>
          <w:rFonts w:ascii="Arial" w:hAnsi="Arial" w:eastAsia="Trebuchet MS" w:cs="Arial"/>
        </w:rPr>
      </w:pPr>
      <w:r w:rsidRPr="00BB03FD">
        <w:rPr>
          <w:rFonts w:ascii="Arial" w:hAnsi="Arial" w:eastAsia="Trebuchet MS" w:cs="Arial"/>
        </w:rPr>
        <w:t xml:space="preserve">Modificación No.12 prorroga No.9 del 30 de agosto de </w:t>
      </w:r>
      <w:r w:rsidRPr="00BB03FD" w:rsidR="668F9926">
        <w:rPr>
          <w:rFonts w:ascii="Arial" w:hAnsi="Arial" w:eastAsia="Trebuchet MS" w:cs="Arial"/>
        </w:rPr>
        <w:t>2024,</w:t>
      </w:r>
      <w:r w:rsidRPr="00BB03FD">
        <w:rPr>
          <w:rFonts w:ascii="Arial" w:hAnsi="Arial" w:eastAsia="Trebuchet MS" w:cs="Arial"/>
        </w:rPr>
        <w:t xml:space="preserve"> amplio el plazo de ejecución hasta 30 de junio de 2025.</w:t>
      </w:r>
    </w:p>
    <w:p w:rsidR="00CA0B05" w:rsidP="00CA0B05" w:rsidRDefault="00CA0B05" w14:paraId="03BA3D11" w14:textId="77777777">
      <w:pPr>
        <w:pStyle w:val="ListParagraph"/>
        <w:ind w:left="720"/>
        <w:jc w:val="both"/>
        <w:rPr>
          <w:rFonts w:ascii="Arial" w:hAnsi="Arial" w:eastAsia="Trebuchet MS" w:cs="Arial"/>
        </w:rPr>
      </w:pPr>
    </w:p>
    <w:p w:rsidRPr="00BB03FD" w:rsidR="3CCD10A5" w:rsidRDefault="0CB9454C" w14:paraId="4DB98AF1" w14:textId="7332ECFB">
      <w:pPr>
        <w:pStyle w:val="ListParagraph"/>
        <w:numPr>
          <w:ilvl w:val="0"/>
          <w:numId w:val="47"/>
        </w:numPr>
        <w:jc w:val="both"/>
        <w:rPr>
          <w:rFonts w:ascii="Arial" w:hAnsi="Arial" w:eastAsia="Trebuchet MS" w:cs="Arial"/>
        </w:rPr>
      </w:pPr>
      <w:r w:rsidRPr="5AF57E72">
        <w:rPr>
          <w:rFonts w:ascii="Arial" w:hAnsi="Arial" w:eastAsia="Trebuchet MS" w:cs="Arial"/>
        </w:rPr>
        <w:t xml:space="preserve">Modificación No. 13 prorroga No.10 del </w:t>
      </w:r>
      <w:r w:rsidRPr="5AF57E72" w:rsidR="445221F8">
        <w:rPr>
          <w:rFonts w:ascii="Arial" w:hAnsi="Arial" w:eastAsia="Trebuchet MS" w:cs="Arial"/>
        </w:rPr>
        <w:t xml:space="preserve">27 de junio de 2025, la cual amplio el plazo de ejecución hasta el 30 de enero de 2026 y modifico la cláusula </w:t>
      </w:r>
      <w:r w:rsidRPr="5AF57E72" w:rsidR="7A580441">
        <w:rPr>
          <w:rFonts w:ascii="Arial" w:hAnsi="Arial" w:eastAsia="Trebuchet MS" w:cs="Arial"/>
        </w:rPr>
        <w:t>séptima</w:t>
      </w:r>
      <w:r w:rsidRPr="5AF57E72" w:rsidR="445221F8">
        <w:rPr>
          <w:rFonts w:ascii="Arial" w:hAnsi="Arial" w:eastAsia="Trebuchet MS" w:cs="Arial"/>
        </w:rPr>
        <w:t xml:space="preserve"> </w:t>
      </w:r>
      <w:r w:rsidRPr="5AF57E72" w:rsidR="445221F8">
        <w:rPr>
          <w:rFonts w:ascii="Arial" w:hAnsi="Arial" w:cs="Arial" w:eastAsiaTheme="minorEastAsia"/>
        </w:rPr>
        <w:t>en el sentido</w:t>
      </w:r>
      <w:r w:rsidRPr="5AF57E72" w:rsidR="475B6EFB">
        <w:rPr>
          <w:rFonts w:ascii="Arial" w:hAnsi="Arial" w:cs="Arial" w:eastAsiaTheme="minorEastAsia"/>
        </w:rPr>
        <w:t xml:space="preserve"> </w:t>
      </w:r>
      <w:r w:rsidRPr="5AF57E72" w:rsidR="445221F8">
        <w:rPr>
          <w:rFonts w:ascii="Arial" w:hAnsi="Arial" w:cs="Arial" w:eastAsiaTheme="minorEastAsia"/>
        </w:rPr>
        <w:t xml:space="preserve">de que la supervisión del presente convenio </w:t>
      </w:r>
      <w:r w:rsidRPr="5AF57E72" w:rsidR="27A41D92">
        <w:rPr>
          <w:rFonts w:ascii="Arial" w:hAnsi="Arial" w:cs="Arial" w:eastAsiaTheme="minorEastAsia"/>
        </w:rPr>
        <w:t xml:space="preserve">por parte de la SDHT estará a cargo del </w:t>
      </w:r>
      <w:r w:rsidRPr="5AF57E72" w:rsidR="445221F8">
        <w:rPr>
          <w:rFonts w:ascii="Arial" w:hAnsi="Arial" w:cs="Arial" w:eastAsiaTheme="minorEastAsia"/>
        </w:rPr>
        <w:t>Subdirector</w:t>
      </w:r>
      <w:r w:rsidRPr="5AF57E72" w:rsidR="2848AF01">
        <w:rPr>
          <w:rFonts w:ascii="Arial" w:hAnsi="Arial" w:cs="Arial" w:eastAsiaTheme="minorEastAsia"/>
        </w:rPr>
        <w:t xml:space="preserve"> </w:t>
      </w:r>
      <w:r w:rsidRPr="5AF57E72" w:rsidR="445221F8">
        <w:rPr>
          <w:rFonts w:ascii="Arial" w:hAnsi="Arial" w:cs="Arial" w:eastAsiaTheme="minorEastAsia"/>
        </w:rPr>
        <w:t xml:space="preserve">(a) de Recursos Públicos, o quien delegue el ordenador del gasto. </w:t>
      </w:r>
    </w:p>
    <w:p w:rsidR="5AF57E72" w:rsidP="5AF57E72" w:rsidRDefault="5AF57E72" w14:paraId="35450105" w14:textId="6AAD3EBA">
      <w:pPr>
        <w:pStyle w:val="ListParagraph"/>
        <w:ind w:left="720"/>
        <w:jc w:val="both"/>
        <w:rPr>
          <w:rFonts w:ascii="Arial" w:hAnsi="Arial" w:eastAsia="Trebuchet MS" w:cs="Arial"/>
        </w:rPr>
      </w:pPr>
    </w:p>
    <w:p w:rsidR="3631FA91" w:rsidP="04431240" w:rsidRDefault="3631FA91" w14:paraId="31DCBEC5" w14:textId="7D012E29">
      <w:pPr>
        <w:pStyle w:val="ListParagraph"/>
        <w:numPr>
          <w:ilvl w:val="0"/>
          <w:numId w:val="47"/>
        </w:numPr>
        <w:jc w:val="both"/>
        <w:rPr>
          <w:rFonts w:ascii="Arial" w:hAnsi="Arial" w:eastAsia="Trebuchet MS" w:cs="Arial"/>
        </w:rPr>
      </w:pPr>
      <w:r w:rsidRPr="04431240">
        <w:rPr>
          <w:rFonts w:asciiTheme="minorHAnsi" w:hAnsiTheme="minorHAnsi" w:eastAsiaTheme="minorEastAsia" w:cstheme="minorBidi"/>
        </w:rPr>
        <w:t>Modificación No. 14. Suscrita el 09 de enero de 2026 a través de la cual se modifica la CLÁUSULA OCTAVA del Convenio Interadministrativo No. 407-2013 en el sentido de modificar la conformación del Comité Operativo y quien ejercerá la Secretaría Técnica del Comité.</w:t>
      </w:r>
    </w:p>
    <w:p w:rsidR="5AF57E72" w:rsidP="04431240" w:rsidRDefault="5AF57E72" w14:paraId="17E98477" w14:textId="61F9AC86">
      <w:pPr>
        <w:jc w:val="both"/>
        <w:rPr>
          <w:rFonts w:ascii="Arial" w:hAnsi="Arial" w:eastAsia="Trebuchet MS" w:cs="Arial"/>
          <w:lang w:val="es-ES"/>
        </w:rPr>
      </w:pPr>
    </w:p>
    <w:p w:rsidR="28CE9639" w:rsidP="04431240" w:rsidRDefault="28CE9639" w14:paraId="0E23B51F" w14:textId="0C8AA965">
      <w:pPr>
        <w:pStyle w:val="ListParagraph"/>
        <w:numPr>
          <w:ilvl w:val="0"/>
          <w:numId w:val="47"/>
        </w:numPr>
        <w:spacing w:after="160" w:line="257" w:lineRule="auto"/>
        <w:jc w:val="both"/>
        <w:rPr>
          <w:rFonts w:asciiTheme="minorHAnsi" w:hAnsiTheme="minorHAnsi" w:eastAsiaTheme="minorEastAsia" w:cstheme="minorBidi"/>
        </w:rPr>
      </w:pPr>
      <w:r w:rsidRPr="04431240">
        <w:rPr>
          <w:rFonts w:asciiTheme="minorHAnsi" w:hAnsiTheme="minorHAnsi" w:eastAsiaTheme="minorEastAsia" w:cstheme="minorBidi"/>
        </w:rPr>
        <w:t>Modificación No. 15 y prorroga No. 11del 29 de enero de 2026, la cual amplio el plazo de</w:t>
      </w:r>
      <w:r w:rsidRPr="04431240" w:rsidR="4AD64AFC">
        <w:rPr>
          <w:rFonts w:asciiTheme="minorHAnsi" w:hAnsiTheme="minorHAnsi" w:eastAsiaTheme="minorEastAsia" w:cstheme="minorBidi"/>
        </w:rPr>
        <w:t xml:space="preserve"> ejecución hasta el 31 de julio de 2026. </w:t>
      </w:r>
    </w:p>
    <w:p w:rsidR="5AF57E72" w:rsidP="5AF57E72" w:rsidRDefault="5AF57E72" w14:paraId="65724370" w14:textId="200A46C6">
      <w:pPr>
        <w:spacing w:after="0" w:line="257" w:lineRule="auto"/>
        <w:jc w:val="both"/>
        <w:rPr>
          <w:rFonts w:ascii="Arial" w:hAnsi="Arial" w:eastAsia="Trebuchet MS" w:cs="Arial"/>
          <w:lang w:val="es"/>
        </w:rPr>
      </w:pPr>
    </w:p>
    <w:p w:rsidRPr="00BB03FD" w:rsidR="1B169780" w:rsidP="3A25E8F4" w:rsidRDefault="1B169780" w14:paraId="70222B1F" w14:textId="26B7CB3A">
      <w:pPr>
        <w:spacing w:after="0" w:line="257" w:lineRule="auto"/>
        <w:jc w:val="both"/>
        <w:rPr>
          <w:rFonts w:ascii="Arial" w:hAnsi="Arial" w:cs="Arial"/>
        </w:rPr>
      </w:pPr>
      <w:r w:rsidRPr="00BB03FD">
        <w:rPr>
          <w:rFonts w:ascii="Arial" w:hAnsi="Arial" w:eastAsia="Trebuchet MS" w:cs="Arial"/>
        </w:rPr>
        <w:t>Se expidió la Resolución 114 del 19 de febrero de 2024 “</w:t>
      </w:r>
      <w:r w:rsidRPr="00BB03FD">
        <w:rPr>
          <w:rFonts w:ascii="Arial" w:hAnsi="Arial" w:eastAsia="Trebuchet MS" w:cs="Arial"/>
          <w:i/>
          <w:iCs/>
        </w:rPr>
        <w:t>Por medio de la cual se aumenta e indexa el valor de ochenta y siete (87) Subsidios Distritales de Vivienda en Especie asignados en cumplimiento del Decreto Distrital 489 de 2012 modificado por los Decretos Distritales 546 de 2013 y 249 de 2015, y se dictan otras disposiciones</w:t>
      </w:r>
      <w:r w:rsidRPr="00BB03FD">
        <w:rPr>
          <w:rFonts w:ascii="Arial" w:hAnsi="Arial" w:eastAsia="Trebuchet MS" w:cs="Arial"/>
        </w:rPr>
        <w:t>”</w:t>
      </w:r>
    </w:p>
    <w:p w:rsidRPr="00BB03FD" w:rsidR="1B169780" w:rsidP="3A25E8F4" w:rsidRDefault="1B169780" w14:paraId="3D3249A5" w14:textId="2F1A3D4A">
      <w:pPr>
        <w:spacing w:after="0" w:line="257" w:lineRule="auto"/>
        <w:jc w:val="both"/>
        <w:rPr>
          <w:rFonts w:ascii="Arial" w:hAnsi="Arial" w:cs="Arial"/>
        </w:rPr>
      </w:pPr>
      <w:r w:rsidRPr="00BB03FD">
        <w:rPr>
          <w:rFonts w:ascii="Arial" w:hAnsi="Arial" w:eastAsia="Trebuchet MS" w:cs="Arial"/>
        </w:rPr>
        <w:t xml:space="preserve"> </w:t>
      </w:r>
    </w:p>
    <w:p w:rsidRPr="00BB03FD" w:rsidR="1B169780" w:rsidP="172161D4" w:rsidRDefault="1AE2F311" w14:paraId="2C9B38F7" w14:textId="210E692F">
      <w:pPr>
        <w:spacing w:after="0"/>
        <w:jc w:val="both"/>
      </w:pPr>
      <w:r w:rsidRPr="04431240">
        <w:rPr>
          <w:rFonts w:ascii="Arial" w:hAnsi="Arial" w:eastAsia="Trebuchet MS" w:cs="Arial"/>
          <w:lang w:val="es-ES"/>
        </w:rPr>
        <w:t xml:space="preserve">El convenio se encuentra en ejecución y a </w:t>
      </w:r>
      <w:r w:rsidRPr="04431240" w:rsidR="65D1DED7">
        <w:rPr>
          <w:rFonts w:ascii="Arial" w:hAnsi="Arial" w:eastAsia="Trebuchet MS" w:cs="Arial"/>
          <w:lang w:val="es-ES"/>
        </w:rPr>
        <w:t>3</w:t>
      </w:r>
      <w:r w:rsidRPr="04431240" w:rsidR="046CF993">
        <w:rPr>
          <w:rFonts w:ascii="Arial" w:hAnsi="Arial" w:eastAsia="Trebuchet MS" w:cs="Arial"/>
          <w:lang w:val="es-ES"/>
        </w:rPr>
        <w:t xml:space="preserve">1 de </w:t>
      </w:r>
      <w:r w:rsidRPr="04431240" w:rsidR="641D2099">
        <w:rPr>
          <w:rFonts w:ascii="Arial" w:hAnsi="Arial" w:eastAsia="Trebuchet MS" w:cs="Arial"/>
          <w:lang w:val="es-ES"/>
        </w:rPr>
        <w:t>mayo</w:t>
      </w:r>
      <w:r w:rsidRPr="04431240" w:rsidR="1229D757">
        <w:rPr>
          <w:rFonts w:ascii="Arial" w:hAnsi="Arial" w:eastAsia="Trebuchet MS" w:cs="Arial"/>
          <w:lang w:val="es-ES"/>
        </w:rPr>
        <w:t xml:space="preserve"> </w:t>
      </w:r>
      <w:r w:rsidRPr="04431240" w:rsidR="046CF993">
        <w:rPr>
          <w:rFonts w:ascii="Arial" w:hAnsi="Arial" w:eastAsia="Trebuchet MS" w:cs="Arial"/>
          <w:lang w:val="es-ES"/>
        </w:rPr>
        <w:t>de</w:t>
      </w:r>
      <w:r w:rsidRPr="04431240">
        <w:rPr>
          <w:rFonts w:ascii="Arial" w:hAnsi="Arial" w:eastAsia="Trebuchet MS" w:cs="Arial"/>
          <w:lang w:val="es-ES"/>
        </w:rPr>
        <w:t xml:space="preserve"> 202</w:t>
      </w:r>
      <w:r w:rsidRPr="04431240" w:rsidR="529663B3">
        <w:rPr>
          <w:rFonts w:ascii="Arial" w:hAnsi="Arial" w:eastAsia="Trebuchet MS" w:cs="Arial"/>
          <w:lang w:val="es-ES"/>
        </w:rPr>
        <w:t>6</w:t>
      </w:r>
      <w:r w:rsidRPr="04431240">
        <w:rPr>
          <w:rFonts w:ascii="Arial" w:hAnsi="Arial" w:eastAsia="Trebuchet MS" w:cs="Arial"/>
          <w:lang w:val="es-ES"/>
        </w:rPr>
        <w:t xml:space="preserve"> </w:t>
      </w:r>
      <w:r w:rsidRPr="04431240" w:rsidR="748ED093">
        <w:rPr>
          <w:rFonts w:ascii="Arial" w:hAnsi="Arial" w:eastAsia="Trebuchet MS" w:cs="Arial"/>
          <w:lang w:val="es-ES"/>
        </w:rPr>
        <w:t>ha</w:t>
      </w:r>
      <w:r w:rsidRPr="04431240" w:rsidR="4DC68B32">
        <w:rPr>
          <w:rFonts w:ascii="Arial" w:hAnsi="Arial" w:eastAsia="Trebuchet MS" w:cs="Arial"/>
          <w:lang w:val="es-ES"/>
        </w:rPr>
        <w:t>n</w:t>
      </w:r>
      <w:r w:rsidRPr="04431240" w:rsidR="748ED093">
        <w:rPr>
          <w:rFonts w:ascii="Arial" w:hAnsi="Arial" w:eastAsia="Trebuchet MS" w:cs="Arial"/>
          <w:lang w:val="es-ES"/>
        </w:rPr>
        <w:t xml:space="preserve"> </w:t>
      </w:r>
      <w:r w:rsidRPr="04431240">
        <w:rPr>
          <w:rFonts w:ascii="Arial" w:hAnsi="Arial" w:eastAsia="Trebuchet MS" w:cs="Arial"/>
          <w:lang w:val="es-ES"/>
        </w:rPr>
        <w:t xml:space="preserve">legalizado </w:t>
      </w:r>
      <w:r w:rsidRPr="04431240" w:rsidR="3CBC51A7">
        <w:rPr>
          <w:rFonts w:ascii="Arial" w:hAnsi="Arial" w:eastAsia="Trebuchet MS" w:cs="Arial"/>
          <w:lang w:val="es-ES"/>
        </w:rPr>
        <w:t>822</w:t>
      </w:r>
      <w:r w:rsidRPr="04431240">
        <w:rPr>
          <w:rFonts w:ascii="Arial" w:hAnsi="Arial" w:eastAsia="Trebuchet MS" w:cs="Arial"/>
          <w:lang w:val="es-ES"/>
        </w:rPr>
        <w:t xml:space="preserve"> SDVE, por valor de S</w:t>
      </w:r>
      <w:r w:rsidRPr="04431240" w:rsidR="460B5691">
        <w:rPr>
          <w:rFonts w:ascii="Arial" w:hAnsi="Arial" w:eastAsia="Trebuchet MS" w:cs="Arial"/>
          <w:lang w:val="es-ES"/>
        </w:rPr>
        <w:t xml:space="preserve">IETE MIL </w:t>
      </w:r>
      <w:r w:rsidRPr="04431240" w:rsidR="4CF83A7F">
        <w:rPr>
          <w:rFonts w:ascii="Arial" w:hAnsi="Arial" w:eastAsia="Trebuchet MS" w:cs="Arial"/>
          <w:lang w:val="es-ES"/>
        </w:rPr>
        <w:t xml:space="preserve">OCHOCIENTOS VEINTISIETE </w:t>
      </w:r>
      <w:r w:rsidRPr="04431240" w:rsidR="460B5691">
        <w:rPr>
          <w:rFonts w:ascii="Arial" w:hAnsi="Arial" w:eastAsia="Trebuchet MS" w:cs="Arial"/>
          <w:lang w:val="es-ES"/>
        </w:rPr>
        <w:t xml:space="preserve">MILLONES </w:t>
      </w:r>
      <w:r w:rsidRPr="04431240" w:rsidR="36B37A0D">
        <w:rPr>
          <w:rFonts w:ascii="Arial" w:hAnsi="Arial" w:eastAsia="Trebuchet MS" w:cs="Arial"/>
          <w:lang w:val="es-ES"/>
        </w:rPr>
        <w:t xml:space="preserve">OCHENTA MIL CUATROCIENTOS SESENTA Y UN PESOS M/CTE., </w:t>
      </w:r>
      <w:r w:rsidRPr="04431240">
        <w:rPr>
          <w:rFonts w:ascii="Arial" w:hAnsi="Arial" w:eastAsia="Trebuchet MS" w:cs="Arial"/>
          <w:lang w:val="es-ES"/>
        </w:rPr>
        <w:t>($</w:t>
      </w:r>
      <w:r w:rsidRPr="04431240" w:rsidR="74F2C4CD">
        <w:rPr>
          <w:rFonts w:ascii="Arial" w:hAnsi="Arial" w:eastAsia="Trebuchet MS" w:cs="Arial"/>
          <w:lang w:val="es-ES"/>
        </w:rPr>
        <w:t>7.</w:t>
      </w:r>
      <w:r w:rsidRPr="04431240" w:rsidR="69DB35A3">
        <w:rPr>
          <w:rFonts w:ascii="Arial" w:hAnsi="Arial" w:eastAsia="Trebuchet MS" w:cs="Arial"/>
          <w:lang w:val="es-ES"/>
        </w:rPr>
        <w:t>827.080.461</w:t>
      </w:r>
      <w:r w:rsidRPr="04431240">
        <w:rPr>
          <w:rFonts w:ascii="Arial" w:hAnsi="Arial" w:eastAsia="Trebuchet MS" w:cs="Arial"/>
          <w:lang w:val="es-ES"/>
        </w:rPr>
        <w:t>) como se muestra a continuación:</w:t>
      </w:r>
    </w:p>
    <w:p w:rsidRPr="00BB03FD" w:rsidR="215471F0" w:rsidP="5AF57E72" w:rsidRDefault="215471F0" w14:paraId="5F3660D3" w14:textId="57581410">
      <w:pPr>
        <w:spacing w:after="0"/>
        <w:jc w:val="both"/>
        <w:rPr>
          <w:rFonts w:ascii="Arial" w:hAnsi="Arial" w:eastAsia="Trebuchet MS" w:cs="Arial"/>
          <w:lang w:val="es-ES"/>
        </w:rPr>
      </w:pPr>
    </w:p>
    <w:tbl>
      <w:tblPr>
        <w:tblW w:w="0" w:type="auto"/>
        <w:tblLook w:val="06A0" w:firstRow="1" w:lastRow="0" w:firstColumn="1" w:lastColumn="0" w:noHBand="1" w:noVBand="1"/>
      </w:tblPr>
      <w:tblGrid>
        <w:gridCol w:w="1078"/>
        <w:gridCol w:w="706"/>
        <w:gridCol w:w="1426"/>
        <w:gridCol w:w="518"/>
        <w:gridCol w:w="1234"/>
        <w:gridCol w:w="466"/>
        <w:gridCol w:w="1433"/>
        <w:gridCol w:w="466"/>
        <w:gridCol w:w="1506"/>
      </w:tblGrid>
      <w:tr w:rsidR="5AF57E72" w:rsidTr="5AF57E72" w14:paraId="5B6D5CA3" w14:textId="77777777">
        <w:trPr>
          <w:trHeight w:val="915"/>
        </w:trPr>
        <w:tc>
          <w:tcPr>
            <w:tcW w:w="1083"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27085CF5" w14:textId="38E558F1">
            <w:pPr>
              <w:spacing w:after="0"/>
              <w:jc w:val="center"/>
            </w:pPr>
            <w:r w:rsidRPr="5AF57E72">
              <w:rPr>
                <w:rFonts w:ascii="Arial" w:hAnsi="Arial" w:eastAsia="Arial" w:cs="Arial"/>
                <w:b/>
                <w:bCs/>
                <w:color w:val="FFFFFF" w:themeColor="background1"/>
                <w:sz w:val="16"/>
                <w:szCs w:val="16"/>
              </w:rPr>
              <w:t xml:space="preserve">Proyecto </w:t>
            </w:r>
          </w:p>
        </w:tc>
        <w:tc>
          <w:tcPr>
            <w:tcW w:w="737"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67371F78" w14:textId="0B2EBA7F">
            <w:pPr>
              <w:spacing w:after="0"/>
              <w:jc w:val="center"/>
            </w:pPr>
            <w:r w:rsidRPr="5AF57E72">
              <w:rPr>
                <w:rFonts w:ascii="Arial" w:hAnsi="Arial" w:eastAsia="Arial" w:cs="Arial"/>
                <w:b/>
                <w:bCs/>
                <w:color w:val="FFFFFF" w:themeColor="background1"/>
                <w:sz w:val="16"/>
                <w:szCs w:val="16"/>
              </w:rPr>
              <w:t>No. SDVE</w:t>
            </w:r>
          </w:p>
        </w:tc>
        <w:tc>
          <w:tcPr>
            <w:tcW w:w="1463" w:type="dxa"/>
            <w:vMerge w:val="restart"/>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77F96505" w14:textId="48197E1E">
            <w:pPr>
              <w:spacing w:after="0"/>
              <w:jc w:val="center"/>
            </w:pPr>
            <w:r w:rsidRPr="5AF57E72">
              <w:rPr>
                <w:rFonts w:ascii="Arial" w:hAnsi="Arial" w:eastAsia="Arial" w:cs="Arial"/>
                <w:b/>
                <w:bCs/>
                <w:color w:val="FFFFFF" w:themeColor="background1"/>
                <w:sz w:val="16"/>
                <w:szCs w:val="16"/>
              </w:rPr>
              <w:t>Vr. total</w:t>
            </w:r>
          </w:p>
        </w:tc>
        <w:tc>
          <w:tcPr>
            <w:tcW w:w="1811" w:type="dxa"/>
            <w:gridSpan w:val="2"/>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0CEE5D74" w14:textId="671C7BDE">
            <w:pPr>
              <w:spacing w:after="0"/>
              <w:jc w:val="center"/>
            </w:pPr>
            <w:r w:rsidRPr="5AF57E72">
              <w:rPr>
                <w:rFonts w:ascii="Arial" w:hAnsi="Arial" w:eastAsia="Arial" w:cs="Arial"/>
                <w:b/>
                <w:bCs/>
                <w:color w:val="FFFFFF" w:themeColor="background1"/>
                <w:sz w:val="16"/>
                <w:szCs w:val="16"/>
              </w:rPr>
              <w:t xml:space="preserve">SDVE Por Asignar </w:t>
            </w:r>
          </w:p>
        </w:tc>
        <w:tc>
          <w:tcPr>
            <w:tcW w:w="1882" w:type="dxa"/>
            <w:gridSpan w:val="2"/>
            <w:tcBorders>
              <w:top w:val="single" w:color="000000" w:themeColor="text1" w:sz="4" w:space="0"/>
              <w:left w:val="nil"/>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124EE48F" w14:textId="72B352D5">
            <w:pPr>
              <w:spacing w:after="0"/>
              <w:jc w:val="center"/>
            </w:pPr>
            <w:r w:rsidRPr="5AF57E72">
              <w:rPr>
                <w:rFonts w:ascii="Arial" w:hAnsi="Arial" w:eastAsia="Arial" w:cs="Arial"/>
                <w:b/>
                <w:bCs/>
                <w:color w:val="FFFFFF" w:themeColor="background1"/>
                <w:sz w:val="16"/>
                <w:szCs w:val="16"/>
              </w:rPr>
              <w:t xml:space="preserve">SDVE Legalizados </w:t>
            </w:r>
          </w:p>
        </w:tc>
        <w:tc>
          <w:tcPr>
            <w:tcW w:w="1989" w:type="dxa"/>
            <w:gridSpan w:val="2"/>
            <w:tcBorders>
              <w:top w:val="single" w:color="000000" w:themeColor="text1" w:sz="4" w:space="0"/>
              <w:left w:val="nil"/>
              <w:bottom w:val="single" w:color="000000" w:themeColor="text1" w:sz="4" w:space="0"/>
              <w:right w:val="nil"/>
            </w:tcBorders>
            <w:shd w:val="clear" w:color="auto" w:fill="305496"/>
            <w:tcMar>
              <w:top w:w="15" w:type="dxa"/>
              <w:left w:w="15" w:type="dxa"/>
              <w:right w:w="15" w:type="dxa"/>
            </w:tcMar>
            <w:vAlign w:val="center"/>
          </w:tcPr>
          <w:p w:rsidR="5AF57E72" w:rsidP="5AF57E72" w:rsidRDefault="5AF57E72" w14:paraId="415491D9" w14:textId="620CD452">
            <w:pPr>
              <w:spacing w:after="0"/>
              <w:jc w:val="center"/>
            </w:pPr>
            <w:r w:rsidRPr="5AF57E72">
              <w:rPr>
                <w:rFonts w:ascii="Arial" w:hAnsi="Arial" w:eastAsia="Arial" w:cs="Arial"/>
                <w:b/>
                <w:bCs/>
                <w:color w:val="FFFFFF" w:themeColor="background1"/>
                <w:sz w:val="16"/>
                <w:szCs w:val="16"/>
              </w:rPr>
              <w:t xml:space="preserve">Pendiente por Legalización </w:t>
            </w:r>
          </w:p>
        </w:tc>
      </w:tr>
      <w:tr w:rsidR="5AF57E72" w:rsidTr="5AF57E72" w14:paraId="5F7BE869" w14:textId="77777777">
        <w:trPr>
          <w:trHeight w:val="285"/>
        </w:trPr>
        <w:tc>
          <w:tcPr>
            <w:tcW w:w="1083" w:type="dxa"/>
            <w:vMerge/>
            <w:tcBorders>
              <w:left w:val="single" w:color="000000" w:themeColor="text1" w:sz="0" w:space="0"/>
              <w:bottom w:val="single" w:color="000000" w:themeColor="text1" w:sz="0" w:space="0"/>
              <w:right w:val="single" w:color="000000" w:themeColor="text1" w:sz="0" w:space="0"/>
            </w:tcBorders>
            <w:vAlign w:val="center"/>
          </w:tcPr>
          <w:p w:rsidR="00326A5B" w:rsidRDefault="00326A5B" w14:paraId="129DB16D" w14:textId="77777777"/>
        </w:tc>
        <w:tc>
          <w:tcPr>
            <w:tcW w:w="737" w:type="dxa"/>
            <w:vMerge/>
            <w:tcBorders>
              <w:left w:val="single" w:color="000000" w:themeColor="text1" w:sz="0" w:space="0"/>
              <w:bottom w:val="single" w:color="000000" w:themeColor="text1" w:sz="0" w:space="0"/>
              <w:right w:val="single" w:color="000000" w:themeColor="text1" w:sz="0" w:space="0"/>
            </w:tcBorders>
            <w:vAlign w:val="center"/>
          </w:tcPr>
          <w:p w:rsidR="00326A5B" w:rsidRDefault="00326A5B" w14:paraId="6BFD190A" w14:textId="77777777"/>
        </w:tc>
        <w:tc>
          <w:tcPr>
            <w:tcW w:w="1463" w:type="dxa"/>
            <w:vMerge/>
            <w:tcBorders>
              <w:left w:val="single" w:color="000000" w:themeColor="text1" w:sz="0" w:space="0"/>
              <w:bottom w:val="single" w:color="000000" w:themeColor="text1" w:sz="0" w:space="0"/>
              <w:right w:val="single" w:color="000000" w:themeColor="text1" w:sz="0" w:space="0"/>
            </w:tcBorders>
            <w:vAlign w:val="center"/>
          </w:tcPr>
          <w:p w:rsidR="00326A5B" w:rsidRDefault="00326A5B" w14:paraId="370F8C45" w14:textId="77777777"/>
        </w:tc>
        <w:tc>
          <w:tcPr>
            <w:tcW w:w="525" w:type="dxa"/>
            <w:tcBorders>
              <w:top w:val="single" w:color="000000" w:themeColor="text1" w:sz="4" w:space="0"/>
              <w:left w:val="nil"/>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69C9F4F3" w14:textId="130CF99D">
            <w:pPr>
              <w:spacing w:after="0"/>
              <w:jc w:val="center"/>
            </w:pPr>
            <w:r w:rsidRPr="5AF57E72">
              <w:rPr>
                <w:rFonts w:ascii="Arial" w:hAnsi="Arial" w:eastAsia="Arial" w:cs="Arial"/>
                <w:b/>
                <w:bCs/>
                <w:color w:val="FFFFFF" w:themeColor="background1"/>
                <w:sz w:val="16"/>
                <w:szCs w:val="16"/>
              </w:rPr>
              <w:t>No. SDVE</w:t>
            </w:r>
          </w:p>
        </w:tc>
        <w:tc>
          <w:tcPr>
            <w:tcW w:w="1286" w:type="dxa"/>
            <w:tcBorders>
              <w:top w:val="nil"/>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18442D7D" w14:textId="00FD0FF8">
            <w:pPr>
              <w:spacing w:after="0"/>
              <w:jc w:val="center"/>
            </w:pPr>
            <w:r w:rsidRPr="5AF57E72">
              <w:rPr>
                <w:rFonts w:ascii="Arial" w:hAnsi="Arial" w:eastAsia="Arial" w:cs="Arial"/>
                <w:b/>
                <w:bCs/>
                <w:color w:val="FFFFFF" w:themeColor="background1"/>
                <w:sz w:val="16"/>
                <w:szCs w:val="16"/>
              </w:rPr>
              <w:t>Vr. total</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53DBEEE7" w14:textId="3FEF956F">
            <w:pPr>
              <w:spacing w:after="0"/>
              <w:jc w:val="center"/>
            </w:pPr>
            <w:r w:rsidRPr="5AF57E72">
              <w:rPr>
                <w:rFonts w:ascii="Arial" w:hAnsi="Arial" w:eastAsia="Arial" w:cs="Arial"/>
                <w:b/>
                <w:bCs/>
                <w:color w:val="FFFFFF" w:themeColor="background1"/>
                <w:sz w:val="16"/>
                <w:szCs w:val="16"/>
              </w:rPr>
              <w:t>No. SDVE</w:t>
            </w:r>
          </w:p>
        </w:tc>
        <w:tc>
          <w:tcPr>
            <w:tcW w:w="1482" w:type="dxa"/>
            <w:tcBorders>
              <w:top w:val="nil"/>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00331AED" w14:textId="676A1FBF">
            <w:pPr>
              <w:spacing w:after="0"/>
              <w:jc w:val="center"/>
            </w:pPr>
            <w:r w:rsidRPr="5AF57E72">
              <w:rPr>
                <w:rFonts w:ascii="Arial" w:hAnsi="Arial" w:eastAsia="Arial" w:cs="Arial"/>
                <w:b/>
                <w:bCs/>
                <w:color w:val="FFFFFF" w:themeColor="background1"/>
                <w:sz w:val="16"/>
                <w:szCs w:val="16"/>
              </w:rPr>
              <w:t>Vr. total</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3C471E15" w14:textId="0B18F6D8">
            <w:pPr>
              <w:spacing w:after="0"/>
              <w:jc w:val="center"/>
            </w:pPr>
            <w:r w:rsidRPr="5AF57E72">
              <w:rPr>
                <w:rFonts w:ascii="Arial" w:hAnsi="Arial" w:eastAsia="Arial" w:cs="Arial"/>
                <w:b/>
                <w:bCs/>
                <w:color w:val="FFFFFF" w:themeColor="background1"/>
                <w:sz w:val="16"/>
                <w:szCs w:val="16"/>
              </w:rPr>
              <w:t>No. SDVE</w:t>
            </w:r>
          </w:p>
        </w:tc>
        <w:tc>
          <w:tcPr>
            <w:tcW w:w="1565" w:type="dxa"/>
            <w:tcBorders>
              <w:top w:val="nil"/>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25AFDD23" w14:textId="5E9680D2">
            <w:pPr>
              <w:spacing w:after="0"/>
              <w:jc w:val="center"/>
            </w:pPr>
            <w:r w:rsidRPr="5AF57E72">
              <w:rPr>
                <w:rFonts w:ascii="Arial" w:hAnsi="Arial" w:eastAsia="Arial" w:cs="Arial"/>
                <w:b/>
                <w:bCs/>
                <w:color w:val="FFFFFF" w:themeColor="background1"/>
                <w:sz w:val="16"/>
                <w:szCs w:val="16"/>
              </w:rPr>
              <w:t>Vr. total</w:t>
            </w:r>
          </w:p>
        </w:tc>
      </w:tr>
      <w:tr w:rsidR="5AF57E72" w:rsidTr="5AF57E72" w14:paraId="79C2A01A" w14:textId="77777777">
        <w:trPr>
          <w:trHeight w:val="285"/>
        </w:trPr>
        <w:tc>
          <w:tcPr>
            <w:tcW w:w="1083" w:type="dxa"/>
            <w:tcBorders>
              <w:top w:val="nil"/>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83222B8" w14:textId="4C8F0683">
            <w:pPr>
              <w:spacing w:after="0"/>
            </w:pPr>
            <w:r w:rsidRPr="5AF57E72">
              <w:rPr>
                <w:rFonts w:ascii="Arial" w:hAnsi="Arial" w:eastAsia="Arial" w:cs="Arial"/>
                <w:b/>
                <w:bCs/>
                <w:color w:val="000000" w:themeColor="text1"/>
                <w:sz w:val="16"/>
                <w:szCs w:val="16"/>
              </w:rPr>
              <w:t>LA COLMENA</w:t>
            </w:r>
          </w:p>
        </w:tc>
        <w:tc>
          <w:tcPr>
            <w:tcW w:w="737" w:type="dxa"/>
            <w:tcBorders>
              <w:top w:val="nil"/>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7C9CE845" w14:textId="5D362DE6">
            <w:pPr>
              <w:spacing w:after="0"/>
              <w:jc w:val="center"/>
            </w:pPr>
            <w:r w:rsidRPr="5AF57E72">
              <w:rPr>
                <w:rFonts w:ascii="Arial" w:hAnsi="Arial" w:eastAsia="Arial" w:cs="Arial"/>
                <w:color w:val="000000" w:themeColor="text1"/>
                <w:sz w:val="16"/>
                <w:szCs w:val="16"/>
              </w:rPr>
              <w:t>131</w:t>
            </w:r>
          </w:p>
        </w:tc>
        <w:tc>
          <w:tcPr>
            <w:tcW w:w="1463" w:type="dxa"/>
            <w:tcBorders>
              <w:top w:val="nil"/>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F5D19A6" w14:textId="1E4CCEED">
            <w:pPr>
              <w:spacing w:after="0"/>
              <w:jc w:val="right"/>
            </w:pPr>
            <w:r w:rsidRPr="5AF57E72">
              <w:rPr>
                <w:rFonts w:ascii="Arial" w:hAnsi="Arial" w:eastAsia="Arial" w:cs="Arial"/>
                <w:color w:val="000000" w:themeColor="text1"/>
                <w:sz w:val="16"/>
                <w:szCs w:val="16"/>
              </w:rPr>
              <w:t>$ 401.412.289</w:t>
            </w:r>
          </w:p>
        </w:tc>
        <w:tc>
          <w:tcPr>
            <w:tcW w:w="5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75C7C2A0" w14:textId="69AF15F9">
            <w:pPr>
              <w:spacing w:after="0"/>
              <w:jc w:val="center"/>
            </w:pPr>
            <w:r w:rsidRPr="5AF57E72">
              <w:rPr>
                <w:rFonts w:ascii="Arial" w:hAnsi="Arial" w:eastAsia="Arial" w:cs="Arial"/>
                <w:color w:val="000000" w:themeColor="text1"/>
                <w:sz w:val="16"/>
                <w:szCs w:val="16"/>
              </w:rPr>
              <w:t>0</w:t>
            </w:r>
          </w:p>
        </w:tc>
        <w:tc>
          <w:tcPr>
            <w:tcW w:w="12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07CB1E8C" w14:textId="12A90723">
            <w:pPr>
              <w:spacing w:after="0"/>
              <w:jc w:val="right"/>
            </w:pPr>
            <w:r w:rsidRPr="5AF57E72">
              <w:rPr>
                <w:rFonts w:ascii="Arial" w:hAnsi="Arial" w:eastAsia="Arial" w:cs="Arial"/>
                <w:color w:val="000000" w:themeColor="text1"/>
                <w:sz w:val="16"/>
                <w:szCs w:val="16"/>
              </w:rPr>
              <w:t>$ 0</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54C705E" w14:textId="42B30BD2">
            <w:pPr>
              <w:spacing w:after="0"/>
              <w:jc w:val="center"/>
            </w:pPr>
            <w:r w:rsidRPr="5AF57E72">
              <w:rPr>
                <w:rFonts w:ascii="Arial" w:hAnsi="Arial" w:eastAsia="Arial" w:cs="Arial"/>
                <w:color w:val="000000" w:themeColor="text1"/>
                <w:sz w:val="16"/>
                <w:szCs w:val="16"/>
              </w:rPr>
              <w:t>131</w:t>
            </w:r>
          </w:p>
        </w:tc>
        <w:tc>
          <w:tcPr>
            <w:tcW w:w="14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67955F03" w14:textId="7D304746">
            <w:pPr>
              <w:spacing w:after="0"/>
              <w:jc w:val="right"/>
            </w:pPr>
            <w:r w:rsidRPr="5AF57E72">
              <w:rPr>
                <w:rFonts w:ascii="Arial" w:hAnsi="Arial" w:eastAsia="Arial" w:cs="Arial"/>
                <w:color w:val="000000" w:themeColor="text1"/>
                <w:sz w:val="16"/>
                <w:szCs w:val="16"/>
              </w:rPr>
              <w:t>$ 401.412.289</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4A38C258" w14:textId="1903831A">
            <w:pPr>
              <w:spacing w:after="0"/>
              <w:jc w:val="center"/>
            </w:pPr>
            <w:r w:rsidRPr="5AF57E72">
              <w:rPr>
                <w:rFonts w:ascii="Arial" w:hAnsi="Arial" w:eastAsia="Arial" w:cs="Arial"/>
                <w:color w:val="000000" w:themeColor="text1"/>
                <w:sz w:val="16"/>
                <w:szCs w:val="16"/>
              </w:rPr>
              <w:t>0</w:t>
            </w:r>
          </w:p>
        </w:tc>
        <w:tc>
          <w:tcPr>
            <w:tcW w:w="15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6E5DB274" w14:textId="5D60A9CA">
            <w:pPr>
              <w:spacing w:after="0"/>
              <w:jc w:val="right"/>
            </w:pPr>
            <w:r w:rsidRPr="5AF57E72">
              <w:rPr>
                <w:rFonts w:ascii="Arial" w:hAnsi="Arial" w:eastAsia="Arial" w:cs="Arial"/>
                <w:color w:val="000000" w:themeColor="text1"/>
                <w:sz w:val="16"/>
                <w:szCs w:val="16"/>
              </w:rPr>
              <w:t>$ 0</w:t>
            </w:r>
          </w:p>
        </w:tc>
      </w:tr>
      <w:tr w:rsidR="5AF57E72" w:rsidTr="5AF57E72" w14:paraId="714C3D36" w14:textId="77777777">
        <w:trPr>
          <w:trHeight w:val="285"/>
        </w:trPr>
        <w:tc>
          <w:tcPr>
            <w:tcW w:w="10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76C1543A" w14:textId="64632773">
            <w:pPr>
              <w:spacing w:after="0"/>
            </w:pPr>
            <w:r w:rsidRPr="5AF57E72">
              <w:rPr>
                <w:rFonts w:ascii="Arial" w:hAnsi="Arial" w:eastAsia="Arial" w:cs="Arial"/>
                <w:b/>
                <w:bCs/>
                <w:color w:val="000000" w:themeColor="text1"/>
                <w:sz w:val="16"/>
                <w:szCs w:val="16"/>
              </w:rPr>
              <w:t>USME III</w:t>
            </w:r>
          </w:p>
        </w:tc>
        <w:tc>
          <w:tcPr>
            <w:tcW w:w="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FBE7378" w14:textId="61157FA2">
            <w:pPr>
              <w:spacing w:after="0"/>
              <w:jc w:val="center"/>
            </w:pPr>
            <w:r w:rsidRPr="5AF57E72">
              <w:rPr>
                <w:rFonts w:ascii="Arial" w:hAnsi="Arial" w:eastAsia="Arial" w:cs="Arial"/>
                <w:color w:val="000000" w:themeColor="text1"/>
                <w:sz w:val="16"/>
                <w:szCs w:val="16"/>
              </w:rPr>
              <w:t>168</w:t>
            </w:r>
          </w:p>
        </w:tc>
        <w:tc>
          <w:tcPr>
            <w:tcW w:w="146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01C47D91" w14:textId="515D46DF">
            <w:pPr>
              <w:spacing w:after="0"/>
              <w:jc w:val="right"/>
            </w:pPr>
            <w:r w:rsidRPr="5AF57E72">
              <w:rPr>
                <w:rFonts w:ascii="Arial" w:hAnsi="Arial" w:eastAsia="Arial" w:cs="Arial"/>
                <w:color w:val="000000" w:themeColor="text1"/>
                <w:sz w:val="16"/>
                <w:szCs w:val="16"/>
              </w:rPr>
              <w:t>$ 2.536.907.277</w:t>
            </w:r>
          </w:p>
        </w:tc>
        <w:tc>
          <w:tcPr>
            <w:tcW w:w="5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D9B11BA" w14:textId="7D957588">
            <w:pPr>
              <w:spacing w:after="0"/>
              <w:jc w:val="center"/>
            </w:pPr>
            <w:r w:rsidRPr="5AF57E72">
              <w:rPr>
                <w:rFonts w:ascii="Arial" w:hAnsi="Arial" w:eastAsia="Arial" w:cs="Arial"/>
                <w:color w:val="000000" w:themeColor="text1"/>
                <w:sz w:val="16"/>
                <w:szCs w:val="16"/>
              </w:rPr>
              <w:t>0</w:t>
            </w:r>
          </w:p>
        </w:tc>
        <w:tc>
          <w:tcPr>
            <w:tcW w:w="12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32879CD" w14:textId="0735EC9E">
            <w:pPr>
              <w:spacing w:after="0"/>
              <w:jc w:val="right"/>
            </w:pPr>
            <w:r w:rsidRPr="5AF57E72">
              <w:rPr>
                <w:rFonts w:ascii="Arial" w:hAnsi="Arial" w:eastAsia="Arial" w:cs="Arial"/>
                <w:color w:val="000000" w:themeColor="text1"/>
                <w:sz w:val="16"/>
                <w:szCs w:val="16"/>
              </w:rPr>
              <w:t>$ 0</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6E4D669" w14:textId="480B897C">
            <w:pPr>
              <w:spacing w:after="0"/>
              <w:jc w:val="center"/>
            </w:pPr>
            <w:r w:rsidRPr="5AF57E72">
              <w:rPr>
                <w:rFonts w:ascii="Arial" w:hAnsi="Arial" w:eastAsia="Arial" w:cs="Arial"/>
                <w:color w:val="000000" w:themeColor="text1"/>
                <w:sz w:val="16"/>
                <w:szCs w:val="16"/>
              </w:rPr>
              <w:t>168</w:t>
            </w:r>
          </w:p>
        </w:tc>
        <w:tc>
          <w:tcPr>
            <w:tcW w:w="14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42809FF8" w14:textId="68309D74">
            <w:pPr>
              <w:spacing w:after="0"/>
              <w:jc w:val="right"/>
            </w:pPr>
            <w:r w:rsidRPr="5AF57E72">
              <w:rPr>
                <w:rFonts w:ascii="Arial" w:hAnsi="Arial" w:eastAsia="Arial" w:cs="Arial"/>
                <w:color w:val="000000" w:themeColor="text1"/>
                <w:sz w:val="16"/>
                <w:szCs w:val="16"/>
              </w:rPr>
              <w:t>$ 2.536.907.277</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CDF02EC" w14:textId="10685D0C">
            <w:pPr>
              <w:spacing w:after="0"/>
              <w:jc w:val="center"/>
            </w:pPr>
            <w:r w:rsidRPr="5AF57E72">
              <w:rPr>
                <w:rFonts w:ascii="Arial" w:hAnsi="Arial" w:eastAsia="Arial" w:cs="Arial"/>
                <w:color w:val="000000" w:themeColor="text1"/>
                <w:sz w:val="16"/>
                <w:szCs w:val="16"/>
              </w:rPr>
              <w:t>0</w:t>
            </w:r>
          </w:p>
        </w:tc>
        <w:tc>
          <w:tcPr>
            <w:tcW w:w="15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CBA33E0" w14:textId="5E1DFBC1">
            <w:pPr>
              <w:spacing w:after="0"/>
              <w:jc w:val="right"/>
            </w:pPr>
            <w:r w:rsidRPr="5AF57E72">
              <w:rPr>
                <w:rFonts w:ascii="Arial" w:hAnsi="Arial" w:eastAsia="Arial" w:cs="Arial"/>
                <w:color w:val="000000" w:themeColor="text1"/>
                <w:sz w:val="16"/>
                <w:szCs w:val="16"/>
              </w:rPr>
              <w:t>$ 0</w:t>
            </w:r>
          </w:p>
        </w:tc>
      </w:tr>
      <w:tr w:rsidR="5AF57E72" w:rsidTr="5AF57E72" w14:paraId="71E7F0CC" w14:textId="77777777">
        <w:trPr>
          <w:trHeight w:val="285"/>
        </w:trPr>
        <w:tc>
          <w:tcPr>
            <w:tcW w:w="10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EE7046F" w14:textId="4800C087">
            <w:pPr>
              <w:spacing w:after="0"/>
            </w:pPr>
            <w:r w:rsidRPr="5AF57E72">
              <w:rPr>
                <w:rFonts w:ascii="Arial" w:hAnsi="Arial" w:eastAsia="Arial" w:cs="Arial"/>
                <w:b/>
                <w:bCs/>
                <w:color w:val="000000" w:themeColor="text1"/>
                <w:sz w:val="16"/>
                <w:szCs w:val="16"/>
              </w:rPr>
              <w:t>USME I</w:t>
            </w:r>
          </w:p>
        </w:tc>
        <w:tc>
          <w:tcPr>
            <w:tcW w:w="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88BC7A6" w14:textId="7F0F41C5">
            <w:pPr>
              <w:spacing w:after="0"/>
              <w:jc w:val="center"/>
            </w:pPr>
            <w:r w:rsidRPr="5AF57E72">
              <w:rPr>
                <w:rFonts w:ascii="Arial" w:hAnsi="Arial" w:eastAsia="Arial" w:cs="Arial"/>
                <w:color w:val="000000" w:themeColor="text1"/>
                <w:sz w:val="16"/>
                <w:szCs w:val="16"/>
              </w:rPr>
              <w:t>348</w:t>
            </w:r>
          </w:p>
        </w:tc>
        <w:tc>
          <w:tcPr>
            <w:tcW w:w="146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4AD5E2B1" w14:textId="1A0289A4">
            <w:pPr>
              <w:spacing w:after="0"/>
              <w:jc w:val="right"/>
            </w:pPr>
            <w:r w:rsidRPr="5AF57E72">
              <w:rPr>
                <w:rFonts w:ascii="Arial" w:hAnsi="Arial" w:eastAsia="Arial" w:cs="Arial"/>
                <w:color w:val="000000" w:themeColor="text1"/>
                <w:sz w:val="16"/>
                <w:szCs w:val="16"/>
              </w:rPr>
              <w:t>$ 5.467.062.221</w:t>
            </w:r>
          </w:p>
        </w:tc>
        <w:tc>
          <w:tcPr>
            <w:tcW w:w="5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071CEAA5" w14:textId="41D602F4">
            <w:pPr>
              <w:spacing w:after="0"/>
              <w:jc w:val="center"/>
            </w:pPr>
            <w:r w:rsidRPr="5AF57E72">
              <w:rPr>
                <w:rFonts w:ascii="Arial" w:hAnsi="Arial" w:eastAsia="Arial" w:cs="Arial"/>
                <w:color w:val="000000" w:themeColor="text1"/>
                <w:sz w:val="16"/>
                <w:szCs w:val="16"/>
              </w:rPr>
              <w:t>2</w:t>
            </w:r>
          </w:p>
        </w:tc>
        <w:tc>
          <w:tcPr>
            <w:tcW w:w="12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6C228D69" w14:textId="7BFEFD82">
            <w:pPr>
              <w:spacing w:after="0"/>
              <w:jc w:val="right"/>
            </w:pPr>
            <w:r w:rsidRPr="5AF57E72">
              <w:rPr>
                <w:rFonts w:ascii="Arial" w:hAnsi="Arial" w:eastAsia="Arial" w:cs="Arial"/>
                <w:color w:val="000000" w:themeColor="text1"/>
                <w:sz w:val="16"/>
                <w:szCs w:val="16"/>
              </w:rPr>
              <w:t>$ 41.760.000</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7C0CABD7" w14:textId="14EFB7E3">
            <w:pPr>
              <w:spacing w:after="0"/>
              <w:jc w:val="center"/>
            </w:pPr>
            <w:r w:rsidRPr="5AF57E72">
              <w:rPr>
                <w:rFonts w:ascii="Arial" w:hAnsi="Arial" w:eastAsia="Arial" w:cs="Arial"/>
                <w:color w:val="000000" w:themeColor="text1"/>
                <w:sz w:val="16"/>
                <w:szCs w:val="16"/>
              </w:rPr>
              <w:t>187</w:t>
            </w:r>
          </w:p>
        </w:tc>
        <w:tc>
          <w:tcPr>
            <w:tcW w:w="14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4F024AB3" w14:textId="313B036A">
            <w:pPr>
              <w:spacing w:after="0"/>
              <w:jc w:val="right"/>
            </w:pPr>
            <w:r w:rsidRPr="5AF57E72">
              <w:rPr>
                <w:rFonts w:ascii="Arial" w:hAnsi="Arial" w:eastAsia="Arial" w:cs="Arial"/>
                <w:color w:val="000000" w:themeColor="text1"/>
                <w:sz w:val="16"/>
                <w:szCs w:val="16"/>
              </w:rPr>
              <w:t>$ 2.615.494.013</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7FA44B9" w14:textId="729F296C">
            <w:pPr>
              <w:spacing w:after="0"/>
              <w:jc w:val="center"/>
            </w:pPr>
            <w:r w:rsidRPr="5AF57E72">
              <w:rPr>
                <w:rFonts w:ascii="Arial" w:hAnsi="Arial" w:eastAsia="Arial" w:cs="Arial"/>
                <w:color w:val="000000" w:themeColor="text1"/>
                <w:sz w:val="16"/>
                <w:szCs w:val="16"/>
              </w:rPr>
              <w:t>161</w:t>
            </w:r>
          </w:p>
        </w:tc>
        <w:tc>
          <w:tcPr>
            <w:tcW w:w="15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6C87102" w14:textId="19A7C284">
            <w:pPr>
              <w:spacing w:after="0"/>
              <w:jc w:val="right"/>
            </w:pPr>
            <w:r w:rsidRPr="5AF57E72">
              <w:rPr>
                <w:rFonts w:ascii="Arial" w:hAnsi="Arial" w:eastAsia="Arial" w:cs="Arial"/>
                <w:color w:val="000000" w:themeColor="text1"/>
                <w:sz w:val="16"/>
                <w:szCs w:val="16"/>
              </w:rPr>
              <w:t>$ 2.851.568.208</w:t>
            </w:r>
          </w:p>
        </w:tc>
      </w:tr>
      <w:tr w:rsidR="5AF57E72" w:rsidTr="5AF57E72" w14:paraId="3D714976" w14:textId="77777777">
        <w:trPr>
          <w:trHeight w:val="285"/>
        </w:trPr>
        <w:tc>
          <w:tcPr>
            <w:tcW w:w="10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4C95E1C1" w14:textId="7AA3EF63">
            <w:pPr>
              <w:spacing w:after="0"/>
            </w:pPr>
            <w:r w:rsidRPr="5AF57E72">
              <w:rPr>
                <w:rFonts w:ascii="Arial" w:hAnsi="Arial" w:eastAsia="Arial" w:cs="Arial"/>
                <w:b/>
                <w:bCs/>
                <w:color w:val="000000" w:themeColor="text1"/>
                <w:sz w:val="16"/>
                <w:szCs w:val="16"/>
              </w:rPr>
              <w:t>TERRANOVA</w:t>
            </w:r>
          </w:p>
        </w:tc>
        <w:tc>
          <w:tcPr>
            <w:tcW w:w="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7C33BFB" w14:textId="37BC8354">
            <w:pPr>
              <w:spacing w:after="0"/>
              <w:jc w:val="center"/>
            </w:pPr>
            <w:r w:rsidRPr="5AF57E72">
              <w:rPr>
                <w:rFonts w:ascii="Arial" w:hAnsi="Arial" w:eastAsia="Arial" w:cs="Arial"/>
                <w:color w:val="000000" w:themeColor="text1"/>
                <w:sz w:val="16"/>
                <w:szCs w:val="16"/>
              </w:rPr>
              <w:t>252</w:t>
            </w:r>
          </w:p>
        </w:tc>
        <w:tc>
          <w:tcPr>
            <w:tcW w:w="146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5742955" w14:textId="3248C8C3">
            <w:pPr>
              <w:spacing w:after="0"/>
              <w:jc w:val="right"/>
            </w:pPr>
            <w:r w:rsidRPr="5AF57E72">
              <w:rPr>
                <w:rFonts w:ascii="Arial" w:hAnsi="Arial" w:eastAsia="Arial" w:cs="Arial"/>
                <w:color w:val="000000" w:themeColor="text1"/>
                <w:sz w:val="16"/>
                <w:szCs w:val="16"/>
              </w:rPr>
              <w:t>$ 1.299.009.600</w:t>
            </w:r>
          </w:p>
        </w:tc>
        <w:tc>
          <w:tcPr>
            <w:tcW w:w="5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53516C61" w14:textId="2C99ACF3">
            <w:pPr>
              <w:spacing w:after="0"/>
              <w:jc w:val="center"/>
            </w:pPr>
            <w:r w:rsidRPr="5AF57E72">
              <w:rPr>
                <w:rFonts w:ascii="Arial" w:hAnsi="Arial" w:eastAsia="Arial" w:cs="Arial"/>
                <w:color w:val="000000" w:themeColor="text1"/>
                <w:sz w:val="16"/>
                <w:szCs w:val="16"/>
              </w:rPr>
              <w:t>0</w:t>
            </w:r>
          </w:p>
        </w:tc>
        <w:tc>
          <w:tcPr>
            <w:tcW w:w="12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7A3A9481" w14:textId="6C75F5FF">
            <w:pPr>
              <w:spacing w:after="0"/>
              <w:jc w:val="right"/>
            </w:pPr>
            <w:r w:rsidRPr="5AF57E72">
              <w:rPr>
                <w:rFonts w:ascii="Arial" w:hAnsi="Arial" w:eastAsia="Arial" w:cs="Arial"/>
                <w:color w:val="000000" w:themeColor="text1"/>
                <w:sz w:val="16"/>
                <w:szCs w:val="16"/>
              </w:rPr>
              <w:t>$ 0</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08669395" w14:textId="20434EF3">
            <w:pPr>
              <w:spacing w:after="0"/>
              <w:jc w:val="center"/>
            </w:pPr>
            <w:r w:rsidRPr="5AF57E72">
              <w:rPr>
                <w:rFonts w:ascii="Arial" w:hAnsi="Arial" w:eastAsia="Arial" w:cs="Arial"/>
                <w:color w:val="000000" w:themeColor="text1"/>
                <w:sz w:val="16"/>
                <w:szCs w:val="16"/>
              </w:rPr>
              <w:t>252</w:t>
            </w:r>
          </w:p>
        </w:tc>
        <w:tc>
          <w:tcPr>
            <w:tcW w:w="14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122213F" w14:textId="75EAA706">
            <w:pPr>
              <w:spacing w:after="0"/>
              <w:jc w:val="right"/>
            </w:pPr>
            <w:r w:rsidRPr="5AF57E72">
              <w:rPr>
                <w:rFonts w:ascii="Arial" w:hAnsi="Arial" w:eastAsia="Arial" w:cs="Arial"/>
                <w:color w:val="000000" w:themeColor="text1"/>
                <w:sz w:val="16"/>
                <w:szCs w:val="16"/>
              </w:rPr>
              <w:t>$ 1.299.009.600</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9390AF9" w14:textId="44E6B270">
            <w:pPr>
              <w:spacing w:after="0"/>
              <w:jc w:val="center"/>
            </w:pPr>
            <w:r w:rsidRPr="5AF57E72">
              <w:rPr>
                <w:rFonts w:ascii="Arial" w:hAnsi="Arial" w:eastAsia="Arial" w:cs="Arial"/>
                <w:color w:val="000000" w:themeColor="text1"/>
                <w:sz w:val="16"/>
                <w:szCs w:val="16"/>
              </w:rPr>
              <w:t>0</w:t>
            </w:r>
          </w:p>
        </w:tc>
        <w:tc>
          <w:tcPr>
            <w:tcW w:w="15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C83FD89" w14:textId="34ED2603">
            <w:pPr>
              <w:spacing w:after="0"/>
              <w:jc w:val="right"/>
            </w:pPr>
            <w:r w:rsidRPr="5AF57E72">
              <w:rPr>
                <w:rFonts w:ascii="Arial" w:hAnsi="Arial" w:eastAsia="Arial" w:cs="Arial"/>
                <w:color w:val="000000" w:themeColor="text1"/>
                <w:sz w:val="16"/>
                <w:szCs w:val="16"/>
              </w:rPr>
              <w:t>$ 0</w:t>
            </w:r>
          </w:p>
        </w:tc>
      </w:tr>
      <w:tr w:rsidR="5AF57E72" w:rsidTr="5AF57E72" w14:paraId="2675B541" w14:textId="77777777">
        <w:trPr>
          <w:trHeight w:val="285"/>
        </w:trPr>
        <w:tc>
          <w:tcPr>
            <w:tcW w:w="108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579C3214" w14:textId="6A71AB08">
            <w:pPr>
              <w:spacing w:after="0"/>
            </w:pPr>
            <w:r w:rsidRPr="5AF57E72">
              <w:rPr>
                <w:rFonts w:ascii="Arial" w:hAnsi="Arial" w:eastAsia="Arial" w:cs="Arial"/>
                <w:b/>
                <w:bCs/>
                <w:color w:val="000000" w:themeColor="text1"/>
                <w:sz w:val="16"/>
                <w:szCs w:val="16"/>
              </w:rPr>
              <w:t>BOSA 601</w:t>
            </w:r>
          </w:p>
        </w:tc>
        <w:tc>
          <w:tcPr>
            <w:tcW w:w="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55EC28BA" w14:textId="46FB6BD7">
            <w:pPr>
              <w:spacing w:after="0"/>
              <w:jc w:val="center"/>
            </w:pPr>
            <w:r w:rsidRPr="5AF57E72">
              <w:rPr>
                <w:rFonts w:ascii="Arial" w:hAnsi="Arial" w:eastAsia="Arial" w:cs="Arial"/>
                <w:color w:val="000000" w:themeColor="text1"/>
                <w:sz w:val="16"/>
                <w:szCs w:val="16"/>
              </w:rPr>
              <w:t>84</w:t>
            </w:r>
          </w:p>
        </w:tc>
        <w:tc>
          <w:tcPr>
            <w:tcW w:w="146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473E5DBF" w14:textId="324137F8">
            <w:pPr>
              <w:spacing w:after="0"/>
              <w:jc w:val="right"/>
            </w:pPr>
            <w:r w:rsidRPr="5AF57E72">
              <w:rPr>
                <w:rFonts w:ascii="Arial" w:hAnsi="Arial" w:eastAsia="Arial" w:cs="Arial"/>
                <w:color w:val="000000" w:themeColor="text1"/>
                <w:sz w:val="16"/>
                <w:szCs w:val="16"/>
              </w:rPr>
              <w:t>$ 974.257.200</w:t>
            </w:r>
          </w:p>
        </w:tc>
        <w:tc>
          <w:tcPr>
            <w:tcW w:w="52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2427DC4" w14:textId="2A1B879C">
            <w:pPr>
              <w:spacing w:after="0"/>
              <w:jc w:val="center"/>
            </w:pPr>
            <w:r w:rsidRPr="5AF57E72">
              <w:rPr>
                <w:rFonts w:ascii="Arial" w:hAnsi="Arial" w:eastAsia="Arial" w:cs="Arial"/>
                <w:color w:val="000000" w:themeColor="text1"/>
                <w:sz w:val="16"/>
                <w:szCs w:val="16"/>
              </w:rPr>
              <w:t>0</w:t>
            </w:r>
          </w:p>
        </w:tc>
        <w:tc>
          <w:tcPr>
            <w:tcW w:w="12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08D0D16E" w14:textId="76BC3D8F">
            <w:pPr>
              <w:spacing w:after="0"/>
              <w:jc w:val="right"/>
            </w:pPr>
            <w:r w:rsidRPr="5AF57E72">
              <w:rPr>
                <w:rFonts w:ascii="Arial" w:hAnsi="Arial" w:eastAsia="Arial" w:cs="Arial"/>
                <w:color w:val="000000" w:themeColor="text1"/>
                <w:sz w:val="16"/>
                <w:szCs w:val="16"/>
              </w:rPr>
              <w:t>$ 0</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353938A1" w14:textId="0F9F1351">
            <w:pPr>
              <w:spacing w:after="0"/>
              <w:jc w:val="center"/>
            </w:pPr>
            <w:r w:rsidRPr="5AF57E72">
              <w:rPr>
                <w:rFonts w:ascii="Arial" w:hAnsi="Arial" w:eastAsia="Arial" w:cs="Arial"/>
                <w:color w:val="000000" w:themeColor="text1"/>
                <w:sz w:val="16"/>
                <w:szCs w:val="16"/>
              </w:rPr>
              <w:t>84</w:t>
            </w:r>
          </w:p>
        </w:tc>
        <w:tc>
          <w:tcPr>
            <w:tcW w:w="14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46498E6" w14:textId="35A0A551">
            <w:pPr>
              <w:spacing w:after="0"/>
              <w:jc w:val="right"/>
            </w:pPr>
            <w:r w:rsidRPr="5AF57E72">
              <w:rPr>
                <w:rFonts w:ascii="Arial" w:hAnsi="Arial" w:eastAsia="Arial" w:cs="Arial"/>
                <w:color w:val="000000" w:themeColor="text1"/>
                <w:sz w:val="16"/>
                <w:szCs w:val="16"/>
              </w:rPr>
              <w:t>$ 974.257.200</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2CEE2144" w14:textId="6B806F5B">
            <w:pPr>
              <w:spacing w:after="0"/>
              <w:jc w:val="center"/>
            </w:pPr>
            <w:r w:rsidRPr="5AF57E72">
              <w:rPr>
                <w:rFonts w:ascii="Arial" w:hAnsi="Arial" w:eastAsia="Arial" w:cs="Arial"/>
                <w:color w:val="000000" w:themeColor="text1"/>
                <w:sz w:val="16"/>
                <w:szCs w:val="16"/>
              </w:rPr>
              <w:t>0</w:t>
            </w:r>
          </w:p>
        </w:tc>
        <w:tc>
          <w:tcPr>
            <w:tcW w:w="1565"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5AF57E72" w:rsidP="5AF57E72" w:rsidRDefault="5AF57E72" w14:paraId="1E7947F5" w14:textId="3B212CA2">
            <w:pPr>
              <w:spacing w:after="0"/>
              <w:jc w:val="right"/>
            </w:pPr>
            <w:r w:rsidRPr="5AF57E72">
              <w:rPr>
                <w:rFonts w:ascii="Arial" w:hAnsi="Arial" w:eastAsia="Arial" w:cs="Arial"/>
                <w:color w:val="000000" w:themeColor="text1"/>
                <w:sz w:val="16"/>
                <w:szCs w:val="16"/>
              </w:rPr>
              <w:t>$ 0</w:t>
            </w:r>
          </w:p>
        </w:tc>
      </w:tr>
      <w:tr w:rsidR="5AF57E72" w:rsidTr="5AF57E72" w14:paraId="05494F28" w14:textId="77777777">
        <w:trPr>
          <w:trHeight w:val="285"/>
        </w:trPr>
        <w:tc>
          <w:tcPr>
            <w:tcW w:w="108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766DA330" w14:textId="56CD5CBA">
            <w:pPr>
              <w:spacing w:after="0"/>
              <w:jc w:val="center"/>
            </w:pPr>
            <w:r w:rsidRPr="5AF57E72">
              <w:rPr>
                <w:rFonts w:ascii="Arial" w:hAnsi="Arial" w:eastAsia="Arial" w:cs="Arial"/>
                <w:b/>
                <w:bCs/>
                <w:color w:val="FFFFFF" w:themeColor="background1"/>
                <w:sz w:val="16"/>
                <w:szCs w:val="16"/>
              </w:rPr>
              <w:t>TOTAL</w:t>
            </w:r>
          </w:p>
        </w:tc>
        <w:tc>
          <w:tcPr>
            <w:tcW w:w="737"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2340C06F" w14:textId="1CC590B6">
            <w:pPr>
              <w:spacing w:after="0"/>
              <w:jc w:val="center"/>
            </w:pPr>
            <w:r w:rsidRPr="5AF57E72">
              <w:rPr>
                <w:rFonts w:ascii="Arial" w:hAnsi="Arial" w:eastAsia="Arial" w:cs="Arial"/>
                <w:b/>
                <w:bCs/>
                <w:color w:val="FFFFFF" w:themeColor="background1"/>
                <w:sz w:val="16"/>
                <w:szCs w:val="16"/>
              </w:rPr>
              <w:t>983</w:t>
            </w:r>
          </w:p>
        </w:tc>
        <w:tc>
          <w:tcPr>
            <w:tcW w:w="146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0613D80D" w14:textId="1387E6E6">
            <w:pPr>
              <w:spacing w:after="0"/>
              <w:jc w:val="center"/>
            </w:pPr>
            <w:r w:rsidRPr="5AF57E72">
              <w:rPr>
                <w:rFonts w:ascii="Arial" w:hAnsi="Arial" w:eastAsia="Arial" w:cs="Arial"/>
                <w:b/>
                <w:bCs/>
                <w:color w:val="FFFFFF" w:themeColor="background1"/>
                <w:sz w:val="16"/>
                <w:szCs w:val="16"/>
              </w:rPr>
              <w:t>$ 10.678.648.587</w:t>
            </w:r>
          </w:p>
        </w:tc>
        <w:tc>
          <w:tcPr>
            <w:tcW w:w="5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01CFF6B1" w14:textId="483A6E37">
            <w:pPr>
              <w:spacing w:after="0"/>
              <w:jc w:val="center"/>
            </w:pPr>
            <w:r w:rsidRPr="5AF57E72">
              <w:rPr>
                <w:rFonts w:ascii="Arial" w:hAnsi="Arial" w:eastAsia="Arial" w:cs="Arial"/>
                <w:b/>
                <w:bCs/>
                <w:color w:val="FFFFFF" w:themeColor="background1"/>
                <w:sz w:val="16"/>
                <w:szCs w:val="16"/>
              </w:rPr>
              <w:t>2</w:t>
            </w:r>
          </w:p>
        </w:tc>
        <w:tc>
          <w:tcPr>
            <w:tcW w:w="1286"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4A030BCE" w14:textId="74CA940C">
            <w:pPr>
              <w:spacing w:after="0"/>
              <w:jc w:val="right"/>
            </w:pPr>
            <w:r w:rsidRPr="5AF57E72">
              <w:rPr>
                <w:rFonts w:ascii="Arial" w:hAnsi="Arial" w:eastAsia="Arial" w:cs="Arial"/>
                <w:b/>
                <w:bCs/>
                <w:color w:val="FFFFFF" w:themeColor="background1"/>
                <w:sz w:val="16"/>
                <w:szCs w:val="16"/>
              </w:rPr>
              <w:t>$ 41.760.000</w:t>
            </w:r>
          </w:p>
        </w:tc>
        <w:tc>
          <w:tcPr>
            <w:tcW w:w="4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0FACD0E1" w14:textId="7429A9E8">
            <w:pPr>
              <w:spacing w:after="0"/>
              <w:jc w:val="center"/>
            </w:pPr>
            <w:r w:rsidRPr="5AF57E72">
              <w:rPr>
                <w:rFonts w:ascii="Arial" w:hAnsi="Arial" w:eastAsia="Arial" w:cs="Arial"/>
                <w:b/>
                <w:bCs/>
                <w:color w:val="FFFFFF" w:themeColor="background1"/>
                <w:sz w:val="16"/>
                <w:szCs w:val="16"/>
              </w:rPr>
              <w:t>822</w:t>
            </w:r>
          </w:p>
        </w:tc>
        <w:tc>
          <w:tcPr>
            <w:tcW w:w="148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7D58FC20" w14:textId="6FF584B9">
            <w:pPr>
              <w:spacing w:after="0"/>
              <w:jc w:val="center"/>
            </w:pPr>
            <w:r w:rsidRPr="5AF57E72">
              <w:rPr>
                <w:rFonts w:ascii="Arial" w:hAnsi="Arial" w:eastAsia="Arial" w:cs="Arial"/>
                <w:b/>
                <w:bCs/>
                <w:color w:val="FFFFFF" w:themeColor="background1"/>
                <w:sz w:val="16"/>
                <w:szCs w:val="16"/>
              </w:rPr>
              <w:t>$ 7.827.080.379</w:t>
            </w:r>
          </w:p>
        </w:tc>
        <w:tc>
          <w:tcPr>
            <w:tcW w:w="42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7146ECEA" w14:textId="5B800381">
            <w:pPr>
              <w:spacing w:after="0"/>
              <w:jc w:val="center"/>
            </w:pPr>
            <w:r w:rsidRPr="5AF57E72">
              <w:rPr>
                <w:rFonts w:ascii="Arial" w:hAnsi="Arial" w:eastAsia="Arial" w:cs="Arial"/>
                <w:b/>
                <w:bCs/>
                <w:color w:val="FFFFFF" w:themeColor="background1"/>
                <w:sz w:val="16"/>
                <w:szCs w:val="16"/>
              </w:rPr>
              <w:t>161</w:t>
            </w:r>
          </w:p>
        </w:tc>
        <w:tc>
          <w:tcPr>
            <w:tcW w:w="156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305496"/>
            <w:tcMar>
              <w:top w:w="15" w:type="dxa"/>
              <w:left w:w="15" w:type="dxa"/>
              <w:right w:w="15" w:type="dxa"/>
            </w:tcMar>
            <w:vAlign w:val="center"/>
          </w:tcPr>
          <w:p w:rsidR="5AF57E72" w:rsidP="5AF57E72" w:rsidRDefault="5AF57E72" w14:paraId="30F9347E" w14:textId="25E21F68">
            <w:pPr>
              <w:spacing w:after="0"/>
              <w:jc w:val="center"/>
            </w:pPr>
            <w:r w:rsidRPr="5AF57E72">
              <w:rPr>
                <w:rFonts w:ascii="Arial" w:hAnsi="Arial" w:eastAsia="Arial" w:cs="Arial"/>
                <w:b/>
                <w:bCs/>
                <w:color w:val="FFFFFF" w:themeColor="background1"/>
                <w:sz w:val="16"/>
                <w:szCs w:val="16"/>
              </w:rPr>
              <w:t>$ 2.851.568.208</w:t>
            </w:r>
          </w:p>
        </w:tc>
      </w:tr>
    </w:tbl>
    <w:p w:rsidRPr="00BB03FD" w:rsidR="215471F0" w:rsidP="7C971A68" w:rsidRDefault="215471F0" w14:paraId="6E22F302" w14:textId="60BD6192">
      <w:pPr>
        <w:spacing w:after="0"/>
        <w:jc w:val="both"/>
        <w:rPr>
          <w:rFonts w:ascii="Arial" w:hAnsi="Arial" w:eastAsia="Trebuchet MS" w:cs="Arial"/>
          <w:lang w:val="es"/>
        </w:rPr>
      </w:pPr>
    </w:p>
    <w:p w:rsidR="5E951DDA" w:rsidP="00CA0B05" w:rsidRDefault="5E951DDA" w14:paraId="70252D84" w14:textId="66B7D3C4">
      <w:pPr>
        <w:spacing w:after="0" w:line="240" w:lineRule="auto"/>
        <w:jc w:val="both"/>
        <w:rPr>
          <w:rFonts w:ascii="Arial" w:hAnsi="Arial" w:cs="Arial"/>
        </w:rPr>
      </w:pPr>
      <w:r w:rsidRPr="00BB03FD">
        <w:rPr>
          <w:rFonts w:ascii="Arial" w:hAnsi="Arial" w:eastAsia="Trebuchet MS" w:cs="Arial"/>
          <w:lang w:val="es"/>
        </w:rPr>
        <w:t>Los proyectos de vivienda que forman parte del alcance del referido convenio presentan el siguiente estado:</w:t>
      </w:r>
    </w:p>
    <w:p w:rsidRPr="00BB03FD" w:rsidR="00CA0B05" w:rsidP="00CA0B05" w:rsidRDefault="00CA0B05" w14:paraId="097AE636" w14:textId="77777777">
      <w:pPr>
        <w:spacing w:after="0" w:line="240" w:lineRule="auto"/>
        <w:jc w:val="both"/>
        <w:rPr>
          <w:rFonts w:ascii="Arial" w:hAnsi="Arial" w:cs="Arial"/>
        </w:rPr>
      </w:pPr>
    </w:p>
    <w:p w:rsidRPr="00BB03FD" w:rsidR="5E951DDA" w:rsidRDefault="5E951DDA" w14:paraId="31E1B17B" w14:textId="5E91B8B7">
      <w:pPr>
        <w:pStyle w:val="ListParagraph"/>
        <w:numPr>
          <w:ilvl w:val="0"/>
          <w:numId w:val="46"/>
        </w:numPr>
        <w:jc w:val="both"/>
        <w:rPr>
          <w:rFonts w:ascii="Arial" w:hAnsi="Arial" w:eastAsia="Trebuchet MS" w:cs="Arial"/>
          <w:lang w:val="es"/>
        </w:rPr>
      </w:pPr>
      <w:r w:rsidRPr="00BB03FD">
        <w:rPr>
          <w:rFonts w:ascii="Arial" w:hAnsi="Arial" w:eastAsia="Trebuchet MS" w:cs="Arial"/>
          <w:lang w:val="es"/>
        </w:rPr>
        <w:t>Terranova:  Se encuentra ejecutado y finalizado en su totalidad.</w:t>
      </w:r>
    </w:p>
    <w:p w:rsidRPr="00BB03FD" w:rsidR="5E951DDA" w:rsidRDefault="5E951DDA" w14:paraId="460B1632" w14:textId="3AA324AF">
      <w:pPr>
        <w:pStyle w:val="ListParagraph"/>
        <w:numPr>
          <w:ilvl w:val="0"/>
          <w:numId w:val="46"/>
        </w:numPr>
        <w:jc w:val="both"/>
        <w:rPr>
          <w:rFonts w:ascii="Arial" w:hAnsi="Arial" w:eastAsia="Trebuchet MS" w:cs="Arial"/>
          <w:lang w:val="es"/>
        </w:rPr>
      </w:pPr>
      <w:r w:rsidRPr="00BB03FD">
        <w:rPr>
          <w:rFonts w:ascii="Arial" w:hAnsi="Arial" w:eastAsia="Trebuchet MS" w:cs="Arial"/>
          <w:lang w:val="es"/>
        </w:rPr>
        <w:t>Bosa 601: Están ejecutados y finalizados.</w:t>
      </w:r>
    </w:p>
    <w:p w:rsidRPr="00BB03FD" w:rsidR="5E951DDA" w:rsidRDefault="5E951DDA" w14:paraId="57C6150D" w14:textId="406AD141">
      <w:pPr>
        <w:pStyle w:val="ListParagraph"/>
        <w:numPr>
          <w:ilvl w:val="0"/>
          <w:numId w:val="46"/>
        </w:numPr>
        <w:jc w:val="both"/>
        <w:rPr>
          <w:rFonts w:ascii="Arial" w:hAnsi="Arial" w:eastAsia="Trebuchet MS" w:cs="Arial"/>
          <w:lang w:val="es"/>
        </w:rPr>
      </w:pPr>
      <w:r w:rsidRPr="00BB03FD">
        <w:rPr>
          <w:rFonts w:ascii="Arial" w:hAnsi="Arial" w:eastAsia="Trebuchet MS" w:cs="Arial"/>
          <w:lang w:val="es"/>
        </w:rPr>
        <w:t>La Colmena: Están ejecutados y finalizados.</w:t>
      </w:r>
    </w:p>
    <w:p w:rsidRPr="00BB03FD" w:rsidR="5E951DDA" w:rsidRDefault="5E951DDA" w14:paraId="6849C4A4" w14:textId="046D7D42">
      <w:pPr>
        <w:pStyle w:val="ListParagraph"/>
        <w:numPr>
          <w:ilvl w:val="0"/>
          <w:numId w:val="46"/>
        </w:numPr>
        <w:jc w:val="both"/>
        <w:rPr>
          <w:rFonts w:ascii="Arial" w:hAnsi="Arial" w:eastAsia="Trebuchet MS" w:cs="Arial"/>
          <w:lang w:val="es"/>
        </w:rPr>
      </w:pPr>
      <w:r w:rsidRPr="00BB03FD">
        <w:rPr>
          <w:rFonts w:ascii="Arial" w:hAnsi="Arial" w:eastAsia="Trebuchet MS" w:cs="Arial"/>
          <w:lang w:val="es"/>
        </w:rPr>
        <w:t>Usme III: Se encuentran ejecutado y finalizado.</w:t>
      </w:r>
    </w:p>
    <w:p w:rsidRPr="00BB03FD" w:rsidR="5E951DDA" w:rsidRDefault="5E951DDA" w14:paraId="031A6CDE" w14:textId="2FB80AF1">
      <w:pPr>
        <w:pStyle w:val="ListParagraph"/>
        <w:numPr>
          <w:ilvl w:val="0"/>
          <w:numId w:val="46"/>
        </w:numPr>
        <w:jc w:val="both"/>
        <w:rPr>
          <w:rFonts w:ascii="Arial" w:hAnsi="Arial" w:eastAsia="Trebuchet MS" w:cs="Arial"/>
          <w:lang w:val="es"/>
        </w:rPr>
      </w:pPr>
      <w:r w:rsidRPr="00BB03FD">
        <w:rPr>
          <w:rFonts w:ascii="Arial" w:hAnsi="Arial" w:eastAsia="Trebuchet MS" w:cs="Arial"/>
          <w:lang w:val="es"/>
        </w:rPr>
        <w:t>Usme I:  Se encuentran en ejecución y presenta el siguiente estado:</w:t>
      </w:r>
    </w:p>
    <w:p w:rsidRPr="00BB03FD" w:rsidR="5E951DDA" w:rsidP="00CA0B05" w:rsidRDefault="5E951DDA" w14:paraId="196EBBED" w14:textId="4EA35111">
      <w:pPr>
        <w:spacing w:after="0" w:line="240" w:lineRule="auto"/>
        <w:jc w:val="both"/>
        <w:rPr>
          <w:rFonts w:ascii="Arial" w:hAnsi="Arial" w:cs="Arial"/>
        </w:rPr>
      </w:pPr>
      <w:r w:rsidRPr="00BB03FD">
        <w:rPr>
          <w:rFonts w:ascii="Arial" w:hAnsi="Arial" w:eastAsia="Trebuchet MS" w:cs="Arial"/>
          <w:lang w:val="es"/>
        </w:rPr>
        <w:t xml:space="preserve"> </w:t>
      </w:r>
    </w:p>
    <w:p w:rsidR="5E951DDA" w:rsidP="00CA0B05" w:rsidRDefault="5E951DDA" w14:paraId="1A4F5855" w14:textId="5EF79A9F">
      <w:pPr>
        <w:spacing w:after="0" w:line="240" w:lineRule="auto"/>
        <w:jc w:val="both"/>
        <w:rPr>
          <w:rFonts w:ascii="Arial" w:hAnsi="Arial" w:eastAsia="Trebuchet MS" w:cs="Arial"/>
        </w:rPr>
      </w:pPr>
      <w:r w:rsidRPr="00BB03FD">
        <w:rPr>
          <w:rFonts w:ascii="Arial" w:hAnsi="Arial" w:eastAsia="Trebuchet MS" w:cs="Arial"/>
          <w:b/>
          <w:bCs/>
        </w:rPr>
        <w:t xml:space="preserve">PROYECTO USME 1:  </w:t>
      </w:r>
      <w:r w:rsidRPr="00BB03FD">
        <w:rPr>
          <w:rFonts w:ascii="Arial" w:hAnsi="Arial" w:eastAsia="Trebuchet MS" w:cs="Arial"/>
        </w:rPr>
        <w:t>En ejecución conformado por dos etapas 348 unidades habitacionales, las cuales presentan el siguiente estado:</w:t>
      </w:r>
    </w:p>
    <w:p w:rsidRPr="00BB03FD" w:rsidR="00CA0B05" w:rsidP="00CA0B05" w:rsidRDefault="00CA0B05" w14:paraId="6483AB71" w14:textId="77777777">
      <w:pPr>
        <w:spacing w:after="0" w:line="240" w:lineRule="auto"/>
        <w:jc w:val="both"/>
        <w:rPr>
          <w:rFonts w:ascii="Arial" w:hAnsi="Arial" w:cs="Arial"/>
        </w:rPr>
      </w:pPr>
    </w:p>
    <w:p w:rsidRPr="00BB03FD" w:rsidR="5E951DDA" w:rsidP="00CA0B05" w:rsidRDefault="5E951DDA" w14:paraId="703671C6" w14:textId="02888723">
      <w:pPr>
        <w:spacing w:after="0" w:line="240" w:lineRule="auto"/>
        <w:jc w:val="both"/>
        <w:rPr>
          <w:rFonts w:ascii="Arial" w:hAnsi="Arial" w:cs="Arial"/>
        </w:rPr>
      </w:pPr>
      <w:r w:rsidRPr="00BB03FD">
        <w:rPr>
          <w:rFonts w:ascii="Arial" w:hAnsi="Arial" w:eastAsia="Trebuchet MS" w:cs="Arial"/>
          <w:b/>
          <w:bCs/>
          <w:u w:val="single"/>
        </w:rPr>
        <w:t>Etapa I</w:t>
      </w:r>
      <w:r w:rsidRPr="00BB03FD">
        <w:rPr>
          <w:rFonts w:ascii="Arial" w:hAnsi="Arial" w:eastAsia="Trebuchet MS" w:cs="Arial"/>
          <w:b/>
          <w:bCs/>
        </w:rPr>
        <w:t xml:space="preserve">: </w:t>
      </w:r>
      <w:r w:rsidRPr="00BB03FD">
        <w:rPr>
          <w:rFonts w:ascii="Arial" w:hAnsi="Arial" w:eastAsia="Trebuchet MS" w:cs="Arial"/>
        </w:rPr>
        <w:t xml:space="preserve">   192 unidades terminadas, entregadas y en proceso de legalización. </w:t>
      </w:r>
    </w:p>
    <w:p w:rsidR="5E951DDA" w:rsidP="5AF57E72" w:rsidRDefault="5E951DDA" w14:paraId="6A2CFFFD" w14:textId="6FCF6DD4">
      <w:pPr>
        <w:spacing w:after="0" w:line="240" w:lineRule="auto"/>
        <w:jc w:val="both"/>
        <w:rPr>
          <w:rFonts w:ascii="Arial" w:hAnsi="Arial" w:cs="Arial"/>
        </w:rPr>
      </w:pPr>
      <w:r w:rsidRPr="5AF57E72">
        <w:rPr>
          <w:rFonts w:ascii="Arial" w:hAnsi="Arial" w:eastAsia="Trebuchet MS" w:cs="Arial"/>
          <w:b/>
          <w:bCs/>
          <w:u w:val="single"/>
        </w:rPr>
        <w:t>Etapa II:</w:t>
      </w:r>
      <w:r w:rsidRPr="5AF57E72">
        <w:rPr>
          <w:rFonts w:ascii="Arial" w:hAnsi="Arial" w:eastAsia="Trebuchet MS" w:cs="Arial"/>
          <w:b/>
          <w:bCs/>
        </w:rPr>
        <w:t xml:space="preserve">  </w:t>
      </w:r>
      <w:r w:rsidRPr="5AF57E72">
        <w:rPr>
          <w:rFonts w:ascii="Arial" w:hAnsi="Arial" w:eastAsia="Trebuchet MS" w:cs="Arial"/>
        </w:rPr>
        <w:t xml:space="preserve"> 156 </w:t>
      </w:r>
      <w:r w:rsidRPr="5AF57E72" w:rsidR="5E0CA37A">
        <w:rPr>
          <w:rFonts w:ascii="Arial" w:hAnsi="Arial" w:eastAsia="Trebuchet MS" w:cs="Arial"/>
        </w:rPr>
        <w:t xml:space="preserve">unidades terminadas, en proceso de entrega y legalización. </w:t>
      </w:r>
    </w:p>
    <w:p w:rsidR="5AF57E72" w:rsidP="5AF57E72" w:rsidRDefault="5AF57E72" w14:paraId="22F9B62E" w14:textId="3FCCE27D">
      <w:pPr>
        <w:spacing w:after="0" w:line="240" w:lineRule="auto"/>
        <w:jc w:val="both"/>
        <w:rPr>
          <w:rFonts w:ascii="Arial" w:hAnsi="Arial" w:eastAsia="Trebuchet MS" w:cs="Arial"/>
        </w:rPr>
      </w:pPr>
    </w:p>
    <w:p w:rsidRPr="00BB03FD" w:rsidR="1D6493AC" w:rsidP="00CA0B05" w:rsidRDefault="1D6493AC" w14:paraId="0E1E83D5" w14:textId="7CCA8BCE">
      <w:pPr>
        <w:spacing w:after="0" w:line="240" w:lineRule="auto"/>
        <w:jc w:val="both"/>
      </w:pPr>
      <w:r w:rsidRPr="04431240">
        <w:rPr>
          <w:rFonts w:ascii="Arial" w:hAnsi="Arial" w:eastAsia="Trebuchet MS" w:cs="Arial"/>
          <w:b/>
          <w:bCs/>
        </w:rPr>
        <w:t>El convenio termina el 3</w:t>
      </w:r>
      <w:r w:rsidRPr="04431240" w:rsidR="473508CD">
        <w:rPr>
          <w:rFonts w:ascii="Arial" w:hAnsi="Arial" w:eastAsia="Trebuchet MS" w:cs="Arial"/>
          <w:b/>
          <w:bCs/>
        </w:rPr>
        <w:t xml:space="preserve">1 de julio </w:t>
      </w:r>
      <w:r w:rsidRPr="04431240" w:rsidR="38F0E599">
        <w:rPr>
          <w:rFonts w:ascii="Arial" w:hAnsi="Arial" w:eastAsia="Trebuchet MS" w:cs="Arial"/>
          <w:b/>
          <w:bCs/>
        </w:rPr>
        <w:t>de 2026</w:t>
      </w:r>
      <w:r w:rsidRPr="04431240">
        <w:rPr>
          <w:rFonts w:ascii="Arial" w:hAnsi="Arial" w:eastAsia="Trebuchet MS" w:cs="Arial"/>
          <w:b/>
          <w:bCs/>
        </w:rPr>
        <w:t xml:space="preserve">. </w:t>
      </w:r>
    </w:p>
    <w:p w:rsidR="04431240" w:rsidP="04431240" w:rsidRDefault="04431240" w14:paraId="188FFA62" w14:textId="5A7EF707">
      <w:pPr>
        <w:spacing w:after="0" w:line="240" w:lineRule="auto"/>
        <w:jc w:val="both"/>
        <w:rPr>
          <w:rFonts w:ascii="Arial" w:hAnsi="Arial" w:eastAsia="Trebuchet MS" w:cs="Arial"/>
          <w:b/>
          <w:bCs/>
        </w:rPr>
      </w:pPr>
    </w:p>
    <w:p w:rsidR="32ECE2A4" w:rsidP="04431240" w:rsidRDefault="32ECE2A4" w14:paraId="6C92109E" w14:textId="0A65E047">
      <w:pPr>
        <w:spacing w:after="0" w:line="240" w:lineRule="auto"/>
        <w:jc w:val="both"/>
        <w:rPr>
          <w:rFonts w:ascii="Arial" w:hAnsi="Arial" w:eastAsia="Trebuchet MS" w:cs="Arial"/>
        </w:rPr>
      </w:pPr>
      <w:r w:rsidRPr="04431240">
        <w:rPr>
          <w:rFonts w:ascii="Arial" w:hAnsi="Arial" w:eastAsia="Trebuchet MS" w:cs="Arial"/>
        </w:rPr>
        <w:t>Por otra parte, en las reuniones de seguimiento que se realizan por parte de esta supervisión se ha requerido la conciliación de los encargos fiduciarios donde se administran los recursos</w:t>
      </w:r>
      <w:r w:rsidRPr="04431240" w:rsidR="75767005">
        <w:rPr>
          <w:rFonts w:ascii="Arial" w:hAnsi="Arial" w:eastAsia="Trebuchet MS" w:cs="Arial"/>
        </w:rPr>
        <w:t xml:space="preserve"> de la SDHT, ya que a la fecha está pendiente él envió de información por parte de RENOBO</w:t>
      </w:r>
      <w:r w:rsidRPr="04431240" w:rsidR="4C8635DF">
        <w:rPr>
          <w:rFonts w:ascii="Arial" w:hAnsi="Arial" w:eastAsia="Trebuchet MS" w:cs="Arial"/>
        </w:rPr>
        <w:t>.</w:t>
      </w:r>
    </w:p>
    <w:p w:rsidRPr="00BB03FD" w:rsidR="215471F0" w:rsidP="00CA0B05" w:rsidRDefault="215471F0" w14:paraId="323AA41D" w14:textId="21BD5BF4">
      <w:pPr>
        <w:spacing w:after="0" w:line="240" w:lineRule="auto"/>
        <w:jc w:val="both"/>
        <w:rPr>
          <w:rFonts w:ascii="Arial" w:hAnsi="Arial" w:eastAsia="Trebuchet MS" w:cs="Arial"/>
        </w:rPr>
      </w:pPr>
    </w:p>
    <w:p w:rsidRPr="00BB03FD" w:rsidR="5E951DDA" w:rsidP="00CA0B05" w:rsidRDefault="0658DFB9" w14:paraId="2B38C190" w14:textId="39AEBBA0">
      <w:pPr>
        <w:spacing w:after="0" w:line="240" w:lineRule="auto"/>
        <w:jc w:val="both"/>
        <w:rPr>
          <w:rFonts w:ascii="Arial" w:hAnsi="Arial" w:eastAsia="Trebuchet MS" w:cs="Arial"/>
          <w:b/>
          <w:bCs/>
        </w:rPr>
      </w:pPr>
      <w:r w:rsidRPr="00BB03FD">
        <w:rPr>
          <w:rFonts w:ascii="Arial" w:hAnsi="Arial" w:eastAsia="Trebuchet MS" w:cs="Arial"/>
          <w:b/>
          <w:bCs/>
        </w:rPr>
        <w:t xml:space="preserve">Convenio Interadministrativo 234 de 2014 - </w:t>
      </w:r>
      <w:r w:rsidRPr="00BB03FD" w:rsidR="409AED3E">
        <w:rPr>
          <w:rFonts w:ascii="Arial" w:hAnsi="Arial" w:eastAsia="Trebuchet MS" w:cs="Arial"/>
          <w:b/>
          <w:bCs/>
        </w:rPr>
        <w:t>Caja de Vivienda Popular (CVP)</w:t>
      </w:r>
    </w:p>
    <w:p w:rsidR="00CA0B05" w:rsidP="00CA0B05" w:rsidRDefault="00CA0B05" w14:paraId="28575514" w14:textId="77777777">
      <w:pPr>
        <w:spacing w:after="0" w:line="240" w:lineRule="auto"/>
        <w:jc w:val="both"/>
        <w:rPr>
          <w:rFonts w:ascii="Arial" w:hAnsi="Arial" w:eastAsia="Trebuchet MS" w:cs="Arial"/>
        </w:rPr>
      </w:pPr>
    </w:p>
    <w:p w:rsidR="5E951DDA" w:rsidP="00CA0B05" w:rsidRDefault="5E951DDA" w14:paraId="7D459CEA" w14:textId="4D754EA8">
      <w:pPr>
        <w:spacing w:after="0" w:line="240" w:lineRule="auto"/>
        <w:jc w:val="both"/>
        <w:rPr>
          <w:rFonts w:ascii="Arial" w:hAnsi="Arial" w:eastAsia="Trebuchet MS" w:cs="Arial"/>
        </w:rPr>
      </w:pPr>
      <w:r w:rsidRPr="00BB03FD">
        <w:rPr>
          <w:rFonts w:ascii="Arial" w:hAnsi="Arial" w:eastAsia="Trebuchet MS" w:cs="Arial"/>
        </w:rPr>
        <w:t>Convenio suscrito entre la Caja de Vivienda Popular y la Secretaría Distrital del Hábitat el 30 de septiembre de 2014, con el objeto de “</w:t>
      </w:r>
      <w:r w:rsidRPr="00BB03FD">
        <w:rPr>
          <w:rFonts w:ascii="Arial" w:hAnsi="Arial" w:eastAsia="Trebuchet MS" w:cs="Arial"/>
          <w:i/>
          <w:iCs/>
        </w:rPr>
        <w:t>aunar esfuerzos administrativos, técnicos y financieros con el fin de adelantar el desarrollo y construcción de unidades de vivienda de interés social prioritario en el marco del plan de desarrollo distrital "Bogotá Humana</w:t>
      </w:r>
      <w:r w:rsidRPr="00BB03FD">
        <w:rPr>
          <w:rFonts w:ascii="Arial" w:hAnsi="Arial" w:eastAsia="Trebuchet MS" w:cs="Arial"/>
        </w:rPr>
        <w:t>"; por valor inicial de CUARENTA Y DOS MIL SEISCIENTOS CUARENTA Y UN MILLONES NOVECIENTOS OCHENTA Y CUATRO PESOS M/CTE. ($42.641.984.000).</w:t>
      </w:r>
    </w:p>
    <w:p w:rsidRPr="00BB03FD" w:rsidR="00CA0B05" w:rsidP="00CA0B05" w:rsidRDefault="00CA0B05" w14:paraId="5AC31655" w14:textId="77777777">
      <w:pPr>
        <w:spacing w:after="0" w:line="240" w:lineRule="auto"/>
        <w:jc w:val="both"/>
        <w:rPr>
          <w:rFonts w:ascii="Arial" w:hAnsi="Arial" w:cs="Arial"/>
        </w:rPr>
      </w:pPr>
    </w:p>
    <w:p w:rsidR="5E951DDA" w:rsidP="00CA0B05" w:rsidRDefault="409AED3E" w14:paraId="101C62BD" w14:textId="1A44BFAB">
      <w:pPr>
        <w:spacing w:after="0" w:line="240" w:lineRule="auto"/>
        <w:jc w:val="both"/>
        <w:rPr>
          <w:rFonts w:ascii="Arial" w:hAnsi="Arial" w:eastAsia="Trebuchet MS" w:cs="Arial"/>
        </w:rPr>
      </w:pPr>
      <w:r w:rsidRPr="00BB03FD">
        <w:rPr>
          <w:rFonts w:ascii="Arial" w:hAnsi="Arial" w:eastAsia="Trebuchet MS" w:cs="Arial"/>
        </w:rPr>
        <w:t xml:space="preserve"> El convenio ha presentado las siguientes modificaciones:</w:t>
      </w:r>
    </w:p>
    <w:p w:rsidRPr="00BB03FD" w:rsidR="00CA0B05" w:rsidP="00CA0B05" w:rsidRDefault="00CA0B05" w14:paraId="780D5B61" w14:textId="77777777">
      <w:pPr>
        <w:spacing w:after="0" w:line="240" w:lineRule="auto"/>
        <w:jc w:val="both"/>
        <w:rPr>
          <w:rFonts w:ascii="Arial" w:hAnsi="Arial" w:cs="Arial"/>
        </w:rPr>
      </w:pPr>
    </w:p>
    <w:p w:rsidR="00CA0B05" w:rsidRDefault="5E951DDA" w14:paraId="77D1822E"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No.1 y Adición No. 1 del 29 de diciembre de 2014 - Adiciona recursos por valor de TRES MIL TRESCIENTOS SESENTA Y TRES MILLONES TRESCIENTOS SESENTA MIL PESOS M/CTE. ($3.363.360.000) para 78 subsidios adicionales de 26 (SMMLMV) de 2014 para los proyectos Sierra Morena MZ 88, 85 y 83 y Compartir.</w:t>
      </w:r>
    </w:p>
    <w:p w:rsidR="00CA0B05" w:rsidP="00CA0B05" w:rsidRDefault="00CA0B05" w14:paraId="20622F4C" w14:textId="77777777">
      <w:pPr>
        <w:pStyle w:val="ListParagraph"/>
        <w:ind w:left="720"/>
        <w:jc w:val="both"/>
        <w:rPr>
          <w:rFonts w:ascii="Arial" w:hAnsi="Arial" w:eastAsia="Trebuchet MS" w:cs="Arial"/>
        </w:rPr>
      </w:pPr>
    </w:p>
    <w:p w:rsidR="00CA0B05" w:rsidRDefault="5E951DDA" w14:paraId="52C64F1B"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No.2 y Adición No. 2 del 22 de junio de 2015 – Adiciona recursos de la CVP por valor de TRES MIL OCHOCIENTOS SESENTA Y UN MILLONES OCHOCIENTOS OCHENTA MIL NOVECIENTOS SESENTA PESOS M/CTE. ($3.861.880.960) para 32 VIP del proyecto Arboleda Santa Teresita.</w:t>
      </w:r>
    </w:p>
    <w:p w:rsidRPr="00CA0B05" w:rsidR="00CA0B05" w:rsidP="00CA0B05" w:rsidRDefault="00CA0B05" w14:paraId="1CD5A251" w14:textId="77777777">
      <w:pPr>
        <w:pStyle w:val="ListParagraph"/>
        <w:rPr>
          <w:rFonts w:ascii="Arial" w:hAnsi="Arial" w:eastAsia="Trebuchet MS" w:cs="Arial"/>
        </w:rPr>
      </w:pPr>
    </w:p>
    <w:p w:rsidR="00CA0B05" w:rsidRDefault="5E951DDA" w14:paraId="7F1FC1DB"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No.3 del 28 de octubre de 2016 - Prorroga el plazo de ejecución del convenio por 18 meses contados a partir del 18 de noviembre de 2016.</w:t>
      </w:r>
    </w:p>
    <w:p w:rsidRPr="00CA0B05" w:rsidR="00CA0B05" w:rsidP="00CA0B05" w:rsidRDefault="00CA0B05" w14:paraId="005CEC5E" w14:textId="77777777">
      <w:pPr>
        <w:pStyle w:val="ListParagraph"/>
        <w:rPr>
          <w:rFonts w:ascii="Arial" w:hAnsi="Arial" w:eastAsia="Trebuchet MS" w:cs="Arial"/>
        </w:rPr>
      </w:pPr>
    </w:p>
    <w:p w:rsidR="00CA0B05" w:rsidRDefault="5E951DDA" w14:paraId="52D9A7AB" w14:textId="77777777">
      <w:pPr>
        <w:pStyle w:val="ListParagraph"/>
        <w:numPr>
          <w:ilvl w:val="0"/>
          <w:numId w:val="66"/>
        </w:numPr>
        <w:jc w:val="both"/>
        <w:rPr>
          <w:rFonts w:ascii="Arial" w:hAnsi="Arial" w:eastAsia="Trebuchet MS" w:cs="Arial"/>
        </w:rPr>
      </w:pPr>
      <w:r w:rsidRPr="00CA0B05">
        <w:rPr>
          <w:rFonts w:ascii="Arial" w:hAnsi="Arial" w:eastAsia="Trebuchet MS" w:cs="Arial"/>
        </w:rPr>
        <w:t xml:space="preserve">Otrosí Modificatorio No.4 del 21 de junio de 2017 - Excluye los proyectos Guacamayas, Sierra Morena Mz. 83, 85 y 88 y Compartir, disminuye recursos en esos tres proyectos por valor total de CUATRO MIL CIENTO DIECISIETE MILLONES TRESCIENTOS TREINTA Y SEIS MIL PESOS M/CTE. ($4.117.336.000) y se adicionan recursos de la CVP por valor de CUATRO MIL NOVECIENTOS VEINTIOCHO MILLONES M/CTE. ($4.928.000.000) para el proyecto Arboleda Santa Teresita. </w:t>
      </w:r>
    </w:p>
    <w:p w:rsidRPr="00CA0B05" w:rsidR="00CA0B05" w:rsidP="00CA0B05" w:rsidRDefault="00CA0B05" w14:paraId="03022FD4" w14:textId="77777777">
      <w:pPr>
        <w:pStyle w:val="ListParagraph"/>
        <w:rPr>
          <w:rFonts w:ascii="Arial" w:hAnsi="Arial" w:eastAsia="Trebuchet MS" w:cs="Arial"/>
        </w:rPr>
      </w:pPr>
    </w:p>
    <w:p w:rsidR="00CA0B05" w:rsidRDefault="5E951DDA" w14:paraId="6812606F" w14:textId="77777777">
      <w:pPr>
        <w:pStyle w:val="ListParagraph"/>
        <w:numPr>
          <w:ilvl w:val="0"/>
          <w:numId w:val="66"/>
        </w:numPr>
        <w:jc w:val="both"/>
        <w:rPr>
          <w:rFonts w:ascii="Arial" w:hAnsi="Arial" w:eastAsia="Trebuchet MS" w:cs="Arial"/>
        </w:rPr>
      </w:pPr>
      <w:r w:rsidRPr="00CA0B05">
        <w:rPr>
          <w:rFonts w:ascii="Arial" w:hAnsi="Arial" w:eastAsia="Trebuchet MS" w:cs="Arial"/>
        </w:rPr>
        <w:t xml:space="preserve">Otrosí Modificatorio No. 5 del 17 de mayo de 2018 - Prorroga el plazo de ejecución del convenio hasta el 31de diciembre de 2018. </w:t>
      </w:r>
    </w:p>
    <w:p w:rsidRPr="00CA0B05" w:rsidR="00CA0B05" w:rsidP="00CA0B05" w:rsidRDefault="00CA0B05" w14:paraId="240A73D8" w14:textId="77777777">
      <w:pPr>
        <w:pStyle w:val="ListParagraph"/>
        <w:rPr>
          <w:rFonts w:ascii="Arial" w:hAnsi="Arial" w:eastAsia="Trebuchet MS" w:cs="Arial"/>
        </w:rPr>
      </w:pPr>
    </w:p>
    <w:p w:rsidR="00CA0B05" w:rsidRDefault="5E951DDA" w14:paraId="2B5EB874"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6 del 28 de diciembre de 2018. Se prorrogó el plazo de ejecución del convenio en doce meses más, es decir hasta el 31 de diciembre de 2019.</w:t>
      </w:r>
    </w:p>
    <w:p w:rsidRPr="00CA0B05" w:rsidR="00CA0B05" w:rsidP="00CA0B05" w:rsidRDefault="00CA0B05" w14:paraId="6BD6F482" w14:textId="77777777">
      <w:pPr>
        <w:pStyle w:val="ListParagraph"/>
        <w:rPr>
          <w:rFonts w:ascii="Arial" w:hAnsi="Arial" w:eastAsia="Trebuchet MS" w:cs="Arial"/>
        </w:rPr>
      </w:pPr>
    </w:p>
    <w:p w:rsidR="00CA0B05" w:rsidRDefault="5E951DDA" w14:paraId="3F96208B"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7, Adición No. 4 y Prórroga No. 4 del 5 de noviembre del 2019 - se adicionó el valor del convenio recurso de la SDHT por valor de QUINIENTOS CUARENTA Y SEIS MILLONES TRESCIENTOS VEINTE MIL PESOS M/CTE. ($546.320.000) como consecuencia de recursos faltantes para la asignación de 1.000 subsidios de 20 SMML de la vigencia 2019 y se amplió el plazo de ejecución del convenio hasta el 30 de abril de 2020.</w:t>
      </w:r>
    </w:p>
    <w:p w:rsidRPr="00CA0B05" w:rsidR="00CA0B05" w:rsidP="00CA0B05" w:rsidRDefault="00CA0B05" w14:paraId="7D6B4231" w14:textId="77777777">
      <w:pPr>
        <w:pStyle w:val="ListParagraph"/>
        <w:rPr>
          <w:rFonts w:ascii="Arial" w:hAnsi="Arial" w:eastAsia="Trebuchet MS" w:cs="Arial"/>
        </w:rPr>
      </w:pPr>
    </w:p>
    <w:p w:rsidR="00CA0B05" w:rsidRDefault="5E951DDA" w14:paraId="1FF90504"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8 del 29 de abril del 2020 - amplió el plazo de ejecución del convenio por 8 meses hasta el 31 de diciembre del 2020, y la cláusula octava (Supervisión del Convenio).</w:t>
      </w:r>
    </w:p>
    <w:p w:rsidRPr="00CA0B05" w:rsidR="00CA0B05" w:rsidP="00CA0B05" w:rsidRDefault="00CA0B05" w14:paraId="2F422DE4" w14:textId="77777777">
      <w:pPr>
        <w:pStyle w:val="ListParagraph"/>
        <w:rPr>
          <w:rFonts w:ascii="Arial" w:hAnsi="Arial" w:eastAsia="Trebuchet MS" w:cs="Arial"/>
        </w:rPr>
      </w:pPr>
    </w:p>
    <w:p w:rsidR="00CA0B05" w:rsidRDefault="5E951DDA" w14:paraId="5DC16BB2"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9 del 28 de diciembre de 2020 - amplió el plazo de ejecución del convenio hasta el 31 de diciembre del 2021.</w:t>
      </w:r>
    </w:p>
    <w:p w:rsidRPr="00CA0B05" w:rsidR="00CA0B05" w:rsidP="00CA0B05" w:rsidRDefault="00CA0B05" w14:paraId="604D650D" w14:textId="77777777">
      <w:pPr>
        <w:pStyle w:val="ListParagraph"/>
        <w:rPr>
          <w:rFonts w:ascii="Arial" w:hAnsi="Arial" w:eastAsia="Trebuchet MS" w:cs="Arial"/>
        </w:rPr>
      </w:pPr>
    </w:p>
    <w:p w:rsidR="00CA0B05" w:rsidRDefault="5E951DDA" w14:paraId="3271F58D"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No.10 del 20 de septiembre de 2021 modificación numeral 6.2 CVP obligaciones de las partes.</w:t>
      </w:r>
    </w:p>
    <w:p w:rsidRPr="00CA0B05" w:rsidR="00CA0B05" w:rsidP="00CA0B05" w:rsidRDefault="00CA0B05" w14:paraId="58E5EA3A" w14:textId="77777777">
      <w:pPr>
        <w:pStyle w:val="ListParagraph"/>
        <w:rPr>
          <w:rFonts w:ascii="Arial" w:hAnsi="Arial" w:eastAsia="Trebuchet MS" w:cs="Arial"/>
        </w:rPr>
      </w:pPr>
    </w:p>
    <w:p w:rsidR="00CA0B05" w:rsidRDefault="5E951DDA" w14:paraId="5FBD8871"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11 del 23 de diciembre de 2021 - amplió el plazo de ejecución del convenio hasta el 31 de diciembre del 2022.</w:t>
      </w:r>
    </w:p>
    <w:p w:rsidRPr="00CA0B05" w:rsidR="00CA0B05" w:rsidP="00CA0B05" w:rsidRDefault="00CA0B05" w14:paraId="05284D5E" w14:textId="77777777">
      <w:pPr>
        <w:pStyle w:val="ListParagraph"/>
        <w:rPr>
          <w:rFonts w:ascii="Arial" w:hAnsi="Arial" w:eastAsia="Trebuchet MS" w:cs="Arial"/>
        </w:rPr>
      </w:pPr>
    </w:p>
    <w:p w:rsidR="00CA0B05" w:rsidRDefault="5E951DDA" w14:paraId="0250EE13"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12 del 13 de octubre de 2022, adicionó el parágrafo 5 a la Cláusula Cuarta, modificó el numeral 6.2 de la Cláusula Sexta, y modificó el literal a) de las funciones señaladas en la Cláusula Octava.</w:t>
      </w:r>
    </w:p>
    <w:p w:rsidRPr="00CA0B05" w:rsidR="00CA0B05" w:rsidP="00CA0B05" w:rsidRDefault="00CA0B05" w14:paraId="75C9F8DC" w14:textId="77777777">
      <w:pPr>
        <w:pStyle w:val="ListParagraph"/>
        <w:rPr>
          <w:rFonts w:ascii="Arial" w:hAnsi="Arial" w:eastAsia="Trebuchet MS" w:cs="Arial"/>
        </w:rPr>
      </w:pPr>
    </w:p>
    <w:p w:rsidR="00CA0B05" w:rsidRDefault="5E951DDA" w14:paraId="2D1F514F"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13 del 27 de diciembre de 2022, Prorrogó el plazo de ejecución por 12 meses, hasta el 31 de diciembre de 2023 y adicionó TRES MIL QUINIENTOS NOVENTA Y DOS MILLONES NOVENTA MIL CUATROCIENTOS SESENTA Y DOS PESOS M/CTE. ($3.592.090.462), distribuidos así: DOS MIL QUINIENTOS VEINTIOCHO MILLONES SETENTA Y DOS MIL QUINIENTOS VEINTICINCO PESOS M/CTE. ($2.528.072.525) correspondientes a la SDHT, y MIL SESENTA Y CUATRO MILLONES DIEZ Y SIETE MIL NOVECIENTOS TREINTA Y SIETE PESOS M/CTE. ($1.064.017.937) a la CVP, para un valor final del convenio de CINCUENTA Y CUATRO MIL OCHOCIENTOS DIECISEIS MILLONES DOSCIENTOS NOVENTA Y UN MIL CUATROCIENTOS VEINTIDOS PESOS M/CTE. ($54.816.291.422).</w:t>
      </w:r>
    </w:p>
    <w:p w:rsidRPr="00CA0B05" w:rsidR="00CA0B05" w:rsidP="00CA0B05" w:rsidRDefault="00CA0B05" w14:paraId="257F1C6B" w14:textId="77777777">
      <w:pPr>
        <w:pStyle w:val="ListParagraph"/>
        <w:rPr>
          <w:rFonts w:ascii="Arial" w:hAnsi="Arial" w:eastAsia="Trebuchet MS" w:cs="Arial"/>
        </w:rPr>
      </w:pPr>
    </w:p>
    <w:p w:rsidR="00CA0B05" w:rsidRDefault="5E951DDA" w14:paraId="6559434B" w14:textId="77777777">
      <w:pPr>
        <w:pStyle w:val="ListParagraph"/>
        <w:numPr>
          <w:ilvl w:val="0"/>
          <w:numId w:val="66"/>
        </w:numPr>
        <w:jc w:val="both"/>
        <w:rPr>
          <w:rFonts w:ascii="Arial" w:hAnsi="Arial" w:eastAsia="Trebuchet MS" w:cs="Arial"/>
        </w:rPr>
      </w:pPr>
      <w:r w:rsidRPr="00CA0B05">
        <w:rPr>
          <w:rFonts w:ascii="Arial" w:hAnsi="Arial" w:eastAsia="Trebuchet MS" w:cs="Arial"/>
        </w:rPr>
        <w:t>Otrosí Modificatorio No. 14, Adición No. 6 suscrito el 16 de agosto de 2023, se modificó la cláusula segunda del Convenio Interadministrativo 234 de 2014, en el sentido de adicionar el valor del convenio por un valor de TRES MIL DOSCIENTOS OCHENTA Y TRES MILLONES CUATROCIENTOS NOVENTA Y UN MIL NOVECIENTOS CINCUENTA Y CINCO PESOS M/CTE. ($3.283.491.955), MCTE. los cuales cumplieron su ciclo presupuestal sin situación de fondos, recursos que se encuentran dentro del presupuesto de la SDHT, amparados con el Certificado de Disponibilidad Presupuesta 1077 de 2023. Como también modificar el parágrafo segundo de la cláusula segunda en cuanto actualizar el valor de la VIP hasta 90 SMLMV, de conformidad con los valores establecidos en las normas que regulan la materia y dispone que, el valor del VUR corresponderá a la diferencia entre el valor de la unidad de vivienda y el subsidio de la Secretaría Distrital del Hábitat, en SMLMV de la vigencia 2022, el cual quedo estipulado en el mismo otrosí que corresponde a 25.7 SMLMV de dicha vigencia.</w:t>
      </w:r>
    </w:p>
    <w:p w:rsidRPr="00CA0B05" w:rsidR="00CA0B05" w:rsidP="00CA0B05" w:rsidRDefault="00CA0B05" w14:paraId="2C777C66" w14:textId="77777777">
      <w:pPr>
        <w:pStyle w:val="ListParagraph"/>
        <w:rPr>
          <w:rFonts w:ascii="Arial" w:hAnsi="Arial" w:eastAsia="Trebuchet MS" w:cs="Arial"/>
        </w:rPr>
      </w:pPr>
    </w:p>
    <w:p w:rsidRPr="00CA0B05" w:rsidR="5E951DDA" w:rsidRDefault="5E951DDA" w14:paraId="5E3FD6E7" w14:textId="12446812">
      <w:pPr>
        <w:pStyle w:val="ListParagraph"/>
        <w:numPr>
          <w:ilvl w:val="0"/>
          <w:numId w:val="66"/>
        </w:numPr>
        <w:jc w:val="both"/>
        <w:rPr>
          <w:rFonts w:ascii="Arial" w:hAnsi="Arial" w:eastAsia="Trebuchet MS" w:cs="Arial"/>
        </w:rPr>
      </w:pPr>
      <w:r w:rsidRPr="00CA0B05">
        <w:rPr>
          <w:rFonts w:ascii="Arial" w:hAnsi="Arial" w:eastAsia="Trebuchet MS" w:cs="Arial"/>
        </w:rPr>
        <w:t>Otrosí No.15 Prórroga No.9 amplio el plazo de ejecución del convenio hasta el 31 de diciembre de 2024.</w:t>
      </w:r>
    </w:p>
    <w:p w:rsidRPr="00BB03FD" w:rsidR="03DE33E7" w:rsidP="00CA0B05" w:rsidRDefault="03DE33E7" w14:paraId="6C3DF82E" w14:textId="23B0E181">
      <w:pPr>
        <w:spacing w:after="0" w:line="240" w:lineRule="auto"/>
        <w:jc w:val="both"/>
        <w:rPr>
          <w:rFonts w:ascii="Arial" w:hAnsi="Arial" w:eastAsia="Trebuchet MS" w:cs="Arial"/>
        </w:rPr>
      </w:pPr>
    </w:p>
    <w:p w:rsidRPr="00BB03FD" w:rsidR="5E951DDA" w:rsidRDefault="06843AAA" w14:paraId="43C136E1" w14:textId="2347E40C">
      <w:pPr>
        <w:pStyle w:val="ListParagraph"/>
        <w:numPr>
          <w:ilvl w:val="0"/>
          <w:numId w:val="45"/>
        </w:numPr>
        <w:jc w:val="both"/>
        <w:rPr>
          <w:rFonts w:ascii="Arial" w:hAnsi="Arial" w:eastAsia="Trebuchet MS" w:cs="Arial"/>
          <w:lang w:val="es-CO"/>
        </w:rPr>
      </w:pPr>
      <w:r w:rsidRPr="5AF57E72">
        <w:rPr>
          <w:rFonts w:ascii="Arial" w:hAnsi="Arial" w:eastAsia="Trebuchet MS" w:cs="Arial"/>
          <w:lang w:val="es-CO"/>
        </w:rPr>
        <w:t>Otrosí No.16 Prórroga No.10 Modificar la CLAUSULA QUINTA - PLAZO DE EJECUCIÓN, en el sentido de prorrogar este por el término de 12 meses más, esto es, hasta el 31 de diciembre de 2025. Modificar la CLÁUSULA SÉPTIMA. La supervisión del presente convenio estará a cargo de los siguientes cargos, cuyos ocupantes serán responsables de la supervisión mientras desempeñen las funciones correspondientes:</w:t>
      </w:r>
      <w:r w:rsidRPr="5AF57E72" w:rsidR="36709722">
        <w:rPr>
          <w:rFonts w:ascii="Arial" w:hAnsi="Arial" w:eastAsia="Trebuchet MS" w:cs="Arial"/>
          <w:lang w:val="es-CO"/>
        </w:rPr>
        <w:t xml:space="preserve"> </w:t>
      </w:r>
      <w:r w:rsidRPr="5AF57E72" w:rsidR="2C32999C">
        <w:rPr>
          <w:rFonts w:ascii="Arial" w:hAnsi="Arial" w:eastAsia="Trebuchet MS" w:cs="Arial"/>
        </w:rPr>
        <w:t xml:space="preserve">a. Por parte de la SECRETARÍA DISTRITAL DEL HÁBITAT (SDHT), el (la) subdirector(a) </w:t>
      </w:r>
      <w:r w:rsidRPr="5AF57E72" w:rsidR="5E14E33D">
        <w:rPr>
          <w:rFonts w:ascii="Arial" w:hAnsi="Arial" w:eastAsia="Trebuchet MS" w:cs="Arial"/>
        </w:rPr>
        <w:t>de Recursos</w:t>
      </w:r>
      <w:r w:rsidRPr="5AF57E72" w:rsidR="2C32999C">
        <w:rPr>
          <w:rFonts w:ascii="Arial" w:hAnsi="Arial" w:eastAsia="Trebuchet MS" w:cs="Arial"/>
        </w:rPr>
        <w:t xml:space="preserve"> Públicos, o quien en el futuro ocupe dicho cargo. b. Por parte de la CAJA DE VIVIENDA POPULAR, el (la) director(a) de Urbanizaciones y Titulación, o quien desempeñe dicho cargo en el futuro. 3. Modificar el PARÁGRAFO PRIMERO de la CLÁUSULA OCTAVA en el sentido de establecer que La Secretaría Técnica será́́ ejercida por el o la subdirector (a) de Recursos públicos o quien haga sus veces. </w:t>
      </w:r>
    </w:p>
    <w:p w:rsidR="00C5190A" w:rsidP="5AF57E72" w:rsidRDefault="00C5190A" w14:paraId="08AA78EA" w14:textId="015E9E5F">
      <w:pPr>
        <w:pStyle w:val="ListParagraph"/>
        <w:ind w:left="720"/>
        <w:jc w:val="both"/>
        <w:rPr>
          <w:rFonts w:ascii="Arial" w:hAnsi="Arial" w:eastAsia="Trebuchet MS" w:cs="Arial"/>
          <w:lang w:val="es-CO"/>
        </w:rPr>
      </w:pPr>
    </w:p>
    <w:p w:rsidR="00C5190A" w:rsidP="04431240" w:rsidRDefault="70056294" w14:paraId="33F51842" w14:textId="4203EE26">
      <w:pPr>
        <w:pStyle w:val="ListParagraph"/>
        <w:numPr>
          <w:ilvl w:val="0"/>
          <w:numId w:val="45"/>
        </w:numPr>
        <w:jc w:val="both"/>
        <w:rPr>
          <w:rFonts w:ascii="Arial" w:hAnsi="Arial" w:eastAsia="Trebuchet MS" w:cs="Arial"/>
          <w:lang w:val="es-CO"/>
        </w:rPr>
      </w:pPr>
      <w:r w:rsidRPr="04431240">
        <w:rPr>
          <w:rFonts w:asciiTheme="minorHAnsi" w:hAnsiTheme="minorHAnsi" w:eastAsiaTheme="minorEastAsia" w:cstheme="minorBidi"/>
          <w:lang w:val="es-CO"/>
        </w:rPr>
        <w:t>O</w:t>
      </w:r>
      <w:r w:rsidRPr="04431240" w:rsidR="238E7A19">
        <w:rPr>
          <w:rFonts w:asciiTheme="minorHAnsi" w:hAnsiTheme="minorHAnsi" w:eastAsiaTheme="minorEastAsia" w:cstheme="minorBidi"/>
          <w:lang w:val="es-CO"/>
        </w:rPr>
        <w:t>trosí</w:t>
      </w:r>
      <w:r w:rsidRPr="04431240">
        <w:rPr>
          <w:rFonts w:asciiTheme="minorHAnsi" w:hAnsiTheme="minorHAnsi" w:eastAsiaTheme="minorEastAsia" w:cstheme="minorBidi"/>
          <w:lang w:val="es-CO"/>
        </w:rPr>
        <w:t xml:space="preserve"> </w:t>
      </w:r>
      <w:r w:rsidRPr="04431240" w:rsidR="64CE7C5F">
        <w:rPr>
          <w:rFonts w:asciiTheme="minorHAnsi" w:hAnsiTheme="minorHAnsi" w:eastAsiaTheme="minorEastAsia" w:cstheme="minorBidi"/>
          <w:lang w:val="es-CO"/>
        </w:rPr>
        <w:t xml:space="preserve">Modificatorio </w:t>
      </w:r>
      <w:r w:rsidRPr="04431240">
        <w:rPr>
          <w:rFonts w:asciiTheme="minorHAnsi" w:hAnsiTheme="minorHAnsi" w:eastAsiaTheme="minorEastAsia" w:cstheme="minorBidi"/>
          <w:lang w:val="es-CO"/>
        </w:rPr>
        <w:t xml:space="preserve">No. 17. Suscrita el 28 de noviembre de 2025, Modificó la CLÁUSULA SÉPTIMA. La supervisión del presente convenio estará a cargo de los siguientes cargos, cuyos ocupantes serán responsables de la supervisión mientras desempeñen las funciones correspondientes: </w:t>
      </w:r>
    </w:p>
    <w:p w:rsidR="00C5190A" w:rsidP="04431240" w:rsidRDefault="00C5190A" w14:paraId="7FC97F44" w14:textId="5CAD72C1">
      <w:pPr>
        <w:pStyle w:val="ListParagraph"/>
        <w:ind w:left="720"/>
        <w:jc w:val="both"/>
        <w:rPr>
          <w:rFonts w:ascii="Arial" w:hAnsi="Arial" w:eastAsia="Trebuchet MS" w:cs="Arial"/>
          <w:lang w:val="es-CO"/>
        </w:rPr>
      </w:pPr>
    </w:p>
    <w:p w:rsidR="00C5190A" w:rsidP="04431240" w:rsidRDefault="70056294" w14:paraId="7869A289" w14:textId="19458655">
      <w:pPr>
        <w:pStyle w:val="ListParagraph"/>
        <w:spacing w:after="160" w:line="257" w:lineRule="auto"/>
        <w:ind w:left="720"/>
        <w:jc w:val="both"/>
        <w:rPr>
          <w:rFonts w:asciiTheme="minorHAnsi" w:hAnsiTheme="minorHAnsi" w:eastAsiaTheme="minorEastAsia" w:cstheme="minorBidi"/>
          <w:lang w:val="es-CO"/>
        </w:rPr>
      </w:pPr>
      <w:r w:rsidRPr="04431240">
        <w:rPr>
          <w:rFonts w:asciiTheme="minorHAnsi" w:hAnsiTheme="minorHAnsi" w:eastAsiaTheme="minorEastAsia" w:cstheme="minorBidi"/>
          <w:lang w:val="es-CO"/>
        </w:rPr>
        <w:t xml:space="preserve">a) Por parte de la SECRETARÍA DISTRITAL DEL HÁBITAT (SDHT), El (la) </w:t>
      </w:r>
      <w:bookmarkStart w:name="_Int_rHeU2N4R" w:id="50"/>
      <w:r w:rsidRPr="04431240">
        <w:rPr>
          <w:rFonts w:asciiTheme="minorHAnsi" w:hAnsiTheme="minorHAnsi" w:eastAsiaTheme="minorEastAsia" w:cstheme="minorBidi"/>
          <w:lang w:val="es-CO"/>
        </w:rPr>
        <w:t>Director</w:t>
      </w:r>
      <w:bookmarkEnd w:id="50"/>
      <w:r w:rsidRPr="04431240">
        <w:rPr>
          <w:rFonts w:asciiTheme="minorHAnsi" w:hAnsiTheme="minorHAnsi" w:eastAsiaTheme="minorEastAsia" w:cstheme="minorBidi"/>
          <w:lang w:val="es-CO"/>
        </w:rPr>
        <w:t xml:space="preserve"> (a) de Financiación de Vivienda o a quien delegue el ordenador del gasto. b) Por parte de la CAJA DE VIVIENDA POPULAR, El (la) Director (a) de Urbanizaciones y Titulación o a quien delegue el ordenador del gasto. Modificó la CLÁUSULA OCTAVA en el sentido de que el Comité de Seguimiento estará conformado por los siguientes funcionarios o quien ellos designen. a) Por parte de la SECRETARÍA DISTRITAL DEL HÁBITAT (SDHT): El (la) Secretario (a) Distrital del Hábitat o su delegado, El (la) Subsecretario (a) de Vivienda y El (la) Subsecretario (a) de Planeación y Políticas. b) Por parte de la CAJA DE VIVIENDA POPULAR: El (la) Director (a) General o su delegado y El (la) Director (a) de Gestión Corporativa.</w:t>
      </w:r>
      <w:r w:rsidRPr="04431240" w:rsidR="62D2877B">
        <w:rPr>
          <w:rFonts w:asciiTheme="minorHAnsi" w:hAnsiTheme="minorHAnsi" w:eastAsiaTheme="minorEastAsia" w:cstheme="minorBidi"/>
          <w:lang w:val="es-CO"/>
        </w:rPr>
        <w:t xml:space="preserve"> </w:t>
      </w:r>
      <w:r w:rsidRPr="04431240">
        <w:rPr>
          <w:rFonts w:asciiTheme="minorHAnsi" w:hAnsiTheme="minorHAnsi" w:eastAsiaTheme="minorEastAsia" w:cstheme="minorBidi"/>
          <w:lang w:val="es-CO"/>
        </w:rPr>
        <w:t>Modificó el PARÁGRAFO PRIMERO de la CLÁUSULA OCTAVA en el sentido de establecer que: PARÁGRAFO PRIMERO: La Secretaría Técnica será ejercida por El (la) Director (a) de Financiación de Vivienda o a quien delegue el ordenador del gasto.</w:t>
      </w:r>
    </w:p>
    <w:p w:rsidR="00C5190A" w:rsidP="04431240" w:rsidRDefault="5B6D4767" w14:paraId="46F78B9A" w14:textId="3FD656B3">
      <w:pPr>
        <w:pStyle w:val="ListParagraph"/>
        <w:numPr>
          <w:ilvl w:val="0"/>
          <w:numId w:val="45"/>
        </w:numPr>
        <w:jc w:val="both"/>
        <w:rPr>
          <w:rFonts w:asciiTheme="minorHAnsi" w:hAnsiTheme="minorHAnsi" w:eastAsiaTheme="minorEastAsia" w:cstheme="minorBidi"/>
          <w:lang w:val="es-CO"/>
        </w:rPr>
      </w:pPr>
      <w:r w:rsidRPr="04431240">
        <w:rPr>
          <w:rFonts w:asciiTheme="minorHAnsi" w:hAnsiTheme="minorHAnsi" w:eastAsiaTheme="minorEastAsia" w:cstheme="minorBidi"/>
          <w:lang w:val="es-CO"/>
        </w:rPr>
        <w:t>O</w:t>
      </w:r>
      <w:r w:rsidRPr="04431240" w:rsidR="54EB011B">
        <w:rPr>
          <w:rFonts w:asciiTheme="minorHAnsi" w:hAnsiTheme="minorHAnsi" w:eastAsiaTheme="minorEastAsia" w:cstheme="minorBidi"/>
          <w:lang w:val="es-CO"/>
        </w:rPr>
        <w:t xml:space="preserve">trosí </w:t>
      </w:r>
      <w:r w:rsidRPr="04431240">
        <w:rPr>
          <w:rFonts w:asciiTheme="minorHAnsi" w:hAnsiTheme="minorHAnsi" w:eastAsiaTheme="minorEastAsia" w:cstheme="minorBidi"/>
          <w:lang w:val="es-CO"/>
        </w:rPr>
        <w:t>M</w:t>
      </w:r>
      <w:r w:rsidRPr="04431240" w:rsidR="60706BB4">
        <w:rPr>
          <w:rFonts w:asciiTheme="minorHAnsi" w:hAnsiTheme="minorHAnsi" w:eastAsiaTheme="minorEastAsia" w:cstheme="minorBidi"/>
          <w:lang w:val="es-CO"/>
        </w:rPr>
        <w:t xml:space="preserve">odificatorio </w:t>
      </w:r>
      <w:r w:rsidRPr="04431240">
        <w:rPr>
          <w:rFonts w:asciiTheme="minorHAnsi" w:hAnsiTheme="minorHAnsi" w:eastAsiaTheme="minorEastAsia" w:cstheme="minorBidi"/>
          <w:lang w:val="es-CO"/>
        </w:rPr>
        <w:t>No. 18 - P</w:t>
      </w:r>
      <w:r w:rsidRPr="04431240" w:rsidR="74F255BE">
        <w:rPr>
          <w:rFonts w:asciiTheme="minorHAnsi" w:hAnsiTheme="minorHAnsi" w:eastAsiaTheme="minorEastAsia" w:cstheme="minorBidi"/>
          <w:lang w:val="es-CO"/>
        </w:rPr>
        <w:t xml:space="preserve">rórroga </w:t>
      </w:r>
      <w:r w:rsidRPr="04431240">
        <w:rPr>
          <w:rFonts w:asciiTheme="minorHAnsi" w:hAnsiTheme="minorHAnsi" w:eastAsiaTheme="minorEastAsia" w:cstheme="minorBidi"/>
          <w:lang w:val="es-CO"/>
        </w:rPr>
        <w:t>11: suscrito el 31 de diciembre de 2025 Modificar la CLÁUSULA QUINTA - PLAZO DE EJECUCIÓN, prorrogando el PLAZO DE EJECUCIÓN del Convenio Interadministrativo No. 234 de 2014, por el término de DOCE (12) MESES; en virtud de lo cual la fecha final de ejecución será el día 31 de diciembre de 2026.</w:t>
      </w:r>
    </w:p>
    <w:p w:rsidR="00C5190A" w:rsidP="04431240" w:rsidRDefault="00C5190A" w14:paraId="10C57AF5" w14:textId="2B9C45AF">
      <w:pPr>
        <w:pStyle w:val="ListParagraph"/>
        <w:ind w:left="720"/>
        <w:jc w:val="both"/>
        <w:rPr>
          <w:rFonts w:asciiTheme="minorHAnsi" w:hAnsiTheme="minorHAnsi" w:eastAsiaTheme="minorEastAsia" w:cstheme="minorBidi"/>
          <w:lang w:val="es-CO"/>
        </w:rPr>
      </w:pPr>
    </w:p>
    <w:p w:rsidR="00C5190A" w:rsidP="04431240" w:rsidRDefault="5B6D4767" w14:paraId="40C90CFE" w14:textId="1C06793F">
      <w:pPr>
        <w:pStyle w:val="ListParagraph"/>
        <w:spacing w:after="160" w:line="257" w:lineRule="auto"/>
        <w:ind w:left="720"/>
        <w:jc w:val="both"/>
        <w:rPr>
          <w:rFonts w:asciiTheme="minorHAnsi" w:hAnsiTheme="minorHAnsi" w:eastAsiaTheme="minorEastAsia" w:cstheme="minorBidi"/>
          <w:lang w:val="es-CO"/>
        </w:rPr>
      </w:pPr>
      <w:r w:rsidRPr="04431240">
        <w:rPr>
          <w:rFonts w:asciiTheme="minorHAnsi" w:hAnsiTheme="minorHAnsi" w:eastAsiaTheme="minorEastAsia" w:cstheme="minorBidi"/>
          <w:lang w:val="es-CO"/>
        </w:rPr>
        <w:t>En consecuencia, el plazo de ejecución del Convenio Interadministrativo 234 de 2014 será de ONCE (11) AÑOS Y CUARENTA Y CUATRO (44) DÍAS, contados a partir de la suscripción de la correspondiente acta de inicio, previo el cumplimiento de los requisitos de perfeccionamiento y ejecución.</w:t>
      </w:r>
    </w:p>
    <w:p w:rsidR="00C5190A" w:rsidP="5AF57E72" w:rsidRDefault="00C5190A" w14:paraId="4A467033" w14:textId="45FCF49B">
      <w:pPr>
        <w:pStyle w:val="ListParagraph"/>
        <w:ind w:left="720"/>
        <w:jc w:val="both"/>
        <w:rPr>
          <w:rFonts w:ascii="Arial" w:hAnsi="Arial" w:eastAsia="Trebuchet MS" w:cs="Arial"/>
          <w:lang w:val="es-CO"/>
        </w:rPr>
      </w:pPr>
    </w:p>
    <w:p w:rsidRPr="00BB03FD" w:rsidR="5E951DDA" w:rsidP="00CA0B05" w:rsidRDefault="2C32999C" w14:paraId="486A4B0B" w14:textId="3DB97718">
      <w:pPr>
        <w:spacing w:after="0" w:line="240" w:lineRule="auto"/>
        <w:jc w:val="both"/>
        <w:rPr>
          <w:rFonts w:ascii="Arial" w:hAnsi="Arial" w:eastAsia="Trebuchet MS" w:cs="Arial"/>
        </w:rPr>
      </w:pPr>
      <w:r w:rsidRPr="5AF57E72">
        <w:rPr>
          <w:rFonts w:ascii="Arial" w:hAnsi="Arial" w:eastAsia="Trebuchet MS" w:cs="Arial"/>
        </w:rPr>
        <w:t xml:space="preserve">Los aportes de la SDHT ascienden a VEINTIDOS MIL TRESCIENTOS SETENTA Y TRES MILLONES OCHOCIENTOS OCHENTA Y CUATRO MIL CUATROCIENTOS OCHENTA PESOS M/CTE. ($22.373.884.480) para 1.000 unidades de vivienda, a corte de </w:t>
      </w:r>
      <w:r w:rsidRPr="5AF57E72" w:rsidR="2CE09452">
        <w:rPr>
          <w:rFonts w:ascii="Arial" w:hAnsi="Arial" w:eastAsia="Trebuchet MS" w:cs="Arial"/>
        </w:rPr>
        <w:t>3</w:t>
      </w:r>
      <w:r w:rsidRPr="5AF57E72" w:rsidR="428408F6">
        <w:rPr>
          <w:rFonts w:ascii="Arial" w:hAnsi="Arial" w:eastAsia="Trebuchet MS" w:cs="Arial"/>
        </w:rPr>
        <w:t xml:space="preserve">1 de </w:t>
      </w:r>
      <w:r w:rsidRPr="03413E3D" w:rsidR="5C886971">
        <w:rPr>
          <w:rFonts w:ascii="Arial" w:hAnsi="Arial" w:eastAsia="Trebuchet MS" w:cs="Arial"/>
        </w:rPr>
        <w:t>ma</w:t>
      </w:r>
      <w:r w:rsidRPr="03413E3D" w:rsidR="3B9B1499">
        <w:rPr>
          <w:rFonts w:ascii="Arial" w:hAnsi="Arial" w:eastAsia="Trebuchet MS" w:cs="Arial"/>
        </w:rPr>
        <w:t>yo</w:t>
      </w:r>
      <w:r w:rsidRPr="5AF57E72" w:rsidR="254F2063">
        <w:rPr>
          <w:rFonts w:ascii="Arial" w:hAnsi="Arial" w:eastAsia="Trebuchet MS" w:cs="Arial"/>
        </w:rPr>
        <w:t xml:space="preserve"> de</w:t>
      </w:r>
      <w:r w:rsidRPr="5AF57E72">
        <w:rPr>
          <w:rFonts w:ascii="Arial" w:hAnsi="Arial" w:eastAsia="Trebuchet MS" w:cs="Arial"/>
        </w:rPr>
        <w:t xml:space="preserve"> 202</w:t>
      </w:r>
      <w:r w:rsidRPr="5AF57E72" w:rsidR="1238EE3C">
        <w:rPr>
          <w:rFonts w:ascii="Arial" w:hAnsi="Arial" w:eastAsia="Trebuchet MS" w:cs="Arial"/>
        </w:rPr>
        <w:t>6</w:t>
      </w:r>
      <w:r w:rsidRPr="5AF57E72">
        <w:rPr>
          <w:rFonts w:ascii="Arial" w:hAnsi="Arial" w:eastAsia="Trebuchet MS" w:cs="Arial"/>
        </w:rPr>
        <w:t xml:space="preserve"> el estado de asignaciones y legalizaciones se muestra a continuación: </w:t>
      </w:r>
    </w:p>
    <w:p w:rsidR="00236DDF" w:rsidP="00CA0B05" w:rsidRDefault="00236DDF" w14:paraId="63BE841C" w14:textId="77777777">
      <w:pPr>
        <w:spacing w:after="0" w:line="240" w:lineRule="auto"/>
        <w:jc w:val="both"/>
        <w:rPr>
          <w:rFonts w:ascii="Arial" w:hAnsi="Arial" w:eastAsia="Trebuchet MS" w:cs="Arial"/>
        </w:rPr>
      </w:pPr>
    </w:p>
    <w:p w:rsidR="5AF57E72" w:rsidP="5AF57E72" w:rsidRDefault="464D16B4" w14:paraId="581323C3" w14:textId="6E701F9F">
      <w:pPr>
        <w:spacing w:after="0" w:line="240" w:lineRule="auto"/>
        <w:jc w:val="both"/>
      </w:pPr>
      <w:r w:rsidRPr="5AF57E72">
        <w:rPr>
          <w:rFonts w:ascii="Arial" w:hAnsi="Arial" w:eastAsia="Trebuchet MS" w:cs="Arial"/>
          <w:b/>
          <w:bCs/>
        </w:rPr>
        <w:t xml:space="preserve">ASIGNACIÓN </w:t>
      </w:r>
    </w:p>
    <w:p w:rsidR="03413E3D" w:rsidP="03413E3D" w:rsidRDefault="03413E3D" w14:paraId="1E05B78F" w14:textId="2EC45B7B">
      <w:pPr>
        <w:spacing w:after="0" w:line="240" w:lineRule="auto"/>
        <w:jc w:val="both"/>
        <w:rPr>
          <w:rFonts w:ascii="Arial" w:hAnsi="Arial" w:eastAsia="Trebuchet MS" w:cs="Arial"/>
          <w:b/>
          <w:bCs/>
        </w:rPr>
      </w:pPr>
    </w:p>
    <w:p w:rsidR="03413E3D" w:rsidP="03413E3D" w:rsidRDefault="03413E3D" w14:paraId="063BC81E" w14:textId="2CD37FC0">
      <w:pPr>
        <w:spacing w:after="0" w:line="240" w:lineRule="auto"/>
        <w:jc w:val="both"/>
        <w:rPr>
          <w:rFonts w:ascii="Arial" w:hAnsi="Arial" w:eastAsia="Trebuchet MS" w:cs="Arial"/>
          <w:b/>
          <w:bCs/>
        </w:rPr>
      </w:pPr>
    </w:p>
    <w:tbl>
      <w:tblPr>
        <w:tblW w:w="0" w:type="auto"/>
        <w:tblLook w:val="06A0" w:firstRow="1" w:lastRow="0" w:firstColumn="1" w:lastColumn="0" w:noHBand="1" w:noVBand="1"/>
      </w:tblPr>
      <w:tblGrid>
        <w:gridCol w:w="7687"/>
        <w:gridCol w:w="1141"/>
      </w:tblGrid>
      <w:tr w:rsidR="03413E3D" w:rsidTr="03413E3D" w14:paraId="3C73A4DD" w14:textId="77777777">
        <w:trPr>
          <w:trHeight w:val="300"/>
        </w:trPr>
        <w:tc>
          <w:tcPr>
            <w:tcW w:w="8850" w:type="dxa"/>
            <w:gridSpan w:val="2"/>
            <w:tcBorders>
              <w:top w:val="nil"/>
              <w:left w:val="single" w:color="000000" w:themeColor="text1" w:sz="8" w:space="0"/>
              <w:bottom w:val="single" w:color="000000" w:themeColor="text1" w:sz="8" w:space="0"/>
              <w:right w:val="nil"/>
            </w:tcBorders>
            <w:shd w:val="clear" w:color="auto" w:fill="153D64"/>
            <w:tcMar>
              <w:top w:w="15" w:type="dxa"/>
              <w:left w:w="15" w:type="dxa"/>
              <w:right w:w="15" w:type="dxa"/>
            </w:tcMar>
            <w:vAlign w:val="center"/>
          </w:tcPr>
          <w:p w:rsidR="03413E3D" w:rsidP="03413E3D" w:rsidRDefault="03413E3D" w14:paraId="3BB1D71F" w14:textId="10AD7319">
            <w:pPr>
              <w:spacing w:after="0"/>
              <w:jc w:val="center"/>
            </w:pPr>
            <w:r w:rsidRPr="03413E3D">
              <w:rPr>
                <w:rFonts w:ascii="Arial" w:hAnsi="Arial" w:eastAsia="Arial" w:cs="Arial"/>
                <w:b/>
                <w:bCs/>
                <w:i/>
                <w:iCs/>
                <w:color w:val="FFFFFF" w:themeColor="background1"/>
                <w:sz w:val="20"/>
                <w:szCs w:val="20"/>
              </w:rPr>
              <w:t xml:space="preserve">ASIGNACIONES </w:t>
            </w:r>
          </w:p>
        </w:tc>
      </w:tr>
      <w:tr w:rsidR="03413E3D" w:rsidTr="03413E3D" w14:paraId="7A207549" w14:textId="77777777">
        <w:trPr>
          <w:trHeight w:val="585"/>
        </w:trPr>
        <w:tc>
          <w:tcPr>
            <w:tcW w:w="690"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79689E35" w14:textId="2C172310">
            <w:pPr>
              <w:spacing w:after="0"/>
              <w:jc w:val="center"/>
            </w:pPr>
            <w:r w:rsidRPr="03413E3D">
              <w:rPr>
                <w:rFonts w:ascii="Arial" w:hAnsi="Arial" w:eastAsia="Arial" w:cs="Arial"/>
                <w:b/>
                <w:bCs/>
                <w:i/>
                <w:iCs/>
                <w:color w:val="FFFFFF" w:themeColor="background1"/>
                <w:sz w:val="16"/>
                <w:szCs w:val="16"/>
              </w:rPr>
              <w:t xml:space="preserve">CONVENIO </w:t>
            </w:r>
          </w:p>
        </w:tc>
        <w:tc>
          <w:tcPr>
            <w:tcW w:w="660"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2881F543" w14:textId="7A65EA28">
            <w:pPr>
              <w:spacing w:after="0"/>
              <w:jc w:val="center"/>
            </w:pPr>
            <w:r w:rsidRPr="03413E3D">
              <w:rPr>
                <w:rFonts w:ascii="Arial" w:hAnsi="Arial" w:eastAsia="Arial" w:cs="Arial"/>
                <w:b/>
                <w:bCs/>
                <w:i/>
                <w:iCs/>
                <w:color w:val="FFFFFF" w:themeColor="background1"/>
                <w:sz w:val="16"/>
                <w:szCs w:val="16"/>
              </w:rPr>
              <w:t>PROYECTO</w:t>
            </w:r>
          </w:p>
        </w:tc>
        <w:tc>
          <w:tcPr>
            <w:tcW w:w="1185"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303D8693" w14:textId="0D62646F">
            <w:pPr>
              <w:spacing w:after="0"/>
              <w:jc w:val="center"/>
            </w:pPr>
            <w:r w:rsidRPr="03413E3D">
              <w:rPr>
                <w:rFonts w:ascii="Arial" w:hAnsi="Arial" w:eastAsia="Arial" w:cs="Arial"/>
                <w:b/>
                <w:bCs/>
                <w:i/>
                <w:iCs/>
                <w:color w:val="FFFFFF" w:themeColor="background1"/>
                <w:sz w:val="16"/>
                <w:szCs w:val="16"/>
              </w:rPr>
              <w:t xml:space="preserve">SECTOR </w:t>
            </w:r>
          </w:p>
        </w:tc>
        <w:tc>
          <w:tcPr>
            <w:tcW w:w="645"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72F5C795" w14:textId="13202B45">
            <w:pPr>
              <w:spacing w:after="0"/>
              <w:jc w:val="center"/>
            </w:pPr>
            <w:r w:rsidRPr="03413E3D">
              <w:rPr>
                <w:rFonts w:ascii="Arial" w:hAnsi="Arial" w:eastAsia="Arial" w:cs="Arial"/>
                <w:b/>
                <w:bCs/>
                <w:i/>
                <w:iCs/>
                <w:color w:val="FFFFFF" w:themeColor="background1"/>
                <w:sz w:val="16"/>
                <w:szCs w:val="16"/>
              </w:rPr>
              <w:t xml:space="preserve"> SDVE</w:t>
            </w:r>
          </w:p>
        </w:tc>
        <w:tc>
          <w:tcPr>
            <w:tcW w:w="1350"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77322C2F" w14:textId="41510743">
            <w:pPr>
              <w:spacing w:after="0"/>
              <w:jc w:val="center"/>
            </w:pPr>
            <w:r w:rsidRPr="03413E3D">
              <w:rPr>
                <w:rFonts w:ascii="Arial" w:hAnsi="Arial" w:eastAsia="Arial" w:cs="Arial"/>
                <w:b/>
                <w:bCs/>
                <w:i/>
                <w:iCs/>
                <w:color w:val="FFFFFF" w:themeColor="background1"/>
                <w:sz w:val="16"/>
                <w:szCs w:val="16"/>
              </w:rPr>
              <w:t>VR. SDVE</w:t>
            </w:r>
          </w:p>
        </w:tc>
        <w:tc>
          <w:tcPr>
            <w:tcW w:w="960"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0E967B5B" w14:textId="02C3A0EA">
            <w:pPr>
              <w:spacing w:after="0"/>
              <w:jc w:val="center"/>
            </w:pPr>
            <w:r w:rsidRPr="03413E3D">
              <w:rPr>
                <w:rFonts w:ascii="Arial" w:hAnsi="Arial" w:eastAsia="Arial" w:cs="Arial"/>
                <w:b/>
                <w:bCs/>
                <w:i/>
                <w:iCs/>
                <w:color w:val="FFFFFF" w:themeColor="background1"/>
                <w:sz w:val="16"/>
                <w:szCs w:val="16"/>
              </w:rPr>
              <w:t>SDVE ASIGNADAS</w:t>
            </w:r>
          </w:p>
        </w:tc>
        <w:tc>
          <w:tcPr>
            <w:tcW w:w="1155"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7EF7300F" w14:textId="2634EC27">
            <w:pPr>
              <w:spacing w:after="0"/>
              <w:jc w:val="center"/>
            </w:pPr>
            <w:r w:rsidRPr="03413E3D">
              <w:rPr>
                <w:rFonts w:ascii="Arial" w:hAnsi="Arial" w:eastAsia="Arial" w:cs="Arial"/>
                <w:b/>
                <w:bCs/>
                <w:i/>
                <w:iCs/>
                <w:color w:val="FFFFFF" w:themeColor="background1"/>
                <w:sz w:val="16"/>
                <w:szCs w:val="16"/>
              </w:rPr>
              <w:t>VR.  ASIGNADAS</w:t>
            </w:r>
          </w:p>
        </w:tc>
        <w:tc>
          <w:tcPr>
            <w:tcW w:w="1050" w:type="dxa"/>
            <w:gridSpan w:val="0"/>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4F6DDA1A" w14:textId="7B4F8DF5">
            <w:pPr>
              <w:spacing w:after="0"/>
              <w:jc w:val="center"/>
            </w:pPr>
            <w:r w:rsidRPr="03413E3D">
              <w:rPr>
                <w:rFonts w:ascii="Arial" w:hAnsi="Arial" w:eastAsia="Arial" w:cs="Arial"/>
                <w:b/>
                <w:bCs/>
                <w:i/>
                <w:iCs/>
                <w:color w:val="FFFFFF" w:themeColor="background1"/>
                <w:sz w:val="16"/>
                <w:szCs w:val="16"/>
              </w:rPr>
              <w:t>SDVE POR ASIGNAR</w:t>
            </w:r>
          </w:p>
        </w:tc>
        <w:tc>
          <w:tcPr>
            <w:tcW w:w="1155" w:type="dxa"/>
            <w:vMerge w:val="restart"/>
            <w:tcBorders>
              <w:top w:val="nil"/>
              <w:left w:val="single" w:color="000000" w:themeColor="text1" w:sz="8" w:space="0"/>
              <w:bottom w:val="single" w:color="000000" w:themeColor="text1" w:sz="8" w:space="0"/>
              <w:right w:val="single" w:color="000000" w:themeColor="text1" w:sz="8" w:space="0"/>
            </w:tcBorders>
            <w:shd w:val="clear" w:color="auto" w:fill="153D64"/>
            <w:tcMar>
              <w:top w:w="15" w:type="dxa"/>
              <w:left w:w="15" w:type="dxa"/>
              <w:right w:w="15" w:type="dxa"/>
            </w:tcMar>
            <w:vAlign w:val="center"/>
          </w:tcPr>
          <w:p w:rsidR="03413E3D" w:rsidP="03413E3D" w:rsidRDefault="03413E3D" w14:paraId="0F355862" w14:textId="12ED668C">
            <w:pPr>
              <w:spacing w:after="0"/>
              <w:jc w:val="center"/>
            </w:pPr>
            <w:r w:rsidRPr="03413E3D">
              <w:rPr>
                <w:rFonts w:ascii="Arial" w:hAnsi="Arial" w:eastAsia="Arial" w:cs="Arial"/>
                <w:b/>
                <w:bCs/>
                <w:i/>
                <w:iCs/>
                <w:color w:val="FFFFFF" w:themeColor="background1"/>
                <w:sz w:val="16"/>
                <w:szCs w:val="16"/>
              </w:rPr>
              <w:t>VR. POR  ASIGNADAS</w:t>
            </w:r>
          </w:p>
        </w:tc>
      </w:tr>
      <w:tr w:rsidR="03413E3D" w:rsidTr="03413E3D" w14:paraId="66FF52B2" w14:textId="77777777">
        <w:trPr>
          <w:gridAfter w:val="1"/>
          <w:wAfter w:w="22" w:type="dxa"/>
          <w:trHeight w:val="450"/>
        </w:trPr>
        <w:tc>
          <w:tcPr>
            <w:tcW w:w="690" w:type="dxa"/>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35B60D18" w14:textId="77777777"/>
        </w:tc>
        <w:tc>
          <w:tcPr>
            <w:tcW w:w="660"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4BABAF93" w14:textId="77777777"/>
        </w:tc>
        <w:tc>
          <w:tcPr>
            <w:tcW w:w="1185"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3F87BDE1" w14:textId="77777777"/>
        </w:tc>
        <w:tc>
          <w:tcPr>
            <w:tcW w:w="645"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0025B612" w14:textId="77777777"/>
        </w:tc>
        <w:tc>
          <w:tcPr>
            <w:tcW w:w="1350"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3E1C2798" w14:textId="77777777"/>
        </w:tc>
        <w:tc>
          <w:tcPr>
            <w:tcW w:w="960"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4417DA43" w14:textId="77777777"/>
        </w:tc>
        <w:tc>
          <w:tcPr>
            <w:tcW w:w="1155"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10B5720B" w14:textId="77777777"/>
        </w:tc>
        <w:tc>
          <w:tcPr>
            <w:tcW w:w="1050"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604B8E6E" w14:textId="77777777"/>
        </w:tc>
        <w:tc>
          <w:tcPr>
            <w:tcW w:w="1155"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52303900" w14:textId="77777777"/>
        </w:tc>
      </w:tr>
      <w:tr w:rsidR="03413E3D" w:rsidTr="03413E3D" w14:paraId="09B15DCA" w14:textId="77777777">
        <w:trPr>
          <w:trHeight w:val="1020"/>
        </w:trPr>
        <w:tc>
          <w:tcPr>
            <w:tcW w:w="690" w:type="dxa"/>
            <w:vMerge w:val="restart"/>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942AD1A" w14:textId="6885E9A3">
            <w:pPr>
              <w:spacing w:after="0"/>
              <w:jc w:val="center"/>
            </w:pPr>
            <w:r w:rsidRPr="03413E3D">
              <w:rPr>
                <w:rFonts w:ascii="Arial" w:hAnsi="Arial" w:eastAsia="Arial" w:cs="Arial"/>
                <w:i/>
                <w:iCs/>
                <w:color w:val="000000" w:themeColor="text1"/>
                <w:sz w:val="16"/>
                <w:szCs w:val="16"/>
              </w:rPr>
              <w:t>234 de 2014</w:t>
            </w:r>
          </w:p>
        </w:tc>
        <w:tc>
          <w:tcPr>
            <w:tcW w:w="660" w:type="dxa"/>
            <w:gridSpan w:val="0"/>
            <w:vMerge w:val="restart"/>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6DE73374" w14:textId="4A2EDCBF">
            <w:pPr>
              <w:spacing w:after="0"/>
              <w:jc w:val="center"/>
            </w:pPr>
            <w:r w:rsidRPr="03413E3D">
              <w:rPr>
                <w:rFonts w:ascii="Arial" w:hAnsi="Arial" w:eastAsia="Arial" w:cs="Arial"/>
                <w:i/>
                <w:iCs/>
                <w:color w:val="000000" w:themeColor="text1"/>
                <w:sz w:val="16"/>
                <w:szCs w:val="16"/>
              </w:rPr>
              <w:t xml:space="preserve">Arboleda Santa Teresita </w:t>
            </w:r>
          </w:p>
        </w:tc>
        <w:tc>
          <w:tcPr>
            <w:tcW w:w="1185" w:type="dxa"/>
            <w:gridSpan w:val="0"/>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400F96B" w14:textId="6A3F423C">
            <w:pPr>
              <w:spacing w:after="0"/>
              <w:jc w:val="center"/>
            </w:pPr>
            <w:r w:rsidRPr="03413E3D">
              <w:rPr>
                <w:rFonts w:ascii="Arial" w:hAnsi="Arial" w:eastAsia="Arial" w:cs="Arial"/>
                <w:i/>
                <w:iCs/>
                <w:color w:val="000000" w:themeColor="text1"/>
                <w:sz w:val="16"/>
                <w:szCs w:val="16"/>
              </w:rPr>
              <w:t>SECTOR I FASE II</w:t>
            </w:r>
          </w:p>
        </w:tc>
        <w:tc>
          <w:tcPr>
            <w:tcW w:w="645" w:type="dxa"/>
            <w:gridSpan w:val="0"/>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36009E76" w14:textId="388D121E">
            <w:pPr>
              <w:spacing w:after="0"/>
              <w:jc w:val="center"/>
            </w:pPr>
            <w:r w:rsidRPr="03413E3D">
              <w:rPr>
                <w:rFonts w:ascii="Arial" w:hAnsi="Arial" w:eastAsia="Arial" w:cs="Arial"/>
                <w:i/>
                <w:iCs/>
                <w:color w:val="000000" w:themeColor="text1"/>
                <w:sz w:val="16"/>
                <w:szCs w:val="16"/>
              </w:rPr>
              <w:t>504</w:t>
            </w:r>
          </w:p>
        </w:tc>
        <w:tc>
          <w:tcPr>
            <w:tcW w:w="1350" w:type="dxa"/>
            <w:gridSpan w:val="0"/>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4D4FFD25" w14:textId="007433B4">
            <w:pPr>
              <w:spacing w:after="0"/>
              <w:jc w:val="center"/>
            </w:pPr>
            <w:r w:rsidRPr="03413E3D">
              <w:rPr>
                <w:rFonts w:ascii="Arial" w:hAnsi="Arial" w:eastAsia="Arial" w:cs="Arial"/>
                <w:i/>
                <w:iCs/>
                <w:color w:val="000000" w:themeColor="text1"/>
                <w:sz w:val="16"/>
                <w:szCs w:val="16"/>
              </w:rPr>
              <w:t>$ 12.843.147.840</w:t>
            </w:r>
          </w:p>
        </w:tc>
        <w:tc>
          <w:tcPr>
            <w:tcW w:w="960" w:type="dxa"/>
            <w:gridSpan w:val="0"/>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51BEC73A" w14:textId="5F674319">
            <w:pPr>
              <w:spacing w:after="0"/>
              <w:jc w:val="center"/>
            </w:pPr>
            <w:r w:rsidRPr="03413E3D">
              <w:rPr>
                <w:rFonts w:ascii="Arial" w:hAnsi="Arial" w:eastAsia="Arial" w:cs="Arial"/>
                <w:i/>
                <w:iCs/>
                <w:color w:val="000000" w:themeColor="text1"/>
                <w:sz w:val="16"/>
                <w:szCs w:val="16"/>
              </w:rPr>
              <w:t>337</w:t>
            </w:r>
          </w:p>
        </w:tc>
        <w:tc>
          <w:tcPr>
            <w:tcW w:w="1155" w:type="dxa"/>
            <w:gridSpan w:val="0"/>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56D89532" w14:textId="3B68FF88">
            <w:pPr>
              <w:spacing w:after="0"/>
              <w:jc w:val="center"/>
            </w:pPr>
            <w:r w:rsidRPr="03413E3D">
              <w:rPr>
                <w:rFonts w:ascii="Arial" w:hAnsi="Arial" w:eastAsia="Arial" w:cs="Arial"/>
                <w:i/>
                <w:iCs/>
                <w:color w:val="000000" w:themeColor="text1"/>
                <w:sz w:val="16"/>
                <w:szCs w:val="16"/>
              </w:rPr>
              <w:t>$ 8.551.247.840</w:t>
            </w:r>
          </w:p>
        </w:tc>
        <w:tc>
          <w:tcPr>
            <w:tcW w:w="1050" w:type="dxa"/>
            <w:gridSpan w:val="0"/>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2036036E" w14:textId="2FDBA9A7">
            <w:pPr>
              <w:spacing w:after="0"/>
              <w:jc w:val="center"/>
            </w:pPr>
            <w:r w:rsidRPr="03413E3D">
              <w:rPr>
                <w:rFonts w:ascii="Arial" w:hAnsi="Arial" w:eastAsia="Arial" w:cs="Arial"/>
                <w:i/>
                <w:iCs/>
                <w:color w:val="000000" w:themeColor="text1"/>
                <w:sz w:val="16"/>
                <w:szCs w:val="16"/>
              </w:rPr>
              <w:t>167</w:t>
            </w:r>
          </w:p>
        </w:tc>
        <w:tc>
          <w:tcPr>
            <w:tcW w:w="1155" w:type="dxa"/>
            <w:tcBorders>
              <w:top w:val="nil"/>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0FC30316" w14:textId="474904D5">
            <w:pPr>
              <w:spacing w:after="0"/>
              <w:jc w:val="center"/>
            </w:pPr>
            <w:r w:rsidRPr="03413E3D">
              <w:rPr>
                <w:rFonts w:ascii="Arial" w:hAnsi="Arial" w:eastAsia="Arial" w:cs="Arial"/>
                <w:i/>
                <w:iCs/>
                <w:color w:val="000000" w:themeColor="text1"/>
                <w:sz w:val="16"/>
                <w:szCs w:val="16"/>
              </w:rPr>
              <w:t>$ 4.291.900.000</w:t>
            </w:r>
          </w:p>
        </w:tc>
      </w:tr>
      <w:tr w:rsidR="03413E3D" w:rsidTr="03413E3D" w14:paraId="5D93288E" w14:textId="77777777">
        <w:trPr>
          <w:trHeight w:val="300"/>
        </w:trPr>
        <w:tc>
          <w:tcPr>
            <w:tcW w:w="690" w:type="dxa"/>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7DA5D47E" w14:textId="77777777"/>
        </w:tc>
        <w:tc>
          <w:tcPr>
            <w:tcW w:w="660"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42F1F8DD" w14:textId="77777777"/>
        </w:tc>
        <w:tc>
          <w:tcPr>
            <w:tcW w:w="1185" w:type="dxa"/>
            <w:gridSpan w:val="0"/>
            <w:tcBorders>
              <w:top w:val="single" w:color="000000" w:themeColor="text1" w:sz="8" w:space="0"/>
              <w:left w:val="nil"/>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04E195D3" w14:textId="6B245139">
            <w:pPr>
              <w:spacing w:after="0"/>
              <w:jc w:val="center"/>
            </w:pPr>
            <w:r w:rsidRPr="03413E3D">
              <w:rPr>
                <w:rFonts w:ascii="Arial" w:hAnsi="Arial" w:eastAsia="Arial" w:cs="Arial"/>
                <w:i/>
                <w:iCs/>
                <w:color w:val="000000" w:themeColor="text1"/>
                <w:sz w:val="16"/>
                <w:szCs w:val="16"/>
              </w:rPr>
              <w:t>SECTOR II FASE I</w:t>
            </w:r>
          </w:p>
        </w:tc>
        <w:tc>
          <w:tcPr>
            <w:tcW w:w="645"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636B6235" w14:textId="6A9A5C92">
            <w:pPr>
              <w:spacing w:after="0"/>
              <w:jc w:val="center"/>
            </w:pPr>
            <w:r w:rsidRPr="03413E3D">
              <w:rPr>
                <w:rFonts w:ascii="Arial" w:hAnsi="Arial" w:eastAsia="Arial" w:cs="Arial"/>
                <w:i/>
                <w:iCs/>
                <w:color w:val="000000" w:themeColor="text1"/>
                <w:sz w:val="16"/>
                <w:szCs w:val="16"/>
              </w:rPr>
              <w:t>384</w:t>
            </w:r>
          </w:p>
        </w:tc>
        <w:tc>
          <w:tcPr>
            <w:tcW w:w="135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73444E51" w14:textId="33FB8A3B">
            <w:pPr>
              <w:spacing w:after="0"/>
              <w:jc w:val="center"/>
            </w:pPr>
            <w:r w:rsidRPr="03413E3D">
              <w:rPr>
                <w:rFonts w:ascii="Arial" w:hAnsi="Arial" w:eastAsia="Arial" w:cs="Arial"/>
                <w:i/>
                <w:iCs/>
                <w:color w:val="000000" w:themeColor="text1"/>
                <w:sz w:val="16"/>
                <w:szCs w:val="16"/>
              </w:rPr>
              <w:t>$ 6.652.336.640</w:t>
            </w:r>
          </w:p>
        </w:tc>
        <w:tc>
          <w:tcPr>
            <w:tcW w:w="96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2519CB8F" w14:textId="10245544">
            <w:pPr>
              <w:spacing w:after="0"/>
              <w:jc w:val="center"/>
            </w:pPr>
            <w:r w:rsidRPr="03413E3D">
              <w:rPr>
                <w:rFonts w:ascii="Arial" w:hAnsi="Arial" w:eastAsia="Arial" w:cs="Arial"/>
                <w:i/>
                <w:iCs/>
                <w:color w:val="000000" w:themeColor="text1"/>
                <w:sz w:val="16"/>
                <w:szCs w:val="16"/>
              </w:rPr>
              <w:t>384</w:t>
            </w:r>
          </w:p>
        </w:tc>
        <w:tc>
          <w:tcPr>
            <w:tcW w:w="1155"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FF71F1F" w14:textId="2273EE52">
            <w:pPr>
              <w:spacing w:after="0"/>
              <w:jc w:val="center"/>
            </w:pPr>
            <w:r w:rsidRPr="03413E3D">
              <w:rPr>
                <w:rFonts w:ascii="Arial" w:hAnsi="Arial" w:eastAsia="Arial" w:cs="Arial"/>
                <w:i/>
                <w:iCs/>
                <w:color w:val="000000" w:themeColor="text1"/>
                <w:sz w:val="16"/>
                <w:szCs w:val="16"/>
              </w:rPr>
              <w:t>$ 6.652.336.640</w:t>
            </w:r>
          </w:p>
        </w:tc>
        <w:tc>
          <w:tcPr>
            <w:tcW w:w="105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5744869B" w14:textId="1F60A548">
            <w:pPr>
              <w:spacing w:after="0"/>
              <w:jc w:val="center"/>
            </w:pPr>
            <w:r w:rsidRPr="03413E3D">
              <w:rPr>
                <w:rFonts w:ascii="Arial" w:hAnsi="Arial" w:eastAsia="Arial" w:cs="Arial"/>
                <w:i/>
                <w:iCs/>
                <w:color w:val="000000" w:themeColor="text1"/>
                <w:sz w:val="16"/>
                <w:szCs w:val="16"/>
              </w:rPr>
              <w:t>0</w:t>
            </w:r>
          </w:p>
        </w:tc>
        <w:tc>
          <w:tcPr>
            <w:tcW w:w="11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696B0CAA" w14:textId="3A99349E">
            <w:pPr>
              <w:spacing w:after="0"/>
              <w:jc w:val="center"/>
            </w:pPr>
            <w:r w:rsidRPr="03413E3D">
              <w:rPr>
                <w:rFonts w:ascii="Arial" w:hAnsi="Arial" w:eastAsia="Arial" w:cs="Arial"/>
                <w:i/>
                <w:iCs/>
                <w:color w:val="000000" w:themeColor="text1"/>
                <w:sz w:val="16"/>
                <w:szCs w:val="16"/>
              </w:rPr>
              <w:t>$ 0</w:t>
            </w:r>
          </w:p>
        </w:tc>
      </w:tr>
      <w:tr w:rsidR="03413E3D" w:rsidTr="03413E3D" w14:paraId="248E98E2" w14:textId="77777777">
        <w:trPr>
          <w:trHeight w:val="300"/>
        </w:trPr>
        <w:tc>
          <w:tcPr>
            <w:tcW w:w="690" w:type="dxa"/>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65524A10" w14:textId="77777777"/>
        </w:tc>
        <w:tc>
          <w:tcPr>
            <w:tcW w:w="660" w:type="dxa"/>
            <w:gridSpan w:val="0"/>
            <w:vMerge/>
            <w:tcBorders>
              <w:left w:val="single" w:color="000000" w:themeColor="text1" w:sz="0" w:space="0"/>
              <w:bottom w:val="single" w:color="000000" w:themeColor="text1" w:sz="0" w:space="0"/>
              <w:right w:val="single" w:color="000000" w:themeColor="text1" w:sz="0" w:space="0"/>
            </w:tcBorders>
            <w:vAlign w:val="center"/>
          </w:tcPr>
          <w:p w:rsidR="00B5784C" w:rsidRDefault="00B5784C" w14:paraId="10B8D222" w14:textId="77777777"/>
        </w:tc>
        <w:tc>
          <w:tcPr>
            <w:tcW w:w="1185" w:type="dxa"/>
            <w:gridSpan w:val="0"/>
            <w:tcBorders>
              <w:top w:val="single" w:color="000000" w:themeColor="text1" w:sz="8" w:space="0"/>
              <w:left w:val="nil"/>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0309DC92" w14:textId="3396F5FB">
            <w:pPr>
              <w:spacing w:after="0"/>
              <w:jc w:val="center"/>
            </w:pPr>
            <w:r w:rsidRPr="03413E3D">
              <w:rPr>
                <w:rFonts w:ascii="Arial" w:hAnsi="Arial" w:eastAsia="Arial" w:cs="Arial"/>
                <w:i/>
                <w:iCs/>
                <w:color w:val="000000" w:themeColor="text1"/>
                <w:sz w:val="16"/>
                <w:szCs w:val="16"/>
              </w:rPr>
              <w:t>SECTOR II FASE III</w:t>
            </w:r>
          </w:p>
        </w:tc>
        <w:tc>
          <w:tcPr>
            <w:tcW w:w="645"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266F6E43" w14:textId="728A3AD2">
            <w:pPr>
              <w:spacing w:after="0"/>
              <w:jc w:val="center"/>
            </w:pPr>
            <w:r w:rsidRPr="03413E3D">
              <w:rPr>
                <w:rFonts w:ascii="Arial" w:hAnsi="Arial" w:eastAsia="Arial" w:cs="Arial"/>
                <w:i/>
                <w:iCs/>
                <w:color w:val="000000" w:themeColor="text1"/>
                <w:sz w:val="16"/>
                <w:szCs w:val="16"/>
              </w:rPr>
              <w:t>112</w:t>
            </w:r>
          </w:p>
        </w:tc>
        <w:tc>
          <w:tcPr>
            <w:tcW w:w="135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2DF92BDE" w14:textId="166DCDC5">
            <w:pPr>
              <w:spacing w:after="0"/>
              <w:jc w:val="center"/>
            </w:pPr>
            <w:r w:rsidRPr="03413E3D">
              <w:rPr>
                <w:rFonts w:ascii="Arial" w:hAnsi="Arial" w:eastAsia="Arial" w:cs="Arial"/>
                <w:i/>
                <w:iCs/>
                <w:color w:val="000000" w:themeColor="text1"/>
                <w:sz w:val="16"/>
                <w:szCs w:val="16"/>
              </w:rPr>
              <w:t>$ 2.878.400.000</w:t>
            </w:r>
          </w:p>
        </w:tc>
        <w:tc>
          <w:tcPr>
            <w:tcW w:w="96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7C954C90" w14:textId="3DE89F13">
            <w:pPr>
              <w:spacing w:after="0"/>
              <w:jc w:val="center"/>
            </w:pPr>
            <w:r w:rsidRPr="03413E3D">
              <w:rPr>
                <w:rFonts w:ascii="Arial" w:hAnsi="Arial" w:eastAsia="Arial" w:cs="Arial"/>
                <w:i/>
                <w:iCs/>
                <w:color w:val="000000" w:themeColor="text1"/>
                <w:sz w:val="16"/>
                <w:szCs w:val="16"/>
              </w:rPr>
              <w:t>0</w:t>
            </w:r>
          </w:p>
        </w:tc>
        <w:tc>
          <w:tcPr>
            <w:tcW w:w="1155"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3E0B0FDD" w14:textId="1FB6C6C8">
            <w:pPr>
              <w:spacing w:after="0"/>
              <w:jc w:val="center"/>
            </w:pPr>
            <w:r w:rsidRPr="03413E3D">
              <w:rPr>
                <w:rFonts w:ascii="Arial" w:hAnsi="Arial" w:eastAsia="Arial" w:cs="Arial"/>
                <w:i/>
                <w:iCs/>
                <w:color w:val="000000" w:themeColor="text1"/>
                <w:sz w:val="16"/>
                <w:szCs w:val="16"/>
              </w:rPr>
              <w:t>$ 0</w:t>
            </w:r>
          </w:p>
        </w:tc>
        <w:tc>
          <w:tcPr>
            <w:tcW w:w="105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491CC7F" w14:textId="6FBD9A1C">
            <w:pPr>
              <w:spacing w:after="0"/>
              <w:jc w:val="center"/>
            </w:pPr>
            <w:r w:rsidRPr="03413E3D">
              <w:rPr>
                <w:rFonts w:ascii="Arial" w:hAnsi="Arial" w:eastAsia="Arial" w:cs="Arial"/>
                <w:i/>
                <w:iCs/>
                <w:color w:val="000000" w:themeColor="text1"/>
                <w:sz w:val="16"/>
                <w:szCs w:val="16"/>
              </w:rPr>
              <w:t>112</w:t>
            </w:r>
          </w:p>
        </w:tc>
        <w:tc>
          <w:tcPr>
            <w:tcW w:w="11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3268C3EE" w14:textId="5FF3311E">
            <w:pPr>
              <w:spacing w:after="0"/>
              <w:jc w:val="center"/>
            </w:pPr>
            <w:r w:rsidRPr="03413E3D">
              <w:rPr>
                <w:rFonts w:ascii="Arial" w:hAnsi="Arial" w:eastAsia="Arial" w:cs="Arial"/>
                <w:i/>
                <w:iCs/>
                <w:color w:val="000000" w:themeColor="text1"/>
                <w:sz w:val="16"/>
                <w:szCs w:val="16"/>
              </w:rPr>
              <w:t>$ 2.878.400.000</w:t>
            </w:r>
          </w:p>
        </w:tc>
      </w:tr>
      <w:tr w:rsidR="03413E3D" w:rsidTr="03413E3D" w14:paraId="59861A5D" w14:textId="77777777">
        <w:trPr>
          <w:trHeight w:val="300"/>
        </w:trPr>
        <w:tc>
          <w:tcPr>
            <w:tcW w:w="253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bottom"/>
          </w:tcPr>
          <w:p w:rsidR="03413E3D" w:rsidP="03413E3D" w:rsidRDefault="03413E3D" w14:paraId="4AB1D104" w14:textId="08F80329">
            <w:pPr>
              <w:spacing w:after="0"/>
              <w:jc w:val="center"/>
            </w:pPr>
            <w:r w:rsidRPr="03413E3D">
              <w:rPr>
                <w:rFonts w:ascii="Arial" w:hAnsi="Arial" w:eastAsia="Arial" w:cs="Arial"/>
                <w:b/>
                <w:bCs/>
                <w:color w:val="000000" w:themeColor="text1"/>
                <w:sz w:val="16"/>
                <w:szCs w:val="16"/>
              </w:rPr>
              <w:t xml:space="preserve">TOTAL </w:t>
            </w:r>
          </w:p>
        </w:tc>
        <w:tc>
          <w:tcPr>
            <w:tcW w:w="645" w:type="dxa"/>
            <w:gridSpan w:val="0"/>
            <w:tcBorders>
              <w:top w:val="single" w:color="000000" w:themeColor="text1" w:sz="8" w:space="0"/>
              <w:left w:val="nil"/>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048D161C" w14:textId="7F5E9C66">
            <w:pPr>
              <w:spacing w:after="0"/>
              <w:jc w:val="center"/>
            </w:pPr>
            <w:r w:rsidRPr="03413E3D">
              <w:rPr>
                <w:rFonts w:ascii="Arial" w:hAnsi="Arial" w:eastAsia="Arial" w:cs="Arial"/>
                <w:b/>
                <w:bCs/>
                <w:i/>
                <w:iCs/>
                <w:color w:val="000000" w:themeColor="text1"/>
                <w:sz w:val="16"/>
                <w:szCs w:val="16"/>
              </w:rPr>
              <w:t>1.000</w:t>
            </w:r>
          </w:p>
        </w:tc>
        <w:tc>
          <w:tcPr>
            <w:tcW w:w="135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66B020B" w14:textId="4F5287FC">
            <w:pPr>
              <w:spacing w:after="0"/>
              <w:jc w:val="center"/>
            </w:pPr>
            <w:r w:rsidRPr="03413E3D">
              <w:rPr>
                <w:rFonts w:ascii="Arial" w:hAnsi="Arial" w:eastAsia="Arial" w:cs="Arial"/>
                <w:b/>
                <w:bCs/>
                <w:i/>
                <w:iCs/>
                <w:color w:val="000000" w:themeColor="text1"/>
                <w:sz w:val="16"/>
                <w:szCs w:val="16"/>
              </w:rPr>
              <w:t>$ 22.373.884.480</w:t>
            </w:r>
          </w:p>
        </w:tc>
        <w:tc>
          <w:tcPr>
            <w:tcW w:w="96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EDBD131" w14:textId="10F6E28F">
            <w:pPr>
              <w:spacing w:after="0"/>
              <w:jc w:val="center"/>
            </w:pPr>
            <w:r w:rsidRPr="03413E3D">
              <w:rPr>
                <w:rFonts w:ascii="Arial" w:hAnsi="Arial" w:eastAsia="Arial" w:cs="Arial"/>
                <w:b/>
                <w:bCs/>
                <w:i/>
                <w:iCs/>
                <w:color w:val="000000" w:themeColor="text1"/>
                <w:sz w:val="16"/>
                <w:szCs w:val="16"/>
              </w:rPr>
              <w:t>721</w:t>
            </w:r>
          </w:p>
        </w:tc>
        <w:tc>
          <w:tcPr>
            <w:tcW w:w="1155"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795AEEA" w14:textId="3E7A5EF0">
            <w:pPr>
              <w:spacing w:after="0"/>
              <w:jc w:val="center"/>
            </w:pPr>
            <w:r w:rsidRPr="03413E3D">
              <w:rPr>
                <w:rFonts w:ascii="Arial" w:hAnsi="Arial" w:eastAsia="Arial" w:cs="Arial"/>
                <w:b/>
                <w:bCs/>
                <w:i/>
                <w:iCs/>
                <w:color w:val="000000" w:themeColor="text1"/>
                <w:sz w:val="16"/>
                <w:szCs w:val="16"/>
              </w:rPr>
              <w:t>$ 15.203.584.480</w:t>
            </w:r>
          </w:p>
        </w:tc>
        <w:tc>
          <w:tcPr>
            <w:tcW w:w="1050" w:type="dxa"/>
            <w:gridSpan w:val="0"/>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1D02509A" w14:textId="1DF87C36">
            <w:pPr>
              <w:spacing w:after="0"/>
              <w:jc w:val="center"/>
            </w:pPr>
            <w:r w:rsidRPr="03413E3D">
              <w:rPr>
                <w:rFonts w:ascii="Arial" w:hAnsi="Arial" w:eastAsia="Arial" w:cs="Arial"/>
                <w:b/>
                <w:bCs/>
                <w:i/>
                <w:iCs/>
                <w:color w:val="000000" w:themeColor="text1"/>
                <w:sz w:val="16"/>
                <w:szCs w:val="16"/>
              </w:rPr>
              <w:t>279</w:t>
            </w:r>
          </w:p>
        </w:tc>
        <w:tc>
          <w:tcPr>
            <w:tcW w:w="115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15" w:type="dxa"/>
              <w:right w:w="15" w:type="dxa"/>
            </w:tcMar>
            <w:vAlign w:val="center"/>
          </w:tcPr>
          <w:p w:rsidR="03413E3D" w:rsidP="03413E3D" w:rsidRDefault="03413E3D" w14:paraId="686DB4E9" w14:textId="65AF18B4">
            <w:pPr>
              <w:spacing w:after="0"/>
              <w:jc w:val="center"/>
            </w:pPr>
            <w:r w:rsidRPr="03413E3D">
              <w:rPr>
                <w:rFonts w:ascii="Arial" w:hAnsi="Arial" w:eastAsia="Arial" w:cs="Arial"/>
                <w:b/>
                <w:bCs/>
                <w:i/>
                <w:iCs/>
                <w:color w:val="000000" w:themeColor="text1"/>
                <w:sz w:val="16"/>
                <w:szCs w:val="16"/>
              </w:rPr>
              <w:t>$ 7.170.300.000</w:t>
            </w:r>
          </w:p>
        </w:tc>
      </w:tr>
    </w:tbl>
    <w:p w:rsidR="03413E3D" w:rsidP="03413E3D" w:rsidRDefault="03413E3D" w14:paraId="09DEF70D" w14:textId="24DACB13">
      <w:pPr>
        <w:spacing w:after="0" w:line="240" w:lineRule="auto"/>
        <w:jc w:val="both"/>
        <w:rPr>
          <w:rFonts w:ascii="Arial" w:hAnsi="Arial" w:eastAsia="Trebuchet MS" w:cs="Arial"/>
          <w:b/>
          <w:bCs/>
        </w:rPr>
      </w:pPr>
    </w:p>
    <w:p w:rsidR="5AF57E72" w:rsidP="5AF57E72" w:rsidRDefault="5AF57E72" w14:paraId="59B80B2B" w14:textId="40CACCE5">
      <w:pPr>
        <w:spacing w:after="0" w:line="240" w:lineRule="auto"/>
        <w:jc w:val="both"/>
        <w:rPr>
          <w:rFonts w:ascii="Arial" w:hAnsi="Arial" w:eastAsia="Trebuchet MS" w:cs="Arial"/>
          <w:b/>
          <w:bCs/>
        </w:rPr>
      </w:pPr>
    </w:p>
    <w:p w:rsidRPr="00BB03FD" w:rsidR="3A25E8F4" w:rsidP="00CA0B05" w:rsidRDefault="6854224A" w14:paraId="12EA7B4A" w14:textId="0CA27077">
      <w:pPr>
        <w:spacing w:after="0" w:line="240" w:lineRule="auto"/>
        <w:rPr>
          <w:rFonts w:ascii="Arial" w:hAnsi="Arial" w:eastAsia="Trebuchet MS" w:cs="Arial"/>
        </w:rPr>
      </w:pPr>
      <w:r w:rsidRPr="5AF57E72">
        <w:rPr>
          <w:rFonts w:ascii="Arial" w:hAnsi="Arial" w:eastAsia="Trebuchet MS" w:cs="Arial"/>
        </w:rPr>
        <w:t xml:space="preserve">Así mismo, se presenta el estado de legalizaciones a corte de </w:t>
      </w:r>
      <w:r w:rsidRPr="5AF57E72" w:rsidR="3FB78B43">
        <w:rPr>
          <w:rFonts w:ascii="Arial" w:hAnsi="Arial" w:eastAsia="Trebuchet MS" w:cs="Arial"/>
        </w:rPr>
        <w:t>3</w:t>
      </w:r>
      <w:r w:rsidRPr="5AF57E72" w:rsidR="05ABD8CB">
        <w:rPr>
          <w:rFonts w:ascii="Arial" w:hAnsi="Arial" w:eastAsia="Trebuchet MS" w:cs="Arial"/>
        </w:rPr>
        <w:t>1 de</w:t>
      </w:r>
      <w:r w:rsidRPr="5AF57E72" w:rsidR="4690B4CA">
        <w:rPr>
          <w:rFonts w:ascii="Arial" w:hAnsi="Arial" w:eastAsia="Trebuchet MS" w:cs="Arial"/>
        </w:rPr>
        <w:t xml:space="preserve"> </w:t>
      </w:r>
      <w:r w:rsidRPr="03413E3D" w:rsidR="77805E2F">
        <w:rPr>
          <w:rFonts w:ascii="Arial" w:hAnsi="Arial" w:eastAsia="Trebuchet MS" w:cs="Arial"/>
        </w:rPr>
        <w:t>mayo</w:t>
      </w:r>
      <w:r w:rsidRPr="5AF57E72" w:rsidR="4690B4CA">
        <w:rPr>
          <w:rFonts w:ascii="Arial" w:hAnsi="Arial" w:eastAsia="Trebuchet MS" w:cs="Arial"/>
        </w:rPr>
        <w:t xml:space="preserve"> </w:t>
      </w:r>
      <w:r w:rsidRPr="5AF57E72" w:rsidR="7506DCBD">
        <w:rPr>
          <w:rFonts w:ascii="Arial" w:hAnsi="Arial" w:eastAsia="Trebuchet MS" w:cs="Arial"/>
        </w:rPr>
        <w:t>de</w:t>
      </w:r>
      <w:r w:rsidRPr="5AF57E72">
        <w:rPr>
          <w:rFonts w:ascii="Arial" w:hAnsi="Arial" w:eastAsia="Trebuchet MS" w:cs="Arial"/>
        </w:rPr>
        <w:t xml:space="preserve"> 202</w:t>
      </w:r>
      <w:r w:rsidRPr="5AF57E72" w:rsidR="2C95638B">
        <w:rPr>
          <w:rFonts w:ascii="Arial" w:hAnsi="Arial" w:eastAsia="Trebuchet MS" w:cs="Arial"/>
        </w:rPr>
        <w:t>6</w:t>
      </w:r>
      <w:r w:rsidRPr="5AF57E72" w:rsidR="2B80BC2D">
        <w:rPr>
          <w:rFonts w:ascii="Arial" w:hAnsi="Arial" w:eastAsia="Trebuchet MS" w:cs="Arial"/>
        </w:rPr>
        <w:t>.</w:t>
      </w:r>
    </w:p>
    <w:p w:rsidRPr="00BB03FD" w:rsidR="3901333B" w:rsidP="00CA0B05" w:rsidRDefault="3901333B" w14:paraId="29575358" w14:textId="63A9299E">
      <w:pPr>
        <w:spacing w:after="0" w:line="240" w:lineRule="auto"/>
        <w:rPr>
          <w:rFonts w:ascii="Arial" w:hAnsi="Arial" w:eastAsia="Trebuchet MS" w:cs="Arial"/>
        </w:rPr>
      </w:pPr>
    </w:p>
    <w:p w:rsidRPr="00BB03FD" w:rsidR="2F5AE66F" w:rsidP="5AF57E72" w:rsidRDefault="7D36BA07" w14:paraId="068B5DAE" w14:textId="3B2D4A0D">
      <w:pPr>
        <w:spacing w:after="0" w:line="240" w:lineRule="auto"/>
        <w:rPr>
          <w:rFonts w:ascii="Arial" w:hAnsi="Arial" w:cs="Arial"/>
          <w:b/>
          <w:bCs/>
        </w:rPr>
      </w:pPr>
      <w:r w:rsidRPr="5AF57E72">
        <w:rPr>
          <w:rFonts w:ascii="Arial" w:hAnsi="Arial" w:eastAsia="Trebuchet MS" w:cs="Arial"/>
          <w:b/>
          <w:bCs/>
        </w:rPr>
        <w:t>LEGALIZACIONES</w:t>
      </w:r>
    </w:p>
    <w:p w:rsidRPr="00BB03FD" w:rsidR="215471F0" w:rsidP="00CA0B05" w:rsidRDefault="215471F0" w14:paraId="358442ED" w14:textId="3C2FD098">
      <w:pPr>
        <w:spacing w:after="0" w:line="240" w:lineRule="auto"/>
        <w:jc w:val="both"/>
        <w:rPr>
          <w:rFonts w:ascii="Arial" w:hAnsi="Arial" w:eastAsia="Trebuchet MS" w:cs="Arial"/>
        </w:rPr>
      </w:pPr>
    </w:p>
    <w:tbl>
      <w:tblPr>
        <w:tblW w:w="0" w:type="auto"/>
        <w:tblLook w:val="04A0" w:firstRow="1" w:lastRow="0" w:firstColumn="1" w:lastColumn="0" w:noHBand="0" w:noVBand="1"/>
      </w:tblPr>
      <w:tblGrid>
        <w:gridCol w:w="934"/>
        <w:gridCol w:w="972"/>
        <w:gridCol w:w="753"/>
        <w:gridCol w:w="542"/>
        <w:gridCol w:w="1167"/>
        <w:gridCol w:w="1198"/>
        <w:gridCol w:w="1100"/>
        <w:gridCol w:w="985"/>
        <w:gridCol w:w="1167"/>
      </w:tblGrid>
      <w:tr w:rsidR="5AF57E72" w:rsidTr="5AF57E72" w14:paraId="6ECD401E" w14:textId="77777777">
        <w:trPr>
          <w:trHeight w:val="270"/>
        </w:trPr>
        <w:tc>
          <w:tcPr>
            <w:tcW w:w="9020" w:type="dxa"/>
            <w:gridSpan w:val="9"/>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3B6255B8" w14:textId="7EF798B3">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LEGALIZACIONES</w:t>
            </w:r>
          </w:p>
        </w:tc>
      </w:tr>
      <w:tr w:rsidR="5AF57E72" w:rsidTr="5AF57E72" w14:paraId="5F327F9D" w14:textId="77777777">
        <w:trPr>
          <w:trHeight w:val="525"/>
        </w:trPr>
        <w:tc>
          <w:tcPr>
            <w:tcW w:w="93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36F1412D" w14:textId="2CDBB556">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 xml:space="preserve">CONVENIO </w:t>
            </w:r>
          </w:p>
        </w:tc>
        <w:tc>
          <w:tcPr>
            <w:tcW w:w="792"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617983C6" w14:textId="40FD22BA">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PROYECTO</w:t>
            </w:r>
          </w:p>
        </w:tc>
        <w:tc>
          <w:tcPr>
            <w:tcW w:w="887"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5D94732D" w14:textId="711C2606">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 xml:space="preserve">SECTOR </w:t>
            </w:r>
          </w:p>
        </w:tc>
        <w:tc>
          <w:tcPr>
            <w:tcW w:w="954"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0BBF0B84" w14:textId="402F9E64">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 xml:space="preserve"> SDVE</w:t>
            </w:r>
          </w:p>
        </w:tc>
        <w:tc>
          <w:tcPr>
            <w:tcW w:w="1433"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05F26072" w14:textId="6CF7D826">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VR. SDVE</w:t>
            </w:r>
          </w:p>
        </w:tc>
        <w:tc>
          <w:tcPr>
            <w:tcW w:w="677"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7B507E37" w14:textId="06B85E51">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 xml:space="preserve">SDVE LEGALIZADOS </w:t>
            </w:r>
          </w:p>
        </w:tc>
        <w:tc>
          <w:tcPr>
            <w:tcW w:w="1484"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288E0F79" w14:textId="0A44EA62">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 xml:space="preserve">VR.  LEGALIZADO </w:t>
            </w:r>
          </w:p>
        </w:tc>
        <w:tc>
          <w:tcPr>
            <w:tcW w:w="59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7941E253" w14:textId="3810C84E">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SDVE POR LEGALIZAR</w:t>
            </w:r>
          </w:p>
        </w:tc>
        <w:tc>
          <w:tcPr>
            <w:tcW w:w="1263"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153D64"/>
            <w:tcMar>
              <w:top w:w="15" w:type="dxa"/>
              <w:left w:w="70" w:type="dxa"/>
              <w:right w:w="70" w:type="dxa"/>
            </w:tcMar>
            <w:vAlign w:val="center"/>
          </w:tcPr>
          <w:p w:rsidR="5AF57E72" w:rsidP="5AF57E72" w:rsidRDefault="5AF57E72" w14:paraId="6CBA28D7" w14:textId="6B541D7E">
            <w:pPr>
              <w:spacing w:after="0" w:line="257" w:lineRule="auto"/>
              <w:jc w:val="center"/>
              <w:rPr>
                <w:rFonts w:ascii="Arial" w:hAnsi="Arial" w:eastAsia="Arial" w:cs="Arial"/>
                <w:b/>
                <w:bCs/>
                <w:i/>
                <w:iCs/>
                <w:color w:val="FFFFFF" w:themeColor="background1"/>
                <w:sz w:val="16"/>
                <w:szCs w:val="16"/>
              </w:rPr>
            </w:pPr>
            <w:r w:rsidRPr="5AF57E72">
              <w:rPr>
                <w:rFonts w:ascii="Arial" w:hAnsi="Arial" w:eastAsia="Arial" w:cs="Arial"/>
                <w:b/>
                <w:bCs/>
                <w:i/>
                <w:iCs/>
                <w:color w:val="FFFFFF" w:themeColor="background1"/>
                <w:sz w:val="16"/>
                <w:szCs w:val="16"/>
              </w:rPr>
              <w:t>VR. POR  LEGALIZAR</w:t>
            </w:r>
          </w:p>
        </w:tc>
      </w:tr>
      <w:tr w:rsidR="5AF57E72" w:rsidTr="5AF57E72" w14:paraId="66D7E90C" w14:textId="77777777">
        <w:trPr>
          <w:trHeight w:val="810"/>
        </w:trPr>
        <w:tc>
          <w:tcPr>
            <w:tcW w:w="935"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882EE5C" w14:textId="1CF098A4">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234 de 2014</w:t>
            </w:r>
          </w:p>
        </w:tc>
        <w:tc>
          <w:tcPr>
            <w:tcW w:w="792"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D4AB83B" w14:textId="3B50EE59">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xml:space="preserve">Arboleda Santa Teresita </w:t>
            </w:r>
          </w:p>
        </w:tc>
        <w:tc>
          <w:tcPr>
            <w:tcW w:w="88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13309A8A" w14:textId="15E4173B">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SECTOR I FASE II</w:t>
            </w:r>
          </w:p>
        </w:tc>
        <w:tc>
          <w:tcPr>
            <w:tcW w:w="95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5D02F3B3" w14:textId="44AAECA6">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504</w:t>
            </w:r>
          </w:p>
        </w:tc>
        <w:tc>
          <w:tcPr>
            <w:tcW w:w="143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52F3083" w14:textId="07D83014">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$ 12.843.147.840</w:t>
            </w:r>
          </w:p>
        </w:tc>
        <w:tc>
          <w:tcPr>
            <w:tcW w:w="67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09667568" w14:textId="1E36758D">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0</w:t>
            </w:r>
          </w:p>
        </w:tc>
        <w:tc>
          <w:tcPr>
            <w:tcW w:w="148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07F6DAB3" w14:textId="2503A495">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$ 0</w:t>
            </w:r>
          </w:p>
        </w:tc>
        <w:tc>
          <w:tcPr>
            <w:tcW w:w="59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5F99F26E" w14:textId="5C8C96BC">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504</w:t>
            </w:r>
          </w:p>
        </w:tc>
        <w:tc>
          <w:tcPr>
            <w:tcW w:w="126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17B20F32" w14:textId="7934B50A">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$ 12.843.147.840</w:t>
            </w:r>
          </w:p>
        </w:tc>
      </w:tr>
      <w:tr w:rsidR="5AF57E72" w:rsidTr="5AF57E72" w14:paraId="73333AE4" w14:textId="77777777">
        <w:trPr>
          <w:trHeight w:val="255"/>
        </w:trPr>
        <w:tc>
          <w:tcPr>
            <w:tcW w:w="935" w:type="dxa"/>
            <w:vMerge/>
            <w:tcBorders>
              <w:left w:val="single" w:color="000000" w:themeColor="text1" w:sz="0" w:space="0"/>
              <w:right w:val="single" w:color="000000" w:themeColor="text1" w:sz="0" w:space="0"/>
            </w:tcBorders>
            <w:vAlign w:val="center"/>
          </w:tcPr>
          <w:p w:rsidR="00326A5B" w:rsidRDefault="00326A5B" w14:paraId="2CF7E207" w14:textId="77777777"/>
        </w:tc>
        <w:tc>
          <w:tcPr>
            <w:tcW w:w="792" w:type="dxa"/>
            <w:vMerge/>
            <w:tcBorders>
              <w:left w:val="single" w:color="000000" w:themeColor="text1" w:sz="0" w:space="0"/>
              <w:right w:val="single" w:color="000000" w:themeColor="text1" w:sz="0" w:space="0"/>
            </w:tcBorders>
            <w:vAlign w:val="center"/>
          </w:tcPr>
          <w:p w:rsidR="00326A5B" w:rsidRDefault="00326A5B" w14:paraId="54A4ACC9" w14:textId="77777777"/>
        </w:tc>
        <w:tc>
          <w:tcPr>
            <w:tcW w:w="88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216F61F8" w14:textId="67D7F76A">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SECTOR II FASE I</w:t>
            </w:r>
          </w:p>
        </w:tc>
        <w:tc>
          <w:tcPr>
            <w:tcW w:w="95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19F1BFEE" w14:textId="657DA629">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384</w:t>
            </w:r>
          </w:p>
        </w:tc>
        <w:tc>
          <w:tcPr>
            <w:tcW w:w="143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0F6F379F" w14:textId="49C58F48">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$ 6.652.336.640</w:t>
            </w:r>
          </w:p>
        </w:tc>
        <w:tc>
          <w:tcPr>
            <w:tcW w:w="67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0968FE3" w14:textId="2F37D895">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292</w:t>
            </w:r>
          </w:p>
        </w:tc>
        <w:tc>
          <w:tcPr>
            <w:tcW w:w="148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3723E6E7" w14:textId="368B3A57">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$ 4.836.197.440</w:t>
            </w:r>
          </w:p>
        </w:tc>
        <w:tc>
          <w:tcPr>
            <w:tcW w:w="59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3737DC62" w14:textId="0915C0CE">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92</w:t>
            </w:r>
          </w:p>
        </w:tc>
        <w:tc>
          <w:tcPr>
            <w:tcW w:w="126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481428CD" w14:textId="3DAABDE2">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$ 1.816.139.200</w:t>
            </w:r>
          </w:p>
        </w:tc>
      </w:tr>
      <w:tr w:rsidR="5AF57E72" w:rsidTr="5AF57E72" w14:paraId="595A7B5A" w14:textId="77777777">
        <w:trPr>
          <w:trHeight w:val="285"/>
        </w:trPr>
        <w:tc>
          <w:tcPr>
            <w:tcW w:w="935" w:type="dxa"/>
            <w:vMerge/>
            <w:tcBorders>
              <w:left w:val="single" w:color="000000" w:themeColor="text1" w:sz="0" w:space="0"/>
              <w:bottom w:val="single" w:color="000000" w:themeColor="text1" w:sz="0" w:space="0"/>
              <w:right w:val="single" w:color="000000" w:themeColor="text1" w:sz="0" w:space="0"/>
            </w:tcBorders>
            <w:vAlign w:val="center"/>
          </w:tcPr>
          <w:p w:rsidR="00326A5B" w:rsidRDefault="00326A5B" w14:paraId="53BF9BA7" w14:textId="77777777"/>
        </w:tc>
        <w:tc>
          <w:tcPr>
            <w:tcW w:w="792" w:type="dxa"/>
            <w:vMerge/>
            <w:tcBorders>
              <w:left w:val="single" w:color="000000" w:themeColor="text1" w:sz="0" w:space="0"/>
              <w:bottom w:val="single" w:color="000000" w:themeColor="text1" w:sz="0" w:space="0"/>
              <w:right w:val="single" w:color="000000" w:themeColor="text1" w:sz="0" w:space="0"/>
            </w:tcBorders>
            <w:vAlign w:val="center"/>
          </w:tcPr>
          <w:p w:rsidR="00326A5B" w:rsidRDefault="00326A5B" w14:paraId="202BA51D" w14:textId="77777777"/>
        </w:tc>
        <w:tc>
          <w:tcPr>
            <w:tcW w:w="88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57EA8E66" w14:textId="3D8E72AA">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SECTOR II FASE III</w:t>
            </w:r>
          </w:p>
        </w:tc>
        <w:tc>
          <w:tcPr>
            <w:tcW w:w="95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6B3BB30D" w14:textId="39B9E0A0">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112</w:t>
            </w:r>
          </w:p>
        </w:tc>
        <w:tc>
          <w:tcPr>
            <w:tcW w:w="143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381B6267" w14:textId="519C394C">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$ 2.878.400.000</w:t>
            </w:r>
          </w:p>
        </w:tc>
        <w:tc>
          <w:tcPr>
            <w:tcW w:w="67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107D1522" w14:textId="2E4418A9">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0</w:t>
            </w:r>
          </w:p>
        </w:tc>
        <w:tc>
          <w:tcPr>
            <w:tcW w:w="148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6DD4B9E6" w14:textId="22BDEB0D">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$ 0</w:t>
            </w:r>
          </w:p>
        </w:tc>
        <w:tc>
          <w:tcPr>
            <w:tcW w:w="59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8AF7734" w14:textId="6A8BC3E0">
            <w:pPr>
              <w:spacing w:after="0" w:line="257" w:lineRule="auto"/>
              <w:jc w:val="center"/>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112</w:t>
            </w:r>
          </w:p>
        </w:tc>
        <w:tc>
          <w:tcPr>
            <w:tcW w:w="126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34B3B45B" w14:textId="541D3C94">
            <w:pPr>
              <w:spacing w:after="0" w:line="257" w:lineRule="auto"/>
              <w:jc w:val="right"/>
              <w:rPr>
                <w:rFonts w:ascii="Arial" w:hAnsi="Arial" w:eastAsia="Arial" w:cs="Arial"/>
                <w:i/>
                <w:iCs/>
                <w:color w:val="000000" w:themeColor="text1"/>
                <w:sz w:val="16"/>
                <w:szCs w:val="16"/>
              </w:rPr>
            </w:pPr>
            <w:r w:rsidRPr="5AF57E72">
              <w:rPr>
                <w:rFonts w:ascii="Arial" w:hAnsi="Arial" w:eastAsia="Arial" w:cs="Arial"/>
                <w:i/>
                <w:iCs/>
                <w:color w:val="000000" w:themeColor="text1"/>
                <w:sz w:val="16"/>
                <w:szCs w:val="16"/>
              </w:rPr>
              <w:t>$ 2.878.400.000</w:t>
            </w:r>
          </w:p>
        </w:tc>
      </w:tr>
      <w:tr w:rsidR="5AF57E72" w:rsidTr="5AF57E72" w14:paraId="7D04EE35" w14:textId="77777777">
        <w:trPr>
          <w:trHeight w:val="255"/>
        </w:trPr>
        <w:tc>
          <w:tcPr>
            <w:tcW w:w="2614" w:type="dxa"/>
            <w:gridSpan w:val="3"/>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bottom"/>
          </w:tcPr>
          <w:p w:rsidR="5AF57E72" w:rsidP="5AF57E72" w:rsidRDefault="5AF57E72" w14:paraId="5D5BF9BE" w14:textId="034BFB5B">
            <w:pPr>
              <w:spacing w:after="0" w:line="257" w:lineRule="auto"/>
              <w:jc w:val="center"/>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TOTAL </w:t>
            </w:r>
          </w:p>
        </w:tc>
        <w:tc>
          <w:tcPr>
            <w:tcW w:w="95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42AD043" w14:textId="072C6CFE">
            <w:pPr>
              <w:spacing w:after="0" w:line="257" w:lineRule="auto"/>
              <w:jc w:val="center"/>
              <w:rPr>
                <w:rFonts w:ascii="Arial" w:hAnsi="Arial" w:eastAsia="Arial" w:cs="Arial"/>
                <w:b/>
                <w:bCs/>
                <w:i/>
                <w:iCs/>
                <w:color w:val="000000" w:themeColor="text1"/>
                <w:sz w:val="16"/>
                <w:szCs w:val="16"/>
              </w:rPr>
            </w:pPr>
            <w:r w:rsidRPr="5AF57E72">
              <w:rPr>
                <w:rFonts w:ascii="Arial" w:hAnsi="Arial" w:eastAsia="Arial" w:cs="Arial"/>
                <w:b/>
                <w:bCs/>
                <w:i/>
                <w:iCs/>
                <w:color w:val="000000" w:themeColor="text1"/>
                <w:sz w:val="16"/>
                <w:szCs w:val="16"/>
              </w:rPr>
              <w:t>1.000</w:t>
            </w:r>
          </w:p>
        </w:tc>
        <w:tc>
          <w:tcPr>
            <w:tcW w:w="143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65F6D9F6" w14:textId="0A7DE52B">
            <w:pPr>
              <w:spacing w:after="0" w:line="257" w:lineRule="auto"/>
              <w:jc w:val="right"/>
              <w:rPr>
                <w:rFonts w:ascii="Arial" w:hAnsi="Arial" w:eastAsia="Arial" w:cs="Arial"/>
                <w:b/>
                <w:bCs/>
                <w:i/>
                <w:iCs/>
                <w:color w:val="000000" w:themeColor="text1"/>
                <w:sz w:val="16"/>
                <w:szCs w:val="16"/>
              </w:rPr>
            </w:pPr>
            <w:r w:rsidRPr="5AF57E72">
              <w:rPr>
                <w:rFonts w:ascii="Arial" w:hAnsi="Arial" w:eastAsia="Arial" w:cs="Arial"/>
                <w:b/>
                <w:bCs/>
                <w:i/>
                <w:iCs/>
                <w:color w:val="000000" w:themeColor="text1"/>
                <w:sz w:val="16"/>
                <w:szCs w:val="16"/>
              </w:rPr>
              <w:t>$ 22.373.884.480</w:t>
            </w:r>
          </w:p>
        </w:tc>
        <w:tc>
          <w:tcPr>
            <w:tcW w:w="677"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2C090158" w14:textId="3655AFA9">
            <w:pPr>
              <w:spacing w:after="0" w:line="257" w:lineRule="auto"/>
              <w:jc w:val="center"/>
              <w:rPr>
                <w:rFonts w:ascii="Arial" w:hAnsi="Arial" w:eastAsia="Arial" w:cs="Arial"/>
                <w:b/>
                <w:bCs/>
                <w:i/>
                <w:iCs/>
                <w:color w:val="000000" w:themeColor="text1"/>
                <w:sz w:val="16"/>
                <w:szCs w:val="16"/>
              </w:rPr>
            </w:pPr>
            <w:r w:rsidRPr="5AF57E72">
              <w:rPr>
                <w:rFonts w:ascii="Arial" w:hAnsi="Arial" w:eastAsia="Arial" w:cs="Arial"/>
                <w:b/>
                <w:bCs/>
                <w:i/>
                <w:iCs/>
                <w:color w:val="000000" w:themeColor="text1"/>
                <w:sz w:val="16"/>
                <w:szCs w:val="16"/>
              </w:rPr>
              <w:t>292</w:t>
            </w:r>
          </w:p>
        </w:tc>
        <w:tc>
          <w:tcPr>
            <w:tcW w:w="1484"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78EE579A" w14:textId="05FD9B3B">
            <w:pPr>
              <w:spacing w:after="0" w:line="257" w:lineRule="auto"/>
              <w:jc w:val="right"/>
              <w:rPr>
                <w:rFonts w:ascii="Arial" w:hAnsi="Arial" w:eastAsia="Arial" w:cs="Arial"/>
                <w:b/>
                <w:bCs/>
                <w:i/>
                <w:iCs/>
                <w:color w:val="000000" w:themeColor="text1"/>
                <w:sz w:val="16"/>
                <w:szCs w:val="16"/>
              </w:rPr>
            </w:pPr>
            <w:r w:rsidRPr="5AF57E72">
              <w:rPr>
                <w:rFonts w:ascii="Arial" w:hAnsi="Arial" w:eastAsia="Arial" w:cs="Arial"/>
                <w:b/>
                <w:bCs/>
                <w:i/>
                <w:iCs/>
                <w:color w:val="000000" w:themeColor="text1"/>
                <w:sz w:val="16"/>
                <w:szCs w:val="16"/>
              </w:rPr>
              <w:t>$ 4.836.197.440</w:t>
            </w:r>
          </w:p>
        </w:tc>
        <w:tc>
          <w:tcPr>
            <w:tcW w:w="59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6189A0D8" w14:textId="1FAEC464">
            <w:pPr>
              <w:spacing w:after="0" w:line="257" w:lineRule="auto"/>
              <w:jc w:val="center"/>
              <w:rPr>
                <w:rFonts w:ascii="Arial" w:hAnsi="Arial" w:eastAsia="Arial" w:cs="Arial"/>
                <w:b/>
                <w:bCs/>
                <w:i/>
                <w:iCs/>
                <w:color w:val="000000" w:themeColor="text1"/>
                <w:sz w:val="16"/>
                <w:szCs w:val="16"/>
              </w:rPr>
            </w:pPr>
            <w:r w:rsidRPr="5AF57E72">
              <w:rPr>
                <w:rFonts w:ascii="Arial" w:hAnsi="Arial" w:eastAsia="Arial" w:cs="Arial"/>
                <w:b/>
                <w:bCs/>
                <w:i/>
                <w:iCs/>
                <w:color w:val="000000" w:themeColor="text1"/>
                <w:sz w:val="16"/>
                <w:szCs w:val="16"/>
              </w:rPr>
              <w:t>708</w:t>
            </w:r>
          </w:p>
        </w:tc>
        <w:tc>
          <w:tcPr>
            <w:tcW w:w="1263"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70" w:type="dxa"/>
              <w:right w:w="70" w:type="dxa"/>
            </w:tcMar>
            <w:vAlign w:val="center"/>
          </w:tcPr>
          <w:p w:rsidR="5AF57E72" w:rsidP="5AF57E72" w:rsidRDefault="5AF57E72" w14:paraId="38CD1CA9" w14:textId="1023C72C">
            <w:pPr>
              <w:spacing w:after="0" w:line="257" w:lineRule="auto"/>
              <w:jc w:val="right"/>
              <w:rPr>
                <w:rFonts w:ascii="Arial" w:hAnsi="Arial" w:eastAsia="Arial" w:cs="Arial"/>
                <w:b/>
                <w:bCs/>
                <w:i/>
                <w:iCs/>
                <w:color w:val="000000" w:themeColor="text1"/>
                <w:sz w:val="16"/>
                <w:szCs w:val="16"/>
              </w:rPr>
            </w:pPr>
            <w:r w:rsidRPr="5AF57E72">
              <w:rPr>
                <w:rFonts w:ascii="Arial" w:hAnsi="Arial" w:eastAsia="Arial" w:cs="Arial"/>
                <w:b/>
                <w:bCs/>
                <w:i/>
                <w:iCs/>
                <w:color w:val="000000" w:themeColor="text1"/>
                <w:sz w:val="16"/>
                <w:szCs w:val="16"/>
              </w:rPr>
              <w:t>$ 17.537.687.040</w:t>
            </w:r>
          </w:p>
        </w:tc>
      </w:tr>
    </w:tbl>
    <w:p w:rsidR="5AF57E72" w:rsidP="5AF57E72" w:rsidRDefault="5AF57E72" w14:paraId="1F7F3952" w14:textId="63B156EA">
      <w:pPr>
        <w:spacing w:after="0" w:line="240" w:lineRule="auto"/>
        <w:jc w:val="both"/>
        <w:rPr>
          <w:rFonts w:ascii="Arial" w:hAnsi="Arial" w:eastAsia="Trebuchet MS" w:cs="Arial"/>
        </w:rPr>
      </w:pPr>
    </w:p>
    <w:p w:rsidRPr="00BB03FD" w:rsidR="5D362D95" w:rsidP="00CA0B05" w:rsidRDefault="31A49ADE" w14:paraId="39D3C865" w14:textId="5598A622">
      <w:pPr>
        <w:spacing w:after="0" w:line="240" w:lineRule="auto"/>
        <w:jc w:val="both"/>
        <w:rPr>
          <w:rFonts w:ascii="Arial" w:hAnsi="Arial" w:cs="Arial"/>
        </w:rPr>
      </w:pPr>
      <w:r w:rsidRPr="00BB03FD">
        <w:rPr>
          <w:rFonts w:ascii="Arial" w:hAnsi="Arial" w:eastAsia="Trebuchet MS" w:cs="Arial"/>
        </w:rPr>
        <w:t>Actualmente, el Proyecto de vivienda Arboleda Santa Teresita que forman parte del alcance del referido convenio, presenta el siguiente estado:</w:t>
      </w:r>
    </w:p>
    <w:p w:rsidRPr="00236DDF" w:rsidR="5D362D95" w:rsidP="00CA0B05" w:rsidRDefault="5D362D95" w14:paraId="7EE85458" w14:textId="579A713C">
      <w:pPr>
        <w:spacing w:after="0" w:line="240" w:lineRule="auto"/>
        <w:jc w:val="both"/>
        <w:rPr>
          <w:rFonts w:ascii="Arial" w:hAnsi="Arial" w:eastAsia="Trebuchet MS" w:cs="Arial"/>
          <w:sz w:val="24"/>
          <w:szCs w:val="24"/>
        </w:rPr>
      </w:pPr>
    </w:p>
    <w:p w:rsidRPr="00236DDF" w:rsidR="31A49ADE" w:rsidRDefault="31A49ADE" w14:paraId="674DB9E5" w14:textId="5D7EFDF8">
      <w:pPr>
        <w:pStyle w:val="ListParagraph"/>
        <w:numPr>
          <w:ilvl w:val="0"/>
          <w:numId w:val="73"/>
        </w:numPr>
        <w:jc w:val="both"/>
        <w:rPr>
          <w:rFonts w:ascii="Arial" w:hAnsi="Arial" w:eastAsia="Trebuchet MS" w:cs="Arial"/>
        </w:rPr>
      </w:pPr>
      <w:r w:rsidRPr="5AF57E72">
        <w:rPr>
          <w:rFonts w:ascii="Arial" w:hAnsi="Arial" w:eastAsia="Trebuchet MS" w:cs="Arial"/>
          <w:b/>
          <w:bCs/>
        </w:rPr>
        <w:t>Estado General</w:t>
      </w:r>
    </w:p>
    <w:p w:rsidR="5AF57E72" w:rsidRDefault="5AF57E72" w14:paraId="0949B49C" w14:textId="7239896C">
      <w:pPr>
        <w:pStyle w:val="ListParagraph"/>
        <w:numPr>
          <w:ilvl w:val="0"/>
          <w:numId w:val="73"/>
        </w:numPr>
        <w:jc w:val="both"/>
        <w:rPr>
          <w:rFonts w:ascii="Arial" w:hAnsi="Arial" w:eastAsia="Trebuchet MS" w:cs="Arial"/>
        </w:rPr>
      </w:pPr>
    </w:p>
    <w:tbl>
      <w:tblPr>
        <w:tblW w:w="0" w:type="auto"/>
        <w:tblLook w:val="04A0" w:firstRow="1" w:lastRow="0" w:firstColumn="1" w:lastColumn="0" w:noHBand="0" w:noVBand="1"/>
      </w:tblPr>
      <w:tblGrid>
        <w:gridCol w:w="4408"/>
        <w:gridCol w:w="4410"/>
      </w:tblGrid>
      <w:tr w:rsidR="5AF57E72" w:rsidTr="5AF57E72" w14:paraId="00E89A85" w14:textId="77777777">
        <w:trPr>
          <w:trHeight w:val="4981"/>
        </w:trPr>
        <w:tc>
          <w:tcPr>
            <w:tcW w:w="4416"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99" w:type="dxa"/>
              <w:right w:w="99" w:type="dxa"/>
            </w:tcMar>
          </w:tcPr>
          <w:p w:rsidR="5AF57E72" w:rsidP="5AF57E72" w:rsidRDefault="5AF57E72" w14:paraId="262F2AA1" w14:textId="5B5C59F8">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SECTOR II  Torres: 23 Unidades: 528</w:t>
            </w:r>
          </w:p>
          <w:p w:rsidR="5AF57E72" w:rsidP="5AF57E72" w:rsidRDefault="5AF57E72" w14:paraId="4DD3CD61" w14:textId="74C72412">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 </w:t>
            </w:r>
          </w:p>
          <w:p w:rsidR="5AF57E72" w:rsidP="5AF57E72" w:rsidRDefault="5AF57E72" w14:paraId="1435B8C8" w14:textId="17DF87F2">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Fase 1</w:t>
            </w:r>
          </w:p>
          <w:p w:rsidR="5AF57E72" w:rsidP="5AF57E72" w:rsidRDefault="5AF57E72" w14:paraId="4682CD5C" w14:textId="1F46B5E9">
            <w:pPr>
              <w:tabs>
                <w:tab w:val="left" w:pos="720"/>
              </w:tabs>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•396 unidades de vivienda ubicadas en el Sector II,</w:t>
            </w:r>
          </w:p>
          <w:p w:rsidR="5AF57E72" w:rsidP="5AF57E72" w:rsidRDefault="5AF57E72" w14:paraId="67E8887D" w14:textId="1885B851">
            <w:pPr>
              <w:tabs>
                <w:tab w:val="left" w:pos="720"/>
              </w:tabs>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 xml:space="preserve">•Avance de ejecución del 100%, </w:t>
            </w:r>
          </w:p>
          <w:p w:rsidR="5AF57E72" w:rsidP="5AF57E72" w:rsidRDefault="5AF57E72" w14:paraId="614D7BBB" w14:textId="7FC43A32">
            <w:pPr>
              <w:tabs>
                <w:tab w:val="left" w:pos="720"/>
              </w:tabs>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•Las unidades de vivienda se encuentran finalizadas.</w:t>
            </w:r>
          </w:p>
          <w:p w:rsidR="5AF57E72" w:rsidP="5AF57E72" w:rsidRDefault="5AF57E72" w14:paraId="561E5242" w14:textId="4D909178">
            <w:pPr>
              <w:tabs>
                <w:tab w:val="left" w:pos="720"/>
              </w:tabs>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•Cuentan con permiso de ocupación expedido por la Alcaldía Local de San Cristóbal</w:t>
            </w:r>
          </w:p>
          <w:p w:rsidR="5AF57E72" w:rsidP="5AF57E72" w:rsidRDefault="5AF57E72" w14:paraId="17FA6BD6" w14:textId="4A2EFD6D">
            <w:pPr>
              <w:tabs>
                <w:tab w:val="left" w:pos="720"/>
              </w:tabs>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•Certificados de existencia y habitabilidad expedidos por la SDHT.</w:t>
            </w:r>
          </w:p>
          <w:p w:rsidR="5AF57E72" w:rsidP="5AF57E72" w:rsidRDefault="5AF57E72" w14:paraId="57CB44A1" w14:textId="6FBA2659">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 </w:t>
            </w:r>
          </w:p>
          <w:p w:rsidR="5AF57E72" w:rsidP="5AF57E72" w:rsidRDefault="5AF57E72" w14:paraId="290759D8" w14:textId="6C5CA407">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 Fase 3</w:t>
            </w:r>
          </w:p>
          <w:p w:rsidR="5AF57E72" w:rsidP="5AF57E72" w:rsidRDefault="5AF57E72" w14:paraId="483BFD86" w14:textId="52594C09">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 xml:space="preserve">·132 unidades de vivienda ubicadas en el Sector II con estructura finalizada. </w:t>
            </w:r>
          </w:p>
          <w:p w:rsidR="5AF57E72" w:rsidP="5AF57E72" w:rsidRDefault="5AF57E72" w14:paraId="3A9BF689" w14:textId="68821F87">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·Se encuentra pendiente por finalizar las siguientes actividades constructivas:</w:t>
            </w:r>
          </w:p>
          <w:p w:rsidR="5AF57E72" w:rsidP="5AF57E72" w:rsidRDefault="5AF57E72" w14:paraId="6CB71543" w14:textId="4E660C36">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-Acabados en 132 unidades.</w:t>
            </w:r>
          </w:p>
          <w:p w:rsidR="5AF57E72" w:rsidP="5AF57E72" w:rsidRDefault="5AF57E72" w14:paraId="10C25D71" w14:textId="452204B5">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-Reconstrucción de estructuras de contención (Muros M-10 y M-12).</w:t>
            </w:r>
          </w:p>
          <w:p w:rsidR="5AF57E72" w:rsidP="5AF57E72" w:rsidRDefault="5AF57E72" w14:paraId="03A2337B" w14:textId="32EF98F8">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-Derechos de conexión a servicios públicos Sectores I y II (Incluye medidores).</w:t>
            </w:r>
          </w:p>
          <w:p w:rsidR="5AF57E72" w:rsidP="5AF57E72" w:rsidRDefault="5AF57E72" w14:paraId="192DD246" w14:textId="5A080C31">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-Terminación salón Comunal del Sector I y la carpeta de rodadura Sectores I y II.</w:t>
            </w:r>
          </w:p>
        </w:tc>
        <w:tc>
          <w:tcPr>
            <w:tcW w:w="4419"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5" w:type="dxa"/>
              <w:left w:w="99" w:type="dxa"/>
              <w:right w:w="99" w:type="dxa"/>
            </w:tcMar>
          </w:tcPr>
          <w:p w:rsidR="5AF57E72" w:rsidP="5AF57E72" w:rsidRDefault="5AF57E72" w14:paraId="6F4E016D" w14:textId="130A9571">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SECTOR I  Torres: 23 Unidades: 504 </w:t>
            </w:r>
          </w:p>
          <w:p w:rsidR="5AF57E72" w:rsidP="5AF57E72" w:rsidRDefault="5AF57E72" w14:paraId="4877A58F" w14:textId="1EC70E14">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 </w:t>
            </w:r>
          </w:p>
          <w:p w:rsidR="5AF57E72" w:rsidP="5AF57E72" w:rsidRDefault="5AF57E72" w14:paraId="4C696D42" w14:textId="6081EA80">
            <w:pPr>
              <w:spacing w:after="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Fase 2 </w:t>
            </w:r>
          </w:p>
          <w:p w:rsidR="5AF57E72" w:rsidP="5AF57E72" w:rsidRDefault="5AF57E72" w14:paraId="703B077D" w14:textId="15A02F72">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 xml:space="preserve">·348 unidades de vivienda, con actividades de estructura, acabados y conexión definitiva a servicios públicos (acueducto, energía y gas), finalizadas.  Con permiso de ocupación expedido por la Alcaldía Local de San Cristóbal. </w:t>
            </w:r>
          </w:p>
          <w:p w:rsidR="5AF57E72" w:rsidP="5AF57E72" w:rsidRDefault="5AF57E72" w14:paraId="03CA3208" w14:textId="7EDA7AF3">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 xml:space="preserve">·Expedidos certificados de habitabilidad. </w:t>
            </w:r>
          </w:p>
          <w:p w:rsidR="5AF57E72" w:rsidP="5AF57E72" w:rsidRDefault="5AF57E72" w14:paraId="0E2D7355" w14:textId="66DFD49E">
            <w:pPr>
              <w:spacing w:after="0"/>
              <w:ind w:left="547" w:hanging="547"/>
              <w:jc w:val="both"/>
              <w:rPr>
                <w:rFonts w:ascii="Arial" w:hAnsi="Arial" w:eastAsia="Arial" w:cs="Arial"/>
                <w:color w:val="000000" w:themeColor="text1"/>
                <w:sz w:val="16"/>
                <w:szCs w:val="16"/>
              </w:rPr>
            </w:pPr>
          </w:p>
          <w:p w:rsidR="5AF57E72" w:rsidP="5AF57E72" w:rsidRDefault="5AF57E72" w14:paraId="7C873DC0" w14:textId="4696A310">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·156 unidades de vivienda, con estructura finalizada, pendiente la ejecución de actividades de terminación (acabados y conexión de servicios públicos) en viviendas, obras de urbanismo, unidad de tratamiento de basuras del Sector I y Salón Comunal del Sector II.</w:t>
            </w:r>
          </w:p>
          <w:p w:rsidR="5AF57E72" w:rsidP="5AF57E72" w:rsidRDefault="5AF57E72" w14:paraId="2CC31C6E" w14:textId="70ABD0C3">
            <w:pPr>
              <w:spacing w:after="0"/>
              <w:ind w:left="720"/>
              <w:rPr>
                <w:rFonts w:ascii="Arial" w:hAnsi="Arial" w:eastAsia="Arial" w:cs="Arial"/>
                <w:color w:val="000000" w:themeColor="text1"/>
                <w:sz w:val="16"/>
                <w:szCs w:val="16"/>
              </w:rPr>
            </w:pPr>
            <w:r w:rsidRPr="5AF57E72">
              <w:rPr>
                <w:rFonts w:ascii="Arial" w:hAnsi="Arial" w:eastAsia="Arial" w:cs="Arial"/>
                <w:color w:val="000000" w:themeColor="text1"/>
                <w:sz w:val="16"/>
                <w:szCs w:val="16"/>
              </w:rPr>
              <w:t xml:space="preserve"> </w:t>
            </w:r>
          </w:p>
          <w:p w:rsidR="5AF57E72" w:rsidP="5AF57E72" w:rsidRDefault="5AF57E72" w14:paraId="7BF935CF" w14:textId="618B1ABE">
            <w:pPr>
              <w:spacing w:after="0"/>
              <w:ind w:left="547" w:hanging="547"/>
              <w:jc w:val="both"/>
              <w:rPr>
                <w:rFonts w:ascii="Arial" w:hAnsi="Arial" w:eastAsia="Arial" w:cs="Arial"/>
                <w:color w:val="000000" w:themeColor="text1"/>
                <w:sz w:val="16"/>
                <w:szCs w:val="16"/>
              </w:rPr>
            </w:pPr>
            <w:r w:rsidRPr="5AF57E72">
              <w:rPr>
                <w:rFonts w:ascii="Arial" w:hAnsi="Arial" w:eastAsia="Arial" w:cs="Arial"/>
                <w:color w:val="000000" w:themeColor="text1"/>
                <w:sz w:val="16"/>
                <w:szCs w:val="16"/>
              </w:rPr>
              <w:t>·No se cuenta con permiso de ocupación expedido por la Alcaldía Local de San Cristóbal-</w:t>
            </w:r>
          </w:p>
          <w:p w:rsidR="5AF57E72" w:rsidP="5AF57E72" w:rsidRDefault="5AF57E72" w14:paraId="77FAC87E" w14:textId="23F3FDAC">
            <w:pPr>
              <w:spacing w:after="0"/>
              <w:ind w:left="720"/>
              <w:jc w:val="both"/>
              <w:rPr>
                <w:rFonts w:ascii="Arial" w:hAnsi="Arial" w:eastAsia="Arial" w:cs="Arial"/>
                <w:b/>
                <w:bCs/>
                <w:color w:val="000000" w:themeColor="text1"/>
                <w:sz w:val="16"/>
                <w:szCs w:val="16"/>
              </w:rPr>
            </w:pPr>
            <w:r w:rsidRPr="5AF57E72">
              <w:rPr>
                <w:rFonts w:ascii="Arial" w:hAnsi="Arial" w:eastAsia="Arial" w:cs="Arial"/>
                <w:b/>
                <w:bCs/>
                <w:color w:val="000000" w:themeColor="text1"/>
                <w:sz w:val="16"/>
                <w:szCs w:val="16"/>
              </w:rPr>
              <w:t xml:space="preserve"> </w:t>
            </w:r>
          </w:p>
          <w:p w:rsidR="5AF57E72" w:rsidP="5AF57E72" w:rsidRDefault="5AF57E72" w14:paraId="01DBB69A" w14:textId="4DFD386B">
            <w:pPr>
              <w:spacing w:after="0"/>
              <w:ind w:left="547" w:hanging="547"/>
              <w:jc w:val="both"/>
              <w:rPr>
                <w:rFonts w:ascii="Arial" w:hAnsi="Arial" w:eastAsia="Arial" w:cs="Arial"/>
                <w:b/>
                <w:bCs/>
                <w:color w:val="000000" w:themeColor="text1"/>
                <w:sz w:val="16"/>
                <w:szCs w:val="16"/>
              </w:rPr>
            </w:pPr>
            <w:r w:rsidRPr="5AF57E72">
              <w:rPr>
                <w:rFonts w:ascii="Arial" w:hAnsi="Arial" w:eastAsia="Arial" w:cs="Arial"/>
                <w:color w:val="000000" w:themeColor="text1"/>
                <w:sz w:val="16"/>
                <w:szCs w:val="16"/>
              </w:rPr>
              <w:t>·No se han expedido por parte de la SDHT los Certificados de existencia y habitabilidad</w:t>
            </w:r>
            <w:r w:rsidRPr="5AF57E72">
              <w:rPr>
                <w:rFonts w:ascii="Arial" w:hAnsi="Arial" w:eastAsia="Arial" w:cs="Arial"/>
                <w:b/>
                <w:bCs/>
                <w:color w:val="000000" w:themeColor="text1"/>
                <w:sz w:val="16"/>
                <w:szCs w:val="16"/>
              </w:rPr>
              <w:t>.</w:t>
            </w:r>
          </w:p>
        </w:tc>
      </w:tr>
    </w:tbl>
    <w:p w:rsidR="5AF57E72" w:rsidP="5AF57E72" w:rsidRDefault="5AF57E72" w14:paraId="483B6667" w14:textId="15785236">
      <w:pPr>
        <w:spacing w:after="0" w:line="240" w:lineRule="auto"/>
        <w:jc w:val="both"/>
        <w:rPr>
          <w:rFonts w:ascii="Arial" w:hAnsi="Arial" w:eastAsia="Trebuchet MS" w:cs="Arial"/>
        </w:rPr>
      </w:pPr>
    </w:p>
    <w:p w:rsidRPr="00236DDF" w:rsidR="2E058189" w:rsidRDefault="3C8BD0A3" w14:paraId="4621AA68" w14:textId="6DAEC569">
      <w:pPr>
        <w:pStyle w:val="ListParagraph"/>
        <w:numPr>
          <w:ilvl w:val="0"/>
          <w:numId w:val="73"/>
        </w:numPr>
        <w:jc w:val="both"/>
        <w:rPr>
          <w:rFonts w:ascii="Arial" w:hAnsi="Arial" w:eastAsia="Trebuchet MS" w:cs="Arial"/>
        </w:rPr>
      </w:pPr>
      <w:r w:rsidRPr="00236DDF">
        <w:rPr>
          <w:rFonts w:ascii="Arial" w:hAnsi="Arial" w:eastAsia="Trebuchet MS" w:cs="Arial"/>
          <w:b/>
          <w:bCs/>
        </w:rPr>
        <w:t>Avance general del proyecto de vivienda Arboleda de Santa Teresita</w:t>
      </w:r>
      <w:r w:rsidRPr="00236DDF" w:rsidR="0CD17915">
        <w:rPr>
          <w:rFonts w:ascii="Arial" w:hAnsi="Arial" w:eastAsia="Trebuchet MS" w:cs="Arial"/>
        </w:rPr>
        <w:t xml:space="preserve"> </w:t>
      </w:r>
    </w:p>
    <w:p w:rsidRPr="00BB03FD" w:rsidR="00236DDF" w:rsidP="00CA0B05" w:rsidRDefault="00236DDF" w14:paraId="7188CA7B" w14:textId="77777777">
      <w:pPr>
        <w:spacing w:after="0" w:line="240" w:lineRule="auto"/>
        <w:jc w:val="both"/>
        <w:rPr>
          <w:rFonts w:ascii="Arial" w:hAnsi="Arial" w:eastAsia="Trebuchet MS" w:cs="Arial"/>
          <w:b/>
          <w:bCs/>
        </w:rPr>
      </w:pPr>
    </w:p>
    <w:p w:rsidR="2E058189" w:rsidP="5AF57E72" w:rsidRDefault="56E9590A" w14:paraId="758986FA" w14:textId="529CD126">
      <w:pPr>
        <w:spacing w:after="0" w:line="240" w:lineRule="auto"/>
        <w:jc w:val="both"/>
        <w:rPr>
          <w:rFonts w:ascii="Arial" w:hAnsi="Arial" w:eastAsia="Trebuchet MS" w:cs="Arial"/>
        </w:rPr>
      </w:pPr>
      <w:r w:rsidRPr="5AF57E72">
        <w:rPr>
          <w:rFonts w:ascii="Arial" w:hAnsi="Arial" w:eastAsia="Trebuchet MS" w:cs="Arial"/>
        </w:rPr>
        <w:t xml:space="preserve">Con el informe de </w:t>
      </w:r>
      <w:r w:rsidRPr="5AF57E72" w:rsidR="034BB3E3">
        <w:rPr>
          <w:rFonts w:ascii="Arial" w:hAnsi="Arial" w:eastAsia="Trebuchet MS" w:cs="Arial"/>
        </w:rPr>
        <w:t xml:space="preserve">noviembre - diciembre </w:t>
      </w:r>
      <w:r w:rsidRPr="5AF57E72">
        <w:rPr>
          <w:rFonts w:ascii="Arial" w:hAnsi="Arial" w:eastAsia="Trebuchet MS" w:cs="Arial"/>
        </w:rPr>
        <w:t xml:space="preserve">de 2025, entregado por la CVP mediante comunicado </w:t>
      </w:r>
      <w:r w:rsidRPr="5AF57E72" w:rsidR="5BC54A4F">
        <w:rPr>
          <w:rFonts w:ascii="Arial" w:hAnsi="Arial" w:eastAsia="Arial" w:cs="Arial"/>
        </w:rPr>
        <w:t>1-2026-9030 del 26 de febrero de 2026,</w:t>
      </w:r>
      <w:r w:rsidRPr="5AF57E72">
        <w:rPr>
          <w:rFonts w:ascii="Arial" w:hAnsi="Arial" w:eastAsia="Trebuchet MS" w:cs="Arial"/>
        </w:rPr>
        <w:t xml:space="preserve"> se indica con relación al avance general del proyecto de vivienda Arboleda de Santa Teresita, lo siguiente:</w:t>
      </w:r>
    </w:p>
    <w:p w:rsidRPr="00BB03FD" w:rsidR="00236DDF" w:rsidP="00CA0B05" w:rsidRDefault="00236DDF" w14:paraId="38AEF61C" w14:textId="77777777">
      <w:pPr>
        <w:spacing w:after="0" w:line="240" w:lineRule="auto"/>
        <w:jc w:val="both"/>
        <w:rPr>
          <w:rFonts w:ascii="Arial" w:hAnsi="Arial" w:eastAsia="Trebuchet MS" w:cs="Arial"/>
        </w:rPr>
      </w:pPr>
    </w:p>
    <w:p w:rsidRPr="00BB03FD" w:rsidR="2E058189" w:rsidP="00CA0B05" w:rsidRDefault="431D2F11" w14:paraId="4B96BCF1" w14:textId="7A7442A6">
      <w:pPr>
        <w:spacing w:after="0" w:line="240" w:lineRule="auto"/>
        <w:jc w:val="both"/>
      </w:pPr>
      <w:r w:rsidRPr="5AF57E72">
        <w:rPr>
          <w:rFonts w:ascii="Arial" w:hAnsi="Arial" w:eastAsia="Trebuchet MS" w:cs="Arial"/>
          <w:i/>
          <w:iCs/>
        </w:rPr>
        <w:t>“(…) El proyecto de vivienda VIP ARBOLEDA SANTA TERESITA, tiene un avance Correspondiente al 96.04%, de conformidad con el informe mensual del periodo 21 de mayo al 20 de junio de 2021, aportado por la firma C&amp;R en el marco del Contrato de Interventoría N° 046 de 2015, en donde se indica que: "se presentó el Acta de Obra # 41 en la cual se verificó y aprobó porcentaje de avance de obra correspondiente a Torres del 96. 0456%.</w:t>
      </w:r>
    </w:p>
    <w:p w:rsidR="5AF57E72" w:rsidP="5AF57E72" w:rsidRDefault="5AF57E72" w14:paraId="15EA8ECE" w14:textId="00123BE1">
      <w:pPr>
        <w:spacing w:after="0" w:line="240" w:lineRule="auto"/>
        <w:jc w:val="both"/>
        <w:rPr>
          <w:rFonts w:ascii="Arial" w:hAnsi="Arial" w:eastAsia="Trebuchet MS" w:cs="Arial"/>
          <w:i/>
          <w:iCs/>
        </w:rPr>
      </w:pPr>
    </w:p>
    <w:p w:rsidRPr="00BB03FD" w:rsidR="604EC0C7" w:rsidP="00CA0B05" w:rsidRDefault="718DD335" w14:paraId="3FD4A264" w14:textId="64602618">
      <w:pPr>
        <w:spacing w:after="0" w:line="240" w:lineRule="auto"/>
        <w:jc w:val="both"/>
      </w:pPr>
      <w:r w:rsidRPr="5AF57E72">
        <w:rPr>
          <w:rFonts w:ascii="Arial" w:hAnsi="Arial" w:eastAsia="Trebuchet MS" w:cs="Arial"/>
          <w:i/>
          <w:iCs/>
        </w:rPr>
        <w:t xml:space="preserve">Ahora bien, con el ánimo de actualizar esta cifra de avance de obra, la Dirección Técnica de Urbanizaciones y Titulación de la Caja de la Vivienda Popular, </w:t>
      </w:r>
      <w:r w:rsidRPr="5AF57E72" w:rsidR="02E6F281">
        <w:rPr>
          <w:rFonts w:ascii="Arial" w:hAnsi="Arial" w:eastAsia="Trebuchet MS" w:cs="Arial"/>
          <w:i/>
          <w:iCs/>
        </w:rPr>
        <w:t xml:space="preserve">está </w:t>
      </w:r>
      <w:r w:rsidRPr="5AF57E72">
        <w:rPr>
          <w:rFonts w:ascii="Arial" w:hAnsi="Arial" w:eastAsia="Trebuchet MS" w:cs="Arial"/>
          <w:i/>
          <w:iCs/>
        </w:rPr>
        <w:t>trabajando para establecer el mecanismo más idóneo que permita establecer dicha medición a partir del momento de retoma de la obra por parte de la Caja de la Vivienda</w:t>
      </w:r>
      <w:r w:rsidRPr="5AF57E72" w:rsidR="673B7890">
        <w:rPr>
          <w:rFonts w:ascii="Arial" w:hAnsi="Arial" w:eastAsia="Trebuchet MS" w:cs="Arial"/>
          <w:i/>
          <w:iCs/>
        </w:rPr>
        <w:t xml:space="preserve"> </w:t>
      </w:r>
      <w:r w:rsidRPr="5AF57E72" w:rsidR="673B7890">
        <w:rPr>
          <w:rFonts w:ascii="Arial" w:hAnsi="Arial" w:cs="Arial" w:eastAsiaTheme="minorEastAsia"/>
          <w:i/>
          <w:iCs/>
        </w:rPr>
        <w:t>Popular, tomando como base la entrega de unidades habitacionales terminadas y su titulación, para posteriormente incorporar los avances de obra puntual , relacionados co</w:t>
      </w:r>
      <w:r w:rsidRPr="5AF57E72" w:rsidR="504ED0F0">
        <w:rPr>
          <w:rFonts w:ascii="Arial" w:hAnsi="Arial" w:cs="Arial" w:eastAsiaTheme="minorEastAsia"/>
          <w:i/>
          <w:iCs/>
        </w:rPr>
        <w:t xml:space="preserve">n la terminación del Sector I y de las obras pendientes en el Sector II. </w:t>
      </w:r>
    </w:p>
    <w:p w:rsidR="5AF57E72" w:rsidP="5AF57E72" w:rsidRDefault="5AF57E72" w14:paraId="3623DEA7" w14:textId="388DAFC9">
      <w:pPr>
        <w:spacing w:after="0" w:line="240" w:lineRule="auto"/>
        <w:jc w:val="both"/>
        <w:rPr>
          <w:rFonts w:ascii="Arial" w:hAnsi="Arial" w:cs="Arial" w:eastAsiaTheme="minorEastAsia"/>
          <w:i/>
          <w:iCs/>
        </w:rPr>
      </w:pPr>
    </w:p>
    <w:p w:rsidRPr="00BB03FD" w:rsidR="604EC0C7" w:rsidP="5AF57E72" w:rsidRDefault="504ED0F0" w14:paraId="688DF1D0" w14:textId="59C4B12A">
      <w:pPr>
        <w:spacing w:after="0" w:line="240" w:lineRule="auto"/>
        <w:jc w:val="both"/>
        <w:rPr>
          <w:rFonts w:ascii="Arial" w:hAnsi="Arial" w:eastAsia="Trebuchet MS" w:cs="Arial"/>
          <w:i/>
          <w:iCs/>
        </w:rPr>
      </w:pPr>
      <w:r w:rsidRPr="5AF57E72">
        <w:rPr>
          <w:rFonts w:ascii="Arial" w:hAnsi="Arial" w:cs="Arial" w:eastAsiaTheme="minorEastAsia"/>
          <w:i/>
          <w:iCs/>
        </w:rPr>
        <w:t>Teniendo en cuenta las intervenciones desarrolladas en el proyecto urbanístico Arboleda Santa Teresita es posible establecer un avance financiero del 86.</w:t>
      </w:r>
      <w:r w:rsidRPr="5AF57E72" w:rsidR="5AEA59AE">
        <w:rPr>
          <w:rFonts w:ascii="Arial" w:hAnsi="Arial" w:cs="Arial" w:eastAsiaTheme="minorEastAsia"/>
          <w:i/>
          <w:iCs/>
        </w:rPr>
        <w:t>45</w:t>
      </w:r>
      <w:r w:rsidRPr="5AF57E72">
        <w:rPr>
          <w:rFonts w:ascii="Arial" w:hAnsi="Arial" w:cs="Arial" w:eastAsiaTheme="minorEastAsia"/>
          <w:i/>
          <w:iCs/>
        </w:rPr>
        <w:t xml:space="preserve">% </w:t>
      </w:r>
      <w:r w:rsidRPr="5AF57E72" w:rsidR="4C84918B">
        <w:rPr>
          <w:rFonts w:ascii="Arial" w:hAnsi="Arial" w:cs="Arial" w:eastAsiaTheme="minorEastAsia"/>
          <w:i/>
          <w:iCs/>
        </w:rPr>
        <w:t>tomándose este como avance general del mismo. (...)”</w:t>
      </w:r>
    </w:p>
    <w:p w:rsidRPr="00BB03FD" w:rsidR="604EC0C7" w:rsidP="00CA0B05" w:rsidRDefault="718DD335" w14:paraId="0EB53C76" w14:textId="0A331622">
      <w:pPr>
        <w:spacing w:after="0" w:line="240" w:lineRule="auto"/>
        <w:jc w:val="both"/>
        <w:rPr>
          <w:rFonts w:ascii="Arial" w:hAnsi="Arial" w:eastAsia="Trebuchet MS" w:cs="Arial"/>
        </w:rPr>
      </w:pPr>
      <w:r w:rsidRPr="00BB03FD">
        <w:rPr>
          <w:rFonts w:ascii="Arial" w:hAnsi="Arial" w:eastAsia="Trebuchet MS" w:cs="Arial"/>
          <w:i/>
          <w:iCs/>
        </w:rPr>
        <w:t xml:space="preserve"> </w:t>
      </w:r>
    </w:p>
    <w:p w:rsidRPr="00236DDF" w:rsidR="2E058189" w:rsidRDefault="3C8BD0A3" w14:paraId="1BF4BAB0" w14:textId="55EEBBA5">
      <w:pPr>
        <w:pStyle w:val="ListParagraph"/>
        <w:numPr>
          <w:ilvl w:val="0"/>
          <w:numId w:val="73"/>
        </w:numPr>
        <w:jc w:val="both"/>
        <w:rPr>
          <w:rFonts w:ascii="Arial" w:hAnsi="Arial" w:eastAsia="Trebuchet MS" w:cs="Arial"/>
          <w:b/>
          <w:bCs/>
        </w:rPr>
      </w:pPr>
      <w:r w:rsidRPr="00236DDF">
        <w:rPr>
          <w:rFonts w:ascii="Arial" w:hAnsi="Arial" w:eastAsia="Trebuchet MS" w:cs="Arial"/>
          <w:b/>
          <w:bCs/>
        </w:rPr>
        <w:t>Observaciones generales</w:t>
      </w:r>
    </w:p>
    <w:p w:rsidRPr="00BB03FD" w:rsidR="215471F0" w:rsidP="00CA0B05" w:rsidRDefault="215471F0" w14:paraId="7D2EAA7C" w14:textId="0DD36256">
      <w:pPr>
        <w:spacing w:after="0" w:line="240" w:lineRule="auto"/>
        <w:jc w:val="both"/>
        <w:rPr>
          <w:rFonts w:ascii="Arial" w:hAnsi="Arial" w:eastAsia="Trebuchet MS" w:cs="Arial"/>
          <w:b/>
          <w:bCs/>
        </w:rPr>
      </w:pPr>
    </w:p>
    <w:p w:rsidRPr="00BB03FD" w:rsidR="2E058189" w:rsidRDefault="0CD17915" w14:paraId="23984F29" w14:textId="1A533B4E">
      <w:pPr>
        <w:pStyle w:val="ListParagraph"/>
        <w:numPr>
          <w:ilvl w:val="0"/>
          <w:numId w:val="43"/>
        </w:numPr>
        <w:jc w:val="both"/>
        <w:rPr>
          <w:rFonts w:ascii="Arial" w:hAnsi="Arial" w:eastAsia="Trebuchet MS" w:cs="Arial"/>
          <w:lang w:val="es-CO"/>
        </w:rPr>
      </w:pPr>
      <w:r w:rsidRPr="00BB03FD">
        <w:rPr>
          <w:rFonts w:ascii="Arial" w:hAnsi="Arial" w:eastAsia="Trebuchet MS" w:cs="Arial"/>
          <w:lang w:val="es-CO"/>
        </w:rPr>
        <w:t>El proyecto de vivienda Arboleda de Santa Teresita, se encuentra dentro del alcance del Convenio Interadministrativo No. 234 de 2014 suscrito el 30 de septiembre de 20</w:t>
      </w:r>
      <w:r w:rsidRPr="00BB03FD" w:rsidR="7BCAF16E">
        <w:rPr>
          <w:rFonts w:ascii="Arial" w:hAnsi="Arial" w:eastAsia="Trebuchet MS" w:cs="Arial"/>
          <w:lang w:val="es-CO"/>
        </w:rPr>
        <w:t>1</w:t>
      </w:r>
      <w:r w:rsidRPr="00BB03FD">
        <w:rPr>
          <w:rFonts w:ascii="Arial" w:hAnsi="Arial" w:eastAsia="Trebuchet MS" w:cs="Arial"/>
          <w:lang w:val="es-CO"/>
        </w:rPr>
        <w:t>4, entre la SDHT y la CVP, el cual inició su ejecución el 18 de noviembre de 2014; A la fecha el valor total del Convenio Interadministrativo 234 de 2014 del cual hace parte el proyecto Arboleda Santa Teresita corresponde a la suma de $64.843.702.417, de los cuales los aportes de la Secretaría Distrital del Hábitat son por valor de $22.373.884.480, equivalentes a 1000 Subsidios distritales de vivienda en especie (SDVE).</w:t>
      </w:r>
    </w:p>
    <w:p w:rsidRPr="00BB03FD" w:rsidR="2E058189" w:rsidP="00CA0B05" w:rsidRDefault="0CD17915" w14:paraId="1D33F717" w14:textId="2967E3E3">
      <w:pPr>
        <w:shd w:val="clear" w:color="auto" w:fill="FFFFFF" w:themeFill="background1"/>
        <w:spacing w:after="0" w:line="240" w:lineRule="auto"/>
        <w:ind w:left="720"/>
        <w:jc w:val="both"/>
        <w:rPr>
          <w:rFonts w:ascii="Arial" w:hAnsi="Arial" w:cs="Arial"/>
        </w:rPr>
      </w:pPr>
      <w:r w:rsidRPr="00BB03FD">
        <w:rPr>
          <w:rFonts w:ascii="Arial" w:hAnsi="Arial" w:eastAsia="Trebuchet MS" w:cs="Arial"/>
        </w:rPr>
        <w:t xml:space="preserve"> </w:t>
      </w:r>
    </w:p>
    <w:p w:rsidRPr="00BB03FD" w:rsidR="2E058189" w:rsidRDefault="0CD17915" w14:paraId="0341C995" w14:textId="1D34C18B">
      <w:pPr>
        <w:pStyle w:val="ListParagraph"/>
        <w:numPr>
          <w:ilvl w:val="0"/>
          <w:numId w:val="43"/>
        </w:numPr>
        <w:jc w:val="both"/>
        <w:rPr>
          <w:rFonts w:ascii="Arial" w:hAnsi="Arial" w:eastAsia="Trebuchet MS" w:cs="Arial"/>
          <w:lang w:val="es-CO"/>
        </w:rPr>
      </w:pPr>
      <w:r w:rsidRPr="5AF57E72">
        <w:rPr>
          <w:rFonts w:ascii="Arial" w:hAnsi="Arial" w:eastAsia="Trebuchet MS" w:cs="Arial"/>
          <w:lang w:val="es-CO"/>
        </w:rPr>
        <w:t xml:space="preserve">La supervisión de los contratos de obra suscritos para la ejecución del proyecto de vivienda Arboleda Santa Teresita, son responsabilidad de la Caja de Vivienda Popular, conforme a lo establecido en el Convenio Interadministrativo No. 234 de 2014, específicamente en la cláusula sexta "Obligaciones de las partes", en tal sentido, la </w:t>
      </w:r>
      <w:r w:rsidRPr="5AF57E72" w:rsidR="4F927D01">
        <w:rPr>
          <w:rFonts w:ascii="Arial" w:hAnsi="Arial" w:eastAsia="Trebuchet MS" w:cs="Arial"/>
          <w:lang w:val="es-CO"/>
        </w:rPr>
        <w:t xml:space="preserve">Dirección de Financiación de Vivienda </w:t>
      </w:r>
      <w:r w:rsidRPr="5AF57E72">
        <w:rPr>
          <w:rFonts w:ascii="Arial" w:hAnsi="Arial" w:eastAsia="Trebuchet MS" w:cs="Arial"/>
          <w:lang w:val="es-CO"/>
        </w:rPr>
        <w:t>de la Secretaría Distrital del Hábitat, no ejerce las labores de supervisión sobre las obras ejecutadas de acuerdo a lo estipulado en el convenio</w:t>
      </w:r>
    </w:p>
    <w:p w:rsidRPr="00BB03FD" w:rsidR="2E058189" w:rsidP="00CA0B05" w:rsidRDefault="0CD17915" w14:paraId="36F41174" w14:textId="644022DC">
      <w:pPr>
        <w:spacing w:after="0" w:line="240" w:lineRule="auto"/>
        <w:ind w:left="720"/>
        <w:jc w:val="both"/>
        <w:rPr>
          <w:rFonts w:ascii="Arial" w:hAnsi="Arial" w:cs="Arial"/>
        </w:rPr>
      </w:pPr>
      <w:r w:rsidRPr="00BB03FD">
        <w:rPr>
          <w:rFonts w:ascii="Arial" w:hAnsi="Arial" w:eastAsia="Trebuchet MS" w:cs="Arial"/>
        </w:rPr>
        <w:t xml:space="preserve"> </w:t>
      </w:r>
    </w:p>
    <w:p w:rsidRPr="00BB03FD" w:rsidR="2E058189" w:rsidRDefault="0CD17915" w14:paraId="124EF886" w14:textId="721E47E8">
      <w:pPr>
        <w:pStyle w:val="ListParagraph"/>
        <w:numPr>
          <w:ilvl w:val="0"/>
          <w:numId w:val="43"/>
        </w:numPr>
        <w:jc w:val="both"/>
        <w:rPr>
          <w:rFonts w:ascii="Arial" w:hAnsi="Arial" w:eastAsia="Trebuchet MS" w:cs="Arial"/>
          <w:lang w:val="es-CO"/>
        </w:rPr>
      </w:pPr>
      <w:r w:rsidRPr="00BB03FD">
        <w:rPr>
          <w:rFonts w:ascii="Arial" w:hAnsi="Arial" w:eastAsia="Trebuchet MS" w:cs="Arial"/>
          <w:lang w:val="es-CO"/>
        </w:rPr>
        <w:t>Durante la actual administración distrital, se han venido realizando mesas de trabajo regulares de seguimiento a la ejecución de las obligaciones derivadas del convenio en mención, durante las cuales la CVP debe reportar de manera regular las gestiones de tipo presupuestal, contractual y social efectuadas para llevar a buen fin el proyecto Arboleda de Santa Teresita, lo anterior teniendo en cuenta lo establecido en el Convenio Interadministrativo de 234 de 2014 del cual hace parte el proyecto de vivienda Arboleda Santa Teresita las labores de supervisión sobre las obras ejecutadas, se encuentran a cargo de la Caja de Vivienda de Popular, conforme con lo establecido en la Cláusula Sexta "Obligaciones de las partes", en el numeral 6.2. corresponde exclusivamente a la CVP, el desarrollo y cumplimiento de las siguientes obligaciones:</w:t>
      </w:r>
    </w:p>
    <w:p w:rsidRPr="00236DDF" w:rsidR="2E058189" w:rsidP="00236DDF" w:rsidRDefault="0CD17915" w14:paraId="6C4808E0" w14:textId="70559D57">
      <w:pPr>
        <w:spacing w:after="0" w:line="240" w:lineRule="auto"/>
        <w:ind w:left="720"/>
        <w:jc w:val="both"/>
        <w:rPr>
          <w:rFonts w:ascii="Arial" w:hAnsi="Arial" w:cs="Arial"/>
        </w:rPr>
      </w:pPr>
      <w:r w:rsidRPr="00BB03FD">
        <w:rPr>
          <w:rFonts w:ascii="Arial" w:hAnsi="Arial" w:eastAsia="Trebuchet MS" w:cs="Arial"/>
        </w:rPr>
        <w:t xml:space="preserve"> </w:t>
      </w:r>
    </w:p>
    <w:p w:rsidRPr="00BB03FD" w:rsidR="2E058189" w:rsidRDefault="0CD17915" w14:paraId="42148AC4" w14:textId="426EAF2F">
      <w:pPr>
        <w:pStyle w:val="ListParagraph"/>
        <w:numPr>
          <w:ilvl w:val="0"/>
          <w:numId w:val="42"/>
        </w:numPr>
        <w:ind w:left="1440"/>
        <w:jc w:val="both"/>
        <w:rPr>
          <w:rFonts w:ascii="Arial" w:hAnsi="Arial" w:eastAsia="Trebuchet MS" w:cs="Arial"/>
          <w:lang w:val="es-CO"/>
        </w:rPr>
      </w:pPr>
      <w:r w:rsidRPr="00BB03FD">
        <w:rPr>
          <w:rFonts w:ascii="Arial" w:hAnsi="Arial" w:eastAsia="Trebuchet MS" w:cs="Arial"/>
          <w:lang w:val="es-CO"/>
        </w:rPr>
        <w:t>Elaborar el Plan de Acción del Convenio y su respectivo cronograma, incluyendo la modelación técnica, jurídica y financiera de los proyectos que se deriven del convenio, tal como se especifica en el numeral.</w:t>
      </w:r>
    </w:p>
    <w:p w:rsidRPr="00BB03FD" w:rsidR="2E058189" w:rsidP="00CA0B05" w:rsidRDefault="0CD17915" w14:paraId="474C71F5" w14:textId="5E4476D2">
      <w:pPr>
        <w:spacing w:after="0" w:line="240" w:lineRule="auto"/>
        <w:jc w:val="both"/>
        <w:rPr>
          <w:rFonts w:ascii="Arial" w:hAnsi="Arial" w:cs="Arial"/>
        </w:rPr>
      </w:pPr>
      <w:r w:rsidRPr="00BB03FD">
        <w:rPr>
          <w:rFonts w:ascii="Arial" w:hAnsi="Arial" w:eastAsia="Trebuchet MS" w:cs="Arial"/>
        </w:rPr>
        <w:t xml:space="preserve"> </w:t>
      </w:r>
    </w:p>
    <w:p w:rsidRPr="00BB03FD" w:rsidR="2E058189" w:rsidRDefault="0CD17915" w14:paraId="50A8D333" w14:textId="110F5EEB">
      <w:pPr>
        <w:pStyle w:val="ListParagraph"/>
        <w:numPr>
          <w:ilvl w:val="0"/>
          <w:numId w:val="42"/>
        </w:numPr>
        <w:ind w:left="1440"/>
        <w:jc w:val="both"/>
        <w:rPr>
          <w:rFonts w:ascii="Arial" w:hAnsi="Arial" w:eastAsia="Trebuchet MS" w:cs="Arial"/>
          <w:lang w:val="es-CO"/>
        </w:rPr>
      </w:pPr>
      <w:r w:rsidRPr="00BB03FD">
        <w:rPr>
          <w:rFonts w:ascii="Arial" w:hAnsi="Arial" w:eastAsia="Trebuchet MS" w:cs="Arial"/>
          <w:lang w:val="es-CO"/>
        </w:rPr>
        <w:t>Garantizar los recursos necesarios (financieros, técnicos, humanos y logísticos) para el cumplimiento de los objetivos y obligaciones del convenio.</w:t>
      </w:r>
    </w:p>
    <w:p w:rsidRPr="00BB03FD" w:rsidR="2E058189" w:rsidP="00CA0B05" w:rsidRDefault="0CD17915" w14:paraId="638E32E1" w14:textId="194EC128">
      <w:pPr>
        <w:spacing w:after="0" w:line="240" w:lineRule="auto"/>
        <w:ind w:left="720"/>
        <w:jc w:val="both"/>
        <w:rPr>
          <w:rFonts w:ascii="Arial" w:hAnsi="Arial" w:cs="Arial"/>
        </w:rPr>
      </w:pPr>
      <w:r w:rsidRPr="00BB03FD">
        <w:rPr>
          <w:rFonts w:ascii="Arial" w:hAnsi="Arial" w:eastAsia="Trebuchet MS" w:cs="Arial"/>
        </w:rPr>
        <w:t xml:space="preserve"> </w:t>
      </w:r>
    </w:p>
    <w:p w:rsidRPr="00BB03FD" w:rsidR="2E058189" w:rsidRDefault="0CD17915" w14:paraId="5BDC551C" w14:textId="62BD381B">
      <w:pPr>
        <w:pStyle w:val="ListParagraph"/>
        <w:numPr>
          <w:ilvl w:val="0"/>
          <w:numId w:val="42"/>
        </w:numPr>
        <w:ind w:left="1440"/>
        <w:jc w:val="both"/>
        <w:rPr>
          <w:rFonts w:ascii="Arial" w:hAnsi="Arial" w:eastAsia="Trebuchet MS" w:cs="Arial"/>
          <w:lang w:val="es-CO"/>
        </w:rPr>
      </w:pPr>
      <w:r w:rsidRPr="00BB03FD">
        <w:rPr>
          <w:rFonts w:ascii="Arial" w:hAnsi="Arial" w:eastAsia="Trebuchet MS" w:cs="Arial"/>
          <w:lang w:val="es-CO"/>
        </w:rPr>
        <w:t>Estructurar y desarrollar los proyectos con base en la normatividad vigente y en las directrices establecidas en el POT, tal como lo exige el numeral.</w:t>
      </w:r>
    </w:p>
    <w:p w:rsidRPr="00BB03FD" w:rsidR="2E058189" w:rsidP="00CA0B05" w:rsidRDefault="0CD17915" w14:paraId="09E11D65" w14:textId="402995F2">
      <w:pPr>
        <w:spacing w:after="0" w:line="240" w:lineRule="auto"/>
        <w:ind w:left="720"/>
        <w:jc w:val="both"/>
        <w:rPr>
          <w:rFonts w:ascii="Arial" w:hAnsi="Arial" w:cs="Arial"/>
        </w:rPr>
      </w:pPr>
      <w:r w:rsidRPr="00BB03FD">
        <w:rPr>
          <w:rFonts w:ascii="Arial" w:hAnsi="Arial" w:eastAsia="Trebuchet MS" w:cs="Arial"/>
        </w:rPr>
        <w:t xml:space="preserve"> </w:t>
      </w:r>
    </w:p>
    <w:p w:rsidRPr="00BB03FD" w:rsidR="2E058189" w:rsidRDefault="0CD17915" w14:paraId="3844EDA5" w14:textId="5EFC11A7">
      <w:pPr>
        <w:pStyle w:val="ListParagraph"/>
        <w:numPr>
          <w:ilvl w:val="0"/>
          <w:numId w:val="42"/>
        </w:numPr>
        <w:ind w:left="1440"/>
        <w:jc w:val="both"/>
        <w:rPr>
          <w:rFonts w:ascii="Arial" w:hAnsi="Arial" w:eastAsia="Trebuchet MS" w:cs="Arial"/>
          <w:lang w:val="es-CO"/>
        </w:rPr>
      </w:pPr>
      <w:r w:rsidRPr="00BB03FD">
        <w:rPr>
          <w:rFonts w:ascii="Arial" w:hAnsi="Arial" w:eastAsia="Trebuchet MS" w:cs="Arial"/>
          <w:lang w:val="es-CO"/>
        </w:rPr>
        <w:t xml:space="preserve">Garantizar la conexión con la infraestructura existente, como el sistema de alcantarillado sanitario y otros servicios, de acuerdo con lo estipulado en el numeral.   </w:t>
      </w:r>
    </w:p>
    <w:p w:rsidRPr="00BB03FD" w:rsidR="2E058189" w:rsidP="00CA0B05" w:rsidRDefault="0CD17915" w14:paraId="1CA69B4A" w14:textId="3513FA00">
      <w:pPr>
        <w:pStyle w:val="ListParagraph"/>
        <w:ind w:left="1440"/>
        <w:jc w:val="both"/>
        <w:rPr>
          <w:rFonts w:ascii="Arial" w:hAnsi="Arial" w:eastAsia="Trebuchet MS" w:cs="Arial"/>
          <w:lang w:val="es-CO"/>
        </w:rPr>
      </w:pPr>
      <w:r w:rsidRPr="00BB03FD">
        <w:rPr>
          <w:rFonts w:ascii="Arial" w:hAnsi="Arial" w:eastAsia="Trebuchet MS" w:cs="Arial"/>
        </w:rPr>
        <w:t xml:space="preserve"> </w:t>
      </w:r>
    </w:p>
    <w:p w:rsidRPr="00BB03FD" w:rsidR="2E058189" w:rsidRDefault="431D2F11" w14:paraId="758E23D7" w14:textId="10D07032">
      <w:pPr>
        <w:pStyle w:val="ListParagraph"/>
        <w:numPr>
          <w:ilvl w:val="0"/>
          <w:numId w:val="43"/>
        </w:numPr>
        <w:jc w:val="both"/>
        <w:rPr>
          <w:rFonts w:ascii="Arial" w:hAnsi="Arial" w:eastAsia="Trebuchet MS" w:cs="Arial"/>
          <w:lang w:val="es-CO"/>
        </w:rPr>
      </w:pPr>
      <w:r w:rsidRPr="5AF57E72">
        <w:rPr>
          <w:rFonts w:ascii="Arial" w:hAnsi="Arial" w:eastAsia="Trebuchet MS" w:cs="Arial"/>
          <w:lang w:val="es-CO"/>
        </w:rPr>
        <w:t xml:space="preserve">De conformidad con las obligaciones de la CVP y de acuerdo con el último informe de supervisión presentado por la Caja de Vivienda Popular correspondiente al periodo </w:t>
      </w:r>
      <w:r w:rsidRPr="5AF57E72" w:rsidR="3A9AB89B">
        <w:rPr>
          <w:rFonts w:ascii="Arial" w:hAnsi="Arial" w:eastAsia="Trebuchet MS" w:cs="Arial"/>
          <w:lang w:val="es-CO"/>
        </w:rPr>
        <w:t xml:space="preserve">noviembre – diciembre </w:t>
      </w:r>
      <w:r w:rsidRPr="5AF57E72">
        <w:rPr>
          <w:rFonts w:ascii="Arial" w:hAnsi="Arial" w:eastAsia="Trebuchet MS" w:cs="Arial"/>
          <w:lang w:val="es-CO"/>
        </w:rPr>
        <w:t>de 2025 se han entregado 39</w:t>
      </w:r>
      <w:r w:rsidRPr="5AF57E72" w:rsidR="5F9EB688">
        <w:rPr>
          <w:rFonts w:ascii="Arial" w:hAnsi="Arial" w:eastAsia="Trebuchet MS" w:cs="Arial"/>
          <w:lang w:val="es-CO"/>
        </w:rPr>
        <w:t>6</w:t>
      </w:r>
      <w:r w:rsidRPr="5AF57E72">
        <w:rPr>
          <w:rFonts w:ascii="Arial" w:hAnsi="Arial" w:eastAsia="Trebuchet MS" w:cs="Arial"/>
          <w:lang w:val="es-CO"/>
        </w:rPr>
        <w:t xml:space="preserve"> unidades habitacionales.</w:t>
      </w:r>
    </w:p>
    <w:p w:rsidRPr="00BB03FD" w:rsidR="2E058189" w:rsidP="00CA0B05" w:rsidRDefault="2E058189" w14:paraId="35CFC878" w14:textId="5ECD9B19">
      <w:pPr>
        <w:spacing w:after="0" w:line="240" w:lineRule="auto"/>
        <w:ind w:left="720"/>
        <w:jc w:val="both"/>
        <w:rPr>
          <w:rFonts w:ascii="Arial" w:hAnsi="Arial" w:eastAsia="Trebuchet MS" w:cs="Arial"/>
        </w:rPr>
      </w:pPr>
    </w:p>
    <w:p w:rsidRPr="00BB03FD" w:rsidR="2E058189" w:rsidP="00CA0B05" w:rsidRDefault="00236DDF" w14:paraId="3C7A41F0" w14:textId="3E15B3D5">
      <w:pPr>
        <w:spacing w:after="0" w:line="240" w:lineRule="auto"/>
        <w:jc w:val="both"/>
        <w:rPr>
          <w:rFonts w:ascii="Arial" w:hAnsi="Arial" w:cs="Arial"/>
        </w:rPr>
      </w:pPr>
      <w:r>
        <w:rPr>
          <w:rFonts w:ascii="Arial" w:hAnsi="Arial" w:eastAsia="Trebuchet MS" w:cs="Arial"/>
          <w:b/>
          <w:bCs/>
        </w:rPr>
        <w:t xml:space="preserve">13.3.4 </w:t>
      </w:r>
      <w:r w:rsidRPr="00BB03FD" w:rsidR="0CD17915">
        <w:rPr>
          <w:rFonts w:ascii="Arial" w:hAnsi="Arial" w:eastAsia="Trebuchet MS" w:cs="Arial"/>
          <w:b/>
          <w:bCs/>
        </w:rPr>
        <w:t xml:space="preserve">Mejoramiento </w:t>
      </w:r>
      <w:r w:rsidRPr="6C7F3DCA" w:rsidR="1E5EE7A1">
        <w:rPr>
          <w:rFonts w:ascii="Arial" w:hAnsi="Arial" w:eastAsia="Trebuchet MS" w:cs="Arial"/>
          <w:b/>
          <w:bCs/>
        </w:rPr>
        <w:t>H</w:t>
      </w:r>
      <w:r w:rsidRPr="6C7F3DCA" w:rsidR="0CD17915">
        <w:rPr>
          <w:rFonts w:ascii="Arial" w:hAnsi="Arial" w:eastAsia="Trebuchet MS" w:cs="Arial"/>
          <w:b/>
          <w:bCs/>
        </w:rPr>
        <w:t>abitacional</w:t>
      </w:r>
    </w:p>
    <w:p w:rsidRPr="00BB03FD" w:rsidR="2E058189" w:rsidP="00CA0B05" w:rsidRDefault="0CD17915" w14:paraId="2B51330E" w14:textId="16EA6440">
      <w:pPr>
        <w:spacing w:after="0" w:line="240" w:lineRule="auto"/>
        <w:jc w:val="both"/>
        <w:rPr>
          <w:rFonts w:ascii="Arial" w:hAnsi="Arial" w:cs="Arial"/>
        </w:rPr>
      </w:pPr>
      <w:r w:rsidRPr="00BB03FD">
        <w:rPr>
          <w:rFonts w:ascii="Arial" w:hAnsi="Arial" w:eastAsia="Trebuchet MS" w:cs="Arial"/>
        </w:rPr>
        <w:t xml:space="preserve"> </w:t>
      </w:r>
    </w:p>
    <w:p w:rsidRPr="00BB03FD" w:rsidR="2E058189" w:rsidP="00CA0B05" w:rsidRDefault="0CD17915" w14:paraId="6B144749" w14:textId="306FF47B">
      <w:pPr>
        <w:spacing w:after="0" w:line="240" w:lineRule="auto"/>
        <w:jc w:val="both"/>
        <w:rPr>
          <w:rFonts w:ascii="Arial" w:hAnsi="Arial" w:cs="Arial"/>
        </w:rPr>
      </w:pPr>
      <w:r w:rsidRPr="00BB03FD">
        <w:rPr>
          <w:rFonts w:ascii="Arial" w:hAnsi="Arial" w:eastAsia="Trebuchet MS" w:cs="Arial"/>
        </w:rPr>
        <w:t>El Decreto Distrital 539 de 2012 reglamentó el subsidio distrital de vivienda en especie y en consecuencia se expidió el reglamento operativo resolución 844 de 2014, el cual en su artículo 7 contempla cuatro esquemas para el acceso de los hogares al Subsidio Distrital de Vivienda en Especie, dentro de los cuales se encuentra el esquema de postulación territorial dirigida.</w:t>
      </w:r>
    </w:p>
    <w:p w:rsidRPr="00BB03FD" w:rsidR="2E058189" w:rsidP="00CA0B05" w:rsidRDefault="0CD17915" w14:paraId="64E17967" w14:textId="083DB33F">
      <w:pPr>
        <w:spacing w:after="0" w:line="240" w:lineRule="auto"/>
        <w:jc w:val="both"/>
        <w:rPr>
          <w:rFonts w:ascii="Arial" w:hAnsi="Arial" w:cs="Arial"/>
        </w:rPr>
      </w:pPr>
      <w:r w:rsidRPr="00BB03FD">
        <w:rPr>
          <w:rFonts w:ascii="Arial" w:hAnsi="Arial" w:eastAsia="Trebuchet MS" w:cs="Arial"/>
        </w:rPr>
        <w:t xml:space="preserve"> </w:t>
      </w:r>
    </w:p>
    <w:p w:rsidRPr="00BB03FD" w:rsidR="2E058189" w:rsidP="00CA0B05" w:rsidRDefault="0CD17915" w14:paraId="24B81BC4" w14:textId="4993DA23">
      <w:pPr>
        <w:spacing w:after="0" w:line="240" w:lineRule="auto"/>
        <w:jc w:val="both"/>
        <w:rPr>
          <w:rFonts w:ascii="Arial" w:hAnsi="Arial" w:cs="Arial"/>
        </w:rPr>
      </w:pPr>
      <w:r w:rsidRPr="00BB03FD">
        <w:rPr>
          <w:rFonts w:ascii="Arial" w:hAnsi="Arial" w:eastAsia="Trebuchet MS" w:cs="Arial"/>
        </w:rPr>
        <w:t>“Esquema de postulación territorial dirigida. El hogar es ocupante de un inmueble fiscal, poseedor o uno de los integrantes es propietario de una vivienda VIP o VIS de acuerdo con las definiciones de las normas que desarrollan el artículo 91 de la Ley 388 de 1997, susceptibles de mejoramiento; o de un predio para construcción de vivienda en sitio propio en un área de atención prioritaria (API) definida por la Secretarla Distrital del Hábitat.  Se desarrolla a través de una entidad del Sector Hábitat o entidades privadas en asocio o alianza con ellas.</w:t>
      </w:r>
    </w:p>
    <w:p w:rsidRPr="00BB03FD" w:rsidR="2E058189" w:rsidP="00CA0B05" w:rsidRDefault="0CD17915" w14:paraId="568A21AF" w14:textId="4A0D831B">
      <w:pPr>
        <w:spacing w:after="0" w:line="240" w:lineRule="auto"/>
        <w:jc w:val="both"/>
        <w:rPr>
          <w:rFonts w:ascii="Arial" w:hAnsi="Arial" w:cs="Arial"/>
        </w:rPr>
      </w:pPr>
      <w:r w:rsidRPr="00BB03FD">
        <w:rPr>
          <w:rFonts w:ascii="Arial" w:hAnsi="Arial" w:eastAsia="Trebuchet MS" w:cs="Arial"/>
        </w:rPr>
        <w:t xml:space="preserve"> </w:t>
      </w:r>
    </w:p>
    <w:p w:rsidRPr="00BB03FD" w:rsidR="2E058189" w:rsidP="00CA0B05" w:rsidRDefault="0CD17915" w14:paraId="40EC539E" w14:textId="706FACF0">
      <w:pPr>
        <w:spacing w:after="0" w:line="240" w:lineRule="auto"/>
        <w:jc w:val="both"/>
        <w:rPr>
          <w:rFonts w:ascii="Arial" w:hAnsi="Arial" w:cs="Arial"/>
        </w:rPr>
      </w:pPr>
      <w:r w:rsidRPr="00BB03FD">
        <w:rPr>
          <w:rFonts w:ascii="Arial" w:hAnsi="Arial" w:eastAsia="Trebuchet MS" w:cs="Arial"/>
        </w:rPr>
        <w:t>Los hogares víctimas del conflicto se podrán postular en la modalidad de sitio propio y de las diferentes modalidades de mejoramiento, aún sin encontrarse ubicadas sus viviendas dentro de los polígonos de los proyectos presentados en el esquema territorial dirigido que hayan sido establecidos por el oferente y/o entidad operadora. Lo anterior solo aplica para predios ubicados en el Distrito Capital.”.</w:t>
      </w:r>
    </w:p>
    <w:p w:rsidRPr="00BB03FD" w:rsidR="2E058189" w:rsidP="00CA0B05" w:rsidRDefault="0CD17915" w14:paraId="06276734" w14:textId="1940779D">
      <w:pPr>
        <w:spacing w:after="0" w:line="240" w:lineRule="auto"/>
        <w:jc w:val="both"/>
        <w:rPr>
          <w:rFonts w:ascii="Arial" w:hAnsi="Arial" w:cs="Arial"/>
        </w:rPr>
      </w:pPr>
      <w:r w:rsidRPr="00BB03FD">
        <w:rPr>
          <w:rFonts w:ascii="Arial" w:hAnsi="Arial" w:eastAsia="Trebuchet MS" w:cs="Arial"/>
        </w:rPr>
        <w:t xml:space="preserve"> </w:t>
      </w:r>
    </w:p>
    <w:p w:rsidRPr="00BB03FD" w:rsidR="2E058189" w:rsidP="00CA0B05" w:rsidRDefault="0CD17915" w14:paraId="2BFAC9DE" w14:textId="1E3F7495">
      <w:pPr>
        <w:spacing w:after="0" w:line="240" w:lineRule="auto"/>
        <w:jc w:val="both"/>
        <w:rPr>
          <w:rFonts w:ascii="Arial" w:hAnsi="Arial" w:cs="Arial"/>
        </w:rPr>
      </w:pPr>
      <w:r w:rsidRPr="00BB03FD">
        <w:rPr>
          <w:rFonts w:ascii="Arial" w:hAnsi="Arial" w:eastAsia="Trebuchet MS" w:cs="Arial"/>
        </w:rPr>
        <w:t>Con resolución 320 de 2018 por la cual se delegan unas funciones:</w:t>
      </w:r>
    </w:p>
    <w:p w:rsidRPr="00BB03FD" w:rsidR="2E058189" w:rsidP="00CA0B05" w:rsidRDefault="0CD17915" w14:paraId="48291E05" w14:textId="7E994C70">
      <w:pPr>
        <w:spacing w:after="0" w:line="240" w:lineRule="auto"/>
        <w:jc w:val="both"/>
        <w:rPr>
          <w:rFonts w:ascii="Arial" w:hAnsi="Arial" w:cs="Arial"/>
        </w:rPr>
      </w:pPr>
      <w:r w:rsidRPr="00BB03FD">
        <w:rPr>
          <w:rFonts w:ascii="Arial" w:hAnsi="Arial" w:eastAsia="Trebuchet MS" w:cs="Arial"/>
        </w:rPr>
        <w:t xml:space="preserve">  </w:t>
      </w:r>
    </w:p>
    <w:p w:rsidRPr="00BB03FD" w:rsidR="2E058189" w:rsidP="00CA0B05" w:rsidRDefault="0CD17915" w14:paraId="51FB2F7D" w14:textId="23AA9EBC">
      <w:pPr>
        <w:spacing w:after="0" w:line="240" w:lineRule="auto"/>
        <w:jc w:val="both"/>
      </w:pPr>
      <w:r w:rsidRPr="00BB03FD">
        <w:rPr>
          <w:rFonts w:ascii="Arial" w:hAnsi="Arial" w:eastAsia="Trebuchet MS" w:cs="Arial"/>
        </w:rPr>
        <w:t>“Articulo 1. Delegar en el/la Subsecretario/a de Coordinación Operativa de la Secretaría Distrital del Hábitat la ejecución de las actuaciones administrativas necesarias para la materialización del Subsidio Distrital de Vivienda en Especie Esquema de Postulación Territorial Dirigida, durante Ia transición a que hace referencia el artículo 37 del Decreto 623 de 2016, cumpliendo con las siguientes funciones. (…)”.</w:t>
      </w:r>
    </w:p>
    <w:p w:rsidR="64DD1E8A" w:rsidP="64DD1E8A" w:rsidRDefault="64DD1E8A" w14:paraId="2293CE34" w14:textId="0EB2EDB3">
      <w:pPr>
        <w:spacing w:after="0" w:line="240" w:lineRule="auto"/>
        <w:jc w:val="both"/>
        <w:rPr>
          <w:rFonts w:ascii="Arial" w:hAnsi="Arial" w:eastAsia="Trebuchet MS" w:cs="Arial"/>
        </w:rPr>
      </w:pPr>
    </w:p>
    <w:p w:rsidR="0E04707A" w:rsidP="64DD1E8A" w:rsidRDefault="0E04707A" w14:paraId="0CF63D56" w14:textId="01D9F80A">
      <w:pPr>
        <w:ind w:right="-1"/>
        <w:jc w:val="both"/>
        <w:rPr>
          <w:rFonts w:ascii="Arial" w:hAnsi="Arial" w:eastAsia="Trebuchet MS" w:cs="Arial"/>
        </w:rPr>
      </w:pPr>
      <w:r w:rsidRPr="6C7F3DCA">
        <w:rPr>
          <w:rFonts w:eastAsiaTheme="minorEastAsia"/>
          <w:lang w:val="es"/>
        </w:rPr>
        <w:t>La actual administración recibió un saldo a 31 de diciembre de 2023 de 745 subsidios pendiente de legalizar por valor de SIETE MIL NOVECIENTOS NOVENTA Y CUATRO MILLONES TRESCIENOS NOVENTA Y CUATRO MIL PESOS M/CTE (</w:t>
      </w:r>
      <w:r w:rsidRPr="6C7F3DCA">
        <w:rPr>
          <w:rFonts w:eastAsiaTheme="minorEastAsia"/>
        </w:rPr>
        <w:t>$7.994.394.000) así:</w:t>
      </w:r>
    </w:p>
    <w:p w:rsidR="64DD1E8A" w:rsidP="6C7F3DCA" w:rsidRDefault="0E04707A" w14:paraId="52A39AC9" w14:textId="2E1D5A8A">
      <w:pPr>
        <w:spacing w:after="0" w:line="240" w:lineRule="auto"/>
        <w:jc w:val="center"/>
      </w:pPr>
      <w:r>
        <w:rPr>
          <w:noProof/>
        </w:rPr>
        <w:drawing>
          <wp:inline distT="0" distB="0" distL="0" distR="0" wp14:anchorId="7A6954CE" wp14:editId="29076B71">
            <wp:extent cx="4748642" cy="1190929"/>
            <wp:effectExtent l="0" t="0" r="0" b="0"/>
            <wp:docPr id="14334094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09494" name="Picture 1433409494"/>
                    <pic:cNvPicPr/>
                  </pic:nvPicPr>
                  <pic:blipFill>
                    <a:blip r:embed="rId37">
                      <a:extLst>
                        <a:ext uri="{28A0092B-C50C-407E-A947-70E740481C1C}">
                          <a14:useLocalDpi xmlns:a14="http://schemas.microsoft.com/office/drawing/2010/main"/>
                        </a:ext>
                      </a:extLst>
                    </a:blip>
                    <a:stretch>
                      <a:fillRect/>
                    </a:stretch>
                  </pic:blipFill>
                  <pic:spPr>
                    <a:xfrm>
                      <a:off x="0" y="0"/>
                      <a:ext cx="4748642" cy="1190929"/>
                    </a:xfrm>
                    <a:prstGeom prst="rect">
                      <a:avLst/>
                    </a:prstGeom>
                  </pic:spPr>
                </pic:pic>
              </a:graphicData>
            </a:graphic>
          </wp:inline>
        </w:drawing>
      </w:r>
    </w:p>
    <w:p w:rsidR="41BBC626" w:rsidP="41BBC626" w:rsidRDefault="41BBC626" w14:paraId="1DE42DAE" w14:textId="2C34E395">
      <w:pPr>
        <w:spacing w:after="0" w:line="240" w:lineRule="auto"/>
        <w:jc w:val="both"/>
      </w:pPr>
    </w:p>
    <w:p w:rsidR="0E04707A" w:rsidP="41BBC626" w:rsidRDefault="0E04707A" w14:paraId="46E46A91" w14:textId="11DB5518">
      <w:pPr>
        <w:ind w:right="-1"/>
        <w:jc w:val="both"/>
        <w:rPr>
          <w:rFonts w:eastAsiaTheme="minorEastAsia"/>
        </w:rPr>
      </w:pPr>
      <w:r w:rsidRPr="0C6569C4">
        <w:rPr>
          <w:rFonts w:eastAsiaTheme="minorEastAsia"/>
        </w:rPr>
        <w:t>De los 745 subsidios recibidos el estado actual es el siguiente por cada una de las vigencias:</w:t>
      </w:r>
    </w:p>
    <w:p w:rsidR="73E1359D" w:rsidP="0C6569C4" w:rsidRDefault="0E04707A" w14:paraId="76DA2005" w14:textId="3B88CE02">
      <w:pPr>
        <w:ind w:right="-1"/>
        <w:jc w:val="center"/>
        <w:rPr>
          <w:rFonts w:eastAsiaTheme="minorEastAsia"/>
          <w:b/>
        </w:rPr>
      </w:pPr>
      <w:r w:rsidRPr="35EB277C">
        <w:rPr>
          <w:rFonts w:eastAsiaTheme="minorEastAsia"/>
          <w:b/>
        </w:rPr>
        <w:t>SUBSIDIOS VIGENCIA 2013</w:t>
      </w:r>
    </w:p>
    <w:p w:rsidR="0E04707A" w:rsidP="0C6569C4" w:rsidRDefault="0E04707A" w14:paraId="79F53BD5" w14:textId="712F552D">
      <w:pPr>
        <w:ind w:right="-1"/>
        <w:jc w:val="center"/>
      </w:pPr>
      <w:r>
        <w:rPr>
          <w:noProof/>
        </w:rPr>
        <w:drawing>
          <wp:inline distT="0" distB="0" distL="0" distR="0" wp14:anchorId="3CB54F95" wp14:editId="02CC6D72">
            <wp:extent cx="4676118" cy="1224768"/>
            <wp:effectExtent l="0" t="0" r="0" b="0"/>
            <wp:docPr id="17688068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806827" name="Picture 1768806827"/>
                    <pic:cNvPicPr/>
                  </pic:nvPicPr>
                  <pic:blipFill>
                    <a:blip r:embed="rId38">
                      <a:extLst>
                        <a:ext uri="{28A0092B-C50C-407E-A947-70E740481C1C}">
                          <a14:useLocalDpi xmlns:a14="http://schemas.microsoft.com/office/drawing/2010/main"/>
                        </a:ext>
                      </a:extLst>
                    </a:blip>
                    <a:stretch>
                      <a:fillRect/>
                    </a:stretch>
                  </pic:blipFill>
                  <pic:spPr>
                    <a:xfrm>
                      <a:off x="0" y="0"/>
                      <a:ext cx="4676118" cy="1224768"/>
                    </a:xfrm>
                    <a:prstGeom prst="rect">
                      <a:avLst/>
                    </a:prstGeom>
                  </pic:spPr>
                </pic:pic>
              </a:graphicData>
            </a:graphic>
          </wp:inline>
        </w:drawing>
      </w:r>
    </w:p>
    <w:p w:rsidR="41BBC626" w:rsidP="41BBC626" w:rsidRDefault="41BBC626" w14:paraId="39C0C3BB" w14:textId="38752E79">
      <w:pPr>
        <w:spacing w:after="0" w:line="240" w:lineRule="auto"/>
        <w:jc w:val="both"/>
      </w:pPr>
    </w:p>
    <w:p w:rsidRPr="00BB03FD" w:rsidR="2E058189" w:rsidP="021A1C13" w:rsidRDefault="0CD17915" w14:paraId="43B4D8FF" w14:textId="5853D034">
      <w:pPr>
        <w:pStyle w:val="ListParagraph"/>
        <w:numPr>
          <w:ilvl w:val="0"/>
          <w:numId w:val="78"/>
        </w:numPr>
        <w:jc w:val="both"/>
        <w:rPr>
          <w:rFonts w:asciiTheme="minorHAnsi" w:hAnsiTheme="minorHAnsi" w:eastAsiaTheme="minorEastAsia" w:cstheme="minorBidi"/>
          <w:lang w:val="es-CO"/>
        </w:rPr>
      </w:pPr>
      <w:r w:rsidRPr="021A1C13">
        <w:rPr>
          <w:rFonts w:ascii="Arial" w:hAnsi="Arial" w:eastAsia="Trebuchet MS" w:cs="Arial"/>
        </w:rPr>
        <w:t xml:space="preserve"> </w:t>
      </w:r>
      <w:r w:rsidRPr="35EB277C" w:rsidR="02BBB81B">
        <w:rPr>
          <w:rFonts w:asciiTheme="minorHAnsi" w:hAnsiTheme="minorHAnsi" w:eastAsiaTheme="minorEastAsia" w:cstheme="minorBidi"/>
          <w:lang w:val="es"/>
        </w:rPr>
        <w:t xml:space="preserve">Por legalizar: Se tienen en el SIGA los borradores </w:t>
      </w:r>
      <w:r w:rsidRPr="35EB277C" w:rsidR="02BBB81B">
        <w:rPr>
          <w:rFonts w:asciiTheme="minorHAnsi" w:hAnsiTheme="minorHAnsi" w:eastAsiaTheme="minorEastAsia" w:cstheme="minorBidi"/>
          <w:lang w:val="es-CO"/>
        </w:rPr>
        <w:t xml:space="preserve">nos. 8-2025-12547, 8-2025-12550 y 8-2025-12811, como los drives con la información correspondiente por cada uno de los 53 hogares. Con relación a estos el Director de Mejoramiento Habitacional solicita que se avancen para radicarlos ante la Dirección Financiera. </w:t>
      </w:r>
    </w:p>
    <w:p w:rsidRPr="00BB03FD" w:rsidR="2E058189" w:rsidP="35EB277C" w:rsidRDefault="2E058189" w14:paraId="2C88C4D8" w14:textId="51307ABF">
      <w:pPr>
        <w:pStyle w:val="ListParagraph"/>
        <w:ind w:left="720" w:right="-1"/>
        <w:jc w:val="both"/>
        <w:rPr>
          <w:rFonts w:asciiTheme="minorHAnsi" w:hAnsiTheme="minorHAnsi" w:eastAsiaTheme="minorEastAsia" w:cstheme="minorBidi"/>
          <w:lang w:val="es-CO"/>
        </w:rPr>
      </w:pPr>
    </w:p>
    <w:p w:rsidRPr="00BB03FD" w:rsidR="2E058189" w:rsidP="021A1C13" w:rsidRDefault="02BBB81B" w14:paraId="675B56DF" w14:textId="66C900C3">
      <w:pPr>
        <w:pStyle w:val="ListParagraph"/>
        <w:numPr>
          <w:ilvl w:val="0"/>
          <w:numId w:val="78"/>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 xml:space="preserve">En Revisión: Se tiene el drive con los documentos digitalizados por cada uno de los hogares para elaborar memorando a la Dirección Financiera de los hogares que cumplan con los requisitos.  Igualmente, el Director de Mejoramiento Habitacional solicita que se avancen para radicarlos ante la Dirección Financiera. </w:t>
      </w:r>
    </w:p>
    <w:p w:rsidRPr="00BB03FD" w:rsidR="2E058189" w:rsidP="35EB277C" w:rsidRDefault="2E058189" w14:paraId="2BC568B8" w14:textId="2C879EA4">
      <w:pPr>
        <w:pStyle w:val="ListParagraph"/>
        <w:ind w:left="720"/>
        <w:jc w:val="both"/>
        <w:rPr>
          <w:rFonts w:asciiTheme="minorHAnsi" w:hAnsiTheme="minorHAnsi" w:eastAsiaTheme="minorEastAsia" w:cstheme="minorBidi"/>
          <w:lang w:val="es-CO"/>
        </w:rPr>
      </w:pPr>
    </w:p>
    <w:p w:rsidRPr="00BB03FD" w:rsidR="2E058189" w:rsidP="021A1C13" w:rsidRDefault="02BBB81B" w14:paraId="0F8AD42F" w14:textId="366EBB1B">
      <w:pPr>
        <w:pStyle w:val="ListParagraph"/>
        <w:numPr>
          <w:ilvl w:val="0"/>
          <w:numId w:val="78"/>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 xml:space="preserve">En incumplimiento:  CVP 2013-Alfonso López-Usme-Hab 1 presentado por la Asociación de Encuentros, contempló el mejoramiento habitacional 95 viviendas bajo el esquema de postulación territorial dirigida a población sujeto del Subsidio Distrital de Vivienda en Especie, por valor de MIL OCHO MILLONES CUARENTA Y CINCO MIL PESOS M/CTE. ($1.008.045.000), correspondiente a 18 salarios mínimos mensuales legales de la vigencia 2013 por hogar. </w:t>
      </w:r>
    </w:p>
    <w:p w:rsidRPr="00BB03FD" w:rsidR="2E058189" w:rsidP="35EB277C" w:rsidRDefault="2E058189" w14:paraId="29A7E173" w14:textId="64D94ABE">
      <w:pPr>
        <w:pStyle w:val="ListParagraph"/>
        <w:ind w:left="720" w:right="-1"/>
        <w:jc w:val="both"/>
        <w:rPr>
          <w:rFonts w:asciiTheme="minorHAnsi" w:hAnsiTheme="minorHAnsi" w:eastAsiaTheme="minorEastAsia" w:cstheme="minorBidi"/>
          <w:lang w:val="es-CO"/>
        </w:rPr>
      </w:pPr>
    </w:p>
    <w:p w:rsidRPr="00BB03FD" w:rsidR="2E058189" w:rsidP="021A1C13" w:rsidRDefault="02BBB81B" w14:paraId="5E527DB4" w14:textId="4D2E73A0">
      <w:pPr>
        <w:pStyle w:val="ListParagraph"/>
        <w:numPr>
          <w:ilvl w:val="0"/>
          <w:numId w:val="78"/>
        </w:numPr>
        <w:ind w:right="-1"/>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la Subsecretaría Jurídica profirió la Resolución No. 388 del 1 de junio de 2021, mediante la cual se declaró el incumplimiento parcial en la ejecución del mencionado proyecto por parte de la Asociación Encuentros, y se abstuvo de hacer efectiva la cobertura del amparo de buen manejo y correcta inversión del anticipo, contemplado en la póliza de cumplimiento ante entidades estatales No. 0998480-5, expedida por Seguros del Estado S.A.</w:t>
      </w:r>
    </w:p>
    <w:p w:rsidRPr="00BB03FD" w:rsidR="2E058189" w:rsidP="35EB277C" w:rsidRDefault="2E058189" w14:paraId="30A5BCF3" w14:textId="256F46E8">
      <w:pPr>
        <w:pStyle w:val="ListParagraph"/>
        <w:ind w:left="720" w:right="-1"/>
        <w:jc w:val="both"/>
        <w:rPr>
          <w:rFonts w:asciiTheme="minorHAnsi" w:hAnsiTheme="minorHAnsi" w:eastAsiaTheme="minorEastAsia" w:cstheme="minorBidi"/>
          <w:lang w:val="es-CO"/>
        </w:rPr>
      </w:pPr>
    </w:p>
    <w:p w:rsidRPr="00BB03FD" w:rsidR="2E058189" w:rsidP="021A1C13" w:rsidRDefault="02BBB81B" w14:paraId="4B1BF6C6" w14:textId="24C29D81">
      <w:pPr>
        <w:pStyle w:val="ListParagraph"/>
        <w:numPr>
          <w:ilvl w:val="0"/>
          <w:numId w:val="78"/>
        </w:numPr>
        <w:ind w:right="-1"/>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 xml:space="preserve">Se informa que con relación a estos la Dirección de Financiación de Vivienda solicitó a la Subsecretaría Jurídica el expediente del proyecto con el fin de determinar los subsidios que se deben legalizar; así mismo se informa que la recuperación de recursos está a cargo de la Subsecretaria de Coordinación Operativa de acuerdo con la resolución 320 de 2018. Se recomienda hacer reunión con esta dependencia hoy Secretaría de Intervenciones Integrales. </w:t>
      </w:r>
    </w:p>
    <w:p w:rsidRPr="00BB03FD" w:rsidR="2E058189" w:rsidP="021A1C13" w:rsidRDefault="2E058189" w14:paraId="13AA63DE" w14:textId="243E57BC">
      <w:pPr>
        <w:spacing w:after="0" w:line="240" w:lineRule="auto"/>
        <w:ind w:left="708" w:right="-1"/>
        <w:jc w:val="both"/>
        <w:rPr>
          <w:rFonts w:eastAsiaTheme="minorEastAsia"/>
        </w:rPr>
      </w:pPr>
    </w:p>
    <w:p w:rsidRPr="00BB03FD" w:rsidR="2E058189" w:rsidP="021A1C13" w:rsidRDefault="02BBB81B" w14:paraId="75285CA4" w14:textId="47CD27FA">
      <w:pPr>
        <w:pStyle w:val="ListParagraph"/>
        <w:numPr>
          <w:ilvl w:val="0"/>
          <w:numId w:val="78"/>
        </w:numPr>
        <w:ind w:right="-1"/>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Actas faltantes e Inconsistencias: De las 63 actas faltantes está pendiente por recibir de la Caja de Vivienda Popular (CVP) 60 actas solicitadas en la comunicación no.2-2025-43876 del 4 de agosto de 2025 y 3 pendientes por requerir.  Y las 48 actas con inconsistencias está pendiente 38 actas solicitadas en la comunicación 2-2024-50718 del 24 de noviembre de 2024 y 3 actas solicitadas en la comunicación 2-2025-15914 del 01 de abril de 2025 y 7 actas pendientes por requerir. Esta información está registrada en la base de datos que se entrega.</w:t>
      </w:r>
    </w:p>
    <w:p w:rsidRPr="00BB03FD" w:rsidR="2E058189" w:rsidP="455E8065" w:rsidRDefault="2E058189" w14:paraId="42E11F32" w14:textId="2F6F2E99">
      <w:pPr>
        <w:spacing w:after="0" w:line="240" w:lineRule="auto"/>
        <w:ind w:right="-1"/>
        <w:jc w:val="both"/>
        <w:rPr>
          <w:rFonts w:eastAsiaTheme="minorEastAsia"/>
        </w:rPr>
      </w:pPr>
    </w:p>
    <w:p w:rsidRPr="00BB03FD" w:rsidR="2E058189" w:rsidP="455E8065" w:rsidRDefault="02BBB81B" w14:paraId="72F69074" w14:textId="62F8FB63">
      <w:pPr>
        <w:spacing w:after="0" w:line="240" w:lineRule="auto"/>
        <w:ind w:right="-1"/>
        <w:jc w:val="center"/>
        <w:rPr>
          <w:rFonts w:eastAsiaTheme="minorEastAsia"/>
          <w:b/>
        </w:rPr>
      </w:pPr>
      <w:r w:rsidRPr="35EB277C">
        <w:rPr>
          <w:rFonts w:eastAsiaTheme="minorEastAsia"/>
          <w:b/>
        </w:rPr>
        <w:t>SUBSIDIOS VIGENCIA 2014</w:t>
      </w:r>
    </w:p>
    <w:p w:rsidRPr="00BB03FD" w:rsidR="2E058189" w:rsidP="455E8065" w:rsidRDefault="02BBB81B" w14:paraId="1D635BA1" w14:textId="5822CDE6">
      <w:pPr>
        <w:spacing w:after="0" w:line="240" w:lineRule="auto"/>
        <w:ind w:right="-1"/>
        <w:jc w:val="center"/>
      </w:pPr>
      <w:r>
        <w:rPr>
          <w:noProof/>
        </w:rPr>
        <w:drawing>
          <wp:inline distT="0" distB="0" distL="0" distR="0" wp14:anchorId="00E9CDC5" wp14:editId="74705205">
            <wp:extent cx="4877966" cy="1378529"/>
            <wp:effectExtent l="0" t="0" r="0" b="0"/>
            <wp:docPr id="17281466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46606" name="Picture 1728146606"/>
                    <pic:cNvPicPr/>
                  </pic:nvPicPr>
                  <pic:blipFill>
                    <a:blip r:embed="rId39">
                      <a:extLst>
                        <a:ext uri="{28A0092B-C50C-407E-A947-70E740481C1C}">
                          <a14:useLocalDpi xmlns:a14="http://schemas.microsoft.com/office/drawing/2010/main"/>
                        </a:ext>
                      </a:extLst>
                    </a:blip>
                    <a:stretch>
                      <a:fillRect/>
                    </a:stretch>
                  </pic:blipFill>
                  <pic:spPr>
                    <a:xfrm>
                      <a:off x="0" y="0"/>
                      <a:ext cx="4877966" cy="1378529"/>
                    </a:xfrm>
                    <a:prstGeom prst="rect">
                      <a:avLst/>
                    </a:prstGeom>
                  </pic:spPr>
                </pic:pic>
              </a:graphicData>
            </a:graphic>
          </wp:inline>
        </w:drawing>
      </w:r>
    </w:p>
    <w:p w:rsidRPr="00BB03FD" w:rsidR="2E058189" w:rsidP="00CA0B05" w:rsidRDefault="2E058189" w14:paraId="2A3565EE" w14:textId="5FAB395B">
      <w:pPr>
        <w:spacing w:after="0" w:line="240" w:lineRule="auto"/>
        <w:jc w:val="both"/>
        <w:rPr>
          <w:rFonts w:ascii="Arial" w:hAnsi="Arial" w:eastAsia="Trebuchet MS" w:cs="Arial"/>
        </w:rPr>
      </w:pPr>
    </w:p>
    <w:p w:rsidR="02BBB81B" w:rsidP="455E8065" w:rsidRDefault="02BBB81B" w14:paraId="1BF0FD85" w14:textId="00C34F91">
      <w:pPr>
        <w:pStyle w:val="ListParagraph"/>
        <w:numPr>
          <w:ilvl w:val="0"/>
          <w:numId w:val="84"/>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 xml:space="preserve">En Revisión: Se tiene el drive con los documentos digitalizados por cada uno de los hogares para elaborar memorando a la Dirección Financiera de los hogares que cumplan con los requisitos.  Igualmente, el Director de Mejoramiento Habitacional solicita que se avancen para radicarlos ante la Dirección Financiera. </w:t>
      </w:r>
    </w:p>
    <w:p w:rsidR="02BBB81B" w:rsidP="455E8065" w:rsidRDefault="02BBB81B" w14:paraId="2ABD28E8" w14:textId="2FC0EED6">
      <w:pPr>
        <w:ind w:left="720"/>
        <w:jc w:val="both"/>
        <w:rPr>
          <w:rFonts w:eastAsiaTheme="minorEastAsia"/>
        </w:rPr>
      </w:pPr>
      <w:r w:rsidRPr="35EB277C">
        <w:rPr>
          <w:rFonts w:eastAsiaTheme="minorEastAsia"/>
        </w:rPr>
        <w:t xml:space="preserve"> </w:t>
      </w:r>
    </w:p>
    <w:p w:rsidR="02BBB81B" w:rsidP="455E8065" w:rsidRDefault="02BBB81B" w14:paraId="124FD73C" w14:textId="4FAE6B9A">
      <w:pPr>
        <w:pStyle w:val="ListParagraph"/>
        <w:numPr>
          <w:ilvl w:val="0"/>
          <w:numId w:val="83"/>
        </w:numPr>
        <w:ind w:right="-1"/>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 xml:space="preserve">Actas faltantes e Inconsistencias: De las 7 actas faltantes está pendiente por recibir de la Caja de Vivienda Popular (CVP) 3 actas solicitadas con comunicación no. 2-2025-43876 del 4 de agosto de 2025 y 4 pendientes por requerir.    De las 10 actas con inconsistencias está pendiente 1 actas solicitadas en la comunicación 2-2024-50718 del 24 de noviembre de 2024 y 9 actas pendientes por requerir. Esta información está registrada en la base de datos que se entrega. </w:t>
      </w:r>
    </w:p>
    <w:p w:rsidR="02BBB81B" w:rsidP="455E8065" w:rsidRDefault="02BBB81B" w14:paraId="4C26EEFF" w14:textId="43EEA90C">
      <w:pPr>
        <w:ind w:left="720"/>
        <w:jc w:val="both"/>
        <w:rPr>
          <w:rFonts w:eastAsiaTheme="minorEastAsia"/>
        </w:rPr>
      </w:pPr>
      <w:r w:rsidRPr="35EB277C">
        <w:rPr>
          <w:rFonts w:eastAsiaTheme="minorEastAsia"/>
        </w:rPr>
        <w:t xml:space="preserve"> </w:t>
      </w:r>
    </w:p>
    <w:p w:rsidR="02BBB81B" w:rsidP="455E8065" w:rsidRDefault="02BBB81B" w14:paraId="4F71BE5A" w14:textId="464FE82C">
      <w:pPr>
        <w:pStyle w:val="ListParagraph"/>
        <w:numPr>
          <w:ilvl w:val="0"/>
          <w:numId w:val="83"/>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 xml:space="preserve">Proyectos en Incumplimiento: </w:t>
      </w:r>
    </w:p>
    <w:p w:rsidR="02BBB81B" w:rsidP="455E8065" w:rsidRDefault="02BBB81B" w14:paraId="3190D1E9" w14:textId="1DF09CD4">
      <w:pPr>
        <w:ind w:left="720"/>
        <w:jc w:val="both"/>
        <w:rPr>
          <w:rFonts w:eastAsiaTheme="minorEastAsia"/>
        </w:rPr>
      </w:pPr>
      <w:r w:rsidRPr="35EB277C">
        <w:rPr>
          <w:rFonts w:eastAsiaTheme="minorEastAsia"/>
        </w:rPr>
        <w:t xml:space="preserve"> </w:t>
      </w:r>
    </w:p>
    <w:p w:rsidR="02BBB81B" w:rsidP="455E8065" w:rsidRDefault="02BBB81B" w14:paraId="14590F81" w14:textId="10F2097E">
      <w:pPr>
        <w:ind w:left="720"/>
        <w:jc w:val="both"/>
        <w:rPr>
          <w:rFonts w:eastAsiaTheme="minorEastAsia"/>
        </w:rPr>
      </w:pPr>
      <w:r w:rsidRPr="35EB277C">
        <w:rPr>
          <w:rFonts w:eastAsiaTheme="minorEastAsia"/>
        </w:rPr>
        <w:t xml:space="preserve">CVP 2014 - SAN CRISTOBAL NORTE – USAQUEN:  Proyecto aprobado en Comité de Elegibilidad con Resolución 1123 de 16 de diciembre de 2014 “Por la cual se generan 30 Subsidios Distritales de Vivienda en Especie para ser aplicados en el proyecto de mejoramiento habitacional de vivienda “CVP-2014-SAN CRISTOBAL NORTE-USAQUEN” presentado por el Consorcio GEOCONSTRUCCIONES aprobado en Comité de Elegibilidad”; por valor de TRESCIENTOS TREINTA Y DOS MILLONES SEISCIENTOS CUARENTA MIL PESOS M/CTE ($332.640.000).   Mediante la Resolución No. 042 del 29 de enero de 2021, la Subsecretaría Jurídica ordenó el archivo de la actuación administrativa    adelantada por el presunto incumplimiento del Consorcio Geoconstrucciones, resolución ejecutoriada el 31 de marzo de 2021. </w:t>
      </w:r>
    </w:p>
    <w:p w:rsidR="02BBB81B" w:rsidP="455E8065" w:rsidRDefault="02BBB81B" w14:paraId="2ADFACC6" w14:textId="002159C9">
      <w:pPr>
        <w:ind w:left="720"/>
        <w:jc w:val="both"/>
        <w:rPr>
          <w:rFonts w:eastAsiaTheme="minorEastAsia"/>
        </w:rPr>
      </w:pPr>
      <w:r w:rsidRPr="35EB277C">
        <w:rPr>
          <w:rFonts w:eastAsiaTheme="minorEastAsia"/>
        </w:rPr>
        <w:t xml:space="preserve">Proyecto CVP 2014 – San Isidro – Ciudad Bolívar. Proyecto aprobado en Comité de Elegibilidad con Resolución 1239 de 31 de diciembre de 2014 “Por la cual se generan 65 Subsidios Distritales de Vivienda en Especie para ser aplicados en el proyecto de mejoramiento habitacional de vivienda “CVP-2014-SAN ISIDRO – CIUDAD BOLIVAR presentado por la Asociación Encuentros aprobado en Comité de Elegibilidad”; por valor de SETECIENTOS VEINTE MILLONES SETECIENTOS VEINTEMIL PESOS M/CTE ($720.720.000).  </w:t>
      </w:r>
    </w:p>
    <w:p w:rsidR="02BBB81B" w:rsidP="455E8065" w:rsidRDefault="02BBB81B" w14:paraId="722672B1" w14:textId="5D3AF755">
      <w:pPr>
        <w:ind w:left="720"/>
        <w:jc w:val="both"/>
        <w:rPr>
          <w:rFonts w:eastAsiaTheme="minorEastAsia"/>
        </w:rPr>
      </w:pPr>
      <w:r w:rsidRPr="35EB277C">
        <w:rPr>
          <w:rFonts w:eastAsiaTheme="minorEastAsia"/>
        </w:rPr>
        <w:t xml:space="preserve">Mediante la Resolución 123 del 20 de marzo de 2019 la Subsecretaria Jurídica, en el marco de las atribuciones y facultades conferidas por las resoluciones 575 de 2015 y 796 de 2017, declaró la ocurrencia del siniestro, de acuerdo con el objeto de las pólizas de cumplimiento ante entidades estatales </w:t>
      </w:r>
      <w:r w:rsidRPr="35EB277C" w:rsidR="492D0841">
        <w:rPr>
          <w:rFonts w:eastAsiaTheme="minorEastAsia"/>
        </w:rPr>
        <w:t>número</w:t>
      </w:r>
      <w:r w:rsidRPr="35EB277C">
        <w:rPr>
          <w:rFonts w:eastAsiaTheme="minorEastAsia"/>
        </w:rPr>
        <w:t xml:space="preserve"> 18-44-101038009 expedidas por Seguros del Estado, en favor de la SDHT, en lo atinente al amparo de anticipo, se ordenó al oferente, Asociación Encuentros, reintegrar el valor de $280.274.706 por incumplimiento de la ejecución de los recursos entregados por concepto de anticipos.</w:t>
      </w:r>
    </w:p>
    <w:p w:rsidR="02BBB81B" w:rsidP="455E8065" w:rsidRDefault="02BBB81B" w14:paraId="2434ADD6" w14:textId="6C01A33C">
      <w:pPr>
        <w:ind w:left="720"/>
        <w:jc w:val="both"/>
        <w:rPr>
          <w:rFonts w:eastAsiaTheme="minorEastAsia"/>
        </w:rPr>
      </w:pPr>
      <w:r w:rsidRPr="35EB277C">
        <w:rPr>
          <w:rFonts w:eastAsiaTheme="minorEastAsia"/>
        </w:rPr>
        <w:t xml:space="preserve"> </w:t>
      </w:r>
    </w:p>
    <w:p w:rsidR="02BBB81B" w:rsidP="455E8065" w:rsidRDefault="02BBB81B" w14:paraId="543F17B5" w14:textId="3CABCBA9">
      <w:pPr>
        <w:jc w:val="both"/>
        <w:rPr>
          <w:rFonts w:eastAsiaTheme="minorEastAsia"/>
        </w:rPr>
      </w:pPr>
      <w:r w:rsidRPr="35EB277C">
        <w:rPr>
          <w:rFonts w:eastAsiaTheme="minorEastAsia"/>
        </w:rPr>
        <w:t xml:space="preserve">Al igual, que los proyectos en incumplimiento de la vigencia 2013 se solicitó a la Subsecretaría Jurídica expedientes correspondientes y se informa que la recuperación de recursos está a cargo de la Subsecretaria de Coordinación Operativa de acuerdo con la resolución 320 de 2018. Se recomienda hacer reunión con esta dependencia hoy Secretaría de Intervenciones Integrales. </w:t>
      </w:r>
    </w:p>
    <w:p w:rsidR="02BBB81B" w:rsidP="5D41BA36" w:rsidRDefault="02BBB81B" w14:paraId="141E1E7D" w14:textId="00B4DB34">
      <w:pPr>
        <w:jc w:val="both"/>
        <w:rPr>
          <w:rFonts w:eastAsiaTheme="minorEastAsia"/>
        </w:rPr>
      </w:pPr>
      <w:r w:rsidRPr="35EB277C">
        <w:rPr>
          <w:rFonts w:eastAsiaTheme="minorEastAsia"/>
          <w:b/>
        </w:rPr>
        <w:t xml:space="preserve">Plan de Mejoramiento Institucional: </w:t>
      </w:r>
      <w:r w:rsidRPr="35EB277C">
        <w:rPr>
          <w:rFonts w:eastAsiaTheme="minorEastAsia"/>
        </w:rPr>
        <w:t xml:space="preserve"> </w:t>
      </w:r>
    </w:p>
    <w:p w:rsidR="02BBB81B" w:rsidP="5D41BA36" w:rsidRDefault="02BBB81B" w14:paraId="2B165A3E" w14:textId="0E37875B">
      <w:pPr>
        <w:jc w:val="both"/>
        <w:rPr>
          <w:rFonts w:eastAsiaTheme="minorEastAsia"/>
        </w:rPr>
      </w:pPr>
      <w:r w:rsidRPr="35EB277C">
        <w:rPr>
          <w:rFonts w:eastAsiaTheme="minorEastAsia"/>
        </w:rPr>
        <w:t>De acuerdo con las auditorias integrales realizadas en la Secretaría Distrital del Hábitat (SDHT) en la vigencia 2018, configuraron la observación No.1.</w:t>
      </w:r>
    </w:p>
    <w:p w:rsidR="02BBB81B" w:rsidP="5D41BA36" w:rsidRDefault="02BBB81B" w14:paraId="43182F53" w14:textId="303040B7">
      <w:pPr>
        <w:jc w:val="both"/>
        <w:rPr>
          <w:rFonts w:eastAsiaTheme="minorEastAsia"/>
          <w:i/>
        </w:rPr>
      </w:pPr>
      <w:r w:rsidRPr="35EB277C">
        <w:rPr>
          <w:rFonts w:eastAsiaTheme="minorEastAsia"/>
        </w:rPr>
        <w:t>“</w:t>
      </w:r>
      <w:r w:rsidRPr="35EB277C">
        <w:rPr>
          <w:rFonts w:eastAsiaTheme="minorEastAsia"/>
          <w:i/>
        </w:rPr>
        <w:t xml:space="preserve">El esquema de "Mejoramiento de Vivienda" presenta un regazo en las legalizaciones de las vigencias 2013 y 2014 debido a que los documentos aportados por la Subdirección de Recursos Públicos no reúnen los requisitos para realizar los registros contables; esta situación conlleva a que el saldo de la cuenta "Contratos para subsidios de vivienda -19080102" por $28,067,842,800 se encuentren sobreestimado.". </w:t>
      </w:r>
    </w:p>
    <w:p w:rsidR="02BBB81B" w:rsidP="5D41BA36" w:rsidRDefault="02BBB81B" w14:paraId="0D62C50F" w14:textId="4AD4D255">
      <w:pPr>
        <w:jc w:val="both"/>
        <w:rPr>
          <w:rFonts w:eastAsiaTheme="minorEastAsia"/>
        </w:rPr>
      </w:pPr>
    </w:p>
    <w:p w:rsidR="02BBB81B" w:rsidP="5D41BA36" w:rsidRDefault="02BBB81B" w14:paraId="52F03150" w14:textId="6B444640">
      <w:pPr>
        <w:jc w:val="both"/>
        <w:rPr>
          <w:rFonts w:eastAsiaTheme="minorEastAsia"/>
        </w:rPr>
      </w:pPr>
      <w:r w:rsidRPr="35EB277C">
        <w:rPr>
          <w:rFonts w:eastAsiaTheme="minorEastAsia"/>
        </w:rPr>
        <w:t xml:space="preserve">Dicha observación, a la fecha no se ha cumplido en su totalidad, teniendo en cuenta que el saldo de la cuenta “Contratos para subsidios de vivienda -19080102" por $28.067.842.800.” no corresponde únicamente a los subsidios de mejoramiento, si no que en esta cuenta están inherente todos los subsidios de vivienda como son mejoramiento, vivienda nueva y  Emberas.  </w:t>
      </w:r>
    </w:p>
    <w:p w:rsidR="02BBB81B" w:rsidP="5D41BA36" w:rsidRDefault="02BBB81B" w14:paraId="5B4BAF1A" w14:textId="7934B7F0">
      <w:pPr>
        <w:jc w:val="both"/>
        <w:rPr>
          <w:rFonts w:eastAsiaTheme="minorEastAsia"/>
        </w:rPr>
      </w:pPr>
      <w:r w:rsidRPr="35EB277C">
        <w:rPr>
          <w:rFonts w:eastAsiaTheme="minorEastAsia"/>
        </w:rPr>
        <w:t>Con el fin de definir unas acciones claras y cumplibles el 9 de octubre de 2025 se realizó reunión con la Oficina de Control Interno, como resultado de esta, la Oficina de Control Interno sugirió como alternativa las siguientes actividades con el fin de mitigar la causa raíz de los hallazgos PMI 397 y PMI 398 serán reveladas como “INEFECTIVAS:</w:t>
      </w:r>
    </w:p>
    <w:p w:rsidR="02BBB81B" w:rsidP="5D41BA36" w:rsidRDefault="02BBB81B" w14:paraId="74DB0309" w14:textId="7AA83633">
      <w:pPr>
        <w:jc w:val="both"/>
        <w:rPr>
          <w:rFonts w:eastAsiaTheme="minorEastAsia"/>
        </w:rPr>
      </w:pPr>
      <w:r w:rsidRPr="35EB277C">
        <w:rPr>
          <w:rFonts w:eastAsiaTheme="minorEastAsia"/>
        </w:rPr>
        <w:t xml:space="preserve">El saldo contable a 31 de octubre de 2025 corresponde a $6.138.448.580, de los cuales está pendiente por legalizar de las vigencias 2013 y 2014 la suma de $4.385.574.000 como se muestra a continuación en la propuesta de plan de acción. </w:t>
      </w:r>
    </w:p>
    <w:p w:rsidR="02BBB81B" w:rsidP="5D41BA36" w:rsidRDefault="02BBB81B" w14:paraId="4DFE8A07" w14:textId="27ECEB32">
      <w:pPr>
        <w:jc w:val="both"/>
        <w:rPr>
          <w:rFonts w:eastAsiaTheme="minorEastAsia"/>
        </w:rPr>
      </w:pPr>
      <w:r w:rsidRPr="35EB277C">
        <w:rPr>
          <w:rFonts w:eastAsiaTheme="minorEastAsia"/>
        </w:rPr>
        <w:t xml:space="preserve"> </w:t>
      </w:r>
    </w:p>
    <w:p w:rsidR="02BBB81B" w:rsidP="5D41BA36" w:rsidRDefault="02BBB81B" w14:paraId="5A46E368" w14:textId="29716EB9">
      <w:pPr>
        <w:pStyle w:val="ListParagraph"/>
        <w:numPr>
          <w:ilvl w:val="0"/>
          <w:numId w:val="85"/>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Realizar la legalización de 53 subsidios de mejoramiento habitacional correspondientes a la vigencia 2013 por valor de $562.383.0000.</w:t>
      </w:r>
      <w:r>
        <w:br/>
      </w:r>
      <w:r w:rsidRPr="35EB277C">
        <w:rPr>
          <w:rFonts w:asciiTheme="minorHAnsi" w:hAnsiTheme="minorHAnsi" w:eastAsiaTheme="minorEastAsia" w:cstheme="minorBidi"/>
          <w:lang w:val="es-CO"/>
        </w:rPr>
        <w:t xml:space="preserve"> </w:t>
      </w:r>
    </w:p>
    <w:p w:rsidR="02BBB81B" w:rsidP="5D41BA36" w:rsidRDefault="02BBB81B" w14:paraId="082CDF40" w14:textId="148B2E22">
      <w:pPr>
        <w:pStyle w:val="ListParagraph"/>
        <w:numPr>
          <w:ilvl w:val="0"/>
          <w:numId w:val="85"/>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Realizar los trámites correspondientes para la legalización y/o recuperación de los recursos de subsidios de mejoramiento habitacional por valor $1.994.877.000 de los proyectos con procesos administrativos CVP 2013 - ALFONSO LOPEZ - USME - HAB1 (Resolución 388 de 2021), CVP 2014 - SAN CRISTOBAL NORTE - USAQUEN (Resolución 042 de 2021) y CVP 2014 - SAN ISIDRO - CIUDAD BOLIVAR (Resolución 123 y 769 de 2019).</w:t>
      </w:r>
      <w:r>
        <w:br/>
      </w:r>
      <w:r>
        <w:br/>
      </w:r>
      <w:r w:rsidRPr="35EB277C">
        <w:rPr>
          <w:rFonts w:asciiTheme="minorHAnsi" w:hAnsiTheme="minorHAnsi" w:eastAsiaTheme="minorEastAsia" w:cstheme="minorBidi"/>
          <w:lang w:val="es-CO"/>
        </w:rPr>
        <w:t xml:space="preserve"> </w:t>
      </w:r>
    </w:p>
    <w:p w:rsidR="02BBB81B" w:rsidP="5D41BA36" w:rsidRDefault="02BBB81B" w14:paraId="29515300" w14:textId="1638358B">
      <w:pPr>
        <w:pStyle w:val="ListParagraph"/>
        <w:numPr>
          <w:ilvl w:val="0"/>
          <w:numId w:val="85"/>
        </w:numPr>
        <w:jc w:val="both"/>
        <w:rPr>
          <w:rFonts w:asciiTheme="minorHAnsi" w:hAnsiTheme="minorHAnsi" w:eastAsiaTheme="minorEastAsia" w:cstheme="minorBidi"/>
          <w:lang w:val="es-CO"/>
        </w:rPr>
      </w:pPr>
      <w:r w:rsidRPr="35EB277C">
        <w:rPr>
          <w:rFonts w:asciiTheme="minorHAnsi" w:hAnsiTheme="minorHAnsi" w:eastAsiaTheme="minorEastAsia" w:cstheme="minorBidi"/>
          <w:lang w:val="es-CO"/>
        </w:rPr>
        <w:t>Solicitar a la Caja de Vivienda Popular de solicitud de actas pendientes o con inconsistencias de 171 subsidios de mejoramiento habitacional de las vigencias 2013 y 2014 por valor de $1.828.314.000 con el fin de realizar los trámites correspondientes de legalización y/o presentarlo al comité de sostenibilidad contable para definir el trámite a seguir.</w:t>
      </w:r>
    </w:p>
    <w:p w:rsidR="02BBB81B" w:rsidP="5D41BA36" w:rsidRDefault="02BBB81B" w14:paraId="77E27A6E" w14:textId="4B1241A2">
      <w:pPr>
        <w:ind w:left="720"/>
        <w:jc w:val="both"/>
        <w:rPr>
          <w:rFonts w:eastAsiaTheme="minorEastAsia"/>
        </w:rPr>
      </w:pPr>
      <w:r w:rsidRPr="35EB277C">
        <w:rPr>
          <w:rFonts w:eastAsiaTheme="minorEastAsia"/>
        </w:rPr>
        <w:t xml:space="preserve"> </w:t>
      </w:r>
    </w:p>
    <w:p w:rsidR="02BBB81B" w:rsidP="5D41BA36" w:rsidRDefault="02BBB81B" w14:paraId="5D5EB264" w14:textId="6EAD8A4D">
      <w:pPr>
        <w:jc w:val="both"/>
        <w:rPr>
          <w:rFonts w:eastAsiaTheme="minorEastAsia"/>
        </w:rPr>
      </w:pPr>
      <w:r w:rsidRPr="35EB277C">
        <w:rPr>
          <w:rFonts w:eastAsiaTheme="minorEastAsia"/>
        </w:rPr>
        <w:t>De acuerdo con lo anterior y a los compromisos adquiridos con la Oficina de Control Interno se debe dar respuesta al memorando no. 3-2025-10476 con la propuesta de reformulación para las acciones 397 y 398 del Plan de Mejoramiento Institucional y reportarla a la Oficina de Control Interno mediante un memorando oficial.</w:t>
      </w:r>
    </w:p>
    <w:p w:rsidR="02BBB81B" w:rsidP="5D41BA36" w:rsidRDefault="02BBB81B" w14:paraId="5FFB3BB8" w14:textId="7C6FF23C">
      <w:pPr>
        <w:jc w:val="both"/>
        <w:rPr>
          <w:rFonts w:eastAsiaTheme="minorEastAsia"/>
        </w:rPr>
      </w:pPr>
      <w:r w:rsidRPr="35EB277C">
        <w:rPr>
          <w:rFonts w:eastAsiaTheme="minorEastAsia"/>
        </w:rPr>
        <w:t xml:space="preserve">Que teniendo en cuenta la nueva estructura de la </w:t>
      </w:r>
      <w:r w:rsidRPr="6938B3A6">
        <w:rPr>
          <w:rFonts w:eastAsiaTheme="minorEastAsia"/>
        </w:rPr>
        <w:t>Secretar</w:t>
      </w:r>
      <w:r w:rsidRPr="6938B3A6" w:rsidR="51412039">
        <w:rPr>
          <w:rFonts w:eastAsiaTheme="minorEastAsia"/>
        </w:rPr>
        <w:t>í</w:t>
      </w:r>
      <w:r w:rsidRPr="6938B3A6">
        <w:rPr>
          <w:rFonts w:eastAsiaTheme="minorEastAsia"/>
        </w:rPr>
        <w:t>a Distrital</w:t>
      </w:r>
      <w:r w:rsidRPr="35EB277C">
        <w:rPr>
          <w:rFonts w:eastAsiaTheme="minorEastAsia"/>
        </w:rPr>
        <w:t xml:space="preserve"> del Hábitat de acuerdo con el Decreto 653 de 2025 se realizó entrega de este programa a la Dirección de Mejo</w:t>
      </w:r>
      <w:r w:rsidRPr="35EB277C" w:rsidR="593F1D93">
        <w:rPr>
          <w:rFonts w:eastAsiaTheme="minorEastAsia"/>
        </w:rPr>
        <w:t xml:space="preserve">ramiento el día 12 de diciembre de 2025. </w:t>
      </w:r>
    </w:p>
    <w:p w:rsidR="5AF57E72" w:rsidP="5AF57E72" w:rsidRDefault="5AF57E72" w14:paraId="35BBEA50" w14:textId="01BE1D5C">
      <w:pPr>
        <w:spacing w:after="0" w:line="240" w:lineRule="auto"/>
        <w:jc w:val="both"/>
        <w:rPr>
          <w:rFonts w:eastAsiaTheme="minorEastAsia"/>
        </w:rPr>
      </w:pPr>
    </w:p>
    <w:p w:rsidR="5AF57E72" w:rsidP="5AF57E72" w:rsidRDefault="5AF57E72" w14:paraId="4F3F7185" w14:textId="6F97086B">
      <w:pPr>
        <w:spacing w:after="0" w:line="240" w:lineRule="auto"/>
        <w:jc w:val="both"/>
        <w:rPr>
          <w:rFonts w:eastAsiaTheme="minorEastAsia"/>
        </w:rPr>
      </w:pPr>
    </w:p>
    <w:p w:rsidRPr="00BB03FD" w:rsidR="2E058189" w:rsidP="00CA0B05" w:rsidRDefault="00236DDF" w14:paraId="23A37475" w14:textId="30595286">
      <w:pPr>
        <w:spacing w:after="0" w:line="240" w:lineRule="auto"/>
        <w:jc w:val="both"/>
        <w:rPr>
          <w:rFonts w:ascii="Arial" w:hAnsi="Arial" w:cs="Arial"/>
        </w:rPr>
      </w:pPr>
      <w:r>
        <w:rPr>
          <w:rFonts w:ascii="Arial" w:hAnsi="Arial" w:eastAsia="Trebuchet MS" w:cs="Arial"/>
          <w:b/>
          <w:bCs/>
        </w:rPr>
        <w:t xml:space="preserve">13.3.5 </w:t>
      </w:r>
      <w:r w:rsidRPr="00BB03FD" w:rsidR="21FDAA91">
        <w:rPr>
          <w:rFonts w:ascii="Arial" w:hAnsi="Arial" w:eastAsia="Trebuchet MS" w:cs="Arial"/>
          <w:b/>
          <w:bCs/>
        </w:rPr>
        <w:t xml:space="preserve">PROGRAMA DE COMPLEMENTARIAEDAD VIPA </w:t>
      </w:r>
    </w:p>
    <w:p w:rsidRPr="00BB03FD" w:rsidR="2E058189" w:rsidP="00CA0B05" w:rsidRDefault="21FDAA91" w14:paraId="2C9D7755" w14:textId="6352AEEB">
      <w:pPr>
        <w:spacing w:after="0" w:line="240" w:lineRule="auto"/>
        <w:jc w:val="both"/>
        <w:rPr>
          <w:rFonts w:ascii="Arial" w:hAnsi="Arial" w:cs="Arial"/>
        </w:rPr>
      </w:pPr>
      <w:r w:rsidRPr="00BB03FD">
        <w:rPr>
          <w:rFonts w:ascii="Arial" w:hAnsi="Arial" w:eastAsia="Trebuchet MS" w:cs="Arial"/>
        </w:rPr>
        <w:t xml:space="preserve"> </w:t>
      </w:r>
    </w:p>
    <w:p w:rsidRPr="00BB03FD" w:rsidR="2E058189" w:rsidP="00CA0B05" w:rsidRDefault="21FDAA91" w14:paraId="4B0302BA" w14:textId="3697E6B0">
      <w:pPr>
        <w:spacing w:after="0" w:line="240" w:lineRule="auto"/>
        <w:jc w:val="both"/>
        <w:rPr>
          <w:rFonts w:ascii="Arial" w:hAnsi="Arial" w:cs="Arial"/>
        </w:rPr>
      </w:pPr>
      <w:r w:rsidRPr="00BB03FD">
        <w:rPr>
          <w:rFonts w:ascii="Arial" w:hAnsi="Arial" w:eastAsia="Trebuchet MS" w:cs="Arial"/>
        </w:rPr>
        <w:t>Una vez revisadas las conciliaciones contables de la vigencia 2024 se identificó una partida con Constructora Bolívar por valor de DIEZ Y OCHO MIL OCHOCIENTOS SETENTA Y OCHO MILLONES CIENTO SETENTA Y OCHO MIL CUATROCIENTOS DIEZ PESOS m7CTE ($18.878.178.410) de los cuales se encuentra pendiente por legalizar la suma de CUATRO MIL CIENTO SETENTA Y NUEVE MILLONES CIENTO SESENTA Y SEIS MIL OCHOCIENTOS QUINCE PESOS M/CTE ($4.179.166.815).</w:t>
      </w:r>
    </w:p>
    <w:p w:rsidRPr="00BB03FD" w:rsidR="2E058189" w:rsidP="00CA0B05" w:rsidRDefault="21FDAA91" w14:paraId="38ECE9E3" w14:textId="181B6F9A">
      <w:pPr>
        <w:spacing w:after="0" w:line="240" w:lineRule="auto"/>
        <w:jc w:val="both"/>
        <w:rPr>
          <w:rFonts w:ascii="Arial" w:hAnsi="Arial" w:cs="Arial"/>
        </w:rPr>
      </w:pPr>
      <w:r w:rsidRPr="00BB03FD">
        <w:rPr>
          <w:rFonts w:ascii="Arial" w:hAnsi="Arial" w:eastAsia="Trebuchet MS" w:cs="Arial"/>
        </w:rPr>
        <w:t xml:space="preserve">Con el fin de proceder con la legalización de estos recursos y una vez realizadas las respectivas verificaciones se encontró: </w:t>
      </w:r>
    </w:p>
    <w:p w:rsidRPr="00BB03FD" w:rsidR="2E058189" w:rsidP="00CA0B05" w:rsidRDefault="21FDAA91" w14:paraId="4C1C45A1" w14:textId="5E2452AA">
      <w:pPr>
        <w:spacing w:after="0" w:line="240" w:lineRule="auto"/>
        <w:jc w:val="both"/>
        <w:rPr>
          <w:rFonts w:ascii="Arial" w:hAnsi="Arial" w:cs="Arial"/>
        </w:rPr>
      </w:pPr>
      <w:r w:rsidRPr="00BB03FD">
        <w:rPr>
          <w:rFonts w:ascii="Arial" w:hAnsi="Arial" w:eastAsia="Trebuchet MS" w:cs="Arial"/>
        </w:rPr>
        <w:t xml:space="preserve"> </w:t>
      </w:r>
    </w:p>
    <w:p w:rsidRPr="00BB03FD" w:rsidR="2E058189" w:rsidRDefault="21FDAA91" w14:paraId="668A9BC4" w14:textId="4F629E99">
      <w:pPr>
        <w:pStyle w:val="ListParagraph"/>
        <w:numPr>
          <w:ilvl w:val="0"/>
          <w:numId w:val="41"/>
        </w:numPr>
        <w:jc w:val="both"/>
        <w:rPr>
          <w:rFonts w:ascii="Arial" w:hAnsi="Arial" w:eastAsia="Trebuchet MS" w:cs="Arial"/>
          <w:lang w:val="es-CO"/>
        </w:rPr>
      </w:pPr>
      <w:r w:rsidRPr="00BB03FD">
        <w:rPr>
          <w:rFonts w:ascii="Arial" w:hAnsi="Arial" w:eastAsia="Trebuchet MS" w:cs="Arial"/>
          <w:lang w:val="es-CO"/>
        </w:rPr>
        <w:t xml:space="preserve">Programa VIPA fue creado de acuerdo con la Resolución 199 de 2017 Artículo 16. </w:t>
      </w:r>
    </w:p>
    <w:p w:rsidRPr="00BB03FD" w:rsidR="2E058189" w:rsidRDefault="21FDAA91" w14:paraId="08A4502E" w14:textId="36BB62B0">
      <w:pPr>
        <w:pStyle w:val="ListParagraph"/>
        <w:numPr>
          <w:ilvl w:val="0"/>
          <w:numId w:val="41"/>
        </w:numPr>
        <w:jc w:val="both"/>
        <w:rPr>
          <w:rFonts w:ascii="Arial" w:hAnsi="Arial" w:eastAsia="Trebuchet MS" w:cs="Arial"/>
          <w:lang w:val="es-CO"/>
        </w:rPr>
      </w:pPr>
      <w:r w:rsidRPr="00BB03FD">
        <w:rPr>
          <w:rFonts w:ascii="Arial" w:hAnsi="Arial" w:eastAsia="Trebuchet MS" w:cs="Arial"/>
          <w:lang w:val="es-CO"/>
        </w:rPr>
        <w:t>Los recursos de este programa de acuerdo con comunicación 1-2017-87991 de 18/10/2017 se administraron en Fiduciaria Davivienda en la cuenta corriente No. 0038-6999582-3.</w:t>
      </w:r>
    </w:p>
    <w:p w:rsidRPr="00BB03FD" w:rsidR="2E058189" w:rsidRDefault="21FDAA91" w14:paraId="18EBDB56" w14:textId="6CA3418E">
      <w:pPr>
        <w:pStyle w:val="ListParagraph"/>
        <w:numPr>
          <w:ilvl w:val="0"/>
          <w:numId w:val="41"/>
        </w:numPr>
        <w:jc w:val="both"/>
        <w:rPr>
          <w:rFonts w:ascii="Arial" w:hAnsi="Arial" w:eastAsia="Trebuchet MS" w:cs="Arial"/>
          <w:lang w:val="es-CO"/>
        </w:rPr>
      </w:pPr>
      <w:r w:rsidRPr="00BB03FD">
        <w:rPr>
          <w:rFonts w:ascii="Arial" w:hAnsi="Arial" w:eastAsia="Trebuchet MS" w:cs="Arial"/>
          <w:lang w:val="es-CO"/>
        </w:rPr>
        <w:t xml:space="preserve">Una vez consultado el sistema de información SIPIVE se encontraron 4.489 hogares con subsidio asignado por esta modalidad por valor de $18.844.981.145. </w:t>
      </w:r>
    </w:p>
    <w:p w:rsidRPr="00236DDF" w:rsidR="00236DDF" w:rsidRDefault="21FDAA91" w14:paraId="175CB228" w14:textId="77777777">
      <w:pPr>
        <w:pStyle w:val="ListParagraph"/>
        <w:numPr>
          <w:ilvl w:val="0"/>
          <w:numId w:val="41"/>
        </w:numPr>
        <w:jc w:val="both"/>
        <w:rPr>
          <w:rFonts w:ascii="Arial" w:hAnsi="Arial" w:eastAsia="Trebuchet MS" w:cs="Arial"/>
          <w:lang w:val="es-CO"/>
        </w:rPr>
      </w:pPr>
      <w:r w:rsidRPr="00BB03FD">
        <w:rPr>
          <w:rFonts w:ascii="Arial" w:hAnsi="Arial" w:eastAsia="Trebuchet MS" w:cs="Arial"/>
          <w:lang w:val="es-CO"/>
        </w:rPr>
        <w:t>De acuerdo con el SIPIVE se han legalizado 3.518 Subsidios por valor de $14.721.143.105 y se encuentra pendiente por legalizar 971 por valor de $4.123.838.040.</w:t>
      </w:r>
    </w:p>
    <w:p w:rsidR="00236DDF" w:rsidP="00236DDF" w:rsidRDefault="00236DDF" w14:paraId="587FA3F3" w14:textId="77777777">
      <w:pPr>
        <w:spacing w:after="0" w:line="240" w:lineRule="auto"/>
        <w:jc w:val="both"/>
        <w:rPr>
          <w:rFonts w:ascii="Arial" w:hAnsi="Arial" w:eastAsia="Trebuchet MS" w:cs="Arial"/>
        </w:rPr>
      </w:pPr>
    </w:p>
    <w:p w:rsidR="21FDAA91" w:rsidP="00236DDF" w:rsidRDefault="728069EE" w14:paraId="1DC55DDC" w14:textId="335B7EE4">
      <w:pPr>
        <w:spacing w:after="0" w:line="240" w:lineRule="auto"/>
        <w:jc w:val="both"/>
        <w:rPr>
          <w:rFonts w:ascii="Arial" w:hAnsi="Arial" w:eastAsia="Trebuchet MS" w:cs="Arial"/>
        </w:rPr>
      </w:pPr>
      <w:r w:rsidRPr="00236DDF">
        <w:rPr>
          <w:rFonts w:ascii="Arial" w:hAnsi="Arial" w:eastAsia="Trebuchet MS" w:cs="Arial"/>
        </w:rPr>
        <w:t xml:space="preserve">De acuerdo con lo anterior se solicitó al área de archivo de la Subsecretaría de Gestión Financiera realizar la búsqueda de los 971 expedientes correspondientes a los hogares pendientes por legalizar </w:t>
      </w:r>
      <w:r w:rsidRPr="00236DDF" w:rsidR="159DCFD9">
        <w:rPr>
          <w:rFonts w:ascii="Arial" w:hAnsi="Arial" w:eastAsia="Trebuchet MS" w:cs="Arial"/>
        </w:rPr>
        <w:t xml:space="preserve">por valor de $4.123.838.040 </w:t>
      </w:r>
      <w:r w:rsidRPr="00236DDF">
        <w:rPr>
          <w:rFonts w:ascii="Arial" w:hAnsi="Arial" w:eastAsia="Trebuchet MS" w:cs="Arial"/>
        </w:rPr>
        <w:t xml:space="preserve">de los cuales a </w:t>
      </w:r>
      <w:r w:rsidRPr="5736932C" w:rsidR="7CD15351">
        <w:rPr>
          <w:rFonts w:ascii="Arial" w:hAnsi="Arial" w:eastAsia="Trebuchet MS" w:cs="Arial"/>
        </w:rPr>
        <w:t>31 de mayo de 2026</w:t>
      </w:r>
      <w:r w:rsidRPr="00236DDF">
        <w:rPr>
          <w:rFonts w:ascii="Arial" w:hAnsi="Arial" w:eastAsia="Trebuchet MS" w:cs="Arial"/>
        </w:rPr>
        <w:t xml:space="preserve"> se </w:t>
      </w:r>
      <w:r w:rsidRPr="00236DDF" w:rsidR="3519DFAD">
        <w:rPr>
          <w:rFonts w:ascii="Arial" w:hAnsi="Arial" w:eastAsia="Trebuchet MS" w:cs="Arial"/>
        </w:rPr>
        <w:t xml:space="preserve">encuentran </w:t>
      </w:r>
      <w:r w:rsidRPr="00236DDF" w:rsidR="60A5F6D5">
        <w:rPr>
          <w:rFonts w:ascii="Arial" w:hAnsi="Arial" w:eastAsia="Trebuchet MS" w:cs="Arial"/>
        </w:rPr>
        <w:t xml:space="preserve">en el siguiente proceso: </w:t>
      </w:r>
    </w:p>
    <w:p w:rsidRPr="00236DDF" w:rsidR="00236DDF" w:rsidP="00236DDF" w:rsidRDefault="00236DDF" w14:paraId="3EE7B87E" w14:textId="77777777">
      <w:pPr>
        <w:spacing w:after="0" w:line="240" w:lineRule="auto"/>
        <w:jc w:val="both"/>
        <w:rPr>
          <w:rFonts w:ascii="Arial" w:hAnsi="Arial" w:eastAsia="Trebuchet MS" w:cs="Arial"/>
        </w:rPr>
      </w:pPr>
    </w:p>
    <w:tbl>
      <w:tblPr>
        <w:tblW w:w="0" w:type="auto"/>
        <w:jc w:val="center"/>
        <w:tblLayout w:type="fixed"/>
        <w:tblLook w:val="06A0" w:firstRow="1" w:lastRow="0" w:firstColumn="1" w:lastColumn="0" w:noHBand="1" w:noVBand="1"/>
      </w:tblPr>
      <w:tblGrid>
        <w:gridCol w:w="2895"/>
        <w:gridCol w:w="2415"/>
        <w:gridCol w:w="1952"/>
      </w:tblGrid>
      <w:tr w:rsidRPr="00236DDF" w:rsidR="3DE5A73E" w:rsidTr="1ED9B357" w14:paraId="43B87915" w14:textId="77777777">
        <w:trPr>
          <w:trHeight w:val="285"/>
          <w:jc w:val="center"/>
        </w:trPr>
        <w:tc>
          <w:tcPr>
            <w:tcW w:w="28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765356FE" w14:textId="02CCAA51">
            <w:pPr>
              <w:spacing w:after="0" w:line="240" w:lineRule="auto"/>
              <w:jc w:val="center"/>
              <w:rPr>
                <w:rFonts w:ascii="Arial" w:hAnsi="Arial" w:cs="Arial"/>
                <w:sz w:val="20"/>
                <w:szCs w:val="20"/>
              </w:rPr>
            </w:pPr>
            <w:r w:rsidRPr="00236DDF">
              <w:rPr>
                <w:rFonts w:ascii="Arial" w:hAnsi="Arial" w:eastAsia="Calibri" w:cs="Arial"/>
                <w:b/>
                <w:bCs/>
                <w:color w:val="000000" w:themeColor="text1"/>
                <w:sz w:val="20"/>
                <w:szCs w:val="20"/>
              </w:rPr>
              <w:t xml:space="preserve">Estado </w:t>
            </w:r>
          </w:p>
        </w:tc>
        <w:tc>
          <w:tcPr>
            <w:tcW w:w="24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210F2A29" w14:textId="7154185A">
            <w:pPr>
              <w:spacing w:after="0" w:line="240" w:lineRule="auto"/>
              <w:jc w:val="center"/>
              <w:rPr>
                <w:rFonts w:ascii="Arial" w:hAnsi="Arial" w:cs="Arial"/>
                <w:sz w:val="20"/>
                <w:szCs w:val="20"/>
              </w:rPr>
            </w:pPr>
            <w:r w:rsidRPr="00236DDF">
              <w:rPr>
                <w:rFonts w:ascii="Arial" w:hAnsi="Arial" w:eastAsia="Calibri" w:cs="Arial"/>
                <w:b/>
                <w:bCs/>
                <w:color w:val="000000" w:themeColor="text1"/>
                <w:sz w:val="20"/>
                <w:szCs w:val="20"/>
              </w:rPr>
              <w:t xml:space="preserve">Subsidios </w:t>
            </w:r>
          </w:p>
        </w:tc>
        <w:tc>
          <w:tcPr>
            <w:tcW w:w="1952"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2DBA06DE" w14:textId="56493A71">
            <w:pPr>
              <w:spacing w:after="0" w:line="240" w:lineRule="auto"/>
              <w:jc w:val="center"/>
              <w:rPr>
                <w:rFonts w:ascii="Arial" w:hAnsi="Arial" w:cs="Arial"/>
                <w:sz w:val="20"/>
                <w:szCs w:val="20"/>
              </w:rPr>
            </w:pPr>
            <w:r w:rsidRPr="00236DDF">
              <w:rPr>
                <w:rFonts w:ascii="Arial" w:hAnsi="Arial" w:eastAsia="Calibri" w:cs="Arial"/>
                <w:b/>
                <w:bCs/>
                <w:color w:val="000000" w:themeColor="text1"/>
                <w:sz w:val="20"/>
                <w:szCs w:val="20"/>
              </w:rPr>
              <w:t xml:space="preserve">Valor </w:t>
            </w:r>
          </w:p>
        </w:tc>
      </w:tr>
      <w:tr w:rsidRPr="00236DDF" w:rsidR="3DE5A73E" w:rsidTr="1ED9B357" w14:paraId="1FF99873" w14:textId="77777777">
        <w:trPr>
          <w:trHeight w:val="285"/>
          <w:jc w:val="center"/>
        </w:trPr>
        <w:tc>
          <w:tcPr>
            <w:tcW w:w="28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4A344350" w14:textId="7330003F">
            <w:pPr>
              <w:spacing w:after="0" w:line="240" w:lineRule="auto"/>
              <w:rPr>
                <w:rFonts w:ascii="Arial" w:hAnsi="Arial" w:cs="Arial"/>
                <w:sz w:val="20"/>
                <w:szCs w:val="20"/>
              </w:rPr>
            </w:pPr>
            <w:r w:rsidRPr="00236DDF">
              <w:rPr>
                <w:rFonts w:ascii="Arial" w:hAnsi="Arial" w:eastAsia="Calibri" w:cs="Arial"/>
                <w:color w:val="000000" w:themeColor="text1"/>
                <w:sz w:val="20"/>
                <w:szCs w:val="20"/>
              </w:rPr>
              <w:t xml:space="preserve">En revisión </w:t>
            </w:r>
            <w:r w:rsidRPr="00236DDF" w:rsidR="00236DDF">
              <w:rPr>
                <w:rFonts w:ascii="Arial" w:hAnsi="Arial" w:eastAsia="Calibri" w:cs="Arial"/>
                <w:color w:val="000000" w:themeColor="text1"/>
                <w:sz w:val="20"/>
                <w:szCs w:val="20"/>
              </w:rPr>
              <w:t>jurídica</w:t>
            </w:r>
            <w:r w:rsidRPr="00236DDF">
              <w:rPr>
                <w:rFonts w:ascii="Arial" w:hAnsi="Arial" w:eastAsia="Calibri" w:cs="Arial"/>
                <w:color w:val="000000" w:themeColor="text1"/>
                <w:sz w:val="20"/>
                <w:szCs w:val="20"/>
              </w:rPr>
              <w:t xml:space="preserve"> </w:t>
            </w:r>
          </w:p>
        </w:tc>
        <w:tc>
          <w:tcPr>
            <w:tcW w:w="24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0FEC5C92" w14:textId="39A69912">
            <w:pPr>
              <w:spacing w:after="0" w:line="240" w:lineRule="auto"/>
              <w:jc w:val="center"/>
              <w:rPr>
                <w:rFonts w:ascii="Arial" w:hAnsi="Arial" w:cs="Arial"/>
                <w:sz w:val="20"/>
                <w:szCs w:val="20"/>
              </w:rPr>
            </w:pPr>
            <w:r w:rsidRPr="00236DDF">
              <w:rPr>
                <w:rFonts w:ascii="Arial" w:hAnsi="Arial" w:eastAsia="Calibri" w:cs="Arial"/>
                <w:color w:val="000000" w:themeColor="text1"/>
                <w:sz w:val="20"/>
                <w:szCs w:val="20"/>
              </w:rPr>
              <w:t>593</w:t>
            </w:r>
          </w:p>
        </w:tc>
        <w:tc>
          <w:tcPr>
            <w:tcW w:w="1952"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63421A09" w14:textId="7F8916CD">
            <w:pPr>
              <w:spacing w:after="0" w:line="240" w:lineRule="auto"/>
              <w:jc w:val="center"/>
              <w:rPr>
                <w:rFonts w:ascii="Arial" w:hAnsi="Arial" w:cs="Arial"/>
                <w:sz w:val="20"/>
                <w:szCs w:val="20"/>
              </w:rPr>
            </w:pPr>
            <w:r w:rsidRPr="00236DDF">
              <w:rPr>
                <w:rFonts w:ascii="Arial" w:hAnsi="Arial" w:eastAsia="Calibri" w:cs="Arial"/>
                <w:color w:val="000000" w:themeColor="text1"/>
                <w:sz w:val="20"/>
                <w:szCs w:val="20"/>
              </w:rPr>
              <w:t xml:space="preserve"> $  2.478.729.120 </w:t>
            </w:r>
          </w:p>
        </w:tc>
      </w:tr>
      <w:tr w:rsidRPr="00236DDF" w:rsidR="3DE5A73E" w:rsidTr="1ED9B357" w14:paraId="466F9034" w14:textId="77777777">
        <w:trPr>
          <w:trHeight w:val="285"/>
          <w:jc w:val="center"/>
        </w:trPr>
        <w:tc>
          <w:tcPr>
            <w:tcW w:w="28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211659B4" w14:textId="292459DA">
            <w:pPr>
              <w:spacing w:after="0" w:line="240" w:lineRule="auto"/>
              <w:rPr>
                <w:rFonts w:ascii="Arial" w:hAnsi="Arial" w:cs="Arial"/>
                <w:sz w:val="20"/>
                <w:szCs w:val="20"/>
              </w:rPr>
            </w:pPr>
            <w:r w:rsidRPr="00236DDF">
              <w:rPr>
                <w:rFonts w:ascii="Arial" w:hAnsi="Arial" w:eastAsia="Calibri" w:cs="Arial"/>
                <w:color w:val="000000" w:themeColor="text1"/>
                <w:sz w:val="20"/>
                <w:szCs w:val="20"/>
              </w:rPr>
              <w:t xml:space="preserve">Legalizados </w:t>
            </w:r>
          </w:p>
        </w:tc>
        <w:tc>
          <w:tcPr>
            <w:tcW w:w="24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4E1DA9E8" w14:textId="1F5167C7">
            <w:pPr>
              <w:spacing w:after="0" w:line="240" w:lineRule="auto"/>
              <w:jc w:val="center"/>
              <w:rPr>
                <w:rFonts w:ascii="Arial" w:hAnsi="Arial" w:cs="Arial"/>
                <w:sz w:val="20"/>
                <w:szCs w:val="20"/>
              </w:rPr>
            </w:pPr>
            <w:r w:rsidRPr="00236DDF">
              <w:rPr>
                <w:rFonts w:ascii="Arial" w:hAnsi="Arial" w:eastAsia="Calibri" w:cs="Arial"/>
                <w:color w:val="000000" w:themeColor="text1"/>
                <w:sz w:val="20"/>
                <w:szCs w:val="20"/>
              </w:rPr>
              <w:t>19</w:t>
            </w:r>
          </w:p>
        </w:tc>
        <w:tc>
          <w:tcPr>
            <w:tcW w:w="1952"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1ED9B357" w14:paraId="60078D7D" w14:textId="2AF25052">
            <w:pPr>
              <w:spacing w:after="0" w:line="240" w:lineRule="auto"/>
              <w:rPr>
                <w:rFonts w:ascii="Arial" w:hAnsi="Arial" w:eastAsia="Calibri" w:cs="Arial"/>
                <w:color w:val="000000" w:themeColor="text1"/>
                <w:sz w:val="20"/>
                <w:szCs w:val="20"/>
              </w:rPr>
            </w:pPr>
            <w:r w:rsidRPr="00236DDF">
              <w:rPr>
                <w:rFonts w:ascii="Arial" w:hAnsi="Arial" w:eastAsia="Calibri" w:cs="Arial"/>
                <w:color w:val="000000" w:themeColor="text1"/>
                <w:sz w:val="20"/>
                <w:szCs w:val="20"/>
              </w:rPr>
              <w:t xml:space="preserve"> </w:t>
            </w:r>
            <w:r w:rsidRPr="00236DDF" w:rsidR="3D5BC22C">
              <w:rPr>
                <w:rFonts w:ascii="Arial" w:hAnsi="Arial" w:eastAsia="Calibri" w:cs="Arial"/>
                <w:color w:val="000000" w:themeColor="text1"/>
                <w:sz w:val="20"/>
                <w:szCs w:val="20"/>
              </w:rPr>
              <w:t xml:space="preserve"> </w:t>
            </w:r>
            <w:r w:rsidRPr="00236DDF" w:rsidR="3DE5A73E">
              <w:rPr>
                <w:rFonts w:ascii="Arial" w:hAnsi="Arial" w:eastAsia="Calibri" w:cs="Arial"/>
                <w:color w:val="000000" w:themeColor="text1"/>
                <w:sz w:val="20"/>
                <w:szCs w:val="20"/>
              </w:rPr>
              <w:t xml:space="preserve"> $        84.837.455 </w:t>
            </w:r>
          </w:p>
        </w:tc>
      </w:tr>
      <w:tr w:rsidRPr="00236DDF" w:rsidR="3DE5A73E" w:rsidTr="1ED9B357" w14:paraId="7C65434B" w14:textId="77777777">
        <w:trPr>
          <w:trHeight w:val="285"/>
          <w:jc w:val="center"/>
        </w:trPr>
        <w:tc>
          <w:tcPr>
            <w:tcW w:w="28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6C8FAFB2" w14:textId="6D0B4875">
            <w:pPr>
              <w:spacing w:after="0" w:line="240" w:lineRule="auto"/>
              <w:rPr>
                <w:rFonts w:ascii="Arial" w:hAnsi="Arial" w:cs="Arial"/>
                <w:sz w:val="20"/>
                <w:szCs w:val="20"/>
              </w:rPr>
            </w:pPr>
            <w:r w:rsidRPr="00236DDF">
              <w:rPr>
                <w:rFonts w:ascii="Arial" w:hAnsi="Arial" w:eastAsia="Calibri" w:cs="Arial"/>
                <w:color w:val="000000" w:themeColor="text1"/>
                <w:sz w:val="20"/>
                <w:szCs w:val="20"/>
              </w:rPr>
              <w:t xml:space="preserve">En revisión para legalización </w:t>
            </w:r>
          </w:p>
        </w:tc>
        <w:tc>
          <w:tcPr>
            <w:tcW w:w="24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03C75A96" w14:textId="55FB8A08">
            <w:pPr>
              <w:spacing w:after="0" w:line="240" w:lineRule="auto"/>
              <w:jc w:val="center"/>
              <w:rPr>
                <w:rFonts w:ascii="Arial" w:hAnsi="Arial" w:cs="Arial"/>
                <w:sz w:val="20"/>
                <w:szCs w:val="20"/>
              </w:rPr>
            </w:pPr>
            <w:r w:rsidRPr="00236DDF">
              <w:rPr>
                <w:rFonts w:ascii="Arial" w:hAnsi="Arial" w:eastAsia="Calibri" w:cs="Arial"/>
                <w:color w:val="000000" w:themeColor="text1"/>
                <w:sz w:val="20"/>
                <w:szCs w:val="20"/>
              </w:rPr>
              <w:t>116</w:t>
            </w:r>
          </w:p>
        </w:tc>
        <w:tc>
          <w:tcPr>
            <w:tcW w:w="1952"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1ED9B357" w14:paraId="78ADEB8F" w14:textId="36704EB1">
            <w:pPr>
              <w:spacing w:after="0" w:line="240" w:lineRule="auto"/>
              <w:rPr>
                <w:rFonts w:ascii="Arial" w:hAnsi="Arial" w:eastAsia="Calibri" w:cs="Arial"/>
                <w:color w:val="000000" w:themeColor="text1"/>
                <w:sz w:val="20"/>
                <w:szCs w:val="20"/>
              </w:rPr>
            </w:pPr>
            <w:r w:rsidRPr="00236DDF">
              <w:rPr>
                <w:rFonts w:ascii="Arial" w:hAnsi="Arial" w:eastAsia="Calibri" w:cs="Arial"/>
                <w:color w:val="000000" w:themeColor="text1"/>
                <w:sz w:val="20"/>
                <w:szCs w:val="20"/>
              </w:rPr>
              <w:t xml:space="preserve"> </w:t>
            </w:r>
            <w:r w:rsidRPr="00236DDF" w:rsidR="514E178B">
              <w:rPr>
                <w:rFonts w:ascii="Arial" w:hAnsi="Arial" w:eastAsia="Calibri" w:cs="Arial"/>
                <w:color w:val="000000" w:themeColor="text1"/>
                <w:sz w:val="20"/>
                <w:szCs w:val="20"/>
              </w:rPr>
              <w:t xml:space="preserve"> </w:t>
            </w:r>
            <w:r w:rsidRPr="00236DDF" w:rsidR="3DE5A73E">
              <w:rPr>
                <w:rFonts w:ascii="Arial" w:hAnsi="Arial" w:eastAsia="Calibri" w:cs="Arial"/>
                <w:color w:val="000000" w:themeColor="text1"/>
                <w:sz w:val="20"/>
                <w:szCs w:val="20"/>
              </w:rPr>
              <w:t xml:space="preserve"> $      527.467.665 </w:t>
            </w:r>
          </w:p>
        </w:tc>
      </w:tr>
      <w:tr w:rsidRPr="00236DDF" w:rsidR="3DE5A73E" w:rsidTr="1ED9B357" w14:paraId="55A6E7DF" w14:textId="77777777">
        <w:trPr>
          <w:trHeight w:val="285"/>
          <w:jc w:val="center"/>
        </w:trPr>
        <w:tc>
          <w:tcPr>
            <w:tcW w:w="28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151E8E44" w14:textId="714C0BC0">
            <w:pPr>
              <w:spacing w:after="0" w:line="240" w:lineRule="auto"/>
              <w:rPr>
                <w:rFonts w:ascii="Arial" w:hAnsi="Arial" w:cs="Arial"/>
                <w:sz w:val="20"/>
                <w:szCs w:val="20"/>
              </w:rPr>
            </w:pPr>
            <w:r w:rsidRPr="00236DDF">
              <w:rPr>
                <w:rFonts w:ascii="Arial" w:hAnsi="Arial" w:eastAsia="Calibri" w:cs="Arial"/>
                <w:color w:val="000000" w:themeColor="text1"/>
                <w:sz w:val="20"/>
                <w:szCs w:val="20"/>
              </w:rPr>
              <w:t xml:space="preserve">En revisión financiera </w:t>
            </w:r>
          </w:p>
        </w:tc>
        <w:tc>
          <w:tcPr>
            <w:tcW w:w="24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3297D0F6" w14:textId="19E8D149">
            <w:pPr>
              <w:spacing w:after="0" w:line="240" w:lineRule="auto"/>
              <w:jc w:val="center"/>
              <w:rPr>
                <w:rFonts w:ascii="Arial" w:hAnsi="Arial" w:cs="Arial"/>
                <w:sz w:val="20"/>
                <w:szCs w:val="20"/>
              </w:rPr>
            </w:pPr>
            <w:r w:rsidRPr="00236DDF">
              <w:rPr>
                <w:rFonts w:ascii="Arial" w:hAnsi="Arial" w:eastAsia="Calibri" w:cs="Arial"/>
                <w:color w:val="000000" w:themeColor="text1"/>
                <w:sz w:val="20"/>
                <w:szCs w:val="20"/>
              </w:rPr>
              <w:t>243</w:t>
            </w:r>
          </w:p>
        </w:tc>
        <w:tc>
          <w:tcPr>
            <w:tcW w:w="1952"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1ED9B357" w14:paraId="53CD13E0" w14:textId="77EBB6F5">
            <w:pPr>
              <w:spacing w:after="0" w:line="240" w:lineRule="auto"/>
              <w:rPr>
                <w:rFonts w:ascii="Arial" w:hAnsi="Arial" w:eastAsia="Calibri" w:cs="Arial"/>
                <w:color w:val="000000" w:themeColor="text1"/>
                <w:sz w:val="20"/>
                <w:szCs w:val="20"/>
              </w:rPr>
            </w:pPr>
            <w:r w:rsidRPr="00236DDF">
              <w:rPr>
                <w:rFonts w:ascii="Arial" w:hAnsi="Arial" w:eastAsia="Calibri" w:cs="Arial"/>
                <w:color w:val="000000" w:themeColor="text1"/>
                <w:sz w:val="20"/>
                <w:szCs w:val="20"/>
              </w:rPr>
              <w:t xml:space="preserve"> </w:t>
            </w:r>
            <w:r w:rsidRPr="00236DDF" w:rsidR="3E605EC2">
              <w:rPr>
                <w:rFonts w:ascii="Arial" w:hAnsi="Arial" w:eastAsia="Calibri" w:cs="Arial"/>
                <w:color w:val="000000" w:themeColor="text1"/>
                <w:sz w:val="20"/>
                <w:szCs w:val="20"/>
              </w:rPr>
              <w:t xml:space="preserve"> </w:t>
            </w:r>
            <w:r w:rsidRPr="00236DDF" w:rsidR="3DE5A73E">
              <w:rPr>
                <w:rFonts w:ascii="Arial" w:hAnsi="Arial" w:eastAsia="Calibri" w:cs="Arial"/>
                <w:color w:val="000000" w:themeColor="text1"/>
                <w:sz w:val="20"/>
                <w:szCs w:val="20"/>
              </w:rPr>
              <w:t xml:space="preserve"> $  1.032.803.800 </w:t>
            </w:r>
          </w:p>
        </w:tc>
      </w:tr>
      <w:tr w:rsidRPr="00236DDF" w:rsidR="3DE5A73E" w:rsidTr="1ED9B357" w14:paraId="539DDAF5" w14:textId="77777777">
        <w:trPr>
          <w:trHeight w:val="285"/>
          <w:jc w:val="center"/>
        </w:trPr>
        <w:tc>
          <w:tcPr>
            <w:tcW w:w="289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123DF030" w14:textId="0D695D5A">
            <w:pPr>
              <w:spacing w:after="0" w:line="240" w:lineRule="auto"/>
              <w:rPr>
                <w:rFonts w:ascii="Arial" w:hAnsi="Arial" w:cs="Arial"/>
                <w:sz w:val="20"/>
                <w:szCs w:val="20"/>
              </w:rPr>
            </w:pPr>
            <w:r w:rsidRPr="00236DDF">
              <w:rPr>
                <w:rFonts w:ascii="Arial" w:hAnsi="Arial" w:eastAsia="Calibri" w:cs="Arial"/>
                <w:b/>
                <w:bCs/>
                <w:color w:val="000000" w:themeColor="text1"/>
                <w:sz w:val="20"/>
                <w:szCs w:val="20"/>
              </w:rPr>
              <w:t xml:space="preserve">Total </w:t>
            </w:r>
          </w:p>
        </w:tc>
        <w:tc>
          <w:tcPr>
            <w:tcW w:w="241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3DE5A73E" w14:paraId="5A7F3B62" w14:textId="5FEC14AD">
            <w:pPr>
              <w:spacing w:after="0" w:line="240" w:lineRule="auto"/>
              <w:jc w:val="center"/>
              <w:rPr>
                <w:rFonts w:ascii="Arial" w:hAnsi="Arial" w:cs="Arial"/>
                <w:sz w:val="20"/>
                <w:szCs w:val="20"/>
              </w:rPr>
            </w:pPr>
            <w:r w:rsidRPr="00236DDF">
              <w:rPr>
                <w:rFonts w:ascii="Arial" w:hAnsi="Arial" w:eastAsia="Calibri" w:cs="Arial"/>
                <w:b/>
                <w:bCs/>
                <w:color w:val="000000" w:themeColor="text1"/>
                <w:sz w:val="20"/>
                <w:szCs w:val="20"/>
              </w:rPr>
              <w:t>971</w:t>
            </w:r>
          </w:p>
        </w:tc>
        <w:tc>
          <w:tcPr>
            <w:tcW w:w="1952"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bottom"/>
          </w:tcPr>
          <w:p w:rsidRPr="00236DDF" w:rsidR="3DE5A73E" w:rsidP="00236DDF" w:rsidRDefault="1ED9B357" w14:paraId="3485B5A8" w14:textId="50FA0945">
            <w:pPr>
              <w:spacing w:after="0" w:line="240" w:lineRule="auto"/>
              <w:rPr>
                <w:rFonts w:ascii="Arial" w:hAnsi="Arial" w:eastAsia="Calibri" w:cs="Arial"/>
                <w:b/>
                <w:color w:val="000000" w:themeColor="text1"/>
                <w:sz w:val="20"/>
                <w:szCs w:val="20"/>
              </w:rPr>
            </w:pPr>
            <w:r w:rsidRPr="00236DDF">
              <w:rPr>
                <w:rFonts w:ascii="Arial" w:hAnsi="Arial" w:eastAsia="Calibri" w:cs="Arial"/>
                <w:b/>
                <w:bCs/>
                <w:color w:val="000000" w:themeColor="text1"/>
                <w:sz w:val="20"/>
                <w:szCs w:val="20"/>
              </w:rPr>
              <w:t xml:space="preserve"> </w:t>
            </w:r>
            <w:r w:rsidRPr="00236DDF" w:rsidR="64D9862C">
              <w:rPr>
                <w:rFonts w:ascii="Arial" w:hAnsi="Arial" w:eastAsia="Calibri" w:cs="Arial"/>
                <w:b/>
                <w:bCs/>
                <w:color w:val="000000" w:themeColor="text1"/>
                <w:sz w:val="20"/>
                <w:szCs w:val="20"/>
              </w:rPr>
              <w:t xml:space="preserve"> </w:t>
            </w:r>
            <w:r w:rsidRPr="00236DDF" w:rsidR="3DE5A73E">
              <w:rPr>
                <w:rFonts w:ascii="Arial" w:hAnsi="Arial" w:eastAsia="Calibri" w:cs="Arial"/>
                <w:b/>
                <w:bCs/>
                <w:color w:val="000000" w:themeColor="text1"/>
                <w:sz w:val="20"/>
                <w:szCs w:val="20"/>
              </w:rPr>
              <w:t xml:space="preserve"> $  4.123.838.040</w:t>
            </w:r>
          </w:p>
        </w:tc>
      </w:tr>
    </w:tbl>
    <w:p w:rsidRPr="00BB03FD" w:rsidR="72194BBC" w:rsidP="00236DDF" w:rsidRDefault="72194BBC" w14:paraId="0DABEC57" w14:textId="5BD8AD6E">
      <w:pPr>
        <w:spacing w:after="0" w:line="240" w:lineRule="auto"/>
        <w:jc w:val="both"/>
        <w:rPr>
          <w:rFonts w:ascii="Arial" w:hAnsi="Arial" w:eastAsia="Trebuchet MS" w:cs="Arial"/>
        </w:rPr>
      </w:pPr>
    </w:p>
    <w:p w:rsidRPr="00236DDF" w:rsidR="2E058189" w:rsidRDefault="21FDAA91" w14:paraId="6EF7241A" w14:textId="669B8906">
      <w:pPr>
        <w:pStyle w:val="ListParagraph"/>
        <w:numPr>
          <w:ilvl w:val="0"/>
          <w:numId w:val="73"/>
        </w:numPr>
        <w:jc w:val="both"/>
        <w:rPr>
          <w:rFonts w:ascii="Arial" w:hAnsi="Arial" w:cs="Arial"/>
        </w:rPr>
      </w:pPr>
      <w:r w:rsidRPr="00236DDF">
        <w:rPr>
          <w:rFonts w:ascii="Arial" w:hAnsi="Arial" w:eastAsia="Trebuchet MS" w:cs="Arial"/>
          <w:b/>
          <w:bCs/>
        </w:rPr>
        <w:t>Conciliaciones Contables</w:t>
      </w:r>
    </w:p>
    <w:p w:rsidR="00236DDF" w:rsidP="00236DDF" w:rsidRDefault="00236DDF" w14:paraId="2471765A" w14:textId="77777777">
      <w:pPr>
        <w:spacing w:after="0" w:line="240" w:lineRule="auto"/>
        <w:jc w:val="both"/>
        <w:rPr>
          <w:rFonts w:ascii="Arial" w:hAnsi="Arial" w:eastAsia="Trebuchet MS" w:cs="Arial"/>
        </w:rPr>
      </w:pPr>
    </w:p>
    <w:p w:rsidRPr="00BB03FD" w:rsidR="2E058189" w:rsidP="00236DDF" w:rsidRDefault="35A96712" w14:paraId="489CFAD7" w14:textId="13865B83">
      <w:pPr>
        <w:spacing w:after="0" w:line="240" w:lineRule="auto"/>
        <w:jc w:val="both"/>
        <w:rPr>
          <w:rFonts w:ascii="Arial" w:hAnsi="Arial" w:eastAsia="Trebuchet MS" w:cs="Arial"/>
        </w:rPr>
      </w:pPr>
      <w:r w:rsidRPr="00BB03FD">
        <w:rPr>
          <w:rFonts w:ascii="Arial" w:hAnsi="Arial" w:eastAsia="Trebuchet MS" w:cs="Arial"/>
        </w:rPr>
        <w:t xml:space="preserve">Con relación a las legalizaciones contables de los proyectos de vivienda nueva aprobados en comité de elegibilidad y programa Casa en Mano se entregan conciliadas y firmadas a </w:t>
      </w:r>
      <w:r w:rsidRPr="00BB03FD" w:rsidR="704739D3">
        <w:rPr>
          <w:rFonts w:ascii="Arial" w:hAnsi="Arial" w:eastAsia="Trebuchet MS" w:cs="Arial"/>
        </w:rPr>
        <w:t>septiembre de 2025.</w:t>
      </w:r>
    </w:p>
    <w:p w:rsidRPr="00BB03FD" w:rsidR="00782A18" w:rsidP="00236DDF" w:rsidRDefault="416CF004" w14:paraId="57FA1487" w14:textId="44D71E1E">
      <w:pPr>
        <w:spacing w:after="0" w:line="240" w:lineRule="auto"/>
        <w:jc w:val="both"/>
        <w:rPr>
          <w:rFonts w:ascii="Arial" w:hAnsi="Arial" w:eastAsia="Trebuchet MS" w:cs="Arial"/>
        </w:rPr>
      </w:pPr>
      <w:r w:rsidRPr="00BB03FD">
        <w:rPr>
          <w:rFonts w:ascii="Arial" w:hAnsi="Arial" w:eastAsia="Aptos" w:cs="Arial"/>
        </w:rPr>
        <w:t xml:space="preserve"> </w:t>
      </w:r>
    </w:p>
    <w:p w:rsidRPr="00BB03FD" w:rsidR="4114D71A" w:rsidRDefault="00236DDF" w14:paraId="29CE9B7D" w14:textId="0F834531">
      <w:pPr>
        <w:pStyle w:val="TableParagraph"/>
        <w:numPr>
          <w:ilvl w:val="0"/>
          <w:numId w:val="53"/>
        </w:numPr>
        <w:spacing w:before="18"/>
        <w:jc w:val="both"/>
        <w:rPr>
          <w:rFonts w:ascii="Arial" w:hAnsi="Arial" w:cs="Arial"/>
          <w:b/>
          <w:bCs/>
          <w:lang w:val="es-CO"/>
        </w:rPr>
      </w:pPr>
      <w:r w:rsidRPr="00236DDF">
        <w:rPr>
          <w:rFonts w:ascii="Arial" w:hAnsi="Arial" w:cs="Arial"/>
          <w:b/>
          <w:bCs/>
          <w:lang w:val="es-CO"/>
        </w:rPr>
        <w:t>Actividades y/o asuntos que se encuentran en proceso</w:t>
      </w:r>
    </w:p>
    <w:p w:rsidRPr="00BB03FD" w:rsidR="58FFCF19" w:rsidP="58FFCF19" w:rsidRDefault="58FFCF19" w14:paraId="766CB693" w14:textId="01B2A55A">
      <w:pPr>
        <w:pStyle w:val="TableParagraph"/>
        <w:spacing w:before="18"/>
        <w:jc w:val="both"/>
        <w:rPr>
          <w:rFonts w:ascii="Arial" w:hAnsi="Arial" w:cs="Arial"/>
          <w:b/>
          <w:bCs/>
          <w:lang w:val="es-CO"/>
        </w:rPr>
      </w:pPr>
    </w:p>
    <w:p w:rsidRPr="00BB03FD" w:rsidR="00782A18" w:rsidP="32F799A3" w:rsidRDefault="2F14E1F0" w14:paraId="600B962C" w14:textId="6A76F3E4">
      <w:pPr>
        <w:pStyle w:val="TableParagraph"/>
        <w:spacing w:before="18"/>
        <w:jc w:val="both"/>
        <w:rPr>
          <w:rFonts w:ascii="Arial" w:hAnsi="Arial" w:cs="Arial"/>
          <w:b/>
          <w:bCs/>
          <w:lang w:val="es-CO"/>
        </w:rPr>
      </w:pPr>
      <w:r w:rsidRPr="7C6235D0">
        <w:rPr>
          <w:rFonts w:ascii="Arial" w:hAnsi="Arial" w:cs="Arial"/>
          <w:b/>
          <w:bCs/>
          <w:lang w:val="es-CO"/>
        </w:rPr>
        <w:t xml:space="preserve">4.1 </w:t>
      </w:r>
      <w:commentRangeStart w:id="51"/>
      <w:r w:rsidRPr="7C6235D0" w:rsidR="00782A18">
        <w:rPr>
          <w:rFonts w:ascii="Arial" w:hAnsi="Arial" w:cs="Arial"/>
          <w:b/>
          <w:bCs/>
          <w:lang w:val="es-CO"/>
        </w:rPr>
        <w:t>OFERTA</w:t>
      </w:r>
      <w:commentRangeEnd w:id="51"/>
      <w:r w:rsidRPr="7C6235D0">
        <w:rPr>
          <w:rStyle w:val="CommentReference"/>
          <w:rFonts w:ascii="Arial" w:hAnsi="Arial" w:cs="Arial"/>
          <w:b/>
          <w:bCs/>
          <w:sz w:val="22"/>
          <w:szCs w:val="22"/>
          <w:lang w:val="es-CO"/>
        </w:rPr>
        <w:commentReference w:id="51"/>
      </w:r>
      <w:r w:rsidRPr="7C6235D0" w:rsidR="00782A18">
        <w:rPr>
          <w:rFonts w:ascii="Arial" w:hAnsi="Arial" w:cs="Arial"/>
          <w:b/>
          <w:bCs/>
          <w:lang w:val="es-CO"/>
        </w:rPr>
        <w:t xml:space="preserve"> PREFERENTE</w:t>
      </w:r>
    </w:p>
    <w:p w:rsidRPr="00BB03FD" w:rsidR="00782A18" w:rsidP="00782A18" w:rsidRDefault="00782A18" w14:paraId="67A88BDD" w14:textId="77777777">
      <w:pPr>
        <w:pStyle w:val="TableParagraph"/>
        <w:spacing w:before="18"/>
        <w:jc w:val="both"/>
        <w:rPr>
          <w:rFonts w:ascii="Arial" w:hAnsi="Arial" w:cs="Arial"/>
          <w:b/>
          <w:lang w:val="es-CO"/>
        </w:rPr>
      </w:pPr>
    </w:p>
    <w:p w:rsidRPr="00BB03FD" w:rsidR="00984806" w:rsidP="215471F0" w:rsidRDefault="00A5253C" w14:paraId="262D8788" w14:textId="27965052">
      <w:pPr>
        <w:pStyle w:val="TableParagraph"/>
        <w:spacing w:before="18"/>
        <w:jc w:val="both"/>
        <w:rPr>
          <w:rFonts w:ascii="Arial" w:hAnsi="Arial" w:cs="Arial"/>
          <w:lang w:val="es-CO"/>
        </w:rPr>
      </w:pPr>
      <w:r w:rsidRPr="00BB03FD">
        <w:rPr>
          <w:rFonts w:ascii="Arial" w:hAnsi="Arial" w:cs="Arial"/>
          <w:lang w:val="es-CO"/>
        </w:rPr>
        <w:t xml:space="preserve">En el programa de oferta preferente a </w:t>
      </w:r>
      <w:r w:rsidRPr="00BB03FD" w:rsidR="00C427A9">
        <w:rPr>
          <w:rFonts w:ascii="Arial" w:hAnsi="Arial" w:cs="Arial"/>
          <w:lang w:val="es-CO"/>
        </w:rPr>
        <w:t>31</w:t>
      </w:r>
      <w:r w:rsidRPr="00BB03FD" w:rsidR="7F322E05">
        <w:rPr>
          <w:rFonts w:ascii="Arial" w:hAnsi="Arial" w:cs="Arial"/>
          <w:lang w:val="es-CO"/>
        </w:rPr>
        <w:t xml:space="preserve"> de </w:t>
      </w:r>
      <w:r w:rsidRPr="00BB03FD" w:rsidR="008514E1">
        <w:rPr>
          <w:rFonts w:ascii="Arial" w:hAnsi="Arial" w:cs="Arial"/>
          <w:lang w:val="es-CO"/>
        </w:rPr>
        <w:t>octubre</w:t>
      </w:r>
      <w:r w:rsidRPr="00BB03FD" w:rsidR="004373A7">
        <w:rPr>
          <w:rFonts w:ascii="Arial" w:hAnsi="Arial" w:cs="Arial"/>
          <w:lang w:val="es-CO"/>
        </w:rPr>
        <w:t xml:space="preserve"> de 2025 </w:t>
      </w:r>
      <w:r w:rsidRPr="00BB03FD" w:rsidR="009011A0">
        <w:rPr>
          <w:rFonts w:ascii="Arial" w:hAnsi="Arial" w:cs="Arial"/>
          <w:lang w:val="es-CO"/>
        </w:rPr>
        <w:t>se evidencian las siguientes actividades pendientes o en trámite:</w:t>
      </w:r>
    </w:p>
    <w:p w:rsidRPr="00BB03FD" w:rsidR="009011A0" w:rsidP="00782A18" w:rsidRDefault="009011A0" w14:paraId="567BD69C" w14:textId="77777777">
      <w:pPr>
        <w:pStyle w:val="TableParagraph"/>
        <w:spacing w:before="18"/>
        <w:jc w:val="both"/>
        <w:rPr>
          <w:rFonts w:ascii="Arial" w:hAnsi="Arial" w:cs="Arial"/>
          <w:bCs/>
          <w:lang w:val="es-CO"/>
        </w:rPr>
      </w:pPr>
    </w:p>
    <w:p w:rsidRPr="00BB03FD" w:rsidR="009011A0" w:rsidRDefault="00D32F5F" w14:paraId="5A6B79BB" w14:textId="6951A5D8">
      <w:pPr>
        <w:pStyle w:val="TableParagraph"/>
        <w:numPr>
          <w:ilvl w:val="0"/>
          <w:numId w:val="65"/>
        </w:numPr>
        <w:spacing w:before="18"/>
        <w:jc w:val="both"/>
        <w:rPr>
          <w:rFonts w:ascii="Arial" w:hAnsi="Arial" w:cs="Arial"/>
          <w:b/>
          <w:lang w:val="es-CO"/>
        </w:rPr>
      </w:pPr>
      <w:r w:rsidRPr="00BB03FD">
        <w:rPr>
          <w:rFonts w:ascii="Arial" w:hAnsi="Arial" w:cs="Arial"/>
          <w:b/>
          <w:lang w:val="es-CO"/>
        </w:rPr>
        <w:t>Contratos de separación por suscribir</w:t>
      </w:r>
    </w:p>
    <w:p w:rsidRPr="00BB03FD" w:rsidR="00672A71" w:rsidP="00672A71" w:rsidRDefault="00672A71" w14:paraId="337A8A8F" w14:textId="77777777">
      <w:pPr>
        <w:pStyle w:val="TableParagraph"/>
        <w:spacing w:before="18"/>
        <w:jc w:val="both"/>
        <w:rPr>
          <w:rFonts w:ascii="Arial" w:hAnsi="Arial" w:cs="Arial"/>
          <w:b/>
          <w:lang w:val="es-CO"/>
        </w:rPr>
      </w:pPr>
    </w:p>
    <w:tbl>
      <w:tblPr>
        <w:tblW w:w="94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Pr>
      <w:tblGrid>
        <w:gridCol w:w="704"/>
        <w:gridCol w:w="1276"/>
        <w:gridCol w:w="1194"/>
        <w:gridCol w:w="1045"/>
        <w:gridCol w:w="1446"/>
        <w:gridCol w:w="1418"/>
        <w:gridCol w:w="1134"/>
        <w:gridCol w:w="1276"/>
      </w:tblGrid>
      <w:tr w:rsidRPr="00BB03FD" w:rsidR="00AF526E" w:rsidTr="00236DDF" w14:paraId="400A9AD0" w14:textId="77777777">
        <w:trPr>
          <w:trHeight w:val="788"/>
          <w:tblHeader/>
        </w:trPr>
        <w:tc>
          <w:tcPr>
            <w:tcW w:w="704" w:type="dxa"/>
            <w:noWrap/>
            <w:vAlign w:val="center"/>
            <w:hideMark/>
          </w:tcPr>
          <w:p w:rsidRPr="00BB03FD" w:rsidR="00672A71" w:rsidP="00672A71" w:rsidRDefault="00672A71" w14:paraId="5CCD89AE"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No.</w:t>
            </w:r>
          </w:p>
        </w:tc>
        <w:tc>
          <w:tcPr>
            <w:tcW w:w="1276" w:type="dxa"/>
            <w:noWrap/>
            <w:vAlign w:val="center"/>
            <w:hideMark/>
          </w:tcPr>
          <w:p w:rsidRPr="00BB03FD" w:rsidR="00672A71" w:rsidP="00672A71" w:rsidRDefault="00672A71" w14:paraId="5427CB00"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xml:space="preserve">Proyecto </w:t>
            </w:r>
          </w:p>
        </w:tc>
        <w:tc>
          <w:tcPr>
            <w:tcW w:w="1194" w:type="dxa"/>
            <w:noWrap/>
            <w:vAlign w:val="center"/>
            <w:hideMark/>
          </w:tcPr>
          <w:p w:rsidRPr="00BB03FD" w:rsidR="00672A71" w:rsidP="00672A71" w:rsidRDefault="00672A71" w14:paraId="15A3A355"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Localidad</w:t>
            </w:r>
          </w:p>
        </w:tc>
        <w:tc>
          <w:tcPr>
            <w:tcW w:w="1045" w:type="dxa"/>
            <w:vAlign w:val="center"/>
            <w:hideMark/>
          </w:tcPr>
          <w:p w:rsidRPr="00BB03FD" w:rsidR="00672A71" w:rsidP="00672A71" w:rsidRDefault="00672A71" w14:paraId="41BDAFAC"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xml:space="preserve"> Unidades separadas </w:t>
            </w:r>
          </w:p>
        </w:tc>
        <w:tc>
          <w:tcPr>
            <w:tcW w:w="1446" w:type="dxa"/>
            <w:vAlign w:val="center"/>
            <w:hideMark/>
          </w:tcPr>
          <w:p w:rsidRPr="00BB03FD" w:rsidR="00672A71" w:rsidP="00672A71" w:rsidRDefault="00672A71" w14:paraId="25093161"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xml:space="preserve">Fecha Instrucción separación </w:t>
            </w:r>
          </w:p>
        </w:tc>
        <w:tc>
          <w:tcPr>
            <w:tcW w:w="1418" w:type="dxa"/>
            <w:vAlign w:val="center"/>
            <w:hideMark/>
          </w:tcPr>
          <w:p w:rsidRPr="00BB03FD" w:rsidR="00672A71" w:rsidP="00672A71" w:rsidRDefault="00672A71" w14:paraId="6CB80C2F"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Valor de Separación</w:t>
            </w:r>
          </w:p>
        </w:tc>
        <w:tc>
          <w:tcPr>
            <w:tcW w:w="1134" w:type="dxa"/>
            <w:vAlign w:val="center"/>
            <w:hideMark/>
          </w:tcPr>
          <w:p w:rsidRPr="00BB03FD" w:rsidR="00672A71" w:rsidP="00672A71" w:rsidRDefault="00672A71" w14:paraId="6BB85EE2"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xml:space="preserve">Estado de Revisión </w:t>
            </w:r>
          </w:p>
        </w:tc>
        <w:tc>
          <w:tcPr>
            <w:tcW w:w="1276" w:type="dxa"/>
            <w:vAlign w:val="center"/>
            <w:hideMark/>
          </w:tcPr>
          <w:p w:rsidRPr="00BB03FD" w:rsidR="00672A71" w:rsidP="00672A71" w:rsidRDefault="00672A71" w14:paraId="1B1CEF07"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Constructora</w:t>
            </w:r>
          </w:p>
        </w:tc>
      </w:tr>
      <w:tr w:rsidRPr="00BB03FD" w:rsidR="00AF526E" w:rsidTr="00236DDF" w14:paraId="5A1297E3" w14:textId="77777777">
        <w:trPr>
          <w:trHeight w:val="520"/>
        </w:trPr>
        <w:tc>
          <w:tcPr>
            <w:tcW w:w="704" w:type="dxa"/>
            <w:noWrap/>
            <w:vAlign w:val="center"/>
            <w:hideMark/>
          </w:tcPr>
          <w:p w:rsidRPr="00BB03FD" w:rsidR="00672A71" w:rsidP="00672A71" w:rsidRDefault="00672A71" w14:paraId="71E1EB0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w:t>
            </w:r>
          </w:p>
        </w:tc>
        <w:tc>
          <w:tcPr>
            <w:tcW w:w="1276" w:type="dxa"/>
            <w:noWrap/>
            <w:vAlign w:val="center"/>
            <w:hideMark/>
          </w:tcPr>
          <w:p w:rsidRPr="00BB03FD" w:rsidR="00672A71" w:rsidP="00672A71" w:rsidRDefault="00672A71" w14:paraId="0302B16F"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Gratitud I</w:t>
            </w:r>
          </w:p>
        </w:tc>
        <w:tc>
          <w:tcPr>
            <w:tcW w:w="1194" w:type="dxa"/>
            <w:noWrap/>
            <w:vAlign w:val="center"/>
            <w:hideMark/>
          </w:tcPr>
          <w:p w:rsidRPr="00BB03FD" w:rsidR="00672A71" w:rsidP="00672A71" w:rsidRDefault="00672A71" w14:paraId="195D97D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3697B70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397</w:t>
            </w:r>
          </w:p>
        </w:tc>
        <w:tc>
          <w:tcPr>
            <w:tcW w:w="1446" w:type="dxa"/>
            <w:vAlign w:val="bottom"/>
            <w:hideMark/>
          </w:tcPr>
          <w:p w:rsidRPr="00BB03FD" w:rsidR="00672A71" w:rsidP="00672A71" w:rsidRDefault="00672A71" w14:paraId="75556BC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24/09/2024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5/11/2024</w:t>
            </w:r>
          </w:p>
        </w:tc>
        <w:tc>
          <w:tcPr>
            <w:tcW w:w="1418" w:type="dxa"/>
            <w:vAlign w:val="center"/>
            <w:hideMark/>
          </w:tcPr>
          <w:p w:rsidRPr="00BB03FD" w:rsidR="00672A71" w:rsidP="00672A71" w:rsidRDefault="00672A71" w14:paraId="69154C4C"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5.161.000.000</w:t>
            </w:r>
          </w:p>
        </w:tc>
        <w:tc>
          <w:tcPr>
            <w:tcW w:w="1134" w:type="dxa"/>
            <w:noWrap/>
            <w:vAlign w:val="center"/>
            <w:hideMark/>
          </w:tcPr>
          <w:p w:rsidRPr="00BB03FD" w:rsidR="00672A71" w:rsidP="00672A71" w:rsidRDefault="00672A71" w14:paraId="711CDBB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SDHT</w:t>
            </w:r>
          </w:p>
        </w:tc>
        <w:tc>
          <w:tcPr>
            <w:tcW w:w="1276" w:type="dxa"/>
            <w:vMerge w:val="restart"/>
            <w:noWrap/>
            <w:vAlign w:val="center"/>
            <w:hideMark/>
          </w:tcPr>
          <w:p w:rsidRPr="00BB03FD" w:rsidR="00672A71" w:rsidP="00672A71" w:rsidRDefault="00672A71" w14:paraId="7B251E91"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Cusezar</w:t>
            </w:r>
          </w:p>
        </w:tc>
      </w:tr>
      <w:tr w:rsidRPr="00BB03FD" w:rsidR="00AF526E" w:rsidTr="00236DDF" w14:paraId="0A095B13" w14:textId="77777777">
        <w:trPr>
          <w:trHeight w:val="520"/>
        </w:trPr>
        <w:tc>
          <w:tcPr>
            <w:tcW w:w="704" w:type="dxa"/>
            <w:noWrap/>
            <w:vAlign w:val="center"/>
            <w:hideMark/>
          </w:tcPr>
          <w:p w:rsidRPr="00BB03FD" w:rsidR="00672A71" w:rsidP="00672A71" w:rsidRDefault="00672A71" w14:paraId="1659B90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w:t>
            </w:r>
          </w:p>
        </w:tc>
        <w:tc>
          <w:tcPr>
            <w:tcW w:w="1276" w:type="dxa"/>
            <w:noWrap/>
            <w:vAlign w:val="center"/>
            <w:hideMark/>
          </w:tcPr>
          <w:p w:rsidRPr="00BB03FD" w:rsidR="00672A71" w:rsidP="00672A71" w:rsidRDefault="00672A71" w14:paraId="0B1B378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Gratitud II</w:t>
            </w:r>
          </w:p>
        </w:tc>
        <w:tc>
          <w:tcPr>
            <w:tcW w:w="1194" w:type="dxa"/>
            <w:vAlign w:val="center"/>
            <w:hideMark/>
          </w:tcPr>
          <w:p w:rsidRPr="00BB03FD" w:rsidR="00672A71" w:rsidP="00672A71" w:rsidRDefault="00672A71" w14:paraId="2E2DF98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34CB895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188</w:t>
            </w:r>
          </w:p>
        </w:tc>
        <w:tc>
          <w:tcPr>
            <w:tcW w:w="1446" w:type="dxa"/>
            <w:vAlign w:val="bottom"/>
            <w:hideMark/>
          </w:tcPr>
          <w:p w:rsidRPr="00BB03FD" w:rsidR="00672A71" w:rsidP="00672A71" w:rsidRDefault="00672A71" w14:paraId="7F5F9BE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21/09/2023</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30/09/2024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17/12/204</w:t>
            </w:r>
          </w:p>
        </w:tc>
        <w:tc>
          <w:tcPr>
            <w:tcW w:w="1418" w:type="dxa"/>
            <w:vAlign w:val="center"/>
            <w:hideMark/>
          </w:tcPr>
          <w:p w:rsidRPr="00BB03FD" w:rsidR="00672A71" w:rsidP="00672A71" w:rsidRDefault="00672A71" w14:paraId="11ECBE98"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2.315.200.000</w:t>
            </w:r>
          </w:p>
        </w:tc>
        <w:tc>
          <w:tcPr>
            <w:tcW w:w="1134" w:type="dxa"/>
            <w:noWrap/>
            <w:vAlign w:val="center"/>
            <w:hideMark/>
          </w:tcPr>
          <w:p w:rsidRPr="00BB03FD" w:rsidR="00672A71" w:rsidP="00672A71" w:rsidRDefault="00672A71" w14:paraId="42588065"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Firma</w:t>
            </w:r>
          </w:p>
        </w:tc>
        <w:tc>
          <w:tcPr>
            <w:tcW w:w="1276" w:type="dxa"/>
            <w:vMerge/>
            <w:vAlign w:val="center"/>
            <w:hideMark/>
          </w:tcPr>
          <w:p w:rsidRPr="00BB03FD" w:rsidR="00672A71" w:rsidP="00672A71" w:rsidRDefault="00672A71" w14:paraId="58427EDA"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24E1C39F" w14:textId="77777777">
        <w:trPr>
          <w:trHeight w:val="520"/>
        </w:trPr>
        <w:tc>
          <w:tcPr>
            <w:tcW w:w="704" w:type="dxa"/>
            <w:noWrap/>
            <w:vAlign w:val="center"/>
            <w:hideMark/>
          </w:tcPr>
          <w:p w:rsidRPr="00BB03FD" w:rsidR="00672A71" w:rsidP="00672A71" w:rsidRDefault="00672A71" w14:paraId="23F78E4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w:t>
            </w:r>
          </w:p>
        </w:tc>
        <w:tc>
          <w:tcPr>
            <w:tcW w:w="1276" w:type="dxa"/>
            <w:noWrap/>
            <w:vAlign w:val="center"/>
            <w:hideMark/>
          </w:tcPr>
          <w:p w:rsidRPr="00BB03FD" w:rsidR="00672A71" w:rsidP="00672A71" w:rsidRDefault="00672A71" w14:paraId="6B19A08A"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Gratitud IV</w:t>
            </w:r>
          </w:p>
        </w:tc>
        <w:tc>
          <w:tcPr>
            <w:tcW w:w="1194" w:type="dxa"/>
            <w:vAlign w:val="center"/>
            <w:hideMark/>
          </w:tcPr>
          <w:p w:rsidRPr="00BB03FD" w:rsidR="00672A71" w:rsidP="00672A71" w:rsidRDefault="00672A71" w14:paraId="5130C62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572F392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350</w:t>
            </w:r>
          </w:p>
        </w:tc>
        <w:tc>
          <w:tcPr>
            <w:tcW w:w="1446" w:type="dxa"/>
            <w:noWrap/>
            <w:vAlign w:val="bottom"/>
            <w:hideMark/>
          </w:tcPr>
          <w:p w:rsidRPr="00BB03FD" w:rsidR="00672A71" w:rsidP="00672A71" w:rsidRDefault="00672A71" w14:paraId="49B0B60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20/02/2025</w:t>
            </w:r>
          </w:p>
        </w:tc>
        <w:tc>
          <w:tcPr>
            <w:tcW w:w="1418" w:type="dxa"/>
            <w:vAlign w:val="center"/>
            <w:hideMark/>
          </w:tcPr>
          <w:p w:rsidRPr="00BB03FD" w:rsidR="00672A71" w:rsidP="00672A71" w:rsidRDefault="00672A71" w14:paraId="1B4520F6"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4.982.250.000</w:t>
            </w:r>
          </w:p>
        </w:tc>
        <w:tc>
          <w:tcPr>
            <w:tcW w:w="1134" w:type="dxa"/>
            <w:noWrap/>
            <w:vAlign w:val="center"/>
            <w:hideMark/>
          </w:tcPr>
          <w:p w:rsidRPr="00BB03FD" w:rsidR="00672A71" w:rsidP="00672A71" w:rsidRDefault="00672A71" w14:paraId="460E4A18"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ign w:val="center"/>
            <w:hideMark/>
          </w:tcPr>
          <w:p w:rsidRPr="00BB03FD" w:rsidR="00672A71" w:rsidP="00672A71" w:rsidRDefault="00672A71" w14:paraId="2D3D548F"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1D38653B" w14:textId="77777777">
        <w:trPr>
          <w:trHeight w:val="520"/>
        </w:trPr>
        <w:tc>
          <w:tcPr>
            <w:tcW w:w="704" w:type="dxa"/>
            <w:noWrap/>
            <w:vAlign w:val="center"/>
            <w:hideMark/>
          </w:tcPr>
          <w:p w:rsidRPr="00BB03FD" w:rsidR="00672A71" w:rsidP="00672A71" w:rsidRDefault="00672A71" w14:paraId="041A842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w:t>
            </w:r>
          </w:p>
        </w:tc>
        <w:tc>
          <w:tcPr>
            <w:tcW w:w="1276" w:type="dxa"/>
            <w:noWrap/>
            <w:vAlign w:val="center"/>
            <w:hideMark/>
          </w:tcPr>
          <w:p w:rsidRPr="00BB03FD" w:rsidR="00672A71" w:rsidP="00672A71" w:rsidRDefault="00672A71" w14:paraId="084C9A66"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Unión I -2025</w:t>
            </w:r>
          </w:p>
        </w:tc>
        <w:tc>
          <w:tcPr>
            <w:tcW w:w="1194" w:type="dxa"/>
            <w:vAlign w:val="center"/>
            <w:hideMark/>
          </w:tcPr>
          <w:p w:rsidRPr="00BB03FD" w:rsidR="00672A71" w:rsidP="00672A71" w:rsidRDefault="00672A71" w14:paraId="7DCBE07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116E416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105</w:t>
            </w:r>
          </w:p>
        </w:tc>
        <w:tc>
          <w:tcPr>
            <w:tcW w:w="1446" w:type="dxa"/>
            <w:noWrap/>
            <w:vAlign w:val="center"/>
            <w:hideMark/>
          </w:tcPr>
          <w:p w:rsidRPr="00BB03FD" w:rsidR="00672A71" w:rsidP="00672A71" w:rsidRDefault="00672A71" w14:paraId="4DCF7A5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4/07/2025</w:t>
            </w:r>
          </w:p>
        </w:tc>
        <w:tc>
          <w:tcPr>
            <w:tcW w:w="1418" w:type="dxa"/>
            <w:vAlign w:val="center"/>
            <w:hideMark/>
          </w:tcPr>
          <w:p w:rsidRPr="00BB03FD" w:rsidR="00672A71" w:rsidP="00672A71" w:rsidRDefault="00672A71" w14:paraId="2B95FDE1"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1.494.675.000</w:t>
            </w:r>
          </w:p>
        </w:tc>
        <w:tc>
          <w:tcPr>
            <w:tcW w:w="1134" w:type="dxa"/>
            <w:noWrap/>
            <w:vAlign w:val="center"/>
            <w:hideMark/>
          </w:tcPr>
          <w:p w:rsidRPr="00BB03FD" w:rsidR="00672A71" w:rsidP="00672A71" w:rsidRDefault="00672A71" w14:paraId="34396E2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ign w:val="center"/>
            <w:hideMark/>
          </w:tcPr>
          <w:p w:rsidRPr="00BB03FD" w:rsidR="00672A71" w:rsidP="00672A71" w:rsidRDefault="00672A71" w14:paraId="1A4326E8"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33752314" w14:textId="77777777">
        <w:trPr>
          <w:trHeight w:val="520"/>
        </w:trPr>
        <w:tc>
          <w:tcPr>
            <w:tcW w:w="704" w:type="dxa"/>
            <w:noWrap/>
            <w:vAlign w:val="center"/>
            <w:hideMark/>
          </w:tcPr>
          <w:p w:rsidRPr="00BB03FD" w:rsidR="00672A71" w:rsidP="00672A71" w:rsidRDefault="00672A71" w14:paraId="17903ED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5</w:t>
            </w:r>
          </w:p>
        </w:tc>
        <w:tc>
          <w:tcPr>
            <w:tcW w:w="1276" w:type="dxa"/>
            <w:noWrap/>
            <w:vAlign w:val="center"/>
            <w:hideMark/>
          </w:tcPr>
          <w:p w:rsidRPr="00BB03FD" w:rsidR="00672A71" w:rsidP="00672A71" w:rsidRDefault="00672A71" w14:paraId="13C7464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Unión II - 2025</w:t>
            </w:r>
          </w:p>
        </w:tc>
        <w:tc>
          <w:tcPr>
            <w:tcW w:w="1194" w:type="dxa"/>
            <w:vAlign w:val="center"/>
            <w:hideMark/>
          </w:tcPr>
          <w:p w:rsidRPr="00BB03FD" w:rsidR="00672A71" w:rsidP="00672A71" w:rsidRDefault="00672A71" w14:paraId="5EDFBD8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4877A70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62</w:t>
            </w:r>
          </w:p>
        </w:tc>
        <w:tc>
          <w:tcPr>
            <w:tcW w:w="1446" w:type="dxa"/>
            <w:noWrap/>
            <w:vAlign w:val="center"/>
            <w:hideMark/>
          </w:tcPr>
          <w:p w:rsidRPr="00BB03FD" w:rsidR="00672A71" w:rsidP="00672A71" w:rsidRDefault="00672A71" w14:paraId="3150C65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4/07/2025</w:t>
            </w:r>
          </w:p>
        </w:tc>
        <w:tc>
          <w:tcPr>
            <w:tcW w:w="1418" w:type="dxa"/>
            <w:vAlign w:val="center"/>
            <w:hideMark/>
          </w:tcPr>
          <w:p w:rsidRPr="00BB03FD" w:rsidR="00672A71" w:rsidP="00672A71" w:rsidRDefault="00672A71" w14:paraId="02D4B911"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882.570.000</w:t>
            </w:r>
          </w:p>
        </w:tc>
        <w:tc>
          <w:tcPr>
            <w:tcW w:w="1134" w:type="dxa"/>
            <w:noWrap/>
            <w:vAlign w:val="center"/>
            <w:hideMark/>
          </w:tcPr>
          <w:p w:rsidRPr="00BB03FD" w:rsidR="00672A71" w:rsidP="00672A71" w:rsidRDefault="00672A71" w14:paraId="35CC7806"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ign w:val="center"/>
            <w:hideMark/>
          </w:tcPr>
          <w:p w:rsidRPr="00BB03FD" w:rsidR="00672A71" w:rsidP="00672A71" w:rsidRDefault="00672A71" w14:paraId="00255687"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5F1480D7" w14:textId="77777777">
        <w:trPr>
          <w:trHeight w:val="520"/>
        </w:trPr>
        <w:tc>
          <w:tcPr>
            <w:tcW w:w="704" w:type="dxa"/>
            <w:noWrap/>
            <w:vAlign w:val="center"/>
            <w:hideMark/>
          </w:tcPr>
          <w:p w:rsidRPr="00BB03FD" w:rsidR="00672A71" w:rsidP="00672A71" w:rsidRDefault="00672A71" w14:paraId="2FCF8C4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6</w:t>
            </w:r>
          </w:p>
        </w:tc>
        <w:tc>
          <w:tcPr>
            <w:tcW w:w="1276" w:type="dxa"/>
            <w:noWrap/>
            <w:vAlign w:val="center"/>
            <w:hideMark/>
          </w:tcPr>
          <w:p w:rsidRPr="00BB03FD" w:rsidR="00672A71" w:rsidP="00672A71" w:rsidRDefault="00672A71" w14:paraId="4845A276"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Murales</w:t>
            </w:r>
          </w:p>
        </w:tc>
        <w:tc>
          <w:tcPr>
            <w:tcW w:w="1194" w:type="dxa"/>
            <w:vAlign w:val="center"/>
            <w:hideMark/>
          </w:tcPr>
          <w:p w:rsidRPr="00BB03FD" w:rsidR="00672A71" w:rsidP="00672A71" w:rsidRDefault="00672A71" w14:paraId="32766FD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Los Martires</w:t>
            </w:r>
          </w:p>
        </w:tc>
        <w:tc>
          <w:tcPr>
            <w:tcW w:w="1045" w:type="dxa"/>
            <w:vAlign w:val="center"/>
            <w:hideMark/>
          </w:tcPr>
          <w:p w:rsidRPr="00BB03FD" w:rsidR="00672A71" w:rsidP="00672A71" w:rsidRDefault="00672A71" w14:paraId="04AC94C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w:t>
            </w:r>
          </w:p>
        </w:tc>
        <w:tc>
          <w:tcPr>
            <w:tcW w:w="1446" w:type="dxa"/>
            <w:noWrap/>
            <w:vAlign w:val="center"/>
            <w:hideMark/>
          </w:tcPr>
          <w:p w:rsidRPr="00BB03FD" w:rsidR="00672A71" w:rsidP="00672A71" w:rsidRDefault="00672A71" w14:paraId="6BD510D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17/07/2025</w:t>
            </w:r>
          </w:p>
        </w:tc>
        <w:tc>
          <w:tcPr>
            <w:tcW w:w="1418" w:type="dxa"/>
            <w:vAlign w:val="center"/>
            <w:hideMark/>
          </w:tcPr>
          <w:p w:rsidRPr="00BB03FD" w:rsidR="00672A71" w:rsidP="00672A71" w:rsidRDefault="00672A71" w14:paraId="67F4649E"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2.847.000.000</w:t>
            </w:r>
          </w:p>
        </w:tc>
        <w:tc>
          <w:tcPr>
            <w:tcW w:w="1134" w:type="dxa"/>
            <w:noWrap/>
            <w:vAlign w:val="center"/>
            <w:hideMark/>
          </w:tcPr>
          <w:p w:rsidRPr="00BB03FD" w:rsidR="00672A71" w:rsidP="00672A71" w:rsidRDefault="00672A71" w14:paraId="25C4F11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ign w:val="center"/>
            <w:hideMark/>
          </w:tcPr>
          <w:p w:rsidRPr="00BB03FD" w:rsidR="00672A71" w:rsidP="00672A71" w:rsidRDefault="00672A71" w14:paraId="0F62DF12"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061157FF" w14:textId="77777777">
        <w:trPr>
          <w:trHeight w:val="520"/>
        </w:trPr>
        <w:tc>
          <w:tcPr>
            <w:tcW w:w="704" w:type="dxa"/>
            <w:noWrap/>
            <w:vAlign w:val="center"/>
            <w:hideMark/>
          </w:tcPr>
          <w:p w:rsidRPr="00BB03FD" w:rsidR="00672A71" w:rsidP="00672A71" w:rsidRDefault="00672A71" w14:paraId="309FA70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8</w:t>
            </w:r>
          </w:p>
        </w:tc>
        <w:tc>
          <w:tcPr>
            <w:tcW w:w="1276" w:type="dxa"/>
            <w:noWrap/>
            <w:vAlign w:val="center"/>
            <w:hideMark/>
          </w:tcPr>
          <w:p w:rsidRPr="00BB03FD" w:rsidR="00672A71" w:rsidP="00672A71" w:rsidRDefault="00672A71" w14:paraId="77D67E3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 xml:space="preserve">Capella </w:t>
            </w:r>
          </w:p>
        </w:tc>
        <w:tc>
          <w:tcPr>
            <w:tcW w:w="1194" w:type="dxa"/>
            <w:vAlign w:val="center"/>
            <w:hideMark/>
          </w:tcPr>
          <w:p w:rsidRPr="00BB03FD" w:rsidR="00672A71" w:rsidP="00672A71" w:rsidRDefault="00672A71" w14:paraId="7AB6092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Suba</w:t>
            </w:r>
          </w:p>
        </w:tc>
        <w:tc>
          <w:tcPr>
            <w:tcW w:w="1045" w:type="dxa"/>
            <w:vAlign w:val="center"/>
            <w:hideMark/>
          </w:tcPr>
          <w:p w:rsidRPr="00BB03FD" w:rsidR="00672A71" w:rsidP="00672A71" w:rsidRDefault="00672A71" w14:paraId="348A2E7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144</w:t>
            </w:r>
          </w:p>
        </w:tc>
        <w:tc>
          <w:tcPr>
            <w:tcW w:w="1446" w:type="dxa"/>
            <w:vAlign w:val="center"/>
            <w:hideMark/>
          </w:tcPr>
          <w:p w:rsidRPr="00BB03FD" w:rsidR="00672A71" w:rsidP="00672A71" w:rsidRDefault="00672A71" w14:paraId="3424F9C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26/06/2024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30/09/2024</w:t>
            </w:r>
          </w:p>
        </w:tc>
        <w:tc>
          <w:tcPr>
            <w:tcW w:w="1418" w:type="dxa"/>
            <w:vAlign w:val="center"/>
            <w:hideMark/>
          </w:tcPr>
          <w:p w:rsidRPr="00BB03FD" w:rsidR="00672A71" w:rsidP="00672A71" w:rsidRDefault="00672A71" w14:paraId="098EEE69"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1.872.000.000</w:t>
            </w:r>
          </w:p>
        </w:tc>
        <w:tc>
          <w:tcPr>
            <w:tcW w:w="1134" w:type="dxa"/>
            <w:noWrap/>
            <w:vAlign w:val="center"/>
            <w:hideMark/>
          </w:tcPr>
          <w:p w:rsidRPr="00BB03FD" w:rsidR="00672A71" w:rsidP="00672A71" w:rsidRDefault="00672A71" w14:paraId="4B5CDE9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restart"/>
            <w:noWrap/>
            <w:vAlign w:val="center"/>
            <w:hideMark/>
          </w:tcPr>
          <w:p w:rsidRPr="00BB03FD" w:rsidR="00672A71" w:rsidP="00672A71" w:rsidRDefault="00672A71" w14:paraId="44D3A297"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Bolívar</w:t>
            </w:r>
          </w:p>
        </w:tc>
      </w:tr>
      <w:tr w:rsidRPr="00BB03FD" w:rsidR="00AF526E" w:rsidTr="00236DDF" w14:paraId="63CB8495" w14:textId="77777777">
        <w:trPr>
          <w:trHeight w:val="520"/>
        </w:trPr>
        <w:tc>
          <w:tcPr>
            <w:tcW w:w="704" w:type="dxa"/>
            <w:noWrap/>
            <w:vAlign w:val="center"/>
            <w:hideMark/>
          </w:tcPr>
          <w:p w:rsidRPr="00BB03FD" w:rsidR="00672A71" w:rsidP="00672A71" w:rsidRDefault="00672A71" w14:paraId="62697CA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9</w:t>
            </w:r>
          </w:p>
        </w:tc>
        <w:tc>
          <w:tcPr>
            <w:tcW w:w="1276" w:type="dxa"/>
            <w:noWrap/>
            <w:vAlign w:val="center"/>
            <w:hideMark/>
          </w:tcPr>
          <w:p w:rsidRPr="00BB03FD" w:rsidR="00672A71" w:rsidP="00672A71" w:rsidRDefault="00672A71" w14:paraId="03DFA9D3"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Rosa Amatista (2025)</w:t>
            </w:r>
          </w:p>
        </w:tc>
        <w:tc>
          <w:tcPr>
            <w:tcW w:w="1194" w:type="dxa"/>
            <w:vAlign w:val="center"/>
            <w:hideMark/>
          </w:tcPr>
          <w:p w:rsidRPr="00BB03FD" w:rsidR="00672A71" w:rsidP="00672A71" w:rsidRDefault="00672A71" w14:paraId="3682BC0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5073164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40</w:t>
            </w:r>
          </w:p>
        </w:tc>
        <w:tc>
          <w:tcPr>
            <w:tcW w:w="1446" w:type="dxa"/>
            <w:noWrap/>
            <w:vAlign w:val="center"/>
            <w:hideMark/>
          </w:tcPr>
          <w:p w:rsidRPr="00BB03FD" w:rsidR="00672A71" w:rsidP="00672A71" w:rsidRDefault="00672A71" w14:paraId="6A2995A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20/02/2025</w:t>
            </w:r>
          </w:p>
        </w:tc>
        <w:tc>
          <w:tcPr>
            <w:tcW w:w="1418" w:type="dxa"/>
            <w:vAlign w:val="center"/>
            <w:hideMark/>
          </w:tcPr>
          <w:p w:rsidRPr="00BB03FD" w:rsidR="00672A71" w:rsidP="00672A71" w:rsidRDefault="00672A71" w14:paraId="585FF46C"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569.400.000</w:t>
            </w:r>
          </w:p>
        </w:tc>
        <w:tc>
          <w:tcPr>
            <w:tcW w:w="1134" w:type="dxa"/>
            <w:noWrap/>
            <w:vAlign w:val="center"/>
            <w:hideMark/>
          </w:tcPr>
          <w:p w:rsidRPr="00BB03FD" w:rsidR="00672A71" w:rsidP="00672A71" w:rsidRDefault="00672A71" w14:paraId="7430C69F"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ign w:val="center"/>
            <w:hideMark/>
          </w:tcPr>
          <w:p w:rsidRPr="00BB03FD" w:rsidR="00672A71" w:rsidP="00672A71" w:rsidRDefault="00672A71" w14:paraId="0E40B77A"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1CBF6DC3" w14:textId="77777777">
        <w:trPr>
          <w:trHeight w:val="520"/>
        </w:trPr>
        <w:tc>
          <w:tcPr>
            <w:tcW w:w="704" w:type="dxa"/>
            <w:noWrap/>
            <w:vAlign w:val="center"/>
            <w:hideMark/>
          </w:tcPr>
          <w:p w:rsidRPr="00BB03FD" w:rsidR="00672A71" w:rsidP="00672A71" w:rsidRDefault="00672A71" w14:paraId="11AA29F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w:t>
            </w:r>
          </w:p>
        </w:tc>
        <w:tc>
          <w:tcPr>
            <w:tcW w:w="1276" w:type="dxa"/>
            <w:noWrap/>
            <w:vAlign w:val="center"/>
            <w:hideMark/>
          </w:tcPr>
          <w:p w:rsidRPr="00BB03FD" w:rsidR="00672A71" w:rsidP="00672A71" w:rsidRDefault="00672A71" w14:paraId="48198AED"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Las Violetas</w:t>
            </w:r>
          </w:p>
        </w:tc>
        <w:tc>
          <w:tcPr>
            <w:tcW w:w="1194" w:type="dxa"/>
            <w:vAlign w:val="center"/>
            <w:hideMark/>
          </w:tcPr>
          <w:p w:rsidRPr="00BB03FD" w:rsidR="00672A71" w:rsidP="00672A71" w:rsidRDefault="00672A71" w14:paraId="16F392E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Usme</w:t>
            </w:r>
          </w:p>
        </w:tc>
        <w:tc>
          <w:tcPr>
            <w:tcW w:w="1045" w:type="dxa"/>
            <w:vAlign w:val="center"/>
            <w:hideMark/>
          </w:tcPr>
          <w:p w:rsidRPr="00BB03FD" w:rsidR="00672A71" w:rsidP="00672A71" w:rsidRDefault="00672A71" w14:paraId="19572B2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25</w:t>
            </w:r>
          </w:p>
        </w:tc>
        <w:tc>
          <w:tcPr>
            <w:tcW w:w="1446" w:type="dxa"/>
            <w:noWrap/>
            <w:vAlign w:val="center"/>
            <w:hideMark/>
          </w:tcPr>
          <w:p w:rsidRPr="00BB03FD" w:rsidR="00672A71" w:rsidP="00672A71" w:rsidRDefault="00672A71" w14:paraId="401ED6A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26/06/2024</w:t>
            </w:r>
          </w:p>
        </w:tc>
        <w:tc>
          <w:tcPr>
            <w:tcW w:w="1418" w:type="dxa"/>
            <w:vAlign w:val="center"/>
            <w:hideMark/>
          </w:tcPr>
          <w:p w:rsidRPr="00BB03FD" w:rsidR="00672A71" w:rsidP="00672A71" w:rsidRDefault="00672A71" w14:paraId="7A1D7E96"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325.000.000</w:t>
            </w:r>
          </w:p>
        </w:tc>
        <w:tc>
          <w:tcPr>
            <w:tcW w:w="1134" w:type="dxa"/>
            <w:noWrap/>
            <w:vAlign w:val="center"/>
            <w:hideMark/>
          </w:tcPr>
          <w:p w:rsidRPr="00BB03FD" w:rsidR="00672A71" w:rsidP="00672A71" w:rsidRDefault="00672A71" w14:paraId="588E29FD"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SDHT</w:t>
            </w:r>
          </w:p>
        </w:tc>
        <w:tc>
          <w:tcPr>
            <w:tcW w:w="1276" w:type="dxa"/>
            <w:vMerge/>
            <w:vAlign w:val="center"/>
            <w:hideMark/>
          </w:tcPr>
          <w:p w:rsidRPr="00BB03FD" w:rsidR="00672A71" w:rsidP="00672A71" w:rsidRDefault="00672A71" w14:paraId="60EDC585"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3CB786DA" w14:textId="77777777">
        <w:trPr>
          <w:trHeight w:val="520"/>
        </w:trPr>
        <w:tc>
          <w:tcPr>
            <w:tcW w:w="704" w:type="dxa"/>
            <w:noWrap/>
            <w:vAlign w:val="center"/>
            <w:hideMark/>
          </w:tcPr>
          <w:p w:rsidRPr="00BB03FD" w:rsidR="00672A71" w:rsidP="00672A71" w:rsidRDefault="00672A71" w14:paraId="76E2A1A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w:t>
            </w:r>
          </w:p>
        </w:tc>
        <w:tc>
          <w:tcPr>
            <w:tcW w:w="1276" w:type="dxa"/>
            <w:noWrap/>
            <w:vAlign w:val="center"/>
            <w:hideMark/>
          </w:tcPr>
          <w:p w:rsidRPr="00BB03FD" w:rsidR="00672A71" w:rsidP="00672A71" w:rsidRDefault="00672A71" w14:paraId="6F5FD536"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Cristalina</w:t>
            </w:r>
          </w:p>
        </w:tc>
        <w:tc>
          <w:tcPr>
            <w:tcW w:w="1194" w:type="dxa"/>
            <w:vAlign w:val="center"/>
            <w:hideMark/>
          </w:tcPr>
          <w:p w:rsidRPr="00BB03FD" w:rsidR="00672A71" w:rsidP="00672A71" w:rsidRDefault="00672A71" w14:paraId="4A83612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 xml:space="preserve">Usme </w:t>
            </w:r>
          </w:p>
        </w:tc>
        <w:tc>
          <w:tcPr>
            <w:tcW w:w="1045" w:type="dxa"/>
            <w:vAlign w:val="center"/>
            <w:hideMark/>
          </w:tcPr>
          <w:p w:rsidRPr="00BB03FD" w:rsidR="00672A71" w:rsidP="00672A71" w:rsidRDefault="00672A71" w14:paraId="2D328AE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25</w:t>
            </w:r>
          </w:p>
        </w:tc>
        <w:tc>
          <w:tcPr>
            <w:tcW w:w="1446" w:type="dxa"/>
            <w:noWrap/>
            <w:vAlign w:val="center"/>
            <w:hideMark/>
          </w:tcPr>
          <w:p w:rsidRPr="00BB03FD" w:rsidR="00672A71" w:rsidP="00672A71" w:rsidRDefault="00672A71" w14:paraId="07079E2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26/06/2024</w:t>
            </w:r>
          </w:p>
        </w:tc>
        <w:tc>
          <w:tcPr>
            <w:tcW w:w="1418" w:type="dxa"/>
            <w:vAlign w:val="center"/>
            <w:hideMark/>
          </w:tcPr>
          <w:p w:rsidRPr="00BB03FD" w:rsidR="00672A71" w:rsidP="00672A71" w:rsidRDefault="00672A71" w14:paraId="4A4C1185"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325.000.000</w:t>
            </w:r>
          </w:p>
        </w:tc>
        <w:tc>
          <w:tcPr>
            <w:tcW w:w="1134" w:type="dxa"/>
            <w:noWrap/>
            <w:vAlign w:val="center"/>
            <w:hideMark/>
          </w:tcPr>
          <w:p w:rsidRPr="00BB03FD" w:rsidR="00672A71" w:rsidP="00672A71" w:rsidRDefault="00672A71" w14:paraId="6348E7B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7EEF4859"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5B82E9EF" w14:textId="77777777">
        <w:trPr>
          <w:trHeight w:val="520"/>
        </w:trPr>
        <w:tc>
          <w:tcPr>
            <w:tcW w:w="704" w:type="dxa"/>
            <w:noWrap/>
            <w:vAlign w:val="center"/>
            <w:hideMark/>
          </w:tcPr>
          <w:p w:rsidRPr="00BB03FD" w:rsidR="00672A71" w:rsidP="00672A71" w:rsidRDefault="00672A71" w14:paraId="67BD313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12</w:t>
            </w:r>
          </w:p>
        </w:tc>
        <w:tc>
          <w:tcPr>
            <w:tcW w:w="1276" w:type="dxa"/>
            <w:noWrap/>
            <w:vAlign w:val="center"/>
            <w:hideMark/>
          </w:tcPr>
          <w:p w:rsidRPr="00BB03FD" w:rsidR="00672A71" w:rsidP="00672A71" w:rsidRDefault="00672A71" w14:paraId="6016B50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 xml:space="preserve">Senderos de Fontibón </w:t>
            </w:r>
          </w:p>
        </w:tc>
        <w:tc>
          <w:tcPr>
            <w:tcW w:w="1194" w:type="dxa"/>
            <w:vAlign w:val="center"/>
            <w:hideMark/>
          </w:tcPr>
          <w:p w:rsidRPr="00BB03FD" w:rsidR="00672A71" w:rsidP="00672A71" w:rsidRDefault="00672A71" w14:paraId="622C569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vAlign w:val="center"/>
            <w:hideMark/>
          </w:tcPr>
          <w:p w:rsidRPr="00BB03FD" w:rsidR="00672A71" w:rsidP="00672A71" w:rsidRDefault="00672A71" w14:paraId="5A01BDE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72</w:t>
            </w:r>
          </w:p>
        </w:tc>
        <w:tc>
          <w:tcPr>
            <w:tcW w:w="1446" w:type="dxa"/>
            <w:noWrap/>
            <w:vAlign w:val="center"/>
            <w:hideMark/>
          </w:tcPr>
          <w:p w:rsidRPr="00BB03FD" w:rsidR="00672A71" w:rsidP="00672A71" w:rsidRDefault="00672A71" w14:paraId="0FDF673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26/11/2024</w:t>
            </w:r>
          </w:p>
        </w:tc>
        <w:tc>
          <w:tcPr>
            <w:tcW w:w="1418" w:type="dxa"/>
            <w:vAlign w:val="center"/>
            <w:hideMark/>
          </w:tcPr>
          <w:p w:rsidRPr="00BB03FD" w:rsidR="00672A71" w:rsidP="00672A71" w:rsidRDefault="00672A71" w14:paraId="08868A96"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936.000.000</w:t>
            </w:r>
          </w:p>
        </w:tc>
        <w:tc>
          <w:tcPr>
            <w:tcW w:w="1134" w:type="dxa"/>
            <w:noWrap/>
            <w:vAlign w:val="center"/>
            <w:hideMark/>
          </w:tcPr>
          <w:p w:rsidRPr="00BB03FD" w:rsidR="00672A71" w:rsidP="00672A71" w:rsidRDefault="00672A71" w14:paraId="2C7F506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2B3CEDFE"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0372B22D" w14:textId="77777777">
        <w:trPr>
          <w:trHeight w:val="520"/>
        </w:trPr>
        <w:tc>
          <w:tcPr>
            <w:tcW w:w="704" w:type="dxa"/>
            <w:noWrap/>
            <w:vAlign w:val="center"/>
            <w:hideMark/>
          </w:tcPr>
          <w:p w:rsidRPr="00BB03FD" w:rsidR="00672A71" w:rsidP="00672A71" w:rsidRDefault="00672A71" w14:paraId="48556CA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13</w:t>
            </w:r>
          </w:p>
        </w:tc>
        <w:tc>
          <w:tcPr>
            <w:tcW w:w="1276" w:type="dxa"/>
            <w:noWrap/>
            <w:vAlign w:val="center"/>
            <w:hideMark/>
          </w:tcPr>
          <w:p w:rsidRPr="00BB03FD" w:rsidR="00672A71" w:rsidP="00672A71" w:rsidRDefault="00672A71" w14:paraId="10366C6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Rosa Violeta</w:t>
            </w:r>
          </w:p>
        </w:tc>
        <w:tc>
          <w:tcPr>
            <w:tcW w:w="1194" w:type="dxa"/>
            <w:vAlign w:val="center"/>
            <w:hideMark/>
          </w:tcPr>
          <w:p w:rsidRPr="00BB03FD" w:rsidR="00672A71" w:rsidP="00672A71" w:rsidRDefault="00672A71" w14:paraId="12E8AF0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038FD86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180</w:t>
            </w:r>
          </w:p>
        </w:tc>
        <w:tc>
          <w:tcPr>
            <w:tcW w:w="1446" w:type="dxa"/>
            <w:vAlign w:val="center"/>
            <w:hideMark/>
          </w:tcPr>
          <w:p w:rsidRPr="00BB03FD" w:rsidR="00672A71" w:rsidP="00672A71" w:rsidRDefault="00672A71" w14:paraId="406D524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20/02/2025</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4/07/2025</w:t>
            </w:r>
          </w:p>
        </w:tc>
        <w:tc>
          <w:tcPr>
            <w:tcW w:w="1418" w:type="dxa"/>
            <w:vAlign w:val="center"/>
            <w:hideMark/>
          </w:tcPr>
          <w:p w:rsidRPr="00BB03FD" w:rsidR="00672A71" w:rsidP="00672A71" w:rsidRDefault="00672A71" w14:paraId="3CFAB22E"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2.562.300.000</w:t>
            </w:r>
          </w:p>
        </w:tc>
        <w:tc>
          <w:tcPr>
            <w:tcW w:w="1134" w:type="dxa"/>
            <w:noWrap/>
            <w:vAlign w:val="center"/>
            <w:hideMark/>
          </w:tcPr>
          <w:p w:rsidRPr="00BB03FD" w:rsidR="00672A71" w:rsidP="00672A71" w:rsidRDefault="00672A71" w14:paraId="78926B9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ign w:val="center"/>
            <w:hideMark/>
          </w:tcPr>
          <w:p w:rsidRPr="00BB03FD" w:rsidR="00672A71" w:rsidP="00672A71" w:rsidRDefault="00672A71" w14:paraId="24379598"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0DE08096" w14:textId="77777777">
        <w:trPr>
          <w:trHeight w:val="520"/>
        </w:trPr>
        <w:tc>
          <w:tcPr>
            <w:tcW w:w="704" w:type="dxa"/>
            <w:noWrap/>
            <w:vAlign w:val="center"/>
            <w:hideMark/>
          </w:tcPr>
          <w:p w:rsidRPr="00BB03FD" w:rsidR="00672A71" w:rsidP="00672A71" w:rsidRDefault="00672A71" w14:paraId="622A268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w:t>
            </w:r>
          </w:p>
        </w:tc>
        <w:tc>
          <w:tcPr>
            <w:tcW w:w="1276" w:type="dxa"/>
            <w:noWrap/>
            <w:vAlign w:val="center"/>
            <w:hideMark/>
          </w:tcPr>
          <w:p w:rsidRPr="00BB03FD" w:rsidR="00672A71" w:rsidP="00672A71" w:rsidRDefault="00672A71" w14:paraId="06154CD6"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Alicante</w:t>
            </w:r>
          </w:p>
        </w:tc>
        <w:tc>
          <w:tcPr>
            <w:tcW w:w="1194" w:type="dxa"/>
            <w:noWrap/>
            <w:vAlign w:val="center"/>
            <w:hideMark/>
          </w:tcPr>
          <w:p w:rsidRPr="00BB03FD" w:rsidR="00672A71" w:rsidP="00672A71" w:rsidRDefault="00672A71" w14:paraId="7A3152E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Suba</w:t>
            </w:r>
          </w:p>
        </w:tc>
        <w:tc>
          <w:tcPr>
            <w:tcW w:w="1045" w:type="dxa"/>
            <w:vAlign w:val="center"/>
            <w:hideMark/>
          </w:tcPr>
          <w:p w:rsidRPr="00BB03FD" w:rsidR="00672A71" w:rsidP="00672A71" w:rsidRDefault="00672A71" w14:paraId="51466BB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72</w:t>
            </w:r>
          </w:p>
        </w:tc>
        <w:tc>
          <w:tcPr>
            <w:tcW w:w="1446" w:type="dxa"/>
            <w:vAlign w:val="center"/>
            <w:hideMark/>
          </w:tcPr>
          <w:p w:rsidRPr="00BB03FD" w:rsidR="00672A71" w:rsidP="00672A71" w:rsidRDefault="00672A71" w14:paraId="159F38C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6/02/2024</w:t>
            </w:r>
          </w:p>
        </w:tc>
        <w:tc>
          <w:tcPr>
            <w:tcW w:w="1418" w:type="dxa"/>
            <w:vAlign w:val="center"/>
            <w:hideMark/>
          </w:tcPr>
          <w:p w:rsidRPr="00BB03FD" w:rsidR="00672A71" w:rsidP="00672A71" w:rsidRDefault="00672A71" w14:paraId="1852EAD7"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936.000.000</w:t>
            </w:r>
          </w:p>
        </w:tc>
        <w:tc>
          <w:tcPr>
            <w:tcW w:w="1134" w:type="dxa"/>
            <w:noWrap/>
            <w:vAlign w:val="center"/>
            <w:hideMark/>
          </w:tcPr>
          <w:p w:rsidRPr="00BB03FD" w:rsidR="00672A71" w:rsidP="00672A71" w:rsidRDefault="00672A71" w14:paraId="4007EFD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restart"/>
            <w:noWrap/>
            <w:vAlign w:val="center"/>
            <w:hideMark/>
          </w:tcPr>
          <w:p w:rsidRPr="00BB03FD" w:rsidR="00672A71" w:rsidP="00672A71" w:rsidRDefault="00672A71" w14:paraId="0B887AED"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Amarilo</w:t>
            </w:r>
          </w:p>
        </w:tc>
      </w:tr>
      <w:tr w:rsidRPr="00BB03FD" w:rsidR="00AF526E" w:rsidTr="00236DDF" w14:paraId="36A16ACD" w14:textId="77777777">
        <w:trPr>
          <w:trHeight w:val="520"/>
        </w:trPr>
        <w:tc>
          <w:tcPr>
            <w:tcW w:w="704" w:type="dxa"/>
            <w:noWrap/>
            <w:vAlign w:val="center"/>
            <w:hideMark/>
          </w:tcPr>
          <w:p w:rsidRPr="00BB03FD" w:rsidR="00672A71" w:rsidP="00672A71" w:rsidRDefault="00672A71" w14:paraId="78B1AD9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w:t>
            </w:r>
          </w:p>
        </w:tc>
        <w:tc>
          <w:tcPr>
            <w:tcW w:w="1276" w:type="dxa"/>
            <w:noWrap/>
            <w:vAlign w:val="center"/>
            <w:hideMark/>
          </w:tcPr>
          <w:p w:rsidRPr="00BB03FD" w:rsidR="00672A71" w:rsidP="00672A71" w:rsidRDefault="00672A71" w14:paraId="535D7569"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Jardines del Portal</w:t>
            </w:r>
          </w:p>
        </w:tc>
        <w:tc>
          <w:tcPr>
            <w:tcW w:w="1194" w:type="dxa"/>
            <w:vAlign w:val="center"/>
            <w:hideMark/>
          </w:tcPr>
          <w:p w:rsidRPr="00BB03FD" w:rsidR="00672A71" w:rsidP="00672A71" w:rsidRDefault="00672A71" w14:paraId="436E2B3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Usme</w:t>
            </w:r>
          </w:p>
        </w:tc>
        <w:tc>
          <w:tcPr>
            <w:tcW w:w="1045" w:type="dxa"/>
            <w:vAlign w:val="center"/>
            <w:hideMark/>
          </w:tcPr>
          <w:p w:rsidRPr="00BB03FD" w:rsidR="00672A71" w:rsidP="00672A71" w:rsidRDefault="00672A71" w14:paraId="747CB04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156</w:t>
            </w:r>
          </w:p>
        </w:tc>
        <w:tc>
          <w:tcPr>
            <w:tcW w:w="1446" w:type="dxa"/>
            <w:noWrap/>
            <w:vAlign w:val="center"/>
            <w:hideMark/>
          </w:tcPr>
          <w:p w:rsidRPr="00BB03FD" w:rsidR="00672A71" w:rsidP="00672A71" w:rsidRDefault="00672A71" w14:paraId="6E84533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30/04/2024</w:t>
            </w:r>
          </w:p>
        </w:tc>
        <w:tc>
          <w:tcPr>
            <w:tcW w:w="1418" w:type="dxa"/>
            <w:vAlign w:val="center"/>
            <w:hideMark/>
          </w:tcPr>
          <w:p w:rsidRPr="00BB03FD" w:rsidR="00672A71" w:rsidP="00672A71" w:rsidRDefault="00672A71" w14:paraId="65792558"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2.028.000.000</w:t>
            </w:r>
          </w:p>
        </w:tc>
        <w:tc>
          <w:tcPr>
            <w:tcW w:w="1134" w:type="dxa"/>
            <w:noWrap/>
            <w:vAlign w:val="center"/>
            <w:hideMark/>
          </w:tcPr>
          <w:p w:rsidRPr="00BB03FD" w:rsidR="00672A71" w:rsidP="00672A71" w:rsidRDefault="00672A71" w14:paraId="739A7C01"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089426CE"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7E564EB3" w14:textId="77777777">
        <w:trPr>
          <w:trHeight w:val="520"/>
        </w:trPr>
        <w:tc>
          <w:tcPr>
            <w:tcW w:w="704" w:type="dxa"/>
            <w:noWrap/>
            <w:vAlign w:val="center"/>
            <w:hideMark/>
          </w:tcPr>
          <w:p w:rsidRPr="00BB03FD" w:rsidR="00672A71" w:rsidP="00672A71" w:rsidRDefault="00672A71" w14:paraId="698B1CA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16</w:t>
            </w:r>
          </w:p>
        </w:tc>
        <w:tc>
          <w:tcPr>
            <w:tcW w:w="1276" w:type="dxa"/>
            <w:noWrap/>
            <w:vAlign w:val="center"/>
            <w:hideMark/>
          </w:tcPr>
          <w:p w:rsidRPr="00BB03FD" w:rsidR="00672A71" w:rsidP="00672A71" w:rsidRDefault="00672A71" w14:paraId="18D6246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Andalucía</w:t>
            </w:r>
          </w:p>
        </w:tc>
        <w:tc>
          <w:tcPr>
            <w:tcW w:w="1194" w:type="dxa"/>
            <w:vAlign w:val="center"/>
            <w:hideMark/>
          </w:tcPr>
          <w:p w:rsidRPr="00BB03FD" w:rsidR="00672A71" w:rsidP="00672A71" w:rsidRDefault="00672A71" w14:paraId="6A3E798C"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Suba</w:t>
            </w:r>
          </w:p>
        </w:tc>
        <w:tc>
          <w:tcPr>
            <w:tcW w:w="1045" w:type="dxa"/>
            <w:vAlign w:val="center"/>
            <w:hideMark/>
          </w:tcPr>
          <w:p w:rsidRPr="00BB03FD" w:rsidR="00672A71" w:rsidP="00672A71" w:rsidRDefault="00672A71" w14:paraId="79C9E7A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72</w:t>
            </w:r>
          </w:p>
        </w:tc>
        <w:tc>
          <w:tcPr>
            <w:tcW w:w="1446" w:type="dxa"/>
            <w:noWrap/>
            <w:vAlign w:val="center"/>
            <w:hideMark/>
          </w:tcPr>
          <w:p w:rsidRPr="00BB03FD" w:rsidR="00672A71" w:rsidP="00672A71" w:rsidRDefault="00672A71" w14:paraId="51C975F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30/04/2024</w:t>
            </w:r>
          </w:p>
        </w:tc>
        <w:tc>
          <w:tcPr>
            <w:tcW w:w="1418" w:type="dxa"/>
            <w:vAlign w:val="center"/>
            <w:hideMark/>
          </w:tcPr>
          <w:p w:rsidRPr="00BB03FD" w:rsidR="00672A71" w:rsidP="00672A71" w:rsidRDefault="00672A71" w14:paraId="38BF85D5"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936.000.000</w:t>
            </w:r>
          </w:p>
        </w:tc>
        <w:tc>
          <w:tcPr>
            <w:tcW w:w="1134" w:type="dxa"/>
            <w:noWrap/>
            <w:vAlign w:val="center"/>
            <w:hideMark/>
          </w:tcPr>
          <w:p w:rsidRPr="00BB03FD" w:rsidR="00672A71" w:rsidP="00672A71" w:rsidRDefault="00672A71" w14:paraId="267E14F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4DF65637"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7E0C3DC9" w14:textId="77777777">
        <w:trPr>
          <w:trHeight w:val="520"/>
        </w:trPr>
        <w:tc>
          <w:tcPr>
            <w:tcW w:w="704" w:type="dxa"/>
            <w:noWrap/>
            <w:vAlign w:val="center"/>
            <w:hideMark/>
          </w:tcPr>
          <w:p w:rsidRPr="00BB03FD" w:rsidR="00672A71" w:rsidP="00672A71" w:rsidRDefault="00672A71" w14:paraId="5016173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w:t>
            </w:r>
          </w:p>
        </w:tc>
        <w:tc>
          <w:tcPr>
            <w:tcW w:w="1276" w:type="dxa"/>
            <w:noWrap/>
            <w:vAlign w:val="center"/>
            <w:hideMark/>
          </w:tcPr>
          <w:p w:rsidRPr="00BB03FD" w:rsidR="00672A71" w:rsidP="00672A71" w:rsidRDefault="00672A71" w14:paraId="7A86AD3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Casa Real Casas (2025)</w:t>
            </w:r>
          </w:p>
        </w:tc>
        <w:tc>
          <w:tcPr>
            <w:tcW w:w="1194" w:type="dxa"/>
            <w:vAlign w:val="center"/>
            <w:hideMark/>
          </w:tcPr>
          <w:p w:rsidRPr="00BB03FD" w:rsidR="00672A71" w:rsidP="00672A71" w:rsidRDefault="00672A71" w14:paraId="1BB0155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Usme</w:t>
            </w:r>
          </w:p>
        </w:tc>
        <w:tc>
          <w:tcPr>
            <w:tcW w:w="1045" w:type="dxa"/>
            <w:vAlign w:val="center"/>
            <w:hideMark/>
          </w:tcPr>
          <w:p w:rsidRPr="00BB03FD" w:rsidR="00672A71" w:rsidP="00672A71" w:rsidRDefault="00672A71" w14:paraId="4D2E5B2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w:t>
            </w:r>
          </w:p>
        </w:tc>
        <w:tc>
          <w:tcPr>
            <w:tcW w:w="1446" w:type="dxa"/>
            <w:vAlign w:val="center"/>
            <w:hideMark/>
          </w:tcPr>
          <w:p w:rsidRPr="00BB03FD" w:rsidR="00672A71" w:rsidP="00672A71" w:rsidRDefault="00672A71" w14:paraId="066ADC4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17/07/2025</w:t>
            </w:r>
          </w:p>
        </w:tc>
        <w:tc>
          <w:tcPr>
            <w:tcW w:w="1418" w:type="dxa"/>
            <w:vAlign w:val="center"/>
            <w:hideMark/>
          </w:tcPr>
          <w:p w:rsidRPr="00BB03FD" w:rsidR="00672A71" w:rsidP="00672A71" w:rsidRDefault="00672A71" w14:paraId="4C90663B"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2.419.950.000</w:t>
            </w:r>
          </w:p>
        </w:tc>
        <w:tc>
          <w:tcPr>
            <w:tcW w:w="1134" w:type="dxa"/>
            <w:noWrap/>
            <w:vAlign w:val="center"/>
            <w:hideMark/>
          </w:tcPr>
          <w:p w:rsidRPr="00BB03FD" w:rsidR="00672A71" w:rsidP="00672A71" w:rsidRDefault="00672A71" w14:paraId="5AAEBD40"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restart"/>
            <w:vAlign w:val="center"/>
            <w:hideMark/>
          </w:tcPr>
          <w:p w:rsidRPr="00BB03FD" w:rsidR="00672A71" w:rsidP="00672A71" w:rsidRDefault="00672A71" w14:paraId="7C9F1597"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Grupo Solerium</w:t>
            </w:r>
          </w:p>
        </w:tc>
      </w:tr>
      <w:tr w:rsidRPr="00BB03FD" w:rsidR="00AF526E" w:rsidTr="00236DDF" w14:paraId="3A116F7F" w14:textId="77777777">
        <w:trPr>
          <w:trHeight w:val="520"/>
        </w:trPr>
        <w:tc>
          <w:tcPr>
            <w:tcW w:w="704" w:type="dxa"/>
            <w:noWrap/>
            <w:vAlign w:val="center"/>
            <w:hideMark/>
          </w:tcPr>
          <w:p w:rsidRPr="00BB03FD" w:rsidR="00672A71" w:rsidP="00672A71" w:rsidRDefault="00672A71" w14:paraId="36AB32A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18</w:t>
            </w:r>
          </w:p>
        </w:tc>
        <w:tc>
          <w:tcPr>
            <w:tcW w:w="1276" w:type="dxa"/>
            <w:noWrap/>
            <w:vAlign w:val="center"/>
            <w:hideMark/>
          </w:tcPr>
          <w:p w:rsidRPr="00BB03FD" w:rsidR="00672A71" w:rsidP="00672A71" w:rsidRDefault="00672A71" w14:paraId="60C2A9B3"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Casa Real VIS Etapa 2 (2025)</w:t>
            </w:r>
          </w:p>
        </w:tc>
        <w:tc>
          <w:tcPr>
            <w:tcW w:w="1194" w:type="dxa"/>
            <w:vAlign w:val="center"/>
            <w:hideMark/>
          </w:tcPr>
          <w:p w:rsidRPr="00BB03FD" w:rsidR="00672A71" w:rsidP="00672A71" w:rsidRDefault="00672A71" w14:paraId="26F515F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Usme</w:t>
            </w:r>
          </w:p>
        </w:tc>
        <w:tc>
          <w:tcPr>
            <w:tcW w:w="1045" w:type="dxa"/>
            <w:vAlign w:val="center"/>
            <w:hideMark/>
          </w:tcPr>
          <w:p w:rsidRPr="00BB03FD" w:rsidR="00672A71" w:rsidP="00672A71" w:rsidRDefault="00672A71" w14:paraId="23595C3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100</w:t>
            </w:r>
          </w:p>
        </w:tc>
        <w:tc>
          <w:tcPr>
            <w:tcW w:w="1446" w:type="dxa"/>
            <w:noWrap/>
            <w:vAlign w:val="center"/>
            <w:hideMark/>
          </w:tcPr>
          <w:p w:rsidRPr="00BB03FD" w:rsidR="00672A71" w:rsidP="00672A71" w:rsidRDefault="00672A71" w14:paraId="36333A2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19/08/2025</w:t>
            </w:r>
          </w:p>
        </w:tc>
        <w:tc>
          <w:tcPr>
            <w:tcW w:w="1418" w:type="dxa"/>
            <w:vAlign w:val="center"/>
            <w:hideMark/>
          </w:tcPr>
          <w:p w:rsidRPr="00BB03FD" w:rsidR="00672A71" w:rsidP="00672A71" w:rsidRDefault="00672A71" w14:paraId="664B4016"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1.423.500.000</w:t>
            </w:r>
          </w:p>
        </w:tc>
        <w:tc>
          <w:tcPr>
            <w:tcW w:w="1134" w:type="dxa"/>
            <w:noWrap/>
            <w:vAlign w:val="center"/>
            <w:hideMark/>
          </w:tcPr>
          <w:p w:rsidRPr="00BB03FD" w:rsidR="00672A71" w:rsidP="00672A71" w:rsidRDefault="00672A71" w14:paraId="6FE67C3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7838E761"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0D1B908D" w14:textId="77777777">
        <w:trPr>
          <w:trHeight w:val="520"/>
        </w:trPr>
        <w:tc>
          <w:tcPr>
            <w:tcW w:w="704" w:type="dxa"/>
            <w:noWrap/>
            <w:vAlign w:val="center"/>
            <w:hideMark/>
          </w:tcPr>
          <w:p w:rsidRPr="00BB03FD" w:rsidR="00672A71" w:rsidP="00672A71" w:rsidRDefault="00672A71" w14:paraId="49EF2D5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19</w:t>
            </w:r>
          </w:p>
        </w:tc>
        <w:tc>
          <w:tcPr>
            <w:tcW w:w="1276" w:type="dxa"/>
            <w:noWrap/>
            <w:vAlign w:val="center"/>
            <w:hideMark/>
          </w:tcPr>
          <w:p w:rsidRPr="00BB03FD" w:rsidR="00672A71" w:rsidP="00672A71" w:rsidRDefault="00672A71" w14:paraId="77AAF9A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Armonía (2024)</w:t>
            </w:r>
          </w:p>
        </w:tc>
        <w:tc>
          <w:tcPr>
            <w:tcW w:w="1194" w:type="dxa"/>
            <w:vAlign w:val="center"/>
            <w:hideMark/>
          </w:tcPr>
          <w:p w:rsidRPr="00BB03FD" w:rsidR="00672A71" w:rsidP="00672A71" w:rsidRDefault="00672A71" w14:paraId="7539865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noWrap/>
            <w:vAlign w:val="center"/>
            <w:hideMark/>
          </w:tcPr>
          <w:p w:rsidRPr="00BB03FD" w:rsidR="00672A71" w:rsidP="00672A71" w:rsidRDefault="00672A71" w14:paraId="3AE29FE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230</w:t>
            </w:r>
          </w:p>
        </w:tc>
        <w:tc>
          <w:tcPr>
            <w:tcW w:w="1446" w:type="dxa"/>
            <w:noWrap/>
            <w:vAlign w:val="center"/>
            <w:hideMark/>
          </w:tcPr>
          <w:p w:rsidRPr="00BB03FD" w:rsidR="00672A71" w:rsidP="00672A71" w:rsidRDefault="00672A71" w14:paraId="231C351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27/11/2024</w:t>
            </w:r>
          </w:p>
        </w:tc>
        <w:tc>
          <w:tcPr>
            <w:tcW w:w="1418" w:type="dxa"/>
            <w:noWrap/>
            <w:vAlign w:val="center"/>
            <w:hideMark/>
          </w:tcPr>
          <w:p w:rsidRPr="00BB03FD" w:rsidR="00672A71" w:rsidP="00672A71" w:rsidRDefault="00672A71" w14:paraId="0C2E39C2"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2.990.000.000</w:t>
            </w:r>
          </w:p>
        </w:tc>
        <w:tc>
          <w:tcPr>
            <w:tcW w:w="1134" w:type="dxa"/>
            <w:noWrap/>
            <w:vAlign w:val="center"/>
            <w:hideMark/>
          </w:tcPr>
          <w:p w:rsidRPr="00BB03FD" w:rsidR="00672A71" w:rsidP="00672A71" w:rsidRDefault="00672A71" w14:paraId="646A7EFF"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restart"/>
            <w:noWrap/>
            <w:vAlign w:val="center"/>
            <w:hideMark/>
          </w:tcPr>
          <w:p w:rsidRPr="00BB03FD" w:rsidR="00672A71" w:rsidP="00672A71" w:rsidRDefault="00672A71" w14:paraId="6496ED54"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Capital</w:t>
            </w:r>
          </w:p>
        </w:tc>
      </w:tr>
      <w:tr w:rsidRPr="00BB03FD" w:rsidR="00AF526E" w:rsidTr="00236DDF" w14:paraId="09C8DBE8" w14:textId="77777777">
        <w:trPr>
          <w:trHeight w:val="520"/>
        </w:trPr>
        <w:tc>
          <w:tcPr>
            <w:tcW w:w="704" w:type="dxa"/>
            <w:noWrap/>
            <w:vAlign w:val="center"/>
            <w:hideMark/>
          </w:tcPr>
          <w:p w:rsidRPr="00BB03FD" w:rsidR="00672A71" w:rsidP="00672A71" w:rsidRDefault="00672A71" w14:paraId="75852D5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w:t>
            </w:r>
          </w:p>
        </w:tc>
        <w:tc>
          <w:tcPr>
            <w:tcW w:w="1276" w:type="dxa"/>
            <w:noWrap/>
            <w:vAlign w:val="center"/>
            <w:hideMark/>
          </w:tcPr>
          <w:p w:rsidRPr="00BB03FD" w:rsidR="00672A71" w:rsidP="00672A71" w:rsidRDefault="00672A71" w14:paraId="112849D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Florecer</w:t>
            </w:r>
          </w:p>
        </w:tc>
        <w:tc>
          <w:tcPr>
            <w:tcW w:w="1194" w:type="dxa"/>
            <w:vAlign w:val="center"/>
            <w:hideMark/>
          </w:tcPr>
          <w:p w:rsidRPr="00BB03FD" w:rsidR="00672A71" w:rsidP="00672A71" w:rsidRDefault="00672A71" w14:paraId="51A515E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noWrap/>
            <w:vAlign w:val="center"/>
            <w:hideMark/>
          </w:tcPr>
          <w:p w:rsidRPr="00BB03FD" w:rsidR="00672A71" w:rsidP="00672A71" w:rsidRDefault="00672A71" w14:paraId="4546B24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240</w:t>
            </w:r>
          </w:p>
        </w:tc>
        <w:tc>
          <w:tcPr>
            <w:tcW w:w="1446" w:type="dxa"/>
            <w:vAlign w:val="center"/>
            <w:hideMark/>
          </w:tcPr>
          <w:p w:rsidRPr="00BB03FD" w:rsidR="00672A71" w:rsidP="00672A71" w:rsidRDefault="00672A71" w14:paraId="4432732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26/11/2024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11/04/2025</w:t>
            </w:r>
          </w:p>
        </w:tc>
        <w:tc>
          <w:tcPr>
            <w:tcW w:w="1418" w:type="dxa"/>
            <w:noWrap/>
            <w:vAlign w:val="center"/>
            <w:hideMark/>
          </w:tcPr>
          <w:p w:rsidRPr="00BB03FD" w:rsidR="00672A71" w:rsidP="00672A71" w:rsidRDefault="00672A71" w14:paraId="5E78C129"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3.243.500.000</w:t>
            </w:r>
          </w:p>
        </w:tc>
        <w:tc>
          <w:tcPr>
            <w:tcW w:w="1134" w:type="dxa"/>
            <w:noWrap/>
            <w:vAlign w:val="center"/>
            <w:hideMark/>
          </w:tcPr>
          <w:p w:rsidRPr="00BB03FD" w:rsidR="00672A71" w:rsidP="00672A71" w:rsidRDefault="00672A71" w14:paraId="599736D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19205E28"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380D96BB" w14:textId="77777777">
        <w:trPr>
          <w:trHeight w:val="520"/>
        </w:trPr>
        <w:tc>
          <w:tcPr>
            <w:tcW w:w="704" w:type="dxa"/>
            <w:noWrap/>
            <w:vAlign w:val="center"/>
            <w:hideMark/>
          </w:tcPr>
          <w:p w:rsidRPr="00BB03FD" w:rsidR="00672A71" w:rsidP="00672A71" w:rsidRDefault="00672A71" w14:paraId="79A90FA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21</w:t>
            </w:r>
          </w:p>
        </w:tc>
        <w:tc>
          <w:tcPr>
            <w:tcW w:w="1276" w:type="dxa"/>
            <w:noWrap/>
            <w:vAlign w:val="center"/>
            <w:hideMark/>
          </w:tcPr>
          <w:p w:rsidRPr="00BB03FD" w:rsidR="00672A71" w:rsidP="00672A71" w:rsidRDefault="00672A71" w14:paraId="65CB22C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Urbanía ECO</w:t>
            </w:r>
          </w:p>
        </w:tc>
        <w:tc>
          <w:tcPr>
            <w:tcW w:w="1194" w:type="dxa"/>
            <w:vAlign w:val="center"/>
            <w:hideMark/>
          </w:tcPr>
          <w:p w:rsidRPr="00BB03FD" w:rsidR="00672A71" w:rsidP="00672A71" w:rsidRDefault="00672A71" w14:paraId="3D014E4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noWrap/>
            <w:vAlign w:val="center"/>
            <w:hideMark/>
          </w:tcPr>
          <w:p w:rsidRPr="00BB03FD" w:rsidR="00672A71" w:rsidP="00672A71" w:rsidRDefault="00672A71" w14:paraId="7624156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w:t>
            </w:r>
          </w:p>
        </w:tc>
        <w:tc>
          <w:tcPr>
            <w:tcW w:w="1446" w:type="dxa"/>
            <w:vAlign w:val="center"/>
            <w:hideMark/>
          </w:tcPr>
          <w:p w:rsidRPr="00BB03FD" w:rsidR="00672A71" w:rsidP="00672A71" w:rsidRDefault="00672A71" w14:paraId="615567E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5/11/2024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27/11/2024</w:t>
            </w:r>
          </w:p>
        </w:tc>
        <w:tc>
          <w:tcPr>
            <w:tcW w:w="1418" w:type="dxa"/>
            <w:noWrap/>
            <w:vAlign w:val="center"/>
            <w:hideMark/>
          </w:tcPr>
          <w:p w:rsidRPr="00BB03FD" w:rsidR="00672A71" w:rsidP="00672A71" w:rsidRDefault="00672A71" w14:paraId="247F18C1"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2.600.000.000</w:t>
            </w:r>
          </w:p>
        </w:tc>
        <w:tc>
          <w:tcPr>
            <w:tcW w:w="1134" w:type="dxa"/>
            <w:noWrap/>
            <w:vAlign w:val="center"/>
            <w:hideMark/>
          </w:tcPr>
          <w:p w:rsidRPr="00BB03FD" w:rsidR="00672A71" w:rsidP="00672A71" w:rsidRDefault="00672A71" w14:paraId="3AE55AD0"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0BD9A7F8"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1B6C6D09" w14:textId="77777777">
        <w:trPr>
          <w:trHeight w:val="520"/>
        </w:trPr>
        <w:tc>
          <w:tcPr>
            <w:tcW w:w="704" w:type="dxa"/>
            <w:noWrap/>
            <w:vAlign w:val="center"/>
            <w:hideMark/>
          </w:tcPr>
          <w:p w:rsidRPr="00BB03FD" w:rsidR="00672A71" w:rsidP="00672A71" w:rsidRDefault="00672A71" w14:paraId="7C5C624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22</w:t>
            </w:r>
          </w:p>
        </w:tc>
        <w:tc>
          <w:tcPr>
            <w:tcW w:w="1276" w:type="dxa"/>
            <w:noWrap/>
            <w:vAlign w:val="center"/>
            <w:hideMark/>
          </w:tcPr>
          <w:p w:rsidRPr="00BB03FD" w:rsidR="00672A71" w:rsidP="00672A71" w:rsidRDefault="00672A71" w14:paraId="7F32BED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Urbanía Terra</w:t>
            </w:r>
          </w:p>
        </w:tc>
        <w:tc>
          <w:tcPr>
            <w:tcW w:w="1194" w:type="dxa"/>
            <w:vAlign w:val="center"/>
            <w:hideMark/>
          </w:tcPr>
          <w:p w:rsidRPr="00BB03FD" w:rsidR="00672A71" w:rsidP="00672A71" w:rsidRDefault="00672A71" w14:paraId="58D02CE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noWrap/>
            <w:vAlign w:val="center"/>
            <w:hideMark/>
          </w:tcPr>
          <w:p w:rsidRPr="00BB03FD" w:rsidR="00672A71" w:rsidP="00672A71" w:rsidRDefault="00672A71" w14:paraId="45584C7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150</w:t>
            </w:r>
          </w:p>
        </w:tc>
        <w:tc>
          <w:tcPr>
            <w:tcW w:w="1446" w:type="dxa"/>
            <w:noWrap/>
            <w:vAlign w:val="center"/>
            <w:hideMark/>
          </w:tcPr>
          <w:p w:rsidRPr="00BB03FD" w:rsidR="00672A71" w:rsidP="00672A71" w:rsidRDefault="00672A71" w14:paraId="6779B52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26/11/2024</w:t>
            </w:r>
          </w:p>
        </w:tc>
        <w:tc>
          <w:tcPr>
            <w:tcW w:w="1418" w:type="dxa"/>
            <w:noWrap/>
            <w:vAlign w:val="center"/>
            <w:hideMark/>
          </w:tcPr>
          <w:p w:rsidRPr="00BB03FD" w:rsidR="00672A71" w:rsidP="00672A71" w:rsidRDefault="00672A71" w14:paraId="4326E5FE"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1.950.000.000</w:t>
            </w:r>
          </w:p>
        </w:tc>
        <w:tc>
          <w:tcPr>
            <w:tcW w:w="1134" w:type="dxa"/>
            <w:noWrap/>
            <w:vAlign w:val="center"/>
            <w:hideMark/>
          </w:tcPr>
          <w:p w:rsidRPr="00BB03FD" w:rsidR="00672A71" w:rsidP="00672A71" w:rsidRDefault="00672A71" w14:paraId="465218CA"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568DDD37"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1165BF9E" w14:textId="77777777">
        <w:trPr>
          <w:trHeight w:val="520"/>
        </w:trPr>
        <w:tc>
          <w:tcPr>
            <w:tcW w:w="704" w:type="dxa"/>
            <w:noWrap/>
            <w:vAlign w:val="center"/>
            <w:hideMark/>
          </w:tcPr>
          <w:p w:rsidRPr="00BB03FD" w:rsidR="00672A71" w:rsidP="00672A71" w:rsidRDefault="00672A71" w14:paraId="299FB4E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23</w:t>
            </w:r>
          </w:p>
        </w:tc>
        <w:tc>
          <w:tcPr>
            <w:tcW w:w="1276" w:type="dxa"/>
            <w:noWrap/>
            <w:vAlign w:val="center"/>
            <w:hideMark/>
          </w:tcPr>
          <w:p w:rsidRPr="00BB03FD" w:rsidR="00672A71" w:rsidP="00672A71" w:rsidRDefault="00672A71" w14:paraId="6EEB07EF"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Primavera 2024</w:t>
            </w:r>
          </w:p>
        </w:tc>
        <w:tc>
          <w:tcPr>
            <w:tcW w:w="1194" w:type="dxa"/>
            <w:vAlign w:val="center"/>
            <w:hideMark/>
          </w:tcPr>
          <w:p w:rsidRPr="00BB03FD" w:rsidR="00672A71" w:rsidP="00672A71" w:rsidRDefault="00672A71" w14:paraId="499C40C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noWrap/>
            <w:vAlign w:val="center"/>
            <w:hideMark/>
          </w:tcPr>
          <w:p w:rsidRPr="00BB03FD" w:rsidR="00672A71" w:rsidP="00672A71" w:rsidRDefault="00672A71" w14:paraId="0A6CF95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65</w:t>
            </w:r>
          </w:p>
        </w:tc>
        <w:tc>
          <w:tcPr>
            <w:tcW w:w="1446" w:type="dxa"/>
            <w:noWrap/>
            <w:vAlign w:val="center"/>
            <w:hideMark/>
          </w:tcPr>
          <w:p w:rsidRPr="00BB03FD" w:rsidR="00672A71" w:rsidP="00672A71" w:rsidRDefault="00672A71" w14:paraId="11A7490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5/11/2024</w:t>
            </w:r>
          </w:p>
        </w:tc>
        <w:tc>
          <w:tcPr>
            <w:tcW w:w="1418" w:type="dxa"/>
            <w:noWrap/>
            <w:vAlign w:val="center"/>
            <w:hideMark/>
          </w:tcPr>
          <w:p w:rsidRPr="00BB03FD" w:rsidR="00672A71" w:rsidP="00672A71" w:rsidRDefault="00672A71" w14:paraId="59A9DFD2"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845.000.000</w:t>
            </w:r>
          </w:p>
        </w:tc>
        <w:tc>
          <w:tcPr>
            <w:tcW w:w="1134" w:type="dxa"/>
            <w:noWrap/>
            <w:vAlign w:val="center"/>
            <w:hideMark/>
          </w:tcPr>
          <w:p w:rsidRPr="00BB03FD" w:rsidR="00672A71" w:rsidP="00672A71" w:rsidRDefault="00672A71" w14:paraId="64FC574D"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3FAE00E9"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68FDFA52" w14:textId="77777777">
        <w:trPr>
          <w:trHeight w:val="520"/>
        </w:trPr>
        <w:tc>
          <w:tcPr>
            <w:tcW w:w="704" w:type="dxa"/>
            <w:noWrap/>
            <w:vAlign w:val="center"/>
            <w:hideMark/>
          </w:tcPr>
          <w:p w:rsidRPr="00BB03FD" w:rsidR="00672A71" w:rsidP="00672A71" w:rsidRDefault="00672A71" w14:paraId="0774C32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24</w:t>
            </w:r>
          </w:p>
        </w:tc>
        <w:tc>
          <w:tcPr>
            <w:tcW w:w="1276" w:type="dxa"/>
            <w:noWrap/>
            <w:vAlign w:val="center"/>
            <w:hideMark/>
          </w:tcPr>
          <w:p w:rsidRPr="00BB03FD" w:rsidR="00672A71" w:rsidP="00672A71" w:rsidRDefault="00672A71" w14:paraId="256E7B58"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Atalayas</w:t>
            </w:r>
          </w:p>
        </w:tc>
        <w:tc>
          <w:tcPr>
            <w:tcW w:w="1194" w:type="dxa"/>
            <w:vAlign w:val="center"/>
            <w:hideMark/>
          </w:tcPr>
          <w:p w:rsidRPr="00BB03FD" w:rsidR="00672A71" w:rsidP="00672A71" w:rsidRDefault="00672A71" w14:paraId="1A7E94D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0520ECF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120</w:t>
            </w:r>
          </w:p>
        </w:tc>
        <w:tc>
          <w:tcPr>
            <w:tcW w:w="1446" w:type="dxa"/>
            <w:vAlign w:val="bottom"/>
            <w:hideMark/>
          </w:tcPr>
          <w:p w:rsidRPr="00BB03FD" w:rsidR="00672A71" w:rsidP="00672A71" w:rsidRDefault="00672A71" w14:paraId="5B2EEEE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28/12/2023</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27/11/2024</w:t>
            </w:r>
          </w:p>
        </w:tc>
        <w:tc>
          <w:tcPr>
            <w:tcW w:w="1418" w:type="dxa"/>
            <w:vAlign w:val="center"/>
            <w:hideMark/>
          </w:tcPr>
          <w:p w:rsidRPr="00BB03FD" w:rsidR="00672A71" w:rsidP="00672A71" w:rsidRDefault="00672A71" w14:paraId="328F2E51"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1.406.000.000</w:t>
            </w:r>
          </w:p>
        </w:tc>
        <w:tc>
          <w:tcPr>
            <w:tcW w:w="1134" w:type="dxa"/>
            <w:noWrap/>
            <w:vAlign w:val="center"/>
            <w:hideMark/>
          </w:tcPr>
          <w:p w:rsidRPr="00BB03FD" w:rsidR="00672A71" w:rsidP="00672A71" w:rsidRDefault="00672A71" w14:paraId="39F0A79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restart"/>
            <w:noWrap/>
            <w:vAlign w:val="center"/>
            <w:hideMark/>
          </w:tcPr>
          <w:p w:rsidRPr="00BB03FD" w:rsidR="00672A71" w:rsidP="00672A71" w:rsidRDefault="00672A71" w14:paraId="60599D8C"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Triada</w:t>
            </w:r>
          </w:p>
        </w:tc>
      </w:tr>
      <w:tr w:rsidRPr="00BB03FD" w:rsidR="00AF526E" w:rsidTr="00236DDF" w14:paraId="52B6BAD7" w14:textId="77777777">
        <w:trPr>
          <w:trHeight w:val="520"/>
        </w:trPr>
        <w:tc>
          <w:tcPr>
            <w:tcW w:w="704" w:type="dxa"/>
            <w:noWrap/>
            <w:vAlign w:val="center"/>
            <w:hideMark/>
          </w:tcPr>
          <w:p w:rsidRPr="00BB03FD" w:rsidR="00672A71" w:rsidP="00672A71" w:rsidRDefault="00672A71" w14:paraId="7278FC4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25</w:t>
            </w:r>
          </w:p>
        </w:tc>
        <w:tc>
          <w:tcPr>
            <w:tcW w:w="1276" w:type="dxa"/>
            <w:noWrap/>
            <w:vAlign w:val="center"/>
            <w:hideMark/>
          </w:tcPr>
          <w:p w:rsidRPr="00BB03FD" w:rsidR="00672A71" w:rsidP="00672A71" w:rsidRDefault="00672A71" w14:paraId="2673C7A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Villa Javier</w:t>
            </w:r>
          </w:p>
        </w:tc>
        <w:tc>
          <w:tcPr>
            <w:tcW w:w="1194" w:type="dxa"/>
            <w:vAlign w:val="center"/>
            <w:hideMark/>
          </w:tcPr>
          <w:p w:rsidRPr="00BB03FD" w:rsidR="00672A71" w:rsidP="00672A71" w:rsidRDefault="00672A71" w14:paraId="42BF15A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San Cristóbal</w:t>
            </w:r>
          </w:p>
        </w:tc>
        <w:tc>
          <w:tcPr>
            <w:tcW w:w="1045" w:type="dxa"/>
            <w:vAlign w:val="center"/>
            <w:hideMark/>
          </w:tcPr>
          <w:p w:rsidRPr="00BB03FD" w:rsidR="00672A71" w:rsidP="00672A71" w:rsidRDefault="00672A71" w14:paraId="37AD91A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104</w:t>
            </w:r>
          </w:p>
        </w:tc>
        <w:tc>
          <w:tcPr>
            <w:tcW w:w="1446" w:type="dxa"/>
            <w:vAlign w:val="bottom"/>
            <w:hideMark/>
          </w:tcPr>
          <w:p w:rsidRPr="00BB03FD" w:rsidR="00672A71" w:rsidP="00672A71" w:rsidRDefault="00672A71" w14:paraId="18B9E7E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28/12/2023</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27/11/2024</w:t>
            </w:r>
          </w:p>
        </w:tc>
        <w:tc>
          <w:tcPr>
            <w:tcW w:w="1418" w:type="dxa"/>
            <w:vAlign w:val="center"/>
            <w:hideMark/>
          </w:tcPr>
          <w:p w:rsidRPr="00BB03FD" w:rsidR="00672A71" w:rsidP="00672A71" w:rsidRDefault="00672A71" w14:paraId="2F0129EF"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1.242.800.000</w:t>
            </w:r>
          </w:p>
        </w:tc>
        <w:tc>
          <w:tcPr>
            <w:tcW w:w="1134" w:type="dxa"/>
            <w:noWrap/>
            <w:vAlign w:val="center"/>
            <w:hideMark/>
          </w:tcPr>
          <w:p w:rsidRPr="00BB03FD" w:rsidR="00672A71" w:rsidP="00672A71" w:rsidRDefault="00672A71" w14:paraId="5AB27A15"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0C0263AE"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5D5B91D8" w14:textId="77777777">
        <w:trPr>
          <w:trHeight w:val="520"/>
        </w:trPr>
        <w:tc>
          <w:tcPr>
            <w:tcW w:w="704" w:type="dxa"/>
            <w:noWrap/>
            <w:vAlign w:val="center"/>
            <w:hideMark/>
          </w:tcPr>
          <w:p w:rsidRPr="00BB03FD" w:rsidR="00672A71" w:rsidP="00672A71" w:rsidRDefault="00672A71" w14:paraId="472A9F8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w:t>
            </w:r>
          </w:p>
        </w:tc>
        <w:tc>
          <w:tcPr>
            <w:tcW w:w="1276" w:type="dxa"/>
            <w:noWrap/>
            <w:vAlign w:val="center"/>
            <w:hideMark/>
          </w:tcPr>
          <w:p w:rsidRPr="00BB03FD" w:rsidR="00672A71" w:rsidP="00672A71" w:rsidRDefault="00672A71" w14:paraId="4936B43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Renacer Central</w:t>
            </w:r>
          </w:p>
        </w:tc>
        <w:tc>
          <w:tcPr>
            <w:tcW w:w="1194" w:type="dxa"/>
            <w:vAlign w:val="center"/>
            <w:hideMark/>
          </w:tcPr>
          <w:p w:rsidRPr="00BB03FD" w:rsidR="00672A71" w:rsidP="00672A71" w:rsidRDefault="00672A71" w14:paraId="52AC885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Teusaquillo</w:t>
            </w:r>
          </w:p>
        </w:tc>
        <w:tc>
          <w:tcPr>
            <w:tcW w:w="1045" w:type="dxa"/>
            <w:vAlign w:val="center"/>
            <w:hideMark/>
          </w:tcPr>
          <w:p w:rsidRPr="00BB03FD" w:rsidR="00672A71" w:rsidP="00672A71" w:rsidRDefault="00672A71" w14:paraId="3FF7035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177</w:t>
            </w:r>
          </w:p>
        </w:tc>
        <w:tc>
          <w:tcPr>
            <w:tcW w:w="1446" w:type="dxa"/>
            <w:vAlign w:val="bottom"/>
            <w:hideMark/>
          </w:tcPr>
          <w:p w:rsidRPr="00BB03FD" w:rsidR="00672A71" w:rsidP="00672A71" w:rsidRDefault="00672A71" w14:paraId="0248E28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28/12/2023</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11/04/2025</w:t>
            </w:r>
          </w:p>
        </w:tc>
        <w:tc>
          <w:tcPr>
            <w:tcW w:w="1418" w:type="dxa"/>
            <w:vAlign w:val="center"/>
            <w:hideMark/>
          </w:tcPr>
          <w:p w:rsidRPr="00BB03FD" w:rsidR="00672A71" w:rsidP="00672A71" w:rsidRDefault="00672A71" w14:paraId="41260890"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2.071.645.000</w:t>
            </w:r>
          </w:p>
        </w:tc>
        <w:tc>
          <w:tcPr>
            <w:tcW w:w="1134" w:type="dxa"/>
            <w:noWrap/>
            <w:vAlign w:val="center"/>
            <w:hideMark/>
          </w:tcPr>
          <w:p w:rsidRPr="00BB03FD" w:rsidR="00672A71" w:rsidP="00672A71" w:rsidRDefault="00672A71" w14:paraId="6B2361C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476A8ACC"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1371750D" w14:textId="77777777">
        <w:trPr>
          <w:trHeight w:val="520"/>
        </w:trPr>
        <w:tc>
          <w:tcPr>
            <w:tcW w:w="704" w:type="dxa"/>
            <w:noWrap/>
            <w:vAlign w:val="center"/>
            <w:hideMark/>
          </w:tcPr>
          <w:p w:rsidRPr="00BB03FD" w:rsidR="00672A71" w:rsidP="00672A71" w:rsidRDefault="00672A71" w14:paraId="1CF6EE3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27</w:t>
            </w:r>
          </w:p>
        </w:tc>
        <w:tc>
          <w:tcPr>
            <w:tcW w:w="1276" w:type="dxa"/>
            <w:noWrap/>
            <w:vAlign w:val="center"/>
            <w:hideMark/>
          </w:tcPr>
          <w:p w:rsidRPr="00BB03FD" w:rsidR="00672A71" w:rsidP="00672A71" w:rsidRDefault="00672A71" w14:paraId="481DE9F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Sue Natura 2024</w:t>
            </w:r>
          </w:p>
        </w:tc>
        <w:tc>
          <w:tcPr>
            <w:tcW w:w="1194" w:type="dxa"/>
            <w:vAlign w:val="center"/>
            <w:hideMark/>
          </w:tcPr>
          <w:p w:rsidRPr="00BB03FD" w:rsidR="00672A71" w:rsidP="00672A71" w:rsidRDefault="00672A71" w14:paraId="3EA623E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Usme</w:t>
            </w:r>
          </w:p>
        </w:tc>
        <w:tc>
          <w:tcPr>
            <w:tcW w:w="1045" w:type="dxa"/>
            <w:vAlign w:val="center"/>
            <w:hideMark/>
          </w:tcPr>
          <w:p w:rsidRPr="00BB03FD" w:rsidR="00672A71" w:rsidP="00672A71" w:rsidRDefault="00672A71" w14:paraId="06BBB64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90</w:t>
            </w:r>
          </w:p>
        </w:tc>
        <w:tc>
          <w:tcPr>
            <w:tcW w:w="1446" w:type="dxa"/>
            <w:vAlign w:val="bottom"/>
            <w:hideMark/>
          </w:tcPr>
          <w:p w:rsidRPr="00BB03FD" w:rsidR="00672A71" w:rsidP="00672A71" w:rsidRDefault="00672A71" w14:paraId="6A4C6A1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30/09/2024</w:t>
            </w:r>
          </w:p>
        </w:tc>
        <w:tc>
          <w:tcPr>
            <w:tcW w:w="1418" w:type="dxa"/>
            <w:vAlign w:val="center"/>
            <w:hideMark/>
          </w:tcPr>
          <w:p w:rsidRPr="00BB03FD" w:rsidR="00672A71" w:rsidP="00672A71" w:rsidRDefault="00672A71" w14:paraId="108F5D03"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1.170.000.000</w:t>
            </w:r>
          </w:p>
        </w:tc>
        <w:tc>
          <w:tcPr>
            <w:tcW w:w="1134" w:type="dxa"/>
            <w:noWrap/>
            <w:vAlign w:val="center"/>
            <w:hideMark/>
          </w:tcPr>
          <w:p w:rsidRPr="00BB03FD" w:rsidR="00672A71" w:rsidP="00672A71" w:rsidRDefault="00672A71" w14:paraId="66EFEF5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restart"/>
            <w:noWrap/>
            <w:vAlign w:val="center"/>
            <w:hideMark/>
          </w:tcPr>
          <w:p w:rsidRPr="00BB03FD" w:rsidR="00672A71" w:rsidP="00672A71" w:rsidRDefault="00672A71" w14:paraId="1DBDBFBD"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Coninsa</w:t>
            </w:r>
          </w:p>
        </w:tc>
      </w:tr>
      <w:tr w:rsidRPr="00BB03FD" w:rsidR="00AF526E" w:rsidTr="00236DDF" w14:paraId="331BF865" w14:textId="77777777">
        <w:trPr>
          <w:trHeight w:val="520"/>
        </w:trPr>
        <w:tc>
          <w:tcPr>
            <w:tcW w:w="704" w:type="dxa"/>
            <w:noWrap/>
            <w:vAlign w:val="center"/>
            <w:hideMark/>
          </w:tcPr>
          <w:p w:rsidRPr="00BB03FD" w:rsidR="00672A71" w:rsidP="00672A71" w:rsidRDefault="00672A71" w14:paraId="02A440D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w:t>
            </w:r>
          </w:p>
        </w:tc>
        <w:tc>
          <w:tcPr>
            <w:tcW w:w="1276" w:type="dxa"/>
            <w:noWrap/>
            <w:vAlign w:val="center"/>
            <w:hideMark/>
          </w:tcPr>
          <w:p w:rsidRPr="00BB03FD" w:rsidR="00672A71" w:rsidP="00672A71" w:rsidRDefault="00672A71" w14:paraId="7257B4F8"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Torrevide VIP</w:t>
            </w:r>
          </w:p>
        </w:tc>
        <w:tc>
          <w:tcPr>
            <w:tcW w:w="1194" w:type="dxa"/>
            <w:vAlign w:val="center"/>
            <w:hideMark/>
          </w:tcPr>
          <w:p w:rsidRPr="00BB03FD" w:rsidR="00672A71" w:rsidP="00672A71" w:rsidRDefault="00672A71" w14:paraId="29C6718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Usaquén</w:t>
            </w:r>
          </w:p>
        </w:tc>
        <w:tc>
          <w:tcPr>
            <w:tcW w:w="1045" w:type="dxa"/>
            <w:vAlign w:val="center"/>
            <w:hideMark/>
          </w:tcPr>
          <w:p w:rsidRPr="00BB03FD" w:rsidR="00672A71" w:rsidP="00672A71" w:rsidRDefault="00672A71" w14:paraId="3CFE13F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80</w:t>
            </w:r>
          </w:p>
        </w:tc>
        <w:tc>
          <w:tcPr>
            <w:tcW w:w="1446" w:type="dxa"/>
            <w:vAlign w:val="bottom"/>
            <w:hideMark/>
          </w:tcPr>
          <w:p w:rsidRPr="00BB03FD" w:rsidR="00672A71" w:rsidP="00672A71" w:rsidRDefault="00672A71" w14:paraId="7A5004D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30/09/2024</w:t>
            </w:r>
          </w:p>
        </w:tc>
        <w:tc>
          <w:tcPr>
            <w:tcW w:w="1418" w:type="dxa"/>
            <w:vAlign w:val="center"/>
            <w:hideMark/>
          </w:tcPr>
          <w:p w:rsidRPr="00BB03FD" w:rsidR="00672A71" w:rsidP="00672A71" w:rsidRDefault="00672A71" w14:paraId="6AD611A7"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1.040.000.000</w:t>
            </w:r>
          </w:p>
        </w:tc>
        <w:tc>
          <w:tcPr>
            <w:tcW w:w="1134" w:type="dxa"/>
            <w:noWrap/>
            <w:vAlign w:val="center"/>
            <w:hideMark/>
          </w:tcPr>
          <w:p w:rsidRPr="00BB03FD" w:rsidR="00672A71" w:rsidP="00672A71" w:rsidRDefault="00672A71" w14:paraId="31702F60"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vMerge/>
            <w:vAlign w:val="center"/>
            <w:hideMark/>
          </w:tcPr>
          <w:p w:rsidRPr="00BB03FD" w:rsidR="00672A71" w:rsidP="00672A71" w:rsidRDefault="00672A71" w14:paraId="37D64B85"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12A853D4" w14:textId="77777777">
        <w:trPr>
          <w:trHeight w:val="520"/>
        </w:trPr>
        <w:tc>
          <w:tcPr>
            <w:tcW w:w="704" w:type="dxa"/>
            <w:noWrap/>
            <w:vAlign w:val="center"/>
            <w:hideMark/>
          </w:tcPr>
          <w:p w:rsidRPr="00BB03FD" w:rsidR="00672A71" w:rsidP="00672A71" w:rsidRDefault="00672A71" w14:paraId="531514A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29</w:t>
            </w:r>
          </w:p>
        </w:tc>
        <w:tc>
          <w:tcPr>
            <w:tcW w:w="1276" w:type="dxa"/>
            <w:noWrap/>
            <w:vAlign w:val="center"/>
            <w:hideMark/>
          </w:tcPr>
          <w:p w:rsidRPr="00BB03FD" w:rsidR="00672A71" w:rsidP="00672A71" w:rsidRDefault="00672A71" w14:paraId="6AC736D1"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Vertice 115</w:t>
            </w:r>
          </w:p>
        </w:tc>
        <w:tc>
          <w:tcPr>
            <w:tcW w:w="1194" w:type="dxa"/>
            <w:vAlign w:val="center"/>
            <w:hideMark/>
          </w:tcPr>
          <w:p w:rsidRPr="00BB03FD" w:rsidR="00672A71" w:rsidP="00672A71" w:rsidRDefault="00672A71" w14:paraId="778EE76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vAlign w:val="center"/>
            <w:hideMark/>
          </w:tcPr>
          <w:p w:rsidRPr="00BB03FD" w:rsidR="00672A71" w:rsidP="00672A71" w:rsidRDefault="00672A71" w14:paraId="405182B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110</w:t>
            </w:r>
          </w:p>
        </w:tc>
        <w:tc>
          <w:tcPr>
            <w:tcW w:w="1446" w:type="dxa"/>
            <w:noWrap/>
            <w:vAlign w:val="center"/>
            <w:hideMark/>
          </w:tcPr>
          <w:p w:rsidRPr="00BB03FD" w:rsidR="00672A71" w:rsidP="00672A71" w:rsidRDefault="00672A71" w14:paraId="1211586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13/06/2024</w:t>
            </w:r>
          </w:p>
        </w:tc>
        <w:tc>
          <w:tcPr>
            <w:tcW w:w="1418" w:type="dxa"/>
            <w:vAlign w:val="center"/>
            <w:hideMark/>
          </w:tcPr>
          <w:p w:rsidRPr="00BB03FD" w:rsidR="00672A71" w:rsidP="00672A71" w:rsidRDefault="00672A71" w14:paraId="3E79A67C"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1.504.100.000</w:t>
            </w:r>
          </w:p>
        </w:tc>
        <w:tc>
          <w:tcPr>
            <w:tcW w:w="1134" w:type="dxa"/>
            <w:noWrap/>
            <w:vAlign w:val="center"/>
            <w:hideMark/>
          </w:tcPr>
          <w:p w:rsidRPr="00BB03FD" w:rsidR="00672A71" w:rsidP="00672A71" w:rsidRDefault="00672A71" w14:paraId="5BF4C3E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vMerge w:val="restart"/>
            <w:noWrap/>
            <w:vAlign w:val="center"/>
            <w:hideMark/>
          </w:tcPr>
          <w:p w:rsidRPr="00BB03FD" w:rsidR="00672A71" w:rsidP="00672A71" w:rsidRDefault="00672A71" w14:paraId="580D55FB"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Las Galias</w:t>
            </w:r>
          </w:p>
        </w:tc>
      </w:tr>
      <w:tr w:rsidRPr="00BB03FD" w:rsidR="00AF526E" w:rsidTr="00236DDF" w14:paraId="094224FC" w14:textId="77777777">
        <w:trPr>
          <w:trHeight w:val="520"/>
        </w:trPr>
        <w:tc>
          <w:tcPr>
            <w:tcW w:w="704" w:type="dxa"/>
            <w:noWrap/>
            <w:vAlign w:val="center"/>
            <w:hideMark/>
          </w:tcPr>
          <w:p w:rsidRPr="00BB03FD" w:rsidR="00672A71" w:rsidP="00672A71" w:rsidRDefault="00672A71" w14:paraId="5EA4B71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30</w:t>
            </w:r>
          </w:p>
        </w:tc>
        <w:tc>
          <w:tcPr>
            <w:tcW w:w="1276" w:type="dxa"/>
            <w:noWrap/>
            <w:vAlign w:val="center"/>
            <w:hideMark/>
          </w:tcPr>
          <w:p w:rsidRPr="00BB03FD" w:rsidR="00672A71" w:rsidP="00672A71" w:rsidRDefault="00672A71" w14:paraId="7010EDB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Casa Blanca Garden`s</w:t>
            </w:r>
          </w:p>
        </w:tc>
        <w:tc>
          <w:tcPr>
            <w:tcW w:w="1194" w:type="dxa"/>
            <w:vAlign w:val="center"/>
            <w:hideMark/>
          </w:tcPr>
          <w:p w:rsidRPr="00BB03FD" w:rsidR="00672A71" w:rsidP="00672A71" w:rsidRDefault="00672A71" w14:paraId="547C185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Suba</w:t>
            </w:r>
          </w:p>
        </w:tc>
        <w:tc>
          <w:tcPr>
            <w:tcW w:w="1045" w:type="dxa"/>
            <w:vAlign w:val="center"/>
            <w:hideMark/>
          </w:tcPr>
          <w:p w:rsidRPr="00BB03FD" w:rsidR="00672A71" w:rsidP="00672A71" w:rsidRDefault="00672A71" w14:paraId="37BF78E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86</w:t>
            </w:r>
          </w:p>
        </w:tc>
        <w:tc>
          <w:tcPr>
            <w:tcW w:w="1446" w:type="dxa"/>
            <w:noWrap/>
            <w:vAlign w:val="center"/>
            <w:hideMark/>
          </w:tcPr>
          <w:p w:rsidRPr="00BB03FD" w:rsidR="00672A71" w:rsidP="00672A71" w:rsidRDefault="00672A71" w14:paraId="478F37CC"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26/11/2024</w:t>
            </w:r>
          </w:p>
        </w:tc>
        <w:tc>
          <w:tcPr>
            <w:tcW w:w="1418" w:type="dxa"/>
            <w:vAlign w:val="center"/>
            <w:hideMark/>
          </w:tcPr>
          <w:p w:rsidRPr="00BB03FD" w:rsidR="00672A71" w:rsidP="00672A71" w:rsidRDefault="00672A71" w14:paraId="5C5C782E"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1.118.000.000</w:t>
            </w:r>
          </w:p>
        </w:tc>
        <w:tc>
          <w:tcPr>
            <w:tcW w:w="1134" w:type="dxa"/>
            <w:noWrap/>
            <w:vAlign w:val="center"/>
            <w:hideMark/>
          </w:tcPr>
          <w:p w:rsidRPr="00BB03FD" w:rsidR="00672A71" w:rsidP="00672A71" w:rsidRDefault="00672A71" w14:paraId="627B6C3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33F2EB85"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2E8423B2" w14:textId="77777777">
        <w:trPr>
          <w:trHeight w:val="520"/>
        </w:trPr>
        <w:tc>
          <w:tcPr>
            <w:tcW w:w="704" w:type="dxa"/>
            <w:noWrap/>
            <w:vAlign w:val="center"/>
            <w:hideMark/>
          </w:tcPr>
          <w:p w:rsidRPr="00BB03FD" w:rsidR="00672A71" w:rsidP="00672A71" w:rsidRDefault="00672A71" w14:paraId="49919EF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31</w:t>
            </w:r>
          </w:p>
        </w:tc>
        <w:tc>
          <w:tcPr>
            <w:tcW w:w="1276" w:type="dxa"/>
            <w:noWrap/>
            <w:vAlign w:val="center"/>
            <w:hideMark/>
          </w:tcPr>
          <w:p w:rsidRPr="00BB03FD" w:rsidR="00672A71" w:rsidP="00672A71" w:rsidRDefault="00672A71" w14:paraId="728BD473"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Terra Castilla</w:t>
            </w:r>
          </w:p>
        </w:tc>
        <w:tc>
          <w:tcPr>
            <w:tcW w:w="1194" w:type="dxa"/>
            <w:vAlign w:val="center"/>
            <w:hideMark/>
          </w:tcPr>
          <w:p w:rsidRPr="00BB03FD" w:rsidR="00672A71" w:rsidP="00672A71" w:rsidRDefault="00672A71" w14:paraId="7962297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Kennedy</w:t>
            </w:r>
          </w:p>
        </w:tc>
        <w:tc>
          <w:tcPr>
            <w:tcW w:w="1045" w:type="dxa"/>
            <w:vAlign w:val="center"/>
            <w:hideMark/>
          </w:tcPr>
          <w:p w:rsidRPr="00BB03FD" w:rsidR="00672A71" w:rsidP="00672A71" w:rsidRDefault="00672A71" w14:paraId="45DEF8B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112</w:t>
            </w:r>
          </w:p>
        </w:tc>
        <w:tc>
          <w:tcPr>
            <w:tcW w:w="1446" w:type="dxa"/>
            <w:noWrap/>
            <w:vAlign w:val="center"/>
            <w:hideMark/>
          </w:tcPr>
          <w:p w:rsidRPr="00BB03FD" w:rsidR="00672A71" w:rsidP="00672A71" w:rsidRDefault="00672A71" w14:paraId="15F8E0B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11/04/2025</w:t>
            </w:r>
          </w:p>
        </w:tc>
        <w:tc>
          <w:tcPr>
            <w:tcW w:w="1418" w:type="dxa"/>
            <w:vAlign w:val="center"/>
            <w:hideMark/>
          </w:tcPr>
          <w:p w:rsidRPr="00BB03FD" w:rsidR="00672A71" w:rsidP="00672A71" w:rsidRDefault="00672A71" w14:paraId="07D0E070"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1.594.320.000</w:t>
            </w:r>
          </w:p>
        </w:tc>
        <w:tc>
          <w:tcPr>
            <w:tcW w:w="1134" w:type="dxa"/>
            <w:noWrap/>
            <w:vAlign w:val="center"/>
            <w:hideMark/>
          </w:tcPr>
          <w:p w:rsidRPr="00BB03FD" w:rsidR="00672A71" w:rsidP="00672A71" w:rsidRDefault="00672A71" w14:paraId="733EDF0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4DFE4404"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7E3CB579" w14:textId="77777777">
        <w:trPr>
          <w:trHeight w:val="520"/>
        </w:trPr>
        <w:tc>
          <w:tcPr>
            <w:tcW w:w="704" w:type="dxa"/>
            <w:noWrap/>
            <w:vAlign w:val="center"/>
            <w:hideMark/>
          </w:tcPr>
          <w:p w:rsidRPr="00BB03FD" w:rsidR="00672A71" w:rsidP="00672A71" w:rsidRDefault="00672A71" w14:paraId="1E5A402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32</w:t>
            </w:r>
          </w:p>
        </w:tc>
        <w:tc>
          <w:tcPr>
            <w:tcW w:w="1276" w:type="dxa"/>
            <w:noWrap/>
            <w:vAlign w:val="center"/>
            <w:hideMark/>
          </w:tcPr>
          <w:p w:rsidRPr="00BB03FD" w:rsidR="00672A71" w:rsidP="00672A71" w:rsidRDefault="00672A71" w14:paraId="075AEB03"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Arttico</w:t>
            </w:r>
          </w:p>
        </w:tc>
        <w:tc>
          <w:tcPr>
            <w:tcW w:w="1194" w:type="dxa"/>
            <w:vAlign w:val="center"/>
            <w:hideMark/>
          </w:tcPr>
          <w:p w:rsidRPr="00BB03FD" w:rsidR="00672A71" w:rsidP="00672A71" w:rsidRDefault="00672A71" w14:paraId="45F68E5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vAlign w:val="center"/>
            <w:hideMark/>
          </w:tcPr>
          <w:p w:rsidRPr="00BB03FD" w:rsidR="00672A71" w:rsidP="00672A71" w:rsidRDefault="00672A71" w14:paraId="1EBF2E3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w:t>
            </w:r>
          </w:p>
        </w:tc>
        <w:tc>
          <w:tcPr>
            <w:tcW w:w="1446" w:type="dxa"/>
            <w:noWrap/>
            <w:vAlign w:val="center"/>
            <w:hideMark/>
          </w:tcPr>
          <w:p w:rsidRPr="00BB03FD" w:rsidR="00672A71" w:rsidP="00672A71" w:rsidRDefault="00672A71" w14:paraId="275CDDE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15/07/2025</w:t>
            </w:r>
          </w:p>
        </w:tc>
        <w:tc>
          <w:tcPr>
            <w:tcW w:w="1418" w:type="dxa"/>
            <w:vAlign w:val="center"/>
            <w:hideMark/>
          </w:tcPr>
          <w:p w:rsidRPr="00BB03FD" w:rsidR="00672A71" w:rsidP="00672A71" w:rsidRDefault="00672A71" w14:paraId="30BAC728"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2.419.950.000</w:t>
            </w:r>
          </w:p>
        </w:tc>
        <w:tc>
          <w:tcPr>
            <w:tcW w:w="1134" w:type="dxa"/>
            <w:noWrap/>
            <w:vAlign w:val="center"/>
            <w:hideMark/>
          </w:tcPr>
          <w:p w:rsidRPr="00BB03FD" w:rsidR="00672A71" w:rsidP="00672A71" w:rsidRDefault="00672A71" w14:paraId="08771F41"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5CF6AC4C"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62B541B5" w14:textId="77777777">
        <w:trPr>
          <w:trHeight w:val="520"/>
        </w:trPr>
        <w:tc>
          <w:tcPr>
            <w:tcW w:w="704" w:type="dxa"/>
            <w:noWrap/>
            <w:vAlign w:val="center"/>
            <w:hideMark/>
          </w:tcPr>
          <w:p w:rsidRPr="00BB03FD" w:rsidR="00672A71" w:rsidP="00672A71" w:rsidRDefault="00672A71" w14:paraId="7A0AE94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33</w:t>
            </w:r>
          </w:p>
        </w:tc>
        <w:tc>
          <w:tcPr>
            <w:tcW w:w="1276" w:type="dxa"/>
            <w:noWrap/>
            <w:vAlign w:val="center"/>
            <w:hideMark/>
          </w:tcPr>
          <w:p w:rsidRPr="00BB03FD" w:rsidR="00672A71" w:rsidP="00672A71" w:rsidRDefault="00672A71" w14:paraId="0FA5230A"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Molino Caracas</w:t>
            </w:r>
          </w:p>
        </w:tc>
        <w:tc>
          <w:tcPr>
            <w:tcW w:w="1194" w:type="dxa"/>
            <w:vAlign w:val="center"/>
            <w:hideMark/>
          </w:tcPr>
          <w:p w:rsidRPr="00BB03FD" w:rsidR="00672A71" w:rsidP="00672A71" w:rsidRDefault="00672A71" w14:paraId="4D3DF80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Rafael Uribe</w:t>
            </w:r>
          </w:p>
        </w:tc>
        <w:tc>
          <w:tcPr>
            <w:tcW w:w="1045" w:type="dxa"/>
            <w:vAlign w:val="center"/>
            <w:hideMark/>
          </w:tcPr>
          <w:p w:rsidRPr="00BB03FD" w:rsidR="00672A71" w:rsidP="00672A71" w:rsidRDefault="00672A71" w14:paraId="5D61ADC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w:t>
            </w:r>
          </w:p>
        </w:tc>
        <w:tc>
          <w:tcPr>
            <w:tcW w:w="1446" w:type="dxa"/>
            <w:noWrap/>
            <w:vAlign w:val="center"/>
            <w:hideMark/>
          </w:tcPr>
          <w:p w:rsidRPr="00BB03FD" w:rsidR="00672A71" w:rsidP="00672A71" w:rsidRDefault="00672A71" w14:paraId="0754F88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15/07/2025</w:t>
            </w:r>
          </w:p>
        </w:tc>
        <w:tc>
          <w:tcPr>
            <w:tcW w:w="1418" w:type="dxa"/>
            <w:vAlign w:val="center"/>
            <w:hideMark/>
          </w:tcPr>
          <w:p w:rsidRPr="00BB03FD" w:rsidR="00672A71" w:rsidP="00672A71" w:rsidRDefault="00672A71" w14:paraId="61CEF3DC"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2.847.000.000</w:t>
            </w:r>
          </w:p>
        </w:tc>
        <w:tc>
          <w:tcPr>
            <w:tcW w:w="1134" w:type="dxa"/>
            <w:noWrap/>
            <w:vAlign w:val="center"/>
            <w:hideMark/>
          </w:tcPr>
          <w:p w:rsidRPr="00BB03FD" w:rsidR="00672A71" w:rsidP="00672A71" w:rsidRDefault="00672A71" w14:paraId="5B6E2E30"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2CEEDD87"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29CD0946" w14:textId="77777777">
        <w:trPr>
          <w:trHeight w:val="520"/>
        </w:trPr>
        <w:tc>
          <w:tcPr>
            <w:tcW w:w="704" w:type="dxa"/>
            <w:noWrap/>
            <w:vAlign w:val="center"/>
            <w:hideMark/>
          </w:tcPr>
          <w:p w:rsidRPr="00BB03FD" w:rsidR="00672A71" w:rsidP="00672A71" w:rsidRDefault="00672A71" w14:paraId="5EA6A96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34</w:t>
            </w:r>
          </w:p>
        </w:tc>
        <w:tc>
          <w:tcPr>
            <w:tcW w:w="1276" w:type="dxa"/>
            <w:noWrap/>
            <w:vAlign w:val="center"/>
            <w:hideMark/>
          </w:tcPr>
          <w:p w:rsidRPr="00BB03FD" w:rsidR="00672A71" w:rsidP="00672A71" w:rsidRDefault="00672A71" w14:paraId="3ABD966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Ronda de Verano</w:t>
            </w:r>
          </w:p>
        </w:tc>
        <w:tc>
          <w:tcPr>
            <w:tcW w:w="1194" w:type="dxa"/>
            <w:vAlign w:val="center"/>
            <w:hideMark/>
          </w:tcPr>
          <w:p w:rsidRPr="00BB03FD" w:rsidR="00672A71" w:rsidP="00672A71" w:rsidRDefault="00672A71" w14:paraId="1640D4C7"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502F8F7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250</w:t>
            </w:r>
          </w:p>
        </w:tc>
        <w:tc>
          <w:tcPr>
            <w:tcW w:w="1446" w:type="dxa"/>
            <w:noWrap/>
            <w:vAlign w:val="center"/>
            <w:hideMark/>
          </w:tcPr>
          <w:p w:rsidRPr="00BB03FD" w:rsidR="00672A71" w:rsidP="00672A71" w:rsidRDefault="00672A71" w14:paraId="4B9F926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15/07/2025</w:t>
            </w:r>
          </w:p>
        </w:tc>
        <w:tc>
          <w:tcPr>
            <w:tcW w:w="1418" w:type="dxa"/>
            <w:vAlign w:val="center"/>
            <w:hideMark/>
          </w:tcPr>
          <w:p w:rsidRPr="00BB03FD" w:rsidR="00672A71" w:rsidP="00672A71" w:rsidRDefault="00672A71" w14:paraId="43C0993D"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3.558.750.000</w:t>
            </w:r>
          </w:p>
        </w:tc>
        <w:tc>
          <w:tcPr>
            <w:tcW w:w="1134" w:type="dxa"/>
            <w:noWrap/>
            <w:vAlign w:val="center"/>
            <w:hideMark/>
          </w:tcPr>
          <w:p w:rsidRPr="00BB03FD" w:rsidR="00672A71" w:rsidP="00672A71" w:rsidRDefault="00672A71" w14:paraId="4EC3A3DC"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4271FB93"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0E795959" w14:textId="77777777">
        <w:trPr>
          <w:trHeight w:val="520"/>
        </w:trPr>
        <w:tc>
          <w:tcPr>
            <w:tcW w:w="704" w:type="dxa"/>
            <w:noWrap/>
            <w:vAlign w:val="center"/>
            <w:hideMark/>
          </w:tcPr>
          <w:p w:rsidRPr="00BB03FD" w:rsidR="00672A71" w:rsidP="00672A71" w:rsidRDefault="00672A71" w14:paraId="39E9983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35</w:t>
            </w:r>
          </w:p>
        </w:tc>
        <w:tc>
          <w:tcPr>
            <w:tcW w:w="1276" w:type="dxa"/>
            <w:noWrap/>
            <w:vAlign w:val="center"/>
            <w:hideMark/>
          </w:tcPr>
          <w:p w:rsidRPr="00BB03FD" w:rsidR="00672A71" w:rsidP="00672A71" w:rsidRDefault="00672A71" w14:paraId="51819BB9"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Nexo</w:t>
            </w:r>
          </w:p>
        </w:tc>
        <w:tc>
          <w:tcPr>
            <w:tcW w:w="1194" w:type="dxa"/>
            <w:vAlign w:val="center"/>
            <w:hideMark/>
          </w:tcPr>
          <w:p w:rsidRPr="00BB03FD" w:rsidR="00672A71" w:rsidP="00672A71" w:rsidRDefault="00672A71" w14:paraId="743FD9F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Los Martires</w:t>
            </w:r>
          </w:p>
        </w:tc>
        <w:tc>
          <w:tcPr>
            <w:tcW w:w="1045" w:type="dxa"/>
            <w:vAlign w:val="center"/>
            <w:hideMark/>
          </w:tcPr>
          <w:p w:rsidRPr="00BB03FD" w:rsidR="00672A71" w:rsidP="00672A71" w:rsidRDefault="00672A71" w14:paraId="509945F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100</w:t>
            </w:r>
          </w:p>
        </w:tc>
        <w:tc>
          <w:tcPr>
            <w:tcW w:w="1446" w:type="dxa"/>
            <w:noWrap/>
            <w:vAlign w:val="center"/>
            <w:hideMark/>
          </w:tcPr>
          <w:p w:rsidRPr="00BB03FD" w:rsidR="00672A71" w:rsidP="00672A71" w:rsidRDefault="00672A71" w14:paraId="231F384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17/07/2025</w:t>
            </w:r>
          </w:p>
        </w:tc>
        <w:tc>
          <w:tcPr>
            <w:tcW w:w="1418" w:type="dxa"/>
            <w:vAlign w:val="center"/>
            <w:hideMark/>
          </w:tcPr>
          <w:p w:rsidRPr="00BB03FD" w:rsidR="00672A71" w:rsidP="00672A71" w:rsidRDefault="00672A71" w14:paraId="7FBDEFAC"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2.135.250.000</w:t>
            </w:r>
          </w:p>
        </w:tc>
        <w:tc>
          <w:tcPr>
            <w:tcW w:w="1134" w:type="dxa"/>
            <w:noWrap/>
            <w:vAlign w:val="center"/>
            <w:hideMark/>
          </w:tcPr>
          <w:p w:rsidRPr="00BB03FD" w:rsidR="00672A71" w:rsidP="00672A71" w:rsidRDefault="00672A71" w14:paraId="34A0A66D"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FiduPopular-SDHT</w:t>
            </w:r>
          </w:p>
        </w:tc>
        <w:tc>
          <w:tcPr>
            <w:tcW w:w="1276" w:type="dxa"/>
            <w:vMerge/>
            <w:vAlign w:val="center"/>
            <w:hideMark/>
          </w:tcPr>
          <w:p w:rsidRPr="00BB03FD" w:rsidR="00672A71" w:rsidP="00672A71" w:rsidRDefault="00672A71" w14:paraId="121D70B4" w14:textId="77777777">
            <w:pPr>
              <w:spacing w:after="0" w:line="240" w:lineRule="auto"/>
              <w:rPr>
                <w:rFonts w:ascii="Arial" w:hAnsi="Arial" w:eastAsia="Times New Roman" w:cs="Arial"/>
                <w:b/>
                <w:bCs/>
                <w:color w:val="000000"/>
                <w:kern w:val="0"/>
                <w:sz w:val="18"/>
                <w:szCs w:val="18"/>
                <w:lang w:eastAsia="es-CO"/>
                <w14:ligatures w14:val="none"/>
              </w:rPr>
            </w:pPr>
          </w:p>
        </w:tc>
      </w:tr>
      <w:tr w:rsidRPr="00BB03FD" w:rsidR="00AF526E" w:rsidTr="00236DDF" w14:paraId="4B33F2BB" w14:textId="77777777">
        <w:trPr>
          <w:trHeight w:val="520"/>
        </w:trPr>
        <w:tc>
          <w:tcPr>
            <w:tcW w:w="704" w:type="dxa"/>
            <w:noWrap/>
            <w:vAlign w:val="center"/>
            <w:hideMark/>
          </w:tcPr>
          <w:p w:rsidRPr="00BB03FD" w:rsidR="00672A71" w:rsidP="00672A71" w:rsidRDefault="00672A71" w14:paraId="6065686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36</w:t>
            </w:r>
          </w:p>
        </w:tc>
        <w:tc>
          <w:tcPr>
            <w:tcW w:w="1276" w:type="dxa"/>
            <w:noWrap/>
            <w:vAlign w:val="center"/>
            <w:hideMark/>
          </w:tcPr>
          <w:p w:rsidRPr="00BB03FD" w:rsidR="00672A71" w:rsidP="00672A71" w:rsidRDefault="00672A71" w14:paraId="2D62EC5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Navarra VIS</w:t>
            </w:r>
          </w:p>
        </w:tc>
        <w:tc>
          <w:tcPr>
            <w:tcW w:w="1194" w:type="dxa"/>
            <w:vAlign w:val="center"/>
            <w:hideMark/>
          </w:tcPr>
          <w:p w:rsidRPr="00BB03FD" w:rsidR="00672A71" w:rsidP="00672A71" w:rsidRDefault="00672A71" w14:paraId="4710C26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vAlign w:val="center"/>
            <w:hideMark/>
          </w:tcPr>
          <w:p w:rsidRPr="00BB03FD" w:rsidR="00672A71" w:rsidP="00672A71" w:rsidRDefault="00672A71" w14:paraId="68FEE79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310</w:t>
            </w:r>
          </w:p>
        </w:tc>
        <w:tc>
          <w:tcPr>
            <w:tcW w:w="1446" w:type="dxa"/>
            <w:vAlign w:val="center"/>
            <w:hideMark/>
          </w:tcPr>
          <w:p w:rsidRPr="00BB03FD" w:rsidR="00672A71" w:rsidP="00672A71" w:rsidRDefault="00672A71" w14:paraId="1607ADE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30/09/2024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26/11/2024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20/02/2025</w:t>
            </w:r>
          </w:p>
        </w:tc>
        <w:tc>
          <w:tcPr>
            <w:tcW w:w="1418" w:type="dxa"/>
            <w:vAlign w:val="center"/>
            <w:hideMark/>
          </w:tcPr>
          <w:p w:rsidRPr="00BB03FD" w:rsidR="00672A71" w:rsidP="00672A71" w:rsidRDefault="00672A71" w14:paraId="3FA832AB"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4.127.565.000</w:t>
            </w:r>
          </w:p>
        </w:tc>
        <w:tc>
          <w:tcPr>
            <w:tcW w:w="1134" w:type="dxa"/>
            <w:noWrap/>
            <w:vAlign w:val="center"/>
            <w:hideMark/>
          </w:tcPr>
          <w:p w:rsidRPr="00BB03FD" w:rsidR="00672A71" w:rsidP="00672A71" w:rsidRDefault="00672A71" w14:paraId="32AC8E3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Popular</w:t>
            </w:r>
          </w:p>
        </w:tc>
        <w:tc>
          <w:tcPr>
            <w:tcW w:w="1276" w:type="dxa"/>
            <w:noWrap/>
            <w:vAlign w:val="center"/>
            <w:hideMark/>
          </w:tcPr>
          <w:p w:rsidRPr="00BB03FD" w:rsidR="00672A71" w:rsidP="00672A71" w:rsidRDefault="00672A71" w14:paraId="20D94B8C"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CG</w:t>
            </w:r>
          </w:p>
        </w:tc>
      </w:tr>
      <w:tr w:rsidRPr="00BB03FD" w:rsidR="00AF526E" w:rsidTr="00236DDF" w14:paraId="3108A145" w14:textId="77777777">
        <w:trPr>
          <w:trHeight w:val="520"/>
        </w:trPr>
        <w:tc>
          <w:tcPr>
            <w:tcW w:w="704" w:type="dxa"/>
            <w:noWrap/>
            <w:vAlign w:val="center"/>
            <w:hideMark/>
          </w:tcPr>
          <w:p w:rsidRPr="00BB03FD" w:rsidR="00672A71" w:rsidP="00672A71" w:rsidRDefault="00672A71" w14:paraId="22F3C49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37</w:t>
            </w:r>
          </w:p>
        </w:tc>
        <w:tc>
          <w:tcPr>
            <w:tcW w:w="1276" w:type="dxa"/>
            <w:noWrap/>
            <w:vAlign w:val="center"/>
            <w:hideMark/>
          </w:tcPr>
          <w:p w:rsidRPr="00BB03FD" w:rsidR="00672A71" w:rsidP="00672A71" w:rsidRDefault="00672A71" w14:paraId="7CCA2B86"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Viales 26</w:t>
            </w:r>
          </w:p>
        </w:tc>
        <w:tc>
          <w:tcPr>
            <w:tcW w:w="1194" w:type="dxa"/>
            <w:vAlign w:val="center"/>
            <w:hideMark/>
          </w:tcPr>
          <w:p w:rsidRPr="00BB03FD" w:rsidR="00672A71" w:rsidP="00672A71" w:rsidRDefault="00672A71" w14:paraId="72F49CE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Engativa</w:t>
            </w:r>
          </w:p>
        </w:tc>
        <w:tc>
          <w:tcPr>
            <w:tcW w:w="1045" w:type="dxa"/>
            <w:vAlign w:val="center"/>
            <w:hideMark/>
          </w:tcPr>
          <w:p w:rsidRPr="00BB03FD" w:rsidR="00672A71" w:rsidP="00672A71" w:rsidRDefault="00672A71" w14:paraId="2D333E7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w:t>
            </w:r>
          </w:p>
        </w:tc>
        <w:tc>
          <w:tcPr>
            <w:tcW w:w="1446" w:type="dxa"/>
            <w:vAlign w:val="center"/>
            <w:hideMark/>
          </w:tcPr>
          <w:p w:rsidRPr="00BB03FD" w:rsidR="00672A71" w:rsidP="00672A71" w:rsidRDefault="00672A71" w14:paraId="21F0A6F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21/09/2023</w:t>
            </w:r>
          </w:p>
        </w:tc>
        <w:tc>
          <w:tcPr>
            <w:tcW w:w="1418" w:type="dxa"/>
            <w:vAlign w:val="center"/>
            <w:hideMark/>
          </w:tcPr>
          <w:p w:rsidRPr="00BB03FD" w:rsidR="00672A71" w:rsidP="00672A71" w:rsidRDefault="00672A71" w14:paraId="284200A3"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127.600.000</w:t>
            </w:r>
          </w:p>
        </w:tc>
        <w:tc>
          <w:tcPr>
            <w:tcW w:w="1134" w:type="dxa"/>
            <w:noWrap/>
            <w:vAlign w:val="center"/>
            <w:hideMark/>
          </w:tcPr>
          <w:p w:rsidRPr="00BB03FD" w:rsidR="00672A71" w:rsidP="00672A71" w:rsidRDefault="00672A71" w14:paraId="071F3BD2"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Contructora</w:t>
            </w:r>
          </w:p>
        </w:tc>
        <w:tc>
          <w:tcPr>
            <w:tcW w:w="1276" w:type="dxa"/>
            <w:noWrap/>
            <w:vAlign w:val="center"/>
            <w:hideMark/>
          </w:tcPr>
          <w:p w:rsidRPr="00BB03FD" w:rsidR="00672A71" w:rsidP="00672A71" w:rsidRDefault="00672A71" w14:paraId="54468928"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Viale 26</w:t>
            </w:r>
          </w:p>
        </w:tc>
      </w:tr>
      <w:tr w:rsidRPr="00BB03FD" w:rsidR="00AF526E" w:rsidTr="00236DDF" w14:paraId="76BE1CC8" w14:textId="77777777">
        <w:trPr>
          <w:trHeight w:val="520"/>
        </w:trPr>
        <w:tc>
          <w:tcPr>
            <w:tcW w:w="704" w:type="dxa"/>
            <w:noWrap/>
            <w:vAlign w:val="center"/>
            <w:hideMark/>
          </w:tcPr>
          <w:p w:rsidRPr="00BB03FD" w:rsidR="00672A71" w:rsidP="00672A71" w:rsidRDefault="00672A71" w14:paraId="331F907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38</w:t>
            </w:r>
          </w:p>
        </w:tc>
        <w:tc>
          <w:tcPr>
            <w:tcW w:w="1276" w:type="dxa"/>
            <w:noWrap/>
            <w:vAlign w:val="center"/>
            <w:hideMark/>
          </w:tcPr>
          <w:p w:rsidRPr="00BB03FD" w:rsidR="00672A71" w:rsidP="00672A71" w:rsidRDefault="00672A71" w14:paraId="5CF5C1C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La Cabrera</w:t>
            </w:r>
          </w:p>
        </w:tc>
        <w:tc>
          <w:tcPr>
            <w:tcW w:w="1194" w:type="dxa"/>
            <w:vAlign w:val="center"/>
            <w:hideMark/>
          </w:tcPr>
          <w:p w:rsidRPr="00BB03FD" w:rsidR="00672A71" w:rsidP="00672A71" w:rsidRDefault="00672A71" w14:paraId="5B17D10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Usme</w:t>
            </w:r>
          </w:p>
        </w:tc>
        <w:tc>
          <w:tcPr>
            <w:tcW w:w="1045" w:type="dxa"/>
            <w:vAlign w:val="center"/>
            <w:hideMark/>
          </w:tcPr>
          <w:p w:rsidRPr="00BB03FD" w:rsidR="00672A71" w:rsidP="00672A71" w:rsidRDefault="00672A71" w14:paraId="3BB9C17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100</w:t>
            </w:r>
          </w:p>
        </w:tc>
        <w:tc>
          <w:tcPr>
            <w:tcW w:w="1446" w:type="dxa"/>
            <w:vAlign w:val="center"/>
            <w:hideMark/>
          </w:tcPr>
          <w:p w:rsidRPr="00BB03FD" w:rsidR="00672A71" w:rsidP="00672A71" w:rsidRDefault="00672A71" w14:paraId="603F011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11/04/2025</w:t>
            </w:r>
          </w:p>
        </w:tc>
        <w:tc>
          <w:tcPr>
            <w:tcW w:w="1418" w:type="dxa"/>
            <w:vAlign w:val="center"/>
            <w:hideMark/>
          </w:tcPr>
          <w:p w:rsidRPr="00BB03FD" w:rsidR="00672A71" w:rsidP="00672A71" w:rsidRDefault="00672A71" w14:paraId="6C199E8D"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1.423.500.000</w:t>
            </w:r>
          </w:p>
        </w:tc>
        <w:tc>
          <w:tcPr>
            <w:tcW w:w="1134" w:type="dxa"/>
            <w:noWrap/>
            <w:vAlign w:val="center"/>
            <w:hideMark/>
          </w:tcPr>
          <w:p w:rsidRPr="00BB03FD" w:rsidR="00672A71" w:rsidP="00672A71" w:rsidRDefault="00672A71" w14:paraId="2DE48734"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noWrap/>
            <w:vAlign w:val="center"/>
            <w:hideMark/>
          </w:tcPr>
          <w:p w:rsidRPr="00BB03FD" w:rsidR="00672A71" w:rsidP="00672A71" w:rsidRDefault="00672A71" w14:paraId="332392A9"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Marval</w:t>
            </w:r>
          </w:p>
        </w:tc>
      </w:tr>
      <w:tr w:rsidRPr="00BB03FD" w:rsidR="00AF526E" w:rsidTr="00236DDF" w14:paraId="166E663C" w14:textId="77777777">
        <w:trPr>
          <w:trHeight w:val="520"/>
        </w:trPr>
        <w:tc>
          <w:tcPr>
            <w:tcW w:w="704" w:type="dxa"/>
            <w:noWrap/>
            <w:vAlign w:val="center"/>
            <w:hideMark/>
          </w:tcPr>
          <w:p w:rsidRPr="00BB03FD" w:rsidR="00672A71" w:rsidP="00672A71" w:rsidRDefault="00672A71" w14:paraId="7663181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39</w:t>
            </w:r>
          </w:p>
        </w:tc>
        <w:tc>
          <w:tcPr>
            <w:tcW w:w="1276" w:type="dxa"/>
            <w:noWrap/>
            <w:vAlign w:val="center"/>
            <w:hideMark/>
          </w:tcPr>
          <w:p w:rsidRPr="00BB03FD" w:rsidR="00672A71" w:rsidP="00672A71" w:rsidRDefault="00672A71" w14:paraId="52A133A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Torres de San Silvestre</w:t>
            </w:r>
          </w:p>
        </w:tc>
        <w:tc>
          <w:tcPr>
            <w:tcW w:w="1194" w:type="dxa"/>
            <w:vAlign w:val="center"/>
            <w:hideMark/>
          </w:tcPr>
          <w:p w:rsidRPr="00BB03FD" w:rsidR="00672A71" w:rsidP="00672A71" w:rsidRDefault="00672A71" w14:paraId="0D47782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vAlign w:val="center"/>
            <w:hideMark/>
          </w:tcPr>
          <w:p w:rsidRPr="00BB03FD" w:rsidR="00672A71" w:rsidP="00672A71" w:rsidRDefault="00672A71" w14:paraId="09D8DB31"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282</w:t>
            </w:r>
          </w:p>
        </w:tc>
        <w:tc>
          <w:tcPr>
            <w:tcW w:w="1446" w:type="dxa"/>
            <w:vAlign w:val="center"/>
            <w:hideMark/>
          </w:tcPr>
          <w:p w:rsidRPr="00BB03FD" w:rsidR="00672A71" w:rsidP="00672A71" w:rsidRDefault="00672A71" w14:paraId="5F5D9FAB"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17/12/2024</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20/02/2025</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17/07/2025</w:t>
            </w:r>
          </w:p>
        </w:tc>
        <w:tc>
          <w:tcPr>
            <w:tcW w:w="1418" w:type="dxa"/>
            <w:vAlign w:val="center"/>
            <w:hideMark/>
          </w:tcPr>
          <w:p w:rsidRPr="00BB03FD" w:rsidR="00672A71" w:rsidP="00672A71" w:rsidRDefault="00672A71" w14:paraId="25C35E28"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3.915.470.000</w:t>
            </w:r>
          </w:p>
        </w:tc>
        <w:tc>
          <w:tcPr>
            <w:tcW w:w="1134" w:type="dxa"/>
            <w:noWrap/>
            <w:vAlign w:val="center"/>
            <w:hideMark/>
          </w:tcPr>
          <w:p w:rsidRPr="00BB03FD" w:rsidR="00672A71" w:rsidP="00672A71" w:rsidRDefault="00672A71" w14:paraId="52FFE1BF"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noWrap/>
            <w:vAlign w:val="center"/>
            <w:hideMark/>
          </w:tcPr>
          <w:p w:rsidRPr="00BB03FD" w:rsidR="00672A71" w:rsidP="00672A71" w:rsidRDefault="00672A71" w14:paraId="3D844596"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Beracca SAS</w:t>
            </w:r>
          </w:p>
        </w:tc>
      </w:tr>
      <w:tr w:rsidRPr="00BB03FD" w:rsidR="00AF526E" w:rsidTr="00236DDF" w14:paraId="2A7D7D4B" w14:textId="77777777">
        <w:trPr>
          <w:trHeight w:val="520"/>
        </w:trPr>
        <w:tc>
          <w:tcPr>
            <w:tcW w:w="704" w:type="dxa"/>
            <w:noWrap/>
            <w:vAlign w:val="center"/>
            <w:hideMark/>
          </w:tcPr>
          <w:p w:rsidRPr="00BB03FD" w:rsidR="00672A71" w:rsidP="00672A71" w:rsidRDefault="00672A71" w14:paraId="2454BE0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40</w:t>
            </w:r>
          </w:p>
        </w:tc>
        <w:tc>
          <w:tcPr>
            <w:tcW w:w="1276" w:type="dxa"/>
            <w:noWrap/>
            <w:vAlign w:val="center"/>
            <w:hideMark/>
          </w:tcPr>
          <w:p w:rsidRPr="00BB03FD" w:rsidR="00672A71" w:rsidP="00672A71" w:rsidRDefault="00672A71" w14:paraId="6209D44C"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Portal del Claretiano</w:t>
            </w:r>
          </w:p>
        </w:tc>
        <w:tc>
          <w:tcPr>
            <w:tcW w:w="1194" w:type="dxa"/>
            <w:vAlign w:val="center"/>
            <w:hideMark/>
          </w:tcPr>
          <w:p w:rsidRPr="00BB03FD" w:rsidR="00672A71" w:rsidP="00672A71" w:rsidRDefault="00672A71" w14:paraId="2E2260B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77E4548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183</w:t>
            </w:r>
          </w:p>
        </w:tc>
        <w:tc>
          <w:tcPr>
            <w:tcW w:w="1446" w:type="dxa"/>
            <w:vAlign w:val="center"/>
            <w:hideMark/>
          </w:tcPr>
          <w:p w:rsidRPr="00BB03FD" w:rsidR="00672A71" w:rsidP="00672A71" w:rsidRDefault="00672A71" w14:paraId="0D8B5394"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20/02/2025</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11/06/2025</w:t>
            </w:r>
            <w:r w:rsidRPr="00BB03FD">
              <w:rPr>
                <w:rFonts w:ascii="Arial" w:hAnsi="Arial" w:eastAsia="Times New Roman" w:cs="Arial"/>
                <w:color w:val="000000"/>
                <w:kern w:val="0"/>
                <w:sz w:val="18"/>
                <w:szCs w:val="18"/>
                <w:lang w:eastAsia="es-CO"/>
                <w14:ligatures w14:val="none"/>
              </w:rPr>
              <w:br/>
            </w:r>
            <w:r w:rsidRPr="00BB03FD">
              <w:rPr>
                <w:rFonts w:ascii="Arial" w:hAnsi="Arial" w:eastAsia="Times New Roman" w:cs="Arial"/>
                <w:color w:val="000000"/>
                <w:kern w:val="0"/>
                <w:sz w:val="18"/>
                <w:szCs w:val="18"/>
                <w:lang w:eastAsia="es-CO"/>
                <w14:ligatures w14:val="none"/>
              </w:rPr>
              <w:t>04/07/2025</w:t>
            </w:r>
          </w:p>
        </w:tc>
        <w:tc>
          <w:tcPr>
            <w:tcW w:w="1418" w:type="dxa"/>
            <w:vAlign w:val="center"/>
            <w:hideMark/>
          </w:tcPr>
          <w:p w:rsidRPr="00BB03FD" w:rsidR="00672A71" w:rsidP="00672A71" w:rsidRDefault="00672A71" w14:paraId="3511FF8D"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2.605.005.000</w:t>
            </w:r>
          </w:p>
        </w:tc>
        <w:tc>
          <w:tcPr>
            <w:tcW w:w="1134" w:type="dxa"/>
            <w:noWrap/>
            <w:vAlign w:val="center"/>
            <w:hideMark/>
          </w:tcPr>
          <w:p w:rsidRPr="00BB03FD" w:rsidR="00672A71" w:rsidP="00672A71" w:rsidRDefault="00672A71" w14:paraId="0E859333"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Constructora</w:t>
            </w:r>
          </w:p>
        </w:tc>
        <w:tc>
          <w:tcPr>
            <w:tcW w:w="1276" w:type="dxa"/>
            <w:noWrap/>
            <w:vAlign w:val="center"/>
            <w:hideMark/>
          </w:tcPr>
          <w:p w:rsidRPr="00BB03FD" w:rsidR="00672A71" w:rsidP="00672A71" w:rsidRDefault="00672A71" w14:paraId="356CD03D"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Vavilco SAS</w:t>
            </w:r>
          </w:p>
        </w:tc>
      </w:tr>
      <w:tr w:rsidRPr="00BB03FD" w:rsidR="00AF526E" w:rsidTr="00236DDF" w14:paraId="57458CA8" w14:textId="77777777">
        <w:trPr>
          <w:trHeight w:val="520"/>
        </w:trPr>
        <w:tc>
          <w:tcPr>
            <w:tcW w:w="704" w:type="dxa"/>
            <w:noWrap/>
            <w:vAlign w:val="center"/>
            <w:hideMark/>
          </w:tcPr>
          <w:p w:rsidRPr="00BB03FD" w:rsidR="00672A71" w:rsidP="00672A71" w:rsidRDefault="00672A71" w14:paraId="2B3C648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41</w:t>
            </w:r>
          </w:p>
        </w:tc>
        <w:tc>
          <w:tcPr>
            <w:tcW w:w="1276" w:type="dxa"/>
            <w:noWrap/>
            <w:vAlign w:val="center"/>
            <w:hideMark/>
          </w:tcPr>
          <w:p w:rsidRPr="00BB03FD" w:rsidR="00672A71" w:rsidP="00672A71" w:rsidRDefault="00672A71" w14:paraId="46E8CD41"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Torre Kalú</w:t>
            </w:r>
          </w:p>
        </w:tc>
        <w:tc>
          <w:tcPr>
            <w:tcW w:w="1194" w:type="dxa"/>
            <w:vAlign w:val="center"/>
            <w:hideMark/>
          </w:tcPr>
          <w:p w:rsidRPr="00BB03FD" w:rsidR="00672A71" w:rsidP="00672A71" w:rsidRDefault="00ED66B6" w14:paraId="6C172462" w14:textId="3175031F">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Kennedy</w:t>
            </w:r>
          </w:p>
        </w:tc>
        <w:tc>
          <w:tcPr>
            <w:tcW w:w="1045" w:type="dxa"/>
            <w:vAlign w:val="center"/>
            <w:hideMark/>
          </w:tcPr>
          <w:p w:rsidRPr="00BB03FD" w:rsidR="00672A71" w:rsidP="00672A71" w:rsidRDefault="00672A71" w14:paraId="4EDBA169"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288</w:t>
            </w:r>
          </w:p>
        </w:tc>
        <w:tc>
          <w:tcPr>
            <w:tcW w:w="1446" w:type="dxa"/>
            <w:vAlign w:val="center"/>
            <w:hideMark/>
          </w:tcPr>
          <w:p w:rsidRPr="00BB03FD" w:rsidR="00672A71" w:rsidP="00672A71" w:rsidRDefault="00672A71" w14:paraId="5ACC22D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17/07/2025</w:t>
            </w:r>
          </w:p>
        </w:tc>
        <w:tc>
          <w:tcPr>
            <w:tcW w:w="1418" w:type="dxa"/>
            <w:vAlign w:val="center"/>
            <w:hideMark/>
          </w:tcPr>
          <w:p w:rsidRPr="00BB03FD" w:rsidR="00672A71" w:rsidP="00672A71" w:rsidRDefault="00672A71" w14:paraId="646283CD"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4.099.680.000</w:t>
            </w:r>
          </w:p>
        </w:tc>
        <w:tc>
          <w:tcPr>
            <w:tcW w:w="1134" w:type="dxa"/>
            <w:noWrap/>
            <w:vAlign w:val="center"/>
            <w:hideMark/>
          </w:tcPr>
          <w:p w:rsidRPr="00BB03FD" w:rsidR="00672A71" w:rsidP="00672A71" w:rsidRDefault="00672A71" w14:paraId="3267318E"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Contructora</w:t>
            </w:r>
          </w:p>
        </w:tc>
        <w:tc>
          <w:tcPr>
            <w:tcW w:w="1276" w:type="dxa"/>
            <w:noWrap/>
            <w:vAlign w:val="center"/>
            <w:hideMark/>
          </w:tcPr>
          <w:p w:rsidRPr="00BB03FD" w:rsidR="00672A71" w:rsidP="00672A71" w:rsidRDefault="00672A71" w14:paraId="3BE4E582"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Akila SAS</w:t>
            </w:r>
          </w:p>
        </w:tc>
      </w:tr>
      <w:tr w:rsidRPr="00BB03FD" w:rsidR="00AF526E" w:rsidTr="00236DDF" w14:paraId="2F5CB7FF" w14:textId="77777777">
        <w:trPr>
          <w:trHeight w:val="520"/>
        </w:trPr>
        <w:tc>
          <w:tcPr>
            <w:tcW w:w="704" w:type="dxa"/>
            <w:noWrap/>
            <w:vAlign w:val="center"/>
            <w:hideMark/>
          </w:tcPr>
          <w:p w:rsidRPr="00BB03FD" w:rsidR="00672A71" w:rsidP="00672A71" w:rsidRDefault="00672A71" w14:paraId="2232007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42</w:t>
            </w:r>
          </w:p>
        </w:tc>
        <w:tc>
          <w:tcPr>
            <w:tcW w:w="1276" w:type="dxa"/>
            <w:noWrap/>
            <w:vAlign w:val="center"/>
            <w:hideMark/>
          </w:tcPr>
          <w:p w:rsidRPr="00BB03FD" w:rsidR="00672A71" w:rsidP="00672A71" w:rsidRDefault="00672A71" w14:paraId="7348C399"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Triventto</w:t>
            </w:r>
          </w:p>
        </w:tc>
        <w:tc>
          <w:tcPr>
            <w:tcW w:w="1194" w:type="dxa"/>
            <w:vAlign w:val="center"/>
            <w:hideMark/>
          </w:tcPr>
          <w:p w:rsidRPr="00BB03FD" w:rsidR="00672A71" w:rsidP="00672A71" w:rsidRDefault="00672A71" w14:paraId="4984B3C6"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Bosa</w:t>
            </w:r>
          </w:p>
        </w:tc>
        <w:tc>
          <w:tcPr>
            <w:tcW w:w="1045" w:type="dxa"/>
            <w:vAlign w:val="center"/>
            <w:hideMark/>
          </w:tcPr>
          <w:p w:rsidRPr="00BB03FD" w:rsidR="00672A71" w:rsidP="00672A71" w:rsidRDefault="00672A71" w14:paraId="02F1A20D"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32</w:t>
            </w:r>
          </w:p>
        </w:tc>
        <w:tc>
          <w:tcPr>
            <w:tcW w:w="1446" w:type="dxa"/>
            <w:vAlign w:val="center"/>
            <w:hideMark/>
          </w:tcPr>
          <w:p w:rsidRPr="00BB03FD" w:rsidR="00672A71" w:rsidP="00672A71" w:rsidRDefault="00672A71" w14:paraId="0AE28E8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17/07/2025</w:t>
            </w:r>
          </w:p>
        </w:tc>
        <w:tc>
          <w:tcPr>
            <w:tcW w:w="1418" w:type="dxa"/>
            <w:vAlign w:val="center"/>
            <w:hideMark/>
          </w:tcPr>
          <w:p w:rsidRPr="00BB03FD" w:rsidR="00672A71" w:rsidP="00672A71" w:rsidRDefault="00672A71" w14:paraId="3081FD80"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455.520.000</w:t>
            </w:r>
          </w:p>
        </w:tc>
        <w:tc>
          <w:tcPr>
            <w:tcW w:w="1134" w:type="dxa"/>
            <w:noWrap/>
            <w:vAlign w:val="center"/>
            <w:hideMark/>
          </w:tcPr>
          <w:p w:rsidRPr="00BB03FD" w:rsidR="00672A71" w:rsidP="00672A71" w:rsidRDefault="00672A71" w14:paraId="05E6F408"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noWrap/>
            <w:vAlign w:val="center"/>
            <w:hideMark/>
          </w:tcPr>
          <w:p w:rsidRPr="00BB03FD" w:rsidR="00672A71" w:rsidP="00672A71" w:rsidRDefault="00672A71" w14:paraId="082C87A7"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Ambientti</w:t>
            </w:r>
          </w:p>
        </w:tc>
      </w:tr>
      <w:tr w:rsidRPr="00BB03FD" w:rsidR="00AF526E" w:rsidTr="00236DDF" w14:paraId="43D403C3" w14:textId="77777777">
        <w:trPr>
          <w:trHeight w:val="520"/>
        </w:trPr>
        <w:tc>
          <w:tcPr>
            <w:tcW w:w="704" w:type="dxa"/>
            <w:noWrap/>
            <w:vAlign w:val="center"/>
            <w:hideMark/>
          </w:tcPr>
          <w:p w:rsidRPr="00BB03FD" w:rsidR="00672A71" w:rsidP="00672A71" w:rsidRDefault="00672A71" w14:paraId="130B74D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43</w:t>
            </w:r>
          </w:p>
        </w:tc>
        <w:tc>
          <w:tcPr>
            <w:tcW w:w="1276" w:type="dxa"/>
            <w:noWrap/>
            <w:vAlign w:val="center"/>
            <w:hideMark/>
          </w:tcPr>
          <w:p w:rsidRPr="00BB03FD" w:rsidR="00672A71" w:rsidP="00672A71" w:rsidRDefault="00672A71" w14:paraId="398D101D"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Reserva Entrenubes</w:t>
            </w:r>
          </w:p>
        </w:tc>
        <w:tc>
          <w:tcPr>
            <w:tcW w:w="1194" w:type="dxa"/>
            <w:vAlign w:val="center"/>
            <w:hideMark/>
          </w:tcPr>
          <w:p w:rsidRPr="00BB03FD" w:rsidR="00672A71" w:rsidP="00672A71" w:rsidRDefault="00672A71" w14:paraId="73B001BC" w14:textId="14C3A91D">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 xml:space="preserve">San </w:t>
            </w:r>
            <w:r w:rsidRPr="00BB03FD" w:rsidR="00ED66B6">
              <w:rPr>
                <w:rFonts w:ascii="Arial" w:hAnsi="Arial" w:eastAsia="Times New Roman" w:cs="Arial"/>
                <w:color w:val="000000"/>
                <w:kern w:val="0"/>
                <w:sz w:val="18"/>
                <w:szCs w:val="18"/>
                <w:lang w:eastAsia="es-CO"/>
                <w14:ligatures w14:val="none"/>
              </w:rPr>
              <w:t>Cristóbal</w:t>
            </w:r>
          </w:p>
        </w:tc>
        <w:tc>
          <w:tcPr>
            <w:tcW w:w="1045" w:type="dxa"/>
            <w:vAlign w:val="center"/>
            <w:hideMark/>
          </w:tcPr>
          <w:p w:rsidRPr="00BB03FD" w:rsidR="00672A71" w:rsidP="00672A71" w:rsidRDefault="00672A71" w14:paraId="423F7FAF"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100</w:t>
            </w:r>
          </w:p>
        </w:tc>
        <w:tc>
          <w:tcPr>
            <w:tcW w:w="1446" w:type="dxa"/>
            <w:vAlign w:val="center"/>
            <w:hideMark/>
          </w:tcPr>
          <w:p w:rsidRPr="00BB03FD" w:rsidR="00672A71" w:rsidP="00672A71" w:rsidRDefault="00672A71" w14:paraId="1912361E"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19/08/2025</w:t>
            </w:r>
          </w:p>
        </w:tc>
        <w:tc>
          <w:tcPr>
            <w:tcW w:w="1418" w:type="dxa"/>
            <w:vAlign w:val="center"/>
            <w:hideMark/>
          </w:tcPr>
          <w:p w:rsidRPr="00BB03FD" w:rsidR="00672A71" w:rsidP="00672A71" w:rsidRDefault="00672A71" w14:paraId="6AB2D2B2"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1.423.500.000</w:t>
            </w:r>
          </w:p>
        </w:tc>
        <w:tc>
          <w:tcPr>
            <w:tcW w:w="1134" w:type="dxa"/>
            <w:noWrap/>
            <w:vAlign w:val="center"/>
            <w:hideMark/>
          </w:tcPr>
          <w:p w:rsidRPr="00BB03FD" w:rsidR="00672A71" w:rsidP="00672A71" w:rsidRDefault="00672A71" w14:paraId="6949E089"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noWrap/>
            <w:vAlign w:val="center"/>
            <w:hideMark/>
          </w:tcPr>
          <w:p w:rsidRPr="00BB03FD" w:rsidR="00672A71" w:rsidP="00672A71" w:rsidRDefault="00672A71" w14:paraId="5237DADC"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Ambientti</w:t>
            </w:r>
          </w:p>
        </w:tc>
      </w:tr>
      <w:tr w:rsidRPr="00BB03FD" w:rsidR="00AF526E" w:rsidTr="00236DDF" w14:paraId="0A5FFD57" w14:textId="77777777">
        <w:trPr>
          <w:trHeight w:val="520"/>
        </w:trPr>
        <w:tc>
          <w:tcPr>
            <w:tcW w:w="704" w:type="dxa"/>
            <w:noWrap/>
            <w:vAlign w:val="center"/>
            <w:hideMark/>
          </w:tcPr>
          <w:p w:rsidRPr="00BB03FD" w:rsidR="00672A71" w:rsidP="00672A71" w:rsidRDefault="00672A71" w14:paraId="37A12183"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44</w:t>
            </w:r>
          </w:p>
        </w:tc>
        <w:tc>
          <w:tcPr>
            <w:tcW w:w="1276" w:type="dxa"/>
            <w:noWrap/>
            <w:vAlign w:val="center"/>
            <w:hideMark/>
          </w:tcPr>
          <w:p w:rsidRPr="00BB03FD" w:rsidR="00672A71" w:rsidP="00672A71" w:rsidRDefault="00672A71" w14:paraId="3B8F77F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Turin</w:t>
            </w:r>
          </w:p>
        </w:tc>
        <w:tc>
          <w:tcPr>
            <w:tcW w:w="1194" w:type="dxa"/>
            <w:vAlign w:val="center"/>
            <w:hideMark/>
          </w:tcPr>
          <w:p w:rsidRPr="00BB03FD" w:rsidR="00672A71" w:rsidP="00672A71" w:rsidRDefault="00672A71" w14:paraId="09FAA66A"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Fontibón</w:t>
            </w:r>
          </w:p>
        </w:tc>
        <w:tc>
          <w:tcPr>
            <w:tcW w:w="1045" w:type="dxa"/>
            <w:vAlign w:val="center"/>
            <w:hideMark/>
          </w:tcPr>
          <w:p w:rsidRPr="00BB03FD" w:rsidR="00672A71" w:rsidP="00672A71" w:rsidRDefault="00672A71" w14:paraId="6FCED5E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98</w:t>
            </w:r>
          </w:p>
        </w:tc>
        <w:tc>
          <w:tcPr>
            <w:tcW w:w="1446" w:type="dxa"/>
            <w:vAlign w:val="center"/>
            <w:hideMark/>
          </w:tcPr>
          <w:p w:rsidRPr="00BB03FD" w:rsidR="00672A71" w:rsidP="00672A71" w:rsidRDefault="00672A71" w14:paraId="6CF0A488"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2/10/2025</w:t>
            </w:r>
          </w:p>
        </w:tc>
        <w:tc>
          <w:tcPr>
            <w:tcW w:w="1418" w:type="dxa"/>
            <w:vAlign w:val="center"/>
            <w:hideMark/>
          </w:tcPr>
          <w:p w:rsidRPr="00BB03FD" w:rsidR="00672A71" w:rsidP="00672A71" w:rsidRDefault="00672A71" w14:paraId="66E4D670"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1.395.030.000</w:t>
            </w:r>
          </w:p>
        </w:tc>
        <w:tc>
          <w:tcPr>
            <w:tcW w:w="1134" w:type="dxa"/>
            <w:noWrap/>
            <w:vAlign w:val="center"/>
            <w:hideMark/>
          </w:tcPr>
          <w:p w:rsidRPr="00BB03FD" w:rsidR="00672A71" w:rsidP="00672A71" w:rsidRDefault="00672A71" w14:paraId="74036937"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noWrap/>
            <w:vAlign w:val="center"/>
            <w:hideMark/>
          </w:tcPr>
          <w:p w:rsidRPr="00BB03FD" w:rsidR="00672A71" w:rsidP="00672A71" w:rsidRDefault="00672A71" w14:paraId="41E85DB7"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Colpatria</w:t>
            </w:r>
          </w:p>
        </w:tc>
      </w:tr>
      <w:tr w:rsidRPr="00BB03FD" w:rsidR="00AF526E" w:rsidTr="00236DDF" w14:paraId="18B5A4FD" w14:textId="77777777">
        <w:trPr>
          <w:trHeight w:val="520"/>
        </w:trPr>
        <w:tc>
          <w:tcPr>
            <w:tcW w:w="704" w:type="dxa"/>
            <w:noWrap/>
            <w:vAlign w:val="center"/>
            <w:hideMark/>
          </w:tcPr>
          <w:p w:rsidRPr="00BB03FD" w:rsidR="00672A71" w:rsidP="00672A71" w:rsidRDefault="00672A71" w14:paraId="1F86AD80"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45</w:t>
            </w:r>
          </w:p>
        </w:tc>
        <w:tc>
          <w:tcPr>
            <w:tcW w:w="1276" w:type="dxa"/>
            <w:noWrap/>
            <w:vAlign w:val="center"/>
            <w:hideMark/>
          </w:tcPr>
          <w:p w:rsidRPr="00BB03FD" w:rsidR="00672A71" w:rsidP="00672A71" w:rsidRDefault="00672A71" w14:paraId="0CBAD880"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Metro 22</w:t>
            </w:r>
          </w:p>
        </w:tc>
        <w:tc>
          <w:tcPr>
            <w:tcW w:w="1194" w:type="dxa"/>
            <w:vAlign w:val="center"/>
            <w:hideMark/>
          </w:tcPr>
          <w:p w:rsidRPr="00BB03FD" w:rsidR="00672A71" w:rsidP="00672A71" w:rsidRDefault="00ED66B6" w14:paraId="77106789" w14:textId="00DB9DED">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Santafé</w:t>
            </w:r>
          </w:p>
        </w:tc>
        <w:tc>
          <w:tcPr>
            <w:tcW w:w="1045" w:type="dxa"/>
            <w:vAlign w:val="center"/>
            <w:hideMark/>
          </w:tcPr>
          <w:p w:rsidRPr="00BB03FD" w:rsidR="00672A71" w:rsidP="00672A71" w:rsidRDefault="00672A71" w14:paraId="4B60E615"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54</w:t>
            </w:r>
          </w:p>
        </w:tc>
        <w:tc>
          <w:tcPr>
            <w:tcW w:w="1446" w:type="dxa"/>
            <w:vAlign w:val="center"/>
            <w:hideMark/>
          </w:tcPr>
          <w:p w:rsidRPr="00BB03FD" w:rsidR="00672A71" w:rsidP="00672A71" w:rsidRDefault="00672A71" w14:paraId="5F67A272" w14:textId="77777777">
            <w:pPr>
              <w:spacing w:after="0" w:line="240" w:lineRule="auto"/>
              <w:jc w:val="center"/>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2/10/2025</w:t>
            </w:r>
          </w:p>
        </w:tc>
        <w:tc>
          <w:tcPr>
            <w:tcW w:w="1418" w:type="dxa"/>
            <w:vAlign w:val="center"/>
            <w:hideMark/>
          </w:tcPr>
          <w:p w:rsidRPr="00BB03FD" w:rsidR="00672A71" w:rsidP="00672A71" w:rsidRDefault="00672A71" w14:paraId="25CFE20E" w14:textId="77777777">
            <w:pPr>
              <w:spacing w:after="0" w:line="240" w:lineRule="auto"/>
              <w:jc w:val="right"/>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768.690.000</w:t>
            </w:r>
          </w:p>
        </w:tc>
        <w:tc>
          <w:tcPr>
            <w:tcW w:w="1134" w:type="dxa"/>
            <w:noWrap/>
            <w:vAlign w:val="center"/>
            <w:hideMark/>
          </w:tcPr>
          <w:p w:rsidRPr="00BB03FD" w:rsidR="00672A71" w:rsidP="00672A71" w:rsidRDefault="00672A71" w14:paraId="3320097B"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FiduPopular</w:t>
            </w:r>
          </w:p>
        </w:tc>
        <w:tc>
          <w:tcPr>
            <w:tcW w:w="1276" w:type="dxa"/>
            <w:noWrap/>
            <w:vAlign w:val="center"/>
            <w:hideMark/>
          </w:tcPr>
          <w:p w:rsidRPr="00BB03FD" w:rsidR="00672A71" w:rsidP="00672A71" w:rsidRDefault="00672A71" w14:paraId="6F1877B7"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Metro 22</w:t>
            </w:r>
          </w:p>
        </w:tc>
      </w:tr>
      <w:tr w:rsidRPr="00BB03FD" w:rsidR="00AF526E" w:rsidTr="00236DDF" w14:paraId="169A41D0" w14:textId="77777777">
        <w:trPr>
          <w:trHeight w:val="488"/>
        </w:trPr>
        <w:tc>
          <w:tcPr>
            <w:tcW w:w="704" w:type="dxa"/>
            <w:noWrap/>
            <w:vAlign w:val="center"/>
            <w:hideMark/>
          </w:tcPr>
          <w:p w:rsidRPr="00BB03FD" w:rsidR="00672A71" w:rsidP="00672A71" w:rsidRDefault="00672A71" w14:paraId="0B873AFB" w14:textId="77777777">
            <w:pPr>
              <w:spacing w:after="0" w:line="240" w:lineRule="auto"/>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TOTAL</w:t>
            </w:r>
          </w:p>
        </w:tc>
        <w:tc>
          <w:tcPr>
            <w:tcW w:w="1276" w:type="dxa"/>
            <w:noWrap/>
            <w:vAlign w:val="center"/>
            <w:hideMark/>
          </w:tcPr>
          <w:p w:rsidRPr="00BB03FD" w:rsidR="00672A71" w:rsidP="00672A71" w:rsidRDefault="00672A71" w14:paraId="5DEE6415"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 </w:t>
            </w:r>
          </w:p>
        </w:tc>
        <w:tc>
          <w:tcPr>
            <w:tcW w:w="1194" w:type="dxa"/>
            <w:noWrap/>
            <w:vAlign w:val="center"/>
            <w:hideMark/>
          </w:tcPr>
          <w:p w:rsidRPr="00BB03FD" w:rsidR="00672A71" w:rsidP="00672A71" w:rsidRDefault="00672A71" w14:paraId="1D825C9D" w14:textId="77777777">
            <w:pPr>
              <w:spacing w:after="0" w:line="240" w:lineRule="auto"/>
              <w:rPr>
                <w:rFonts w:ascii="Arial" w:hAnsi="Arial" w:eastAsia="Times New Roman" w:cs="Arial"/>
                <w:color w:val="000000"/>
                <w:kern w:val="0"/>
                <w:sz w:val="18"/>
                <w:szCs w:val="18"/>
                <w:lang w:eastAsia="es-CO"/>
                <w14:ligatures w14:val="none"/>
              </w:rPr>
            </w:pPr>
            <w:r w:rsidRPr="00BB03FD">
              <w:rPr>
                <w:rFonts w:ascii="Arial" w:hAnsi="Arial" w:eastAsia="Times New Roman" w:cs="Arial"/>
                <w:color w:val="000000"/>
                <w:kern w:val="0"/>
                <w:sz w:val="18"/>
                <w:szCs w:val="18"/>
                <w:lang w:eastAsia="es-CO"/>
                <w14:ligatures w14:val="none"/>
              </w:rPr>
              <w:t> </w:t>
            </w:r>
          </w:p>
        </w:tc>
        <w:tc>
          <w:tcPr>
            <w:tcW w:w="1045" w:type="dxa"/>
            <w:noWrap/>
            <w:vAlign w:val="center"/>
            <w:hideMark/>
          </w:tcPr>
          <w:p w:rsidRPr="00BB03FD" w:rsidR="00672A71" w:rsidP="00672A71" w:rsidRDefault="00672A71" w14:paraId="2D27A47D"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6300</w:t>
            </w:r>
          </w:p>
        </w:tc>
        <w:tc>
          <w:tcPr>
            <w:tcW w:w="1446" w:type="dxa"/>
            <w:noWrap/>
            <w:vAlign w:val="center"/>
            <w:hideMark/>
          </w:tcPr>
          <w:p w:rsidRPr="00BB03FD" w:rsidR="00672A71" w:rsidP="00672A71" w:rsidRDefault="00672A71" w14:paraId="64DE24C0"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w:t>
            </w:r>
          </w:p>
        </w:tc>
        <w:tc>
          <w:tcPr>
            <w:tcW w:w="1418" w:type="dxa"/>
            <w:noWrap/>
            <w:vAlign w:val="center"/>
            <w:hideMark/>
          </w:tcPr>
          <w:p w:rsidRPr="00BB03FD" w:rsidR="00672A71" w:rsidP="00672A71" w:rsidRDefault="00672A71" w14:paraId="3934D5AF" w14:textId="77777777">
            <w:pPr>
              <w:spacing w:after="0" w:line="240" w:lineRule="auto"/>
              <w:jc w:val="right"/>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86.093.720.000</w:t>
            </w:r>
          </w:p>
        </w:tc>
        <w:tc>
          <w:tcPr>
            <w:tcW w:w="1134" w:type="dxa"/>
            <w:noWrap/>
            <w:vAlign w:val="center"/>
            <w:hideMark/>
          </w:tcPr>
          <w:p w:rsidRPr="00BB03FD" w:rsidR="00672A71" w:rsidP="00672A71" w:rsidRDefault="00672A71" w14:paraId="3AF65EAF" w14:textId="77777777">
            <w:pPr>
              <w:spacing w:after="0" w:line="240" w:lineRule="auto"/>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w:t>
            </w:r>
          </w:p>
        </w:tc>
        <w:tc>
          <w:tcPr>
            <w:tcW w:w="1276" w:type="dxa"/>
            <w:noWrap/>
            <w:vAlign w:val="center"/>
            <w:hideMark/>
          </w:tcPr>
          <w:p w:rsidRPr="00BB03FD" w:rsidR="00672A71" w:rsidP="00672A71" w:rsidRDefault="00672A71" w14:paraId="189B3DB0" w14:textId="77777777">
            <w:pPr>
              <w:spacing w:after="0" w:line="240" w:lineRule="auto"/>
              <w:jc w:val="center"/>
              <w:rPr>
                <w:rFonts w:ascii="Arial" w:hAnsi="Arial" w:eastAsia="Times New Roman" w:cs="Arial"/>
                <w:b/>
                <w:bCs/>
                <w:color w:val="000000"/>
                <w:kern w:val="0"/>
                <w:sz w:val="18"/>
                <w:szCs w:val="18"/>
                <w:lang w:eastAsia="es-CO"/>
                <w14:ligatures w14:val="none"/>
              </w:rPr>
            </w:pPr>
            <w:r w:rsidRPr="00BB03FD">
              <w:rPr>
                <w:rFonts w:ascii="Arial" w:hAnsi="Arial" w:eastAsia="Times New Roman" w:cs="Arial"/>
                <w:b/>
                <w:bCs/>
                <w:color w:val="000000"/>
                <w:kern w:val="0"/>
                <w:sz w:val="18"/>
                <w:szCs w:val="18"/>
                <w:lang w:eastAsia="es-CO"/>
                <w14:ligatures w14:val="none"/>
              </w:rPr>
              <w:t> </w:t>
            </w:r>
          </w:p>
        </w:tc>
      </w:tr>
    </w:tbl>
    <w:p w:rsidRPr="00BB03FD" w:rsidR="00672A71" w:rsidP="00672A71" w:rsidRDefault="00672A71" w14:paraId="63307F5C" w14:textId="77777777">
      <w:pPr>
        <w:pStyle w:val="TableParagraph"/>
        <w:spacing w:before="18"/>
        <w:jc w:val="both"/>
        <w:rPr>
          <w:rFonts w:ascii="Arial" w:hAnsi="Arial" w:cs="Arial"/>
          <w:b/>
          <w:lang w:val="es-CO"/>
        </w:rPr>
      </w:pPr>
    </w:p>
    <w:p w:rsidRPr="00BB03FD" w:rsidR="00132450" w:rsidRDefault="00132450" w14:paraId="028C8F6F" w14:textId="7EE9BB9B">
      <w:pPr>
        <w:pStyle w:val="TableParagraph"/>
        <w:numPr>
          <w:ilvl w:val="0"/>
          <w:numId w:val="65"/>
        </w:numPr>
        <w:spacing w:before="18"/>
        <w:jc w:val="both"/>
        <w:rPr>
          <w:rFonts w:ascii="Arial" w:hAnsi="Arial" w:cs="Arial"/>
          <w:b/>
          <w:lang w:val="es-CO"/>
        </w:rPr>
      </w:pPr>
      <w:r w:rsidRPr="00BB03FD">
        <w:rPr>
          <w:rFonts w:ascii="Arial" w:hAnsi="Arial" w:cs="Arial"/>
          <w:b/>
          <w:lang w:val="es-CO"/>
        </w:rPr>
        <w:t xml:space="preserve">Contratos </w:t>
      </w:r>
      <w:r w:rsidRPr="00BB03FD" w:rsidR="00763255">
        <w:rPr>
          <w:rFonts w:ascii="Arial" w:hAnsi="Arial" w:cs="Arial"/>
          <w:b/>
          <w:lang w:val="es-CO"/>
        </w:rPr>
        <w:t xml:space="preserve">de separación en </w:t>
      </w:r>
      <w:r w:rsidRPr="00BB03FD" w:rsidR="0009391F">
        <w:rPr>
          <w:rFonts w:ascii="Arial" w:hAnsi="Arial" w:cs="Arial"/>
          <w:b/>
          <w:lang w:val="es-CO"/>
        </w:rPr>
        <w:t>proceso de modificación</w:t>
      </w:r>
    </w:p>
    <w:p w:rsidRPr="00BB03FD" w:rsidR="000D2FA7" w:rsidP="000D2FA7" w:rsidRDefault="000D2FA7" w14:paraId="12CA1D77" w14:textId="77777777">
      <w:pPr>
        <w:pStyle w:val="TableParagraph"/>
        <w:spacing w:before="18"/>
        <w:jc w:val="both"/>
        <w:rPr>
          <w:rFonts w:ascii="Arial" w:hAnsi="Arial" w:cs="Arial"/>
          <w:b/>
          <w:lang w:val="es-CO"/>
        </w:rPr>
      </w:pPr>
    </w:p>
    <w:tbl>
      <w:tblPr>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4A0" w:firstRow="1" w:lastRow="0" w:firstColumn="1" w:lastColumn="0" w:noHBand="0" w:noVBand="1"/>
      </w:tblPr>
      <w:tblGrid>
        <w:gridCol w:w="562"/>
        <w:gridCol w:w="1430"/>
        <w:gridCol w:w="1547"/>
        <w:gridCol w:w="1134"/>
        <w:gridCol w:w="4253"/>
      </w:tblGrid>
      <w:tr w:rsidRPr="00BB03FD" w:rsidR="00236DDF" w:rsidTr="00236DDF" w14:paraId="3505C969" w14:textId="77777777">
        <w:trPr>
          <w:trHeight w:val="908"/>
          <w:tblHeader/>
          <w:jc w:val="center"/>
        </w:trPr>
        <w:tc>
          <w:tcPr>
            <w:tcW w:w="562" w:type="dxa"/>
            <w:noWrap/>
            <w:vAlign w:val="center"/>
            <w:hideMark/>
          </w:tcPr>
          <w:p w:rsidRPr="00BB03FD" w:rsidR="00236DDF" w:rsidRDefault="00236DDF" w14:paraId="382020A4" w14:textId="77777777">
            <w:pPr>
              <w:spacing w:after="0" w:line="240" w:lineRule="auto"/>
              <w:jc w:val="center"/>
              <w:rPr>
                <w:rFonts w:ascii="Arial" w:hAnsi="Arial" w:eastAsia="Arial" w:cs="Arial"/>
                <w:b/>
                <w:color w:val="000000"/>
                <w:sz w:val="18"/>
                <w:szCs w:val="18"/>
              </w:rPr>
            </w:pPr>
            <w:bookmarkStart w:name="_Hlk212187412" w:id="54"/>
            <w:r w:rsidRPr="00BB03FD">
              <w:rPr>
                <w:rFonts w:ascii="Arial" w:hAnsi="Arial" w:eastAsia="Arial" w:cs="Arial"/>
                <w:b/>
                <w:color w:val="000000" w:themeColor="text1"/>
                <w:sz w:val="18"/>
                <w:szCs w:val="18"/>
              </w:rPr>
              <w:t>No.</w:t>
            </w:r>
          </w:p>
        </w:tc>
        <w:tc>
          <w:tcPr>
            <w:tcW w:w="1430" w:type="dxa"/>
            <w:noWrap/>
            <w:vAlign w:val="center"/>
            <w:hideMark/>
          </w:tcPr>
          <w:p w:rsidRPr="00BB03FD" w:rsidR="00236DDF" w:rsidRDefault="00236DDF" w14:paraId="43910DF1" w14:textId="77777777">
            <w:pPr>
              <w:spacing w:after="0" w:line="240" w:lineRule="auto"/>
              <w:jc w:val="center"/>
              <w:rPr>
                <w:rFonts w:ascii="Arial" w:hAnsi="Arial" w:eastAsia="Arial" w:cs="Arial"/>
                <w:b/>
                <w:color w:val="000000"/>
                <w:sz w:val="18"/>
                <w:szCs w:val="18"/>
              </w:rPr>
            </w:pPr>
            <w:r w:rsidRPr="00BB03FD">
              <w:rPr>
                <w:rFonts w:ascii="Arial" w:hAnsi="Arial" w:eastAsia="Arial" w:cs="Arial"/>
                <w:b/>
                <w:color w:val="000000" w:themeColor="text1"/>
                <w:sz w:val="18"/>
                <w:szCs w:val="18"/>
              </w:rPr>
              <w:t>Proyecto</w:t>
            </w:r>
          </w:p>
        </w:tc>
        <w:tc>
          <w:tcPr>
            <w:tcW w:w="1547" w:type="dxa"/>
            <w:noWrap/>
            <w:vAlign w:val="center"/>
            <w:hideMark/>
          </w:tcPr>
          <w:p w:rsidRPr="00BB03FD" w:rsidR="00236DDF" w:rsidRDefault="00236DDF" w14:paraId="2ED0B2A4" w14:textId="77777777">
            <w:pPr>
              <w:spacing w:after="0" w:line="240" w:lineRule="auto"/>
              <w:jc w:val="center"/>
              <w:rPr>
                <w:rFonts w:ascii="Arial" w:hAnsi="Arial" w:eastAsia="Arial" w:cs="Arial"/>
                <w:b/>
                <w:color w:val="000000"/>
                <w:sz w:val="18"/>
                <w:szCs w:val="18"/>
              </w:rPr>
            </w:pPr>
            <w:r w:rsidRPr="00BB03FD">
              <w:rPr>
                <w:rFonts w:ascii="Arial" w:hAnsi="Arial" w:eastAsia="Arial" w:cs="Arial"/>
                <w:b/>
                <w:color w:val="000000" w:themeColor="text1"/>
                <w:sz w:val="18"/>
                <w:szCs w:val="18"/>
              </w:rPr>
              <w:t>Constructora</w:t>
            </w:r>
          </w:p>
        </w:tc>
        <w:tc>
          <w:tcPr>
            <w:tcW w:w="1134" w:type="dxa"/>
            <w:vAlign w:val="center"/>
          </w:tcPr>
          <w:p w:rsidRPr="00BB03FD" w:rsidR="00236DDF" w:rsidRDefault="00236DDF" w14:paraId="1761FA1F" w14:textId="77777777">
            <w:pPr>
              <w:spacing w:after="0" w:line="240" w:lineRule="auto"/>
              <w:jc w:val="center"/>
              <w:rPr>
                <w:rFonts w:ascii="Arial" w:hAnsi="Arial" w:eastAsia="Arial" w:cs="Arial"/>
                <w:b/>
                <w:color w:val="000000"/>
                <w:sz w:val="18"/>
                <w:szCs w:val="18"/>
              </w:rPr>
            </w:pPr>
            <w:r w:rsidRPr="00BB03FD">
              <w:rPr>
                <w:rFonts w:ascii="Arial" w:hAnsi="Arial" w:eastAsia="Arial" w:cs="Arial"/>
                <w:b/>
                <w:color w:val="000000" w:themeColor="text1"/>
                <w:sz w:val="18"/>
                <w:szCs w:val="18"/>
              </w:rPr>
              <w:t>Cto Separación</w:t>
            </w:r>
          </w:p>
        </w:tc>
        <w:tc>
          <w:tcPr>
            <w:tcW w:w="4253" w:type="dxa"/>
            <w:vAlign w:val="center"/>
          </w:tcPr>
          <w:p w:rsidRPr="00BB03FD" w:rsidR="00236DDF" w:rsidRDefault="00236DDF" w14:paraId="24C5481D" w14:textId="77777777">
            <w:pPr>
              <w:spacing w:after="0" w:line="240" w:lineRule="auto"/>
              <w:jc w:val="center"/>
              <w:rPr>
                <w:rFonts w:ascii="Arial" w:hAnsi="Arial" w:eastAsia="Arial" w:cs="Arial"/>
                <w:b/>
                <w:color w:val="000000"/>
                <w:sz w:val="18"/>
                <w:szCs w:val="18"/>
              </w:rPr>
            </w:pPr>
            <w:r w:rsidRPr="00BB03FD">
              <w:rPr>
                <w:rFonts w:ascii="Arial" w:hAnsi="Arial" w:eastAsia="Arial" w:cs="Arial"/>
                <w:b/>
                <w:color w:val="000000" w:themeColor="text1"/>
                <w:sz w:val="18"/>
                <w:szCs w:val="18"/>
              </w:rPr>
              <w:t>Modificación</w:t>
            </w:r>
          </w:p>
        </w:tc>
      </w:tr>
      <w:tr w:rsidRPr="00BB03FD" w:rsidR="00236DDF" w:rsidTr="00236DDF" w14:paraId="24849F0D" w14:textId="77777777">
        <w:trPr>
          <w:trHeight w:val="1178"/>
          <w:jc w:val="center"/>
        </w:trPr>
        <w:tc>
          <w:tcPr>
            <w:tcW w:w="562" w:type="dxa"/>
            <w:noWrap/>
            <w:vAlign w:val="center"/>
          </w:tcPr>
          <w:p w:rsidRPr="00BB03FD" w:rsidR="00236DDF" w:rsidRDefault="00236DDF" w14:paraId="2615505E" w14:textId="22149D6A">
            <w:pPr>
              <w:spacing w:after="0" w:line="240" w:lineRule="auto"/>
              <w:jc w:val="center"/>
              <w:rPr>
                <w:rFonts w:ascii="Arial" w:hAnsi="Arial" w:eastAsia="Arial" w:cs="Arial"/>
                <w:color w:val="000000"/>
                <w:sz w:val="16"/>
                <w:szCs w:val="16"/>
              </w:rPr>
            </w:pPr>
            <w:r w:rsidRPr="00BB03FD">
              <w:rPr>
                <w:rFonts w:ascii="Arial" w:hAnsi="Arial" w:eastAsia="Arial" w:cs="Arial"/>
                <w:color w:val="000000" w:themeColor="text1"/>
                <w:sz w:val="16"/>
                <w:szCs w:val="16"/>
              </w:rPr>
              <w:t>1</w:t>
            </w:r>
          </w:p>
        </w:tc>
        <w:tc>
          <w:tcPr>
            <w:tcW w:w="1430" w:type="dxa"/>
            <w:noWrap/>
            <w:vAlign w:val="center"/>
          </w:tcPr>
          <w:p w:rsidRPr="00BB03FD" w:rsidR="00236DDF" w:rsidRDefault="00236DDF" w14:paraId="1AB8ED09" w14:textId="77777777">
            <w:pPr>
              <w:spacing w:after="0" w:line="240" w:lineRule="auto"/>
              <w:jc w:val="center"/>
              <w:rPr>
                <w:rFonts w:ascii="Arial" w:hAnsi="Arial" w:eastAsia="Arial" w:cs="Arial"/>
                <w:color w:val="000000"/>
                <w:sz w:val="16"/>
                <w:szCs w:val="16"/>
              </w:rPr>
            </w:pPr>
            <w:r w:rsidRPr="00BB03FD">
              <w:rPr>
                <w:rFonts w:ascii="Arial" w:hAnsi="Arial" w:eastAsia="Arial" w:cs="Arial"/>
                <w:color w:val="000000" w:themeColor="text1"/>
                <w:sz w:val="16"/>
                <w:szCs w:val="16"/>
              </w:rPr>
              <w:t>Rosa Amatista (2021)</w:t>
            </w:r>
          </w:p>
        </w:tc>
        <w:tc>
          <w:tcPr>
            <w:tcW w:w="1547" w:type="dxa"/>
            <w:vAlign w:val="center"/>
          </w:tcPr>
          <w:p w:rsidRPr="00BB03FD" w:rsidR="00236DDF" w:rsidRDefault="00236DDF" w14:paraId="436A1F4D" w14:textId="77777777">
            <w:pPr>
              <w:spacing w:after="0" w:line="240" w:lineRule="auto"/>
              <w:jc w:val="center"/>
              <w:rPr>
                <w:rFonts w:ascii="Arial" w:hAnsi="Arial" w:eastAsia="Arial" w:cs="Arial"/>
                <w:color w:val="000000"/>
                <w:sz w:val="16"/>
                <w:szCs w:val="16"/>
              </w:rPr>
            </w:pPr>
            <w:r w:rsidRPr="00BB03FD">
              <w:rPr>
                <w:rFonts w:ascii="Arial" w:hAnsi="Arial" w:eastAsia="Arial" w:cs="Arial"/>
                <w:color w:val="000000" w:themeColor="text1"/>
                <w:sz w:val="16"/>
                <w:szCs w:val="16"/>
              </w:rPr>
              <w:t xml:space="preserve">Bolívar </w:t>
            </w:r>
          </w:p>
        </w:tc>
        <w:tc>
          <w:tcPr>
            <w:tcW w:w="1134" w:type="dxa"/>
            <w:vAlign w:val="center"/>
          </w:tcPr>
          <w:p w:rsidRPr="00BB03FD" w:rsidR="00236DDF" w:rsidRDefault="00236DDF" w14:paraId="593FAD2E" w14:textId="77777777">
            <w:pPr>
              <w:spacing w:after="0" w:line="240" w:lineRule="auto"/>
              <w:jc w:val="center"/>
              <w:rPr>
                <w:rFonts w:ascii="Arial" w:hAnsi="Arial" w:eastAsia="Arial" w:cs="Arial"/>
                <w:color w:val="000000"/>
                <w:sz w:val="16"/>
                <w:szCs w:val="16"/>
              </w:rPr>
            </w:pPr>
            <w:r w:rsidRPr="00BB03FD">
              <w:rPr>
                <w:rFonts w:ascii="Arial" w:hAnsi="Arial" w:eastAsia="Arial" w:cs="Arial"/>
                <w:color w:val="000000" w:themeColor="text1"/>
                <w:sz w:val="16"/>
                <w:szCs w:val="16"/>
              </w:rPr>
              <w:t>004-2022</w:t>
            </w:r>
          </w:p>
        </w:tc>
        <w:tc>
          <w:tcPr>
            <w:tcW w:w="4253" w:type="dxa"/>
            <w:noWrap/>
            <w:vAlign w:val="center"/>
          </w:tcPr>
          <w:p w:rsidRPr="00BB03FD" w:rsidR="00236DDF" w:rsidRDefault="00236DDF" w14:paraId="7AE3A03D" w14:textId="77777777">
            <w:pPr>
              <w:spacing w:after="0" w:line="240" w:lineRule="auto"/>
              <w:jc w:val="both"/>
              <w:rPr>
                <w:rFonts w:ascii="Arial" w:hAnsi="Arial" w:eastAsia="Arial" w:cs="Arial"/>
                <w:color w:val="000000"/>
                <w:sz w:val="16"/>
                <w:szCs w:val="16"/>
              </w:rPr>
            </w:pPr>
            <w:r w:rsidRPr="00BB03FD">
              <w:rPr>
                <w:rFonts w:ascii="Arial" w:hAnsi="Arial" w:eastAsia="Arial" w:cs="Arial"/>
                <w:color w:val="000000" w:themeColor="text1"/>
                <w:sz w:val="16"/>
                <w:szCs w:val="16"/>
              </w:rPr>
              <w:t>Cambio de unidades y cambio forma de pago del subsidio (contra escrituración), en revisión versión final por parte de la constructora enviado el 1 de octubre de 2025</w:t>
            </w:r>
          </w:p>
        </w:tc>
      </w:tr>
      <w:tr w:rsidRPr="00BB03FD" w:rsidR="00236DDF" w:rsidTr="00236DDF" w14:paraId="38C22485" w14:textId="77777777">
        <w:trPr>
          <w:trHeight w:val="1178"/>
          <w:jc w:val="center"/>
        </w:trPr>
        <w:tc>
          <w:tcPr>
            <w:tcW w:w="562" w:type="dxa"/>
            <w:noWrap/>
            <w:vAlign w:val="center"/>
          </w:tcPr>
          <w:p w:rsidRPr="00BB03FD" w:rsidR="00236DDF" w:rsidRDefault="00236DDF" w14:paraId="0ED6709F" w14:textId="545FC674">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2</w:t>
            </w:r>
          </w:p>
        </w:tc>
        <w:tc>
          <w:tcPr>
            <w:tcW w:w="1430" w:type="dxa"/>
            <w:noWrap/>
            <w:vAlign w:val="center"/>
          </w:tcPr>
          <w:p w:rsidRPr="00BB03FD" w:rsidR="00236DDF" w:rsidRDefault="00236DDF" w14:paraId="53AB2E65"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Navarra (2022)</w:t>
            </w:r>
          </w:p>
        </w:tc>
        <w:tc>
          <w:tcPr>
            <w:tcW w:w="1547" w:type="dxa"/>
            <w:vAlign w:val="center"/>
          </w:tcPr>
          <w:p w:rsidRPr="00BB03FD" w:rsidR="00236DDF" w:rsidRDefault="00236DDF" w14:paraId="691FC017"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CG</w:t>
            </w:r>
          </w:p>
        </w:tc>
        <w:tc>
          <w:tcPr>
            <w:tcW w:w="1134" w:type="dxa"/>
            <w:vAlign w:val="center"/>
          </w:tcPr>
          <w:p w:rsidRPr="00BB03FD" w:rsidR="00236DDF" w:rsidRDefault="00236DDF" w14:paraId="021925AD"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009-2022</w:t>
            </w:r>
          </w:p>
        </w:tc>
        <w:tc>
          <w:tcPr>
            <w:tcW w:w="4253" w:type="dxa"/>
            <w:noWrap/>
            <w:vAlign w:val="center"/>
          </w:tcPr>
          <w:p w:rsidRPr="00BB03FD" w:rsidR="00236DDF" w:rsidRDefault="00236DDF" w14:paraId="19C6FFDE"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 xml:space="preserve">Cambio forma de pago del subsidio (contra escrituración), en revisión versión final por parte de la constructora </w:t>
            </w:r>
          </w:p>
        </w:tc>
      </w:tr>
      <w:tr w:rsidRPr="00BB03FD" w:rsidR="00236DDF" w:rsidTr="00236DDF" w14:paraId="61CD931A" w14:textId="77777777">
        <w:trPr>
          <w:trHeight w:val="1178"/>
          <w:jc w:val="center"/>
        </w:trPr>
        <w:tc>
          <w:tcPr>
            <w:tcW w:w="562" w:type="dxa"/>
            <w:noWrap/>
            <w:vAlign w:val="center"/>
          </w:tcPr>
          <w:p w:rsidRPr="00BB03FD" w:rsidR="00236DDF" w:rsidRDefault="00236DDF" w14:paraId="0AFFE348" w14:textId="213C0941">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3</w:t>
            </w:r>
          </w:p>
        </w:tc>
        <w:tc>
          <w:tcPr>
            <w:tcW w:w="1430" w:type="dxa"/>
            <w:noWrap/>
            <w:vAlign w:val="center"/>
          </w:tcPr>
          <w:p w:rsidRPr="00BB03FD" w:rsidR="00236DDF" w:rsidRDefault="00236DDF" w14:paraId="15BEE6EC"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 xml:space="preserve">Serena </w:t>
            </w:r>
          </w:p>
        </w:tc>
        <w:tc>
          <w:tcPr>
            <w:tcW w:w="1547" w:type="dxa"/>
            <w:vAlign w:val="center"/>
          </w:tcPr>
          <w:p w:rsidRPr="00BB03FD" w:rsidR="00236DDF" w:rsidRDefault="00236DDF" w14:paraId="57ADB430"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Capital</w:t>
            </w:r>
          </w:p>
        </w:tc>
        <w:tc>
          <w:tcPr>
            <w:tcW w:w="1134" w:type="dxa"/>
            <w:vAlign w:val="center"/>
          </w:tcPr>
          <w:p w:rsidRPr="00BB03FD" w:rsidR="00236DDF" w:rsidRDefault="00236DDF" w14:paraId="3DE68814"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001-2023</w:t>
            </w:r>
          </w:p>
        </w:tc>
        <w:tc>
          <w:tcPr>
            <w:tcW w:w="4253" w:type="dxa"/>
            <w:noWrap/>
            <w:vAlign w:val="center"/>
          </w:tcPr>
          <w:p w:rsidRPr="00BB03FD" w:rsidR="00236DDF" w:rsidRDefault="00236DDF" w14:paraId="4FFF3DA8"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Cambio forma de pago del subsidio (contra escrituración), en revisión por parte de la constructora</w:t>
            </w:r>
          </w:p>
        </w:tc>
      </w:tr>
      <w:tr w:rsidRPr="00BB03FD" w:rsidR="00236DDF" w:rsidTr="00236DDF" w14:paraId="6C99D2E1" w14:textId="77777777">
        <w:trPr>
          <w:trHeight w:val="1178"/>
          <w:jc w:val="center"/>
        </w:trPr>
        <w:tc>
          <w:tcPr>
            <w:tcW w:w="562" w:type="dxa"/>
            <w:noWrap/>
            <w:vAlign w:val="center"/>
          </w:tcPr>
          <w:p w:rsidRPr="00BB03FD" w:rsidR="00236DDF" w:rsidRDefault="00236DDF" w14:paraId="26912FCD" w14:textId="69CDD621">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4</w:t>
            </w:r>
          </w:p>
        </w:tc>
        <w:tc>
          <w:tcPr>
            <w:tcW w:w="1430" w:type="dxa"/>
            <w:noWrap/>
            <w:vAlign w:val="center"/>
          </w:tcPr>
          <w:p w:rsidRPr="00BB03FD" w:rsidR="00236DDF" w:rsidRDefault="00236DDF" w14:paraId="2AE39FC5"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Ventura</w:t>
            </w:r>
          </w:p>
        </w:tc>
        <w:tc>
          <w:tcPr>
            <w:tcW w:w="1547" w:type="dxa"/>
            <w:vAlign w:val="center"/>
          </w:tcPr>
          <w:p w:rsidRPr="00BB03FD" w:rsidR="00236DDF" w:rsidRDefault="00236DDF" w14:paraId="7975094D"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Capital</w:t>
            </w:r>
          </w:p>
        </w:tc>
        <w:tc>
          <w:tcPr>
            <w:tcW w:w="1134" w:type="dxa"/>
            <w:vAlign w:val="center"/>
          </w:tcPr>
          <w:p w:rsidRPr="00BB03FD" w:rsidR="00236DDF" w:rsidRDefault="00236DDF" w14:paraId="19F2CCC8"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006-2023</w:t>
            </w:r>
          </w:p>
        </w:tc>
        <w:tc>
          <w:tcPr>
            <w:tcW w:w="4253" w:type="dxa"/>
            <w:noWrap/>
            <w:vAlign w:val="center"/>
          </w:tcPr>
          <w:p w:rsidRPr="00BB03FD" w:rsidR="00236DDF" w:rsidRDefault="00236DDF" w14:paraId="12A6C73C"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Cambio forma de pago del subsidio (contra escrituración), en revisión por parte de la constructora</w:t>
            </w:r>
          </w:p>
        </w:tc>
      </w:tr>
      <w:tr w:rsidRPr="00BB03FD" w:rsidR="00236DDF" w:rsidTr="00236DDF" w14:paraId="670AA792" w14:textId="77777777">
        <w:trPr>
          <w:trHeight w:val="1178"/>
          <w:jc w:val="center"/>
        </w:trPr>
        <w:tc>
          <w:tcPr>
            <w:tcW w:w="562" w:type="dxa"/>
            <w:noWrap/>
            <w:vAlign w:val="center"/>
          </w:tcPr>
          <w:p w:rsidRPr="00BB03FD" w:rsidR="00236DDF" w:rsidRDefault="00236DDF" w14:paraId="643BF1D4" w14:textId="48FB94B4">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5</w:t>
            </w:r>
          </w:p>
        </w:tc>
        <w:tc>
          <w:tcPr>
            <w:tcW w:w="1430" w:type="dxa"/>
            <w:noWrap/>
            <w:vAlign w:val="center"/>
          </w:tcPr>
          <w:p w:rsidRPr="00BB03FD" w:rsidR="00236DDF" w:rsidRDefault="00236DDF" w14:paraId="6AB94807"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Sue Natura</w:t>
            </w:r>
          </w:p>
        </w:tc>
        <w:tc>
          <w:tcPr>
            <w:tcW w:w="1547" w:type="dxa"/>
            <w:vAlign w:val="center"/>
          </w:tcPr>
          <w:p w:rsidRPr="00BB03FD" w:rsidR="00236DDF" w:rsidRDefault="00236DDF" w14:paraId="610D119A"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Coninsa</w:t>
            </w:r>
          </w:p>
        </w:tc>
        <w:tc>
          <w:tcPr>
            <w:tcW w:w="1134" w:type="dxa"/>
            <w:vAlign w:val="center"/>
          </w:tcPr>
          <w:p w:rsidRPr="00BB03FD" w:rsidR="00236DDF" w:rsidRDefault="00236DDF" w14:paraId="4D6931B6" w14:textId="77777777">
            <w:pPr>
              <w:spacing w:after="0" w:line="240" w:lineRule="auto"/>
              <w:jc w:val="center"/>
              <w:rPr>
                <w:rFonts w:ascii="Arial" w:hAnsi="Arial" w:eastAsia="Arial" w:cs="Arial"/>
                <w:color w:val="000000" w:themeColor="text1"/>
                <w:sz w:val="16"/>
                <w:szCs w:val="16"/>
              </w:rPr>
            </w:pPr>
            <w:r w:rsidRPr="00BB03FD">
              <w:rPr>
                <w:rFonts w:ascii="Arial" w:hAnsi="Arial" w:eastAsia="Arial" w:cs="Arial"/>
                <w:color w:val="000000" w:themeColor="text1"/>
                <w:sz w:val="16"/>
                <w:szCs w:val="16"/>
              </w:rPr>
              <w:t>003-2024</w:t>
            </w:r>
          </w:p>
        </w:tc>
        <w:tc>
          <w:tcPr>
            <w:tcW w:w="4253" w:type="dxa"/>
            <w:noWrap/>
            <w:vAlign w:val="center"/>
          </w:tcPr>
          <w:p w:rsidRPr="00BB03FD" w:rsidR="00236DDF" w:rsidRDefault="00236DDF" w14:paraId="57A4FB1E" w14:textId="77777777">
            <w:pPr>
              <w:spacing w:after="0" w:line="240" w:lineRule="auto"/>
              <w:jc w:val="center"/>
              <w:rPr>
                <w:rFonts w:ascii="Arial" w:hAnsi="Arial" w:eastAsia="Arial" w:cs="Arial"/>
                <w:color w:val="000000" w:themeColor="text1"/>
                <w:sz w:val="16"/>
                <w:szCs w:val="16"/>
              </w:rPr>
            </w:pPr>
            <w:r w:rsidRPr="00BB03FD">
              <w:rPr>
                <w:rFonts w:ascii="Arial" w:hAnsi="Arial" w:cs="Arial"/>
                <w:color w:val="000000"/>
                <w:sz w:val="20"/>
                <w:szCs w:val="20"/>
              </w:rPr>
              <w:t>Modificación plazo para cumplimiento para para disposición de recursos a 36 meses y aclaración manejo de los rendimientos del EF de separación, en elaboración de minuta</w:t>
            </w:r>
          </w:p>
        </w:tc>
      </w:tr>
      <w:bookmarkEnd w:id="54"/>
    </w:tbl>
    <w:p w:rsidRPr="00BB03FD" w:rsidR="00B76423" w:rsidP="00782A18" w:rsidRDefault="00B76423" w14:paraId="0163EDE9" w14:textId="77777777">
      <w:pPr>
        <w:pStyle w:val="TableParagraph"/>
        <w:spacing w:before="18"/>
        <w:jc w:val="both"/>
        <w:rPr>
          <w:rFonts w:ascii="Arial" w:hAnsi="Arial" w:cs="Arial"/>
          <w:b/>
          <w:lang w:val="es-CO"/>
        </w:rPr>
      </w:pPr>
    </w:p>
    <w:p w:rsidRPr="00BB03FD" w:rsidR="00AD19A5" w:rsidRDefault="00886308" w14:paraId="2031D532" w14:textId="472048BD">
      <w:pPr>
        <w:pStyle w:val="TableParagraph"/>
        <w:numPr>
          <w:ilvl w:val="0"/>
          <w:numId w:val="65"/>
        </w:numPr>
        <w:spacing w:before="18"/>
        <w:jc w:val="both"/>
        <w:rPr>
          <w:rFonts w:ascii="Arial" w:hAnsi="Arial" w:cs="Arial"/>
          <w:b/>
          <w:lang w:val="es-CO"/>
        </w:rPr>
      </w:pPr>
      <w:r w:rsidRPr="00BB03FD">
        <w:rPr>
          <w:rFonts w:ascii="Arial" w:hAnsi="Arial" w:cs="Arial"/>
          <w:b/>
          <w:lang w:val="es-CO"/>
        </w:rPr>
        <w:t xml:space="preserve">Contratos de separación en seguimiento </w:t>
      </w:r>
      <w:r w:rsidRPr="00BB03FD" w:rsidR="0073609D">
        <w:rPr>
          <w:rFonts w:ascii="Arial" w:hAnsi="Arial" w:cs="Arial"/>
          <w:b/>
          <w:lang w:val="es-CO"/>
        </w:rPr>
        <w:t>al</w:t>
      </w:r>
      <w:r w:rsidRPr="00BB03FD">
        <w:rPr>
          <w:rFonts w:ascii="Arial" w:hAnsi="Arial" w:cs="Arial"/>
          <w:b/>
          <w:lang w:val="es-CO"/>
        </w:rPr>
        <w:t xml:space="preserve"> cumplimiento de condiciones para la disposición de los recursos </w:t>
      </w:r>
      <w:r w:rsidRPr="00BB03FD" w:rsidR="00C91DFC">
        <w:rPr>
          <w:rFonts w:ascii="Arial" w:hAnsi="Arial" w:cs="Arial"/>
          <w:b/>
          <w:lang w:val="es-CO"/>
        </w:rPr>
        <w:t>de separación</w:t>
      </w:r>
      <w:r w:rsidRPr="00BB03FD" w:rsidR="0073609D">
        <w:rPr>
          <w:rFonts w:ascii="Arial" w:hAnsi="Arial" w:cs="Arial"/>
          <w:b/>
          <w:lang w:val="es-CO"/>
        </w:rPr>
        <w:t>:</w:t>
      </w:r>
    </w:p>
    <w:p w:rsidRPr="00BB03FD" w:rsidR="00C91DFC" w:rsidP="00C91DFC" w:rsidRDefault="00C91DFC" w14:paraId="18A0C603" w14:textId="77777777">
      <w:pPr>
        <w:pStyle w:val="TableParagraph"/>
        <w:spacing w:before="18"/>
        <w:jc w:val="both"/>
        <w:rPr>
          <w:rFonts w:ascii="Arial" w:hAnsi="Arial" w:cs="Arial"/>
          <w:b/>
          <w:lang w:val="es-CO"/>
        </w:rPr>
      </w:pPr>
    </w:p>
    <w:tbl>
      <w:tblPr>
        <w:tblW w:w="5138" w:type="pct"/>
        <w:tblCellMar>
          <w:left w:w="70" w:type="dxa"/>
          <w:right w:w="70" w:type="dxa"/>
        </w:tblCellMar>
        <w:tblLook w:val="04A0" w:firstRow="1" w:lastRow="0" w:firstColumn="1" w:lastColumn="0" w:noHBand="0" w:noVBand="1"/>
      </w:tblPr>
      <w:tblGrid>
        <w:gridCol w:w="469"/>
        <w:gridCol w:w="1225"/>
        <w:gridCol w:w="478"/>
        <w:gridCol w:w="1145"/>
        <w:gridCol w:w="1501"/>
        <w:gridCol w:w="932"/>
        <w:gridCol w:w="1030"/>
        <w:gridCol w:w="1039"/>
        <w:gridCol w:w="1386"/>
      </w:tblGrid>
      <w:tr w:rsidRPr="00BB03FD" w:rsidR="00954075" w:rsidTr="004D654A" w14:paraId="0BDE243F" w14:textId="77777777">
        <w:trPr>
          <w:trHeight w:val="1403"/>
          <w:tblHeader/>
        </w:trPr>
        <w:tc>
          <w:tcPr>
            <w:tcW w:w="263" w:type="pct"/>
            <w:tcBorders>
              <w:top w:val="single" w:color="auto" w:sz="8" w:space="0"/>
              <w:left w:val="single" w:color="auto" w:sz="8" w:space="0"/>
              <w:bottom w:val="single" w:color="auto" w:sz="8" w:space="0"/>
              <w:right w:val="single" w:color="auto" w:sz="8" w:space="0"/>
            </w:tcBorders>
            <w:noWrap/>
            <w:vAlign w:val="center"/>
            <w:hideMark/>
          </w:tcPr>
          <w:p w:rsidRPr="00BB03FD" w:rsidR="00954075" w:rsidP="00954075" w:rsidRDefault="00954075" w14:paraId="1DE1643F"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Ítem</w:t>
            </w:r>
          </w:p>
        </w:tc>
        <w:tc>
          <w:tcPr>
            <w:tcW w:w="642"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6ACF8014"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Proyecto</w:t>
            </w:r>
          </w:p>
        </w:tc>
        <w:tc>
          <w:tcPr>
            <w:tcW w:w="258" w:type="pct"/>
            <w:tcBorders>
              <w:top w:val="single" w:color="auto" w:sz="8" w:space="0"/>
              <w:left w:val="nil"/>
              <w:bottom w:val="single" w:color="auto" w:sz="8" w:space="0"/>
              <w:right w:val="single" w:color="auto" w:sz="8" w:space="0"/>
            </w:tcBorders>
            <w:noWrap/>
            <w:vAlign w:val="center"/>
            <w:hideMark/>
          </w:tcPr>
          <w:p w:rsidRPr="00BB03FD" w:rsidR="00954075" w:rsidP="00954075" w:rsidRDefault="00954075" w14:paraId="35716C23"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Tipo</w:t>
            </w:r>
          </w:p>
        </w:tc>
        <w:tc>
          <w:tcPr>
            <w:tcW w:w="606"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5B4E51B5"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Constructora</w:t>
            </w:r>
          </w:p>
        </w:tc>
        <w:tc>
          <w:tcPr>
            <w:tcW w:w="783"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66A1622C"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Localidad</w:t>
            </w:r>
          </w:p>
        </w:tc>
        <w:tc>
          <w:tcPr>
            <w:tcW w:w="481"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58400E85"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Cantidad de viviendas separadas</w:t>
            </w:r>
          </w:p>
        </w:tc>
        <w:tc>
          <w:tcPr>
            <w:tcW w:w="547"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2C79EAAC"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No de Contrato</w:t>
            </w:r>
          </w:p>
        </w:tc>
        <w:tc>
          <w:tcPr>
            <w:tcW w:w="536"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5C2C809B"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Fecha de suscripción del contrato</w:t>
            </w:r>
          </w:p>
        </w:tc>
        <w:tc>
          <w:tcPr>
            <w:tcW w:w="884" w:type="pct"/>
            <w:tcBorders>
              <w:top w:val="single" w:color="auto" w:sz="8" w:space="0"/>
              <w:left w:val="nil"/>
              <w:bottom w:val="single" w:color="auto" w:sz="8" w:space="0"/>
              <w:right w:val="single" w:color="auto" w:sz="8" w:space="0"/>
            </w:tcBorders>
            <w:vAlign w:val="center"/>
            <w:hideMark/>
          </w:tcPr>
          <w:p w:rsidRPr="00BB03FD" w:rsidR="00954075" w:rsidP="00954075" w:rsidRDefault="00954075" w14:paraId="324E9606" w14:textId="77777777">
            <w:pPr>
              <w:spacing w:after="0" w:line="240" w:lineRule="auto"/>
              <w:jc w:val="center"/>
              <w:rPr>
                <w:rFonts w:ascii="Arial" w:hAnsi="Arial" w:eastAsia="Times New Roman" w:cs="Arial"/>
                <w:b/>
                <w:bCs/>
                <w:color w:val="000000"/>
                <w:kern w:val="0"/>
                <w:sz w:val="16"/>
                <w:szCs w:val="16"/>
                <w:lang w:eastAsia="es-CO"/>
                <w14:ligatures w14:val="none"/>
              </w:rPr>
            </w:pPr>
            <w:r w:rsidRPr="00BB03FD">
              <w:rPr>
                <w:rFonts w:ascii="Arial" w:hAnsi="Arial" w:eastAsia="Times New Roman" w:cs="Arial"/>
                <w:b/>
                <w:bCs/>
                <w:color w:val="000000"/>
                <w:kern w:val="0"/>
                <w:sz w:val="16"/>
                <w:szCs w:val="16"/>
                <w:lang w:val="es-ES" w:eastAsia="es-CO"/>
                <w14:ligatures w14:val="none"/>
              </w:rPr>
              <w:t>Recursos girados al encargo fiduciario de administración de recursos de separación</w:t>
            </w:r>
          </w:p>
        </w:tc>
      </w:tr>
      <w:tr w:rsidRPr="00BB03FD" w:rsidR="00954075" w:rsidTr="00954075" w14:paraId="68A1DFC6"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642143F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6B39A56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Barcelona</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1D8B93F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0EB78CD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Las Galias</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32A323D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Santafé</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37A1F19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71</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5ABE714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003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570C331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15/06/2023</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0A11D194"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$ 710.000.000</w:t>
            </w:r>
          </w:p>
        </w:tc>
      </w:tr>
      <w:tr w:rsidRPr="00BB03FD" w:rsidR="00954075" w:rsidTr="00954075" w14:paraId="798517B3"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251293E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2</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54C20BF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Londres</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3352024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6C2D7DA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Las Galias</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283A9483"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Santafé</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6A60307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155</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072F4A8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004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3C49D61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15/09/2023</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77A7C03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$ 1.550.000.000</w:t>
            </w:r>
          </w:p>
        </w:tc>
      </w:tr>
      <w:tr w:rsidRPr="00BB03FD" w:rsidR="00954075" w:rsidTr="00954075" w14:paraId="3AE8D3FD"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01EB30A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3</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36B55B0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Nueva York</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6672849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5254C22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Las Galias</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18A87E2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Santafé</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12FD467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196</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1983F21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005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75EBD13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29/08/2023</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72C64242"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$ 1.960.000.000</w:t>
            </w:r>
          </w:p>
        </w:tc>
      </w:tr>
      <w:tr w:rsidRPr="00BB03FD" w:rsidR="00954075" w:rsidTr="00954075" w14:paraId="2EF09958"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11196E0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4</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179F93B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Armonía</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5FF350D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VIP</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14701A4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Capital</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2BACB9A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Bosa</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1C5C48A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317</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1B5B7BC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009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1FA8E7C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18/01/2024</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2DD06648" w14:textId="61EF6E3A">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xml:space="preserve">$ </w:t>
            </w:r>
            <w:r w:rsidRPr="00BB03FD" w:rsidR="00D0139A">
              <w:rPr>
                <w:rFonts w:ascii="Arial" w:hAnsi="Arial" w:eastAsia="Times New Roman" w:cs="Arial"/>
                <w:color w:val="000000"/>
                <w:kern w:val="0"/>
                <w:sz w:val="16"/>
                <w:szCs w:val="16"/>
                <w:lang w:val="es-ES" w:eastAsia="es-CO"/>
                <w14:ligatures w14:val="none"/>
              </w:rPr>
              <w:t>3.677.</w:t>
            </w:r>
            <w:r w:rsidRPr="00BB03FD" w:rsidR="00210910">
              <w:rPr>
                <w:rFonts w:ascii="Arial" w:hAnsi="Arial" w:eastAsia="Times New Roman" w:cs="Arial"/>
                <w:color w:val="000000"/>
                <w:kern w:val="0"/>
                <w:sz w:val="16"/>
                <w:szCs w:val="16"/>
                <w:lang w:val="es-ES" w:eastAsia="es-CO"/>
                <w14:ligatures w14:val="none"/>
              </w:rPr>
              <w:t>200.000</w:t>
            </w:r>
          </w:p>
        </w:tc>
      </w:tr>
      <w:tr w:rsidRPr="00BB03FD" w:rsidR="00954075" w:rsidTr="00954075" w14:paraId="3612654D"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5F379FD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5</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73FC7B0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Real Casas</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3809DAD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6D1E708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Viu Group</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43D0E5B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Usme</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400A115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106</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5D494C9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002 de 2024</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600B357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24/06/2024</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290EC117"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$ 1.229.600.000</w:t>
            </w:r>
          </w:p>
        </w:tc>
      </w:tr>
      <w:tr w:rsidRPr="00BB03FD" w:rsidR="00954075" w:rsidTr="00954075" w14:paraId="07713F1B"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7AC4FB8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6</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71F38CD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Real Aptos VIP</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276E0F1C"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VIP</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44466F4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Viu Group</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5D27C2E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Usme</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596DA03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392</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5DA7441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011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74EB89A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6/12/2023</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0B0CDC6F"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$ 4.547.200.000</w:t>
            </w:r>
          </w:p>
        </w:tc>
      </w:tr>
      <w:tr w:rsidRPr="00BB03FD" w:rsidR="00954075" w:rsidTr="00954075" w14:paraId="050C5ADA"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1E8EABC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7</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6261ABC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Real Aptos VIS</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5807654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2EC638C7"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Viu Group</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057D032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Usme</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27EEFFB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176</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16D484F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017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71FECDA0"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26/12/2023</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57236CA8"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$ 2.041.600.000</w:t>
            </w:r>
          </w:p>
        </w:tc>
      </w:tr>
      <w:tr w:rsidRPr="00BB03FD" w:rsidR="00954075" w:rsidTr="00954075" w14:paraId="2FBBA745"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46060D4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8</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71390DF9"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Ciruelo</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34DA02D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VIP</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2AABD5D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Amarilo</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1D37438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Suba- Lagos Torca</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6C25F17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72</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06ACA218"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009 de 2024</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27D339FA"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21/11/2024</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6D63FBB1"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$ 835.200.000</w:t>
            </w:r>
          </w:p>
        </w:tc>
      </w:tr>
      <w:tr w:rsidRPr="00BB03FD" w:rsidR="00954075" w:rsidTr="00954075" w14:paraId="2056AD36"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4D0CC02E"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9</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7D3594C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Ámsterdam</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0B9A727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3F26DC2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Las Galias</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50D9C87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Santafé</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4DEBA14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102</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639798F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015 de 2023</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49D3B942"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27/12/2023</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5A76F30A"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$ 1.183.200.000</w:t>
            </w:r>
          </w:p>
        </w:tc>
      </w:tr>
      <w:tr w:rsidRPr="00BB03FD" w:rsidR="00954075" w:rsidTr="00954075" w14:paraId="7621408B" w14:textId="77777777">
        <w:trPr>
          <w:trHeight w:val="293"/>
        </w:trPr>
        <w:tc>
          <w:tcPr>
            <w:tcW w:w="263" w:type="pct"/>
            <w:tcBorders>
              <w:top w:val="nil"/>
              <w:left w:val="single" w:color="auto" w:sz="8" w:space="0"/>
              <w:bottom w:val="single" w:color="auto" w:sz="8" w:space="0"/>
              <w:right w:val="single" w:color="auto" w:sz="8" w:space="0"/>
            </w:tcBorders>
            <w:noWrap/>
            <w:vAlign w:val="center"/>
            <w:hideMark/>
          </w:tcPr>
          <w:p w:rsidRPr="00BB03FD" w:rsidR="00954075" w:rsidP="00954075" w:rsidRDefault="00954075" w14:paraId="383FBDA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10</w:t>
            </w:r>
          </w:p>
        </w:tc>
        <w:tc>
          <w:tcPr>
            <w:tcW w:w="642" w:type="pct"/>
            <w:tcBorders>
              <w:top w:val="nil"/>
              <w:left w:val="nil"/>
              <w:bottom w:val="single" w:color="auto" w:sz="8" w:space="0"/>
              <w:right w:val="single" w:color="auto" w:sz="8" w:space="0"/>
            </w:tcBorders>
            <w:noWrap/>
            <w:vAlign w:val="center"/>
            <w:hideMark/>
          </w:tcPr>
          <w:p w:rsidRPr="00BB03FD" w:rsidR="00954075" w:rsidP="00954075" w:rsidRDefault="00954075" w14:paraId="005B324B"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Sue Natura</w:t>
            </w:r>
          </w:p>
        </w:tc>
        <w:tc>
          <w:tcPr>
            <w:tcW w:w="258" w:type="pct"/>
            <w:tcBorders>
              <w:top w:val="nil"/>
              <w:left w:val="nil"/>
              <w:bottom w:val="single" w:color="auto" w:sz="8" w:space="0"/>
              <w:right w:val="single" w:color="auto" w:sz="8" w:space="0"/>
            </w:tcBorders>
            <w:noWrap/>
            <w:vAlign w:val="center"/>
            <w:hideMark/>
          </w:tcPr>
          <w:p w:rsidRPr="00BB03FD" w:rsidR="00954075" w:rsidP="00954075" w:rsidRDefault="00954075" w14:paraId="45A5286F"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VIS</w:t>
            </w:r>
          </w:p>
        </w:tc>
        <w:tc>
          <w:tcPr>
            <w:tcW w:w="606" w:type="pct"/>
            <w:tcBorders>
              <w:top w:val="nil"/>
              <w:left w:val="nil"/>
              <w:bottom w:val="single" w:color="auto" w:sz="8" w:space="0"/>
              <w:right w:val="single" w:color="auto" w:sz="8" w:space="0"/>
            </w:tcBorders>
            <w:noWrap/>
            <w:vAlign w:val="center"/>
            <w:hideMark/>
          </w:tcPr>
          <w:p w:rsidRPr="00BB03FD" w:rsidR="00954075" w:rsidP="00954075" w:rsidRDefault="00954075" w14:paraId="6C0D053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Coninsa</w:t>
            </w:r>
          </w:p>
        </w:tc>
        <w:tc>
          <w:tcPr>
            <w:tcW w:w="783" w:type="pct"/>
            <w:tcBorders>
              <w:top w:val="nil"/>
              <w:left w:val="nil"/>
              <w:bottom w:val="single" w:color="auto" w:sz="8" w:space="0"/>
              <w:right w:val="single" w:color="auto" w:sz="8" w:space="0"/>
            </w:tcBorders>
            <w:noWrap/>
            <w:vAlign w:val="center"/>
            <w:hideMark/>
          </w:tcPr>
          <w:p w:rsidRPr="00BB03FD" w:rsidR="00954075" w:rsidP="00954075" w:rsidRDefault="00954075" w14:paraId="4A8DDD81"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Usme</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3F77857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75</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6748EE44"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003 de 2024</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73E98915"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12/06/2024</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613CD76C" w14:textId="77777777">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$ 870.000.000</w:t>
            </w:r>
          </w:p>
        </w:tc>
      </w:tr>
      <w:tr w:rsidRPr="00BB03FD" w:rsidR="00954075" w:rsidTr="00954075" w14:paraId="479937CF" w14:textId="77777777">
        <w:trPr>
          <w:trHeight w:val="293"/>
        </w:trPr>
        <w:tc>
          <w:tcPr>
            <w:tcW w:w="2551" w:type="pct"/>
            <w:gridSpan w:val="5"/>
            <w:tcBorders>
              <w:top w:val="single" w:color="auto" w:sz="8" w:space="0"/>
              <w:left w:val="single" w:color="auto" w:sz="8" w:space="0"/>
              <w:bottom w:val="single" w:color="auto" w:sz="8" w:space="0"/>
              <w:right w:val="single" w:color="000000" w:sz="8" w:space="0"/>
            </w:tcBorders>
            <w:noWrap/>
            <w:vAlign w:val="center"/>
            <w:hideMark/>
          </w:tcPr>
          <w:p w:rsidRPr="00BB03FD" w:rsidR="00954075" w:rsidP="00954075" w:rsidRDefault="00954075" w14:paraId="74B60D6D"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TOTAL</w:t>
            </w:r>
          </w:p>
        </w:tc>
        <w:tc>
          <w:tcPr>
            <w:tcW w:w="481" w:type="pct"/>
            <w:tcBorders>
              <w:top w:val="nil"/>
              <w:left w:val="nil"/>
              <w:bottom w:val="single" w:color="auto" w:sz="8" w:space="0"/>
              <w:right w:val="single" w:color="auto" w:sz="8" w:space="0"/>
            </w:tcBorders>
            <w:noWrap/>
            <w:vAlign w:val="center"/>
            <w:hideMark/>
          </w:tcPr>
          <w:p w:rsidRPr="00BB03FD" w:rsidR="00954075" w:rsidP="00954075" w:rsidRDefault="00954075" w14:paraId="072E1566" w14:textId="77777777">
            <w:pPr>
              <w:spacing w:after="0" w:line="240" w:lineRule="auto"/>
              <w:jc w:val="center"/>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1.662</w:t>
            </w:r>
          </w:p>
        </w:tc>
        <w:tc>
          <w:tcPr>
            <w:tcW w:w="547" w:type="pct"/>
            <w:tcBorders>
              <w:top w:val="nil"/>
              <w:left w:val="nil"/>
              <w:bottom w:val="single" w:color="auto" w:sz="8" w:space="0"/>
              <w:right w:val="single" w:color="auto" w:sz="8" w:space="0"/>
            </w:tcBorders>
            <w:noWrap/>
            <w:vAlign w:val="center"/>
            <w:hideMark/>
          </w:tcPr>
          <w:p w:rsidRPr="00BB03FD" w:rsidR="00954075" w:rsidP="00954075" w:rsidRDefault="00954075" w14:paraId="0DF794D8"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 </w:t>
            </w:r>
          </w:p>
        </w:tc>
        <w:tc>
          <w:tcPr>
            <w:tcW w:w="536" w:type="pct"/>
            <w:tcBorders>
              <w:top w:val="nil"/>
              <w:left w:val="nil"/>
              <w:bottom w:val="single" w:color="auto" w:sz="8" w:space="0"/>
              <w:right w:val="single" w:color="auto" w:sz="8" w:space="0"/>
            </w:tcBorders>
            <w:noWrap/>
            <w:vAlign w:val="center"/>
            <w:hideMark/>
          </w:tcPr>
          <w:p w:rsidRPr="00BB03FD" w:rsidR="00954075" w:rsidP="00954075" w:rsidRDefault="00954075" w14:paraId="6E15CB14" w14:textId="77777777">
            <w:pPr>
              <w:spacing w:after="0" w:line="240" w:lineRule="auto"/>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eastAsia="es-CO"/>
                <w14:ligatures w14:val="none"/>
              </w:rPr>
              <w:t> </w:t>
            </w:r>
          </w:p>
        </w:tc>
        <w:tc>
          <w:tcPr>
            <w:tcW w:w="884" w:type="pct"/>
            <w:tcBorders>
              <w:top w:val="nil"/>
              <w:left w:val="nil"/>
              <w:bottom w:val="single" w:color="auto" w:sz="8" w:space="0"/>
              <w:right w:val="single" w:color="auto" w:sz="8" w:space="0"/>
            </w:tcBorders>
            <w:noWrap/>
            <w:vAlign w:val="center"/>
            <w:hideMark/>
          </w:tcPr>
          <w:p w:rsidRPr="00BB03FD" w:rsidR="00954075" w:rsidP="00954075" w:rsidRDefault="00954075" w14:paraId="551CA956" w14:textId="099C49BC">
            <w:pPr>
              <w:spacing w:after="0" w:line="240" w:lineRule="auto"/>
              <w:jc w:val="right"/>
              <w:rPr>
                <w:rFonts w:ascii="Arial" w:hAnsi="Arial" w:eastAsia="Times New Roman" w:cs="Arial"/>
                <w:color w:val="000000"/>
                <w:kern w:val="0"/>
                <w:sz w:val="16"/>
                <w:szCs w:val="16"/>
                <w:lang w:eastAsia="es-CO"/>
                <w14:ligatures w14:val="none"/>
              </w:rPr>
            </w:pPr>
            <w:r w:rsidRPr="00BB03FD">
              <w:rPr>
                <w:rFonts w:ascii="Arial" w:hAnsi="Arial" w:eastAsia="Times New Roman" w:cs="Arial"/>
                <w:color w:val="000000"/>
                <w:kern w:val="0"/>
                <w:sz w:val="16"/>
                <w:szCs w:val="16"/>
                <w:lang w:val="es-ES" w:eastAsia="es-CO"/>
                <w14:ligatures w14:val="none"/>
              </w:rPr>
              <w:t>$ 1</w:t>
            </w:r>
            <w:r w:rsidRPr="00BB03FD" w:rsidR="00F82B38">
              <w:rPr>
                <w:rFonts w:ascii="Arial" w:hAnsi="Arial" w:eastAsia="Times New Roman" w:cs="Arial"/>
                <w:color w:val="000000"/>
                <w:kern w:val="0"/>
                <w:sz w:val="16"/>
                <w:szCs w:val="16"/>
                <w:lang w:val="es-ES" w:eastAsia="es-CO"/>
                <w14:ligatures w14:val="none"/>
              </w:rPr>
              <w:t>8</w:t>
            </w:r>
            <w:r w:rsidRPr="00BB03FD">
              <w:rPr>
                <w:rFonts w:ascii="Arial" w:hAnsi="Arial" w:eastAsia="Times New Roman" w:cs="Arial"/>
                <w:color w:val="000000"/>
                <w:kern w:val="0"/>
                <w:sz w:val="16"/>
                <w:szCs w:val="16"/>
                <w:lang w:val="es-ES" w:eastAsia="es-CO"/>
                <w14:ligatures w14:val="none"/>
              </w:rPr>
              <w:t>.</w:t>
            </w:r>
            <w:r w:rsidRPr="00BB03FD" w:rsidR="00F82B38">
              <w:rPr>
                <w:rFonts w:ascii="Arial" w:hAnsi="Arial" w:eastAsia="Times New Roman" w:cs="Arial"/>
                <w:color w:val="000000"/>
                <w:kern w:val="0"/>
                <w:sz w:val="16"/>
                <w:szCs w:val="16"/>
                <w:lang w:val="es-ES" w:eastAsia="es-CO"/>
                <w14:ligatures w14:val="none"/>
              </w:rPr>
              <w:t>604</w:t>
            </w:r>
            <w:r w:rsidRPr="00BB03FD">
              <w:rPr>
                <w:rFonts w:ascii="Arial" w:hAnsi="Arial" w:eastAsia="Times New Roman" w:cs="Arial"/>
                <w:color w:val="000000"/>
                <w:kern w:val="0"/>
                <w:sz w:val="16"/>
                <w:szCs w:val="16"/>
                <w:lang w:val="es-ES" w:eastAsia="es-CO"/>
                <w14:ligatures w14:val="none"/>
              </w:rPr>
              <w:t>.</w:t>
            </w:r>
            <w:r w:rsidRPr="00BB03FD" w:rsidR="00F82B38">
              <w:rPr>
                <w:rFonts w:ascii="Arial" w:hAnsi="Arial" w:eastAsia="Times New Roman" w:cs="Arial"/>
                <w:color w:val="000000"/>
                <w:kern w:val="0"/>
                <w:sz w:val="16"/>
                <w:szCs w:val="16"/>
                <w:lang w:val="es-ES" w:eastAsia="es-CO"/>
                <w14:ligatures w14:val="none"/>
              </w:rPr>
              <w:t>0</w:t>
            </w:r>
            <w:r w:rsidRPr="00BB03FD">
              <w:rPr>
                <w:rFonts w:ascii="Arial" w:hAnsi="Arial" w:eastAsia="Times New Roman" w:cs="Arial"/>
                <w:color w:val="000000"/>
                <w:kern w:val="0"/>
                <w:sz w:val="16"/>
                <w:szCs w:val="16"/>
                <w:lang w:val="es-ES" w:eastAsia="es-CO"/>
                <w14:ligatures w14:val="none"/>
              </w:rPr>
              <w:t>00.000</w:t>
            </w:r>
          </w:p>
        </w:tc>
      </w:tr>
    </w:tbl>
    <w:p w:rsidRPr="00BB03FD" w:rsidR="00954075" w:rsidP="00C91DFC" w:rsidRDefault="00954075" w14:paraId="4AE2F5E7" w14:textId="77777777">
      <w:pPr>
        <w:pStyle w:val="TableParagraph"/>
        <w:spacing w:before="18"/>
        <w:jc w:val="both"/>
        <w:rPr>
          <w:rFonts w:ascii="Arial" w:hAnsi="Arial" w:cs="Arial"/>
          <w:b/>
          <w:lang w:val="es-CO"/>
        </w:rPr>
      </w:pPr>
    </w:p>
    <w:p w:rsidRPr="00BB03FD" w:rsidR="00782A18" w:rsidP="32F799A3" w:rsidRDefault="2580C32F" w14:paraId="4405FC00" w14:textId="4FFC2C6B">
      <w:pPr>
        <w:pStyle w:val="TableParagraph"/>
        <w:spacing w:before="18"/>
        <w:jc w:val="both"/>
        <w:rPr>
          <w:rFonts w:ascii="Arial" w:hAnsi="Arial" w:cs="Arial"/>
          <w:b/>
          <w:bCs/>
          <w:lang w:val="es-CO"/>
        </w:rPr>
      </w:pPr>
      <w:r w:rsidRPr="7C6235D0">
        <w:rPr>
          <w:rFonts w:ascii="Arial" w:hAnsi="Arial" w:cs="Arial"/>
          <w:b/>
          <w:bCs/>
          <w:lang w:val="es-CO"/>
        </w:rPr>
        <w:t xml:space="preserve">4.2 </w:t>
      </w:r>
      <w:r w:rsidRPr="7C6235D0" w:rsidR="51BDE786">
        <w:rPr>
          <w:rFonts w:ascii="Arial" w:hAnsi="Arial" w:cs="Arial"/>
          <w:b/>
          <w:bCs/>
          <w:lang w:val="es-CO"/>
        </w:rPr>
        <w:t xml:space="preserve">MI </w:t>
      </w:r>
      <w:commentRangeStart w:id="55"/>
      <w:commentRangeStart w:id="56"/>
      <w:r w:rsidRPr="7C6235D0" w:rsidR="51BDE786">
        <w:rPr>
          <w:rFonts w:ascii="Arial" w:hAnsi="Arial" w:cs="Arial"/>
          <w:b/>
          <w:bCs/>
          <w:lang w:val="es-CO"/>
        </w:rPr>
        <w:t>CASA</w:t>
      </w:r>
      <w:commentRangeEnd w:id="55"/>
      <w:r w:rsidRPr="7C6235D0">
        <w:rPr>
          <w:rStyle w:val="CommentReference"/>
          <w:rFonts w:ascii="Arial" w:hAnsi="Arial" w:cs="Arial"/>
          <w:b/>
          <w:bCs/>
          <w:sz w:val="22"/>
          <w:szCs w:val="22"/>
          <w:lang w:val="es-CO"/>
        </w:rPr>
        <w:commentReference w:id="55"/>
      </w:r>
      <w:commentRangeEnd w:id="56"/>
      <w:r>
        <w:rPr>
          <w:rStyle w:val="CommentReference"/>
        </w:rPr>
        <w:commentReference w:id="56"/>
      </w:r>
      <w:r w:rsidRPr="7C6235D0" w:rsidR="51BDE786">
        <w:rPr>
          <w:rFonts w:ascii="Arial" w:hAnsi="Arial" w:cs="Arial"/>
          <w:b/>
          <w:bCs/>
          <w:lang w:val="es-CO"/>
        </w:rPr>
        <w:t xml:space="preserve"> YA</w:t>
      </w:r>
    </w:p>
    <w:p w:rsidRPr="00BB03FD" w:rsidR="14F6B62C" w:rsidP="14F6B62C" w:rsidRDefault="14F6B62C" w14:paraId="3B8171EE" w14:textId="0AA76541">
      <w:pPr>
        <w:pStyle w:val="TableParagraph"/>
        <w:spacing w:before="18"/>
        <w:jc w:val="both"/>
        <w:rPr>
          <w:rFonts w:ascii="Arial" w:hAnsi="Arial" w:cs="Arial"/>
          <w:b/>
          <w:lang w:val="es-CO"/>
        </w:rPr>
      </w:pPr>
    </w:p>
    <w:p w:rsidRPr="00BB03FD" w:rsidR="1650A80C" w:rsidP="14F6B62C" w:rsidRDefault="1650A80C" w14:paraId="703AB927" w14:textId="1EC40633">
      <w:pPr>
        <w:spacing w:after="0"/>
        <w:rPr>
          <w:rFonts w:ascii="Arial" w:hAnsi="Arial" w:cs="Arial"/>
        </w:rPr>
      </w:pPr>
      <w:r w:rsidRPr="00BB03FD">
        <w:rPr>
          <w:rFonts w:ascii="Arial" w:hAnsi="Arial" w:eastAsia="Trebuchet MS" w:cs="Arial"/>
          <w:b/>
          <w:i/>
          <w:u w:val="single"/>
        </w:rPr>
        <w:t>Actividades por desarrollar</w:t>
      </w:r>
    </w:p>
    <w:p w:rsidRPr="00BB03FD" w:rsidR="1650A80C" w:rsidP="14F6B62C" w:rsidRDefault="1650A80C" w14:paraId="5CA076AD" w14:textId="5BC5936E">
      <w:pPr>
        <w:spacing w:after="0"/>
        <w:rPr>
          <w:rFonts w:ascii="Arial" w:hAnsi="Arial" w:cs="Arial"/>
        </w:rPr>
      </w:pPr>
      <w:r w:rsidRPr="00BB03FD">
        <w:rPr>
          <w:rFonts w:ascii="Arial" w:hAnsi="Arial" w:eastAsia="Trebuchet MS" w:cs="Arial"/>
          <w:b/>
          <w:i/>
        </w:rPr>
        <w:t xml:space="preserve"> </w:t>
      </w:r>
    </w:p>
    <w:p w:rsidRPr="00BB03FD" w:rsidR="1650A80C" w:rsidP="14F6B62C" w:rsidRDefault="1650A80C" w14:paraId="4B8FC0F5" w14:textId="4EB8937D">
      <w:pPr>
        <w:spacing w:before="18" w:after="0"/>
        <w:jc w:val="both"/>
        <w:rPr>
          <w:rFonts w:ascii="Arial" w:hAnsi="Arial" w:cs="Arial"/>
        </w:rPr>
      </w:pPr>
      <w:r w:rsidRPr="00BB03FD">
        <w:rPr>
          <w:rFonts w:ascii="Arial" w:hAnsi="Arial" w:eastAsia="Trebuchet MS" w:cs="Arial"/>
        </w:rPr>
        <w:t xml:space="preserve">En lo relacionado con las actividades pendientes por desarrollar al </w:t>
      </w:r>
      <w:r w:rsidRPr="00BB03FD" w:rsidR="74976311">
        <w:rPr>
          <w:rFonts w:ascii="Arial" w:hAnsi="Arial" w:eastAsia="Trebuchet MS" w:cs="Arial"/>
        </w:rPr>
        <w:t>3</w:t>
      </w:r>
      <w:r w:rsidR="00236DDF">
        <w:rPr>
          <w:rFonts w:ascii="Arial" w:hAnsi="Arial" w:eastAsia="Trebuchet MS" w:cs="Arial"/>
        </w:rPr>
        <w:t>1</w:t>
      </w:r>
      <w:r w:rsidRPr="00BB03FD" w:rsidR="74976311">
        <w:rPr>
          <w:rFonts w:ascii="Arial" w:hAnsi="Arial" w:eastAsia="Trebuchet MS" w:cs="Arial"/>
        </w:rPr>
        <w:t xml:space="preserve"> de </w:t>
      </w:r>
      <w:r w:rsidR="00236DDF">
        <w:rPr>
          <w:rFonts w:ascii="Arial" w:hAnsi="Arial" w:eastAsia="Trebuchet MS" w:cs="Arial"/>
        </w:rPr>
        <w:t>octubre</w:t>
      </w:r>
      <w:r w:rsidRPr="00BB03FD" w:rsidR="74976311">
        <w:rPr>
          <w:rFonts w:ascii="Arial" w:hAnsi="Arial" w:eastAsia="Trebuchet MS" w:cs="Arial"/>
        </w:rPr>
        <w:t xml:space="preserve"> </w:t>
      </w:r>
      <w:r w:rsidRPr="00BB03FD">
        <w:rPr>
          <w:rFonts w:ascii="Arial" w:hAnsi="Arial" w:eastAsia="Trebuchet MS" w:cs="Arial"/>
        </w:rPr>
        <w:t xml:space="preserve">de 2025, como primera medida, se encuentran pendientes de </w:t>
      </w:r>
      <w:r w:rsidRPr="00BB03FD">
        <w:rPr>
          <w:rFonts w:ascii="Arial" w:hAnsi="Arial" w:eastAsia="Trebuchet MS" w:cs="Arial"/>
          <w:b/>
          <w:bCs/>
        </w:rPr>
        <w:t xml:space="preserve">desembolso </w:t>
      </w:r>
      <w:r w:rsidRPr="00BB03FD" w:rsidR="7AEE9DDD">
        <w:rPr>
          <w:rFonts w:ascii="Arial" w:hAnsi="Arial" w:eastAsia="Trebuchet MS" w:cs="Arial"/>
          <w:b/>
          <w:bCs/>
        </w:rPr>
        <w:t>12</w:t>
      </w:r>
      <w:r w:rsidRPr="00BB03FD">
        <w:rPr>
          <w:rFonts w:ascii="Arial" w:hAnsi="Arial" w:eastAsia="Trebuchet MS" w:cs="Arial"/>
          <w:b/>
          <w:bCs/>
        </w:rPr>
        <w:t xml:space="preserve"> subsidios complementarios</w:t>
      </w:r>
      <w:r w:rsidRPr="00BB03FD">
        <w:rPr>
          <w:rFonts w:ascii="Arial" w:hAnsi="Arial" w:eastAsia="Trebuchet MS" w:cs="Arial"/>
        </w:rPr>
        <w:t>, identificados como se muestra a continuación:</w:t>
      </w:r>
    </w:p>
    <w:p w:rsidRPr="00BB03FD" w:rsidR="1650A80C" w:rsidP="172161D4" w:rsidRDefault="1650A80C" w14:paraId="6B938862" w14:textId="63B585B7">
      <w:pPr>
        <w:spacing w:before="18" w:after="0" w:line="257" w:lineRule="auto"/>
        <w:ind w:left="360"/>
        <w:jc w:val="both"/>
        <w:rPr>
          <w:rFonts w:ascii="Arial" w:hAnsi="Arial" w:cs="Arial"/>
        </w:rPr>
      </w:pPr>
      <w:r w:rsidRPr="00BB03FD">
        <w:rPr>
          <w:rFonts w:ascii="Arial" w:hAnsi="Arial" w:eastAsia="Trebuchet MS" w:cs="Arial"/>
        </w:rPr>
        <w:t xml:space="preserve">  </w:t>
      </w:r>
    </w:p>
    <w:p w:rsidRPr="00BB03FD" w:rsidR="1650A80C" w:rsidRDefault="41302233" w14:paraId="483D5107" w14:textId="092E3FA0">
      <w:pPr>
        <w:pStyle w:val="ListParagraph"/>
        <w:numPr>
          <w:ilvl w:val="0"/>
          <w:numId w:val="57"/>
        </w:numPr>
        <w:ind w:left="1080"/>
        <w:jc w:val="both"/>
        <w:rPr>
          <w:rFonts w:ascii="Arial" w:hAnsi="Arial" w:eastAsia="Trebuchet MS" w:cs="Arial"/>
          <w:lang w:val="es-CO"/>
        </w:rPr>
      </w:pPr>
      <w:r w:rsidRPr="00BB03FD">
        <w:rPr>
          <w:rFonts w:ascii="Arial" w:hAnsi="Arial" w:eastAsia="Trebuchet MS" w:cs="Arial"/>
          <w:lang w:val="es-CO"/>
        </w:rPr>
        <w:t xml:space="preserve">En proceso de expedición </w:t>
      </w:r>
      <w:r w:rsidRPr="00BB03FD" w:rsidR="1650A80C">
        <w:rPr>
          <w:rFonts w:ascii="Arial" w:hAnsi="Arial" w:eastAsia="Trebuchet MS" w:cs="Arial"/>
          <w:lang w:val="es-CO"/>
        </w:rPr>
        <w:t xml:space="preserve">de resolución de perdida de fuerza de </w:t>
      </w:r>
      <w:r w:rsidRPr="00BB03FD" w:rsidR="1650A80C">
        <w:rPr>
          <w:rFonts w:ascii="Arial" w:hAnsi="Arial" w:eastAsia="Trebuchet MS" w:cs="Arial"/>
          <w:b/>
          <w:bCs/>
          <w:u w:val="single"/>
          <w:lang w:val="es-CO"/>
        </w:rPr>
        <w:t>3 subsidios complementarios</w:t>
      </w:r>
      <w:r w:rsidRPr="00BB03FD" w:rsidR="1650A80C">
        <w:rPr>
          <w:rFonts w:ascii="Arial" w:hAnsi="Arial" w:eastAsia="Trebuchet MS" w:cs="Arial"/>
          <w:lang w:val="es-CO"/>
        </w:rPr>
        <w:t xml:space="preserve"> que renunciaron al subsidio nacional de Fonvivienda.</w:t>
      </w:r>
    </w:p>
    <w:p w:rsidRPr="00BB03FD" w:rsidR="1650A80C" w:rsidP="14F6B62C" w:rsidRDefault="1650A80C" w14:paraId="408B54D2" w14:textId="145F59E1">
      <w:pPr>
        <w:spacing w:before="18" w:after="0"/>
        <w:ind w:left="1080"/>
        <w:jc w:val="both"/>
        <w:rPr>
          <w:rFonts w:ascii="Arial" w:hAnsi="Arial" w:cs="Arial"/>
        </w:rPr>
      </w:pPr>
      <w:r w:rsidRPr="00BB03FD">
        <w:rPr>
          <w:rFonts w:ascii="Arial" w:hAnsi="Arial" w:eastAsia="Trebuchet MS" w:cs="Arial"/>
        </w:rPr>
        <w:t xml:space="preserve">  </w:t>
      </w:r>
    </w:p>
    <w:tbl>
      <w:tblPr>
        <w:tblW w:w="0" w:type="auto"/>
        <w:jc w:val="center"/>
        <w:tblLayout w:type="fixed"/>
        <w:tblLook w:val="04A0" w:firstRow="1" w:lastRow="0" w:firstColumn="1" w:lastColumn="0" w:noHBand="0" w:noVBand="1"/>
      </w:tblPr>
      <w:tblGrid>
        <w:gridCol w:w="825"/>
        <w:gridCol w:w="1020"/>
        <w:gridCol w:w="1095"/>
        <w:gridCol w:w="1335"/>
        <w:gridCol w:w="1230"/>
        <w:gridCol w:w="1740"/>
        <w:gridCol w:w="870"/>
        <w:gridCol w:w="1170"/>
      </w:tblGrid>
      <w:tr w:rsidRPr="00BB03FD" w:rsidR="14F6B62C" w:rsidTr="172161D4" w14:paraId="255109A9" w14:textId="77777777">
        <w:trPr>
          <w:trHeight w:val="360"/>
          <w:jc w:val="center"/>
        </w:trPr>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7B6789B" w14:textId="5EF55374">
            <w:pPr>
              <w:spacing w:after="0"/>
              <w:jc w:val="center"/>
              <w:rPr>
                <w:rFonts w:ascii="Arial" w:hAnsi="Arial" w:cs="Arial"/>
              </w:rPr>
            </w:pPr>
            <w:r w:rsidRPr="00BB03FD">
              <w:rPr>
                <w:rFonts w:ascii="Arial" w:hAnsi="Arial" w:eastAsia="Trebuchet MS" w:cs="Arial"/>
                <w:b/>
                <w:bCs/>
                <w:sz w:val="14"/>
                <w:szCs w:val="14"/>
              </w:rPr>
              <w:t>ID. HOGAR MCY</w:t>
            </w:r>
          </w:p>
        </w:tc>
        <w:tc>
          <w:tcPr>
            <w:tcW w:w="10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3CF4061F" w14:textId="2C10FFFC">
            <w:pPr>
              <w:spacing w:after="0"/>
              <w:jc w:val="center"/>
              <w:rPr>
                <w:rFonts w:ascii="Arial" w:hAnsi="Arial" w:cs="Arial"/>
              </w:rPr>
            </w:pPr>
            <w:r w:rsidRPr="00BB03FD">
              <w:rPr>
                <w:rFonts w:ascii="Arial" w:hAnsi="Arial" w:eastAsia="Trebuchet MS" w:cs="Arial"/>
                <w:b/>
                <w:bCs/>
                <w:sz w:val="14"/>
                <w:szCs w:val="14"/>
              </w:rPr>
              <w:t>CEDULA</w:t>
            </w:r>
          </w:p>
        </w:tc>
        <w:tc>
          <w:tcPr>
            <w:tcW w:w="10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14F46C08" w14:textId="68056308">
            <w:pPr>
              <w:spacing w:after="0"/>
              <w:jc w:val="center"/>
              <w:rPr>
                <w:rFonts w:ascii="Arial" w:hAnsi="Arial" w:cs="Arial"/>
              </w:rPr>
            </w:pPr>
            <w:r w:rsidRPr="00BB03FD">
              <w:rPr>
                <w:rFonts w:ascii="Arial" w:hAnsi="Arial" w:eastAsia="Trebuchet MS" w:cs="Arial"/>
                <w:b/>
                <w:bCs/>
                <w:sz w:val="14"/>
                <w:szCs w:val="14"/>
              </w:rPr>
              <w:t>NOMBRES</w:t>
            </w:r>
          </w:p>
        </w:tc>
        <w:tc>
          <w:tcPr>
            <w:tcW w:w="13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B60AC3B" w14:textId="40BC2E34">
            <w:pPr>
              <w:spacing w:after="0"/>
              <w:jc w:val="center"/>
              <w:rPr>
                <w:rFonts w:ascii="Arial" w:hAnsi="Arial" w:cs="Arial"/>
              </w:rPr>
            </w:pPr>
            <w:r w:rsidRPr="00BB03FD">
              <w:rPr>
                <w:rFonts w:ascii="Arial" w:hAnsi="Arial" w:eastAsia="Trebuchet MS" w:cs="Arial"/>
                <w:b/>
                <w:bCs/>
                <w:sz w:val="14"/>
                <w:szCs w:val="14"/>
              </w:rPr>
              <w:t>APELLIDOS</w:t>
            </w:r>
          </w:p>
        </w:tc>
        <w:tc>
          <w:tcPr>
            <w:tcW w:w="123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093BB736" w14:textId="72416CE6">
            <w:pPr>
              <w:spacing w:after="0"/>
              <w:jc w:val="center"/>
              <w:rPr>
                <w:rFonts w:ascii="Arial" w:hAnsi="Arial" w:cs="Arial"/>
              </w:rPr>
            </w:pPr>
            <w:r w:rsidRPr="00BB03FD">
              <w:rPr>
                <w:rFonts w:ascii="Arial" w:hAnsi="Arial" w:eastAsia="Trebuchet MS" w:cs="Arial"/>
                <w:b/>
                <w:bCs/>
                <w:sz w:val="14"/>
                <w:szCs w:val="14"/>
              </w:rPr>
              <w:t xml:space="preserve"> VALOR SUBSIDIO </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796E98B" w14:textId="0293BA60">
            <w:pPr>
              <w:spacing w:after="0"/>
              <w:jc w:val="center"/>
              <w:rPr>
                <w:rFonts w:ascii="Arial" w:hAnsi="Arial" w:cs="Arial"/>
              </w:rPr>
            </w:pPr>
            <w:r w:rsidRPr="00BB03FD">
              <w:rPr>
                <w:rFonts w:ascii="Arial" w:hAnsi="Arial" w:eastAsia="Trebuchet MS" w:cs="Arial"/>
                <w:b/>
                <w:bCs/>
                <w:sz w:val="14"/>
                <w:szCs w:val="14"/>
              </w:rPr>
              <w:t>CONSTRUCTORA</w:t>
            </w:r>
          </w:p>
        </w:tc>
        <w:tc>
          <w:tcPr>
            <w:tcW w:w="8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153B5CB8" w14:textId="7FD2BF0F">
            <w:pPr>
              <w:spacing w:after="0"/>
              <w:jc w:val="center"/>
              <w:rPr>
                <w:rFonts w:ascii="Arial" w:hAnsi="Arial" w:cs="Arial"/>
              </w:rPr>
            </w:pPr>
            <w:r w:rsidRPr="00BB03FD">
              <w:rPr>
                <w:rFonts w:ascii="Arial" w:hAnsi="Arial" w:eastAsia="Trebuchet MS" w:cs="Arial"/>
                <w:b/>
                <w:bCs/>
                <w:sz w:val="14"/>
                <w:szCs w:val="14"/>
              </w:rPr>
              <w:t>No. RES SDHT</w:t>
            </w:r>
          </w:p>
        </w:tc>
        <w:tc>
          <w:tcPr>
            <w:tcW w:w="11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0D78025" w14:textId="50AB9AE6">
            <w:pPr>
              <w:spacing w:after="0"/>
              <w:jc w:val="center"/>
              <w:rPr>
                <w:rFonts w:ascii="Arial" w:hAnsi="Arial" w:cs="Arial"/>
              </w:rPr>
            </w:pPr>
            <w:r w:rsidRPr="00BB03FD">
              <w:rPr>
                <w:rFonts w:ascii="Arial" w:hAnsi="Arial" w:eastAsia="Trebuchet MS" w:cs="Arial"/>
                <w:b/>
                <w:bCs/>
                <w:sz w:val="14"/>
                <w:szCs w:val="14"/>
              </w:rPr>
              <w:t>FECHA</w:t>
            </w:r>
          </w:p>
        </w:tc>
      </w:tr>
      <w:tr w:rsidRPr="00BB03FD" w:rsidR="14F6B62C" w:rsidTr="172161D4" w14:paraId="159829F5" w14:textId="77777777">
        <w:trPr>
          <w:trHeight w:val="360"/>
          <w:jc w:val="center"/>
        </w:trPr>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62F2330B" w14:textId="2428FF9D">
            <w:pPr>
              <w:spacing w:after="0"/>
              <w:jc w:val="center"/>
              <w:rPr>
                <w:rFonts w:ascii="Arial" w:hAnsi="Arial" w:cs="Arial"/>
              </w:rPr>
            </w:pPr>
            <w:r w:rsidRPr="00BB03FD">
              <w:rPr>
                <w:rFonts w:ascii="Arial" w:hAnsi="Arial" w:eastAsia="Trebuchet MS" w:cs="Arial"/>
                <w:color w:val="000000" w:themeColor="text1"/>
                <w:sz w:val="14"/>
                <w:szCs w:val="14"/>
              </w:rPr>
              <w:t>1254465</w:t>
            </w:r>
          </w:p>
        </w:tc>
        <w:tc>
          <w:tcPr>
            <w:tcW w:w="10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892FFA0" w14:textId="3A1E60F2">
            <w:pPr>
              <w:spacing w:after="0"/>
              <w:jc w:val="right"/>
              <w:rPr>
                <w:rFonts w:ascii="Arial" w:hAnsi="Arial" w:cs="Arial"/>
              </w:rPr>
            </w:pPr>
            <w:r w:rsidRPr="00BB03FD">
              <w:rPr>
                <w:rFonts w:ascii="Arial" w:hAnsi="Arial" w:eastAsia="Trebuchet MS" w:cs="Arial"/>
                <w:color w:val="000000" w:themeColor="text1"/>
                <w:sz w:val="14"/>
                <w:szCs w:val="14"/>
              </w:rPr>
              <w:t>1032395343</w:t>
            </w:r>
          </w:p>
        </w:tc>
        <w:tc>
          <w:tcPr>
            <w:tcW w:w="10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365DB33E" w14:textId="4B43A96F">
            <w:pPr>
              <w:spacing w:after="0"/>
              <w:jc w:val="center"/>
              <w:rPr>
                <w:rFonts w:ascii="Arial" w:hAnsi="Arial" w:cs="Arial"/>
              </w:rPr>
            </w:pPr>
            <w:r w:rsidRPr="00BB03FD">
              <w:rPr>
                <w:rFonts w:ascii="Arial" w:hAnsi="Arial" w:eastAsia="Trebuchet MS" w:cs="Arial"/>
                <w:color w:val="000000" w:themeColor="text1"/>
                <w:sz w:val="14"/>
                <w:szCs w:val="14"/>
              </w:rPr>
              <w:t>ANDRES GUILLERMO</w:t>
            </w:r>
          </w:p>
        </w:tc>
        <w:tc>
          <w:tcPr>
            <w:tcW w:w="13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51A0216C" w:rsidP="14F6B62C" w:rsidRDefault="51A0216C" w14:paraId="41576C62" w14:textId="12A175A9">
            <w:pPr>
              <w:spacing w:after="0"/>
              <w:jc w:val="center"/>
              <w:rPr>
                <w:rFonts w:ascii="Arial" w:hAnsi="Arial" w:eastAsia="Trebuchet MS" w:cs="Arial"/>
                <w:color w:val="000000" w:themeColor="text1"/>
                <w:sz w:val="14"/>
                <w:szCs w:val="14"/>
              </w:rPr>
            </w:pPr>
            <w:r w:rsidRPr="00BB03FD">
              <w:rPr>
                <w:rFonts w:ascii="Arial" w:hAnsi="Arial" w:eastAsia="Trebuchet MS" w:cs="Arial"/>
                <w:color w:val="000000" w:themeColor="text1"/>
                <w:sz w:val="14"/>
                <w:szCs w:val="14"/>
              </w:rPr>
              <w:t>REYES OSORIO</w:t>
            </w:r>
          </w:p>
        </w:tc>
        <w:tc>
          <w:tcPr>
            <w:tcW w:w="123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21EBCDB8" w14:textId="1B0700EE">
            <w:pPr>
              <w:spacing w:after="0"/>
              <w:jc w:val="right"/>
              <w:rPr>
                <w:rFonts w:ascii="Arial" w:hAnsi="Arial" w:cs="Arial"/>
              </w:rPr>
            </w:pPr>
            <w:r w:rsidRPr="00BB03FD">
              <w:rPr>
                <w:rFonts w:ascii="Arial" w:hAnsi="Arial" w:eastAsia="Trebuchet MS" w:cs="Arial"/>
                <w:color w:val="000000" w:themeColor="text1"/>
                <w:sz w:val="14"/>
                <w:szCs w:val="14"/>
              </w:rPr>
              <w:t xml:space="preserve"> $11.600.000 </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7C09262" w14:textId="730DD9D7">
            <w:pPr>
              <w:spacing w:after="0"/>
              <w:jc w:val="center"/>
              <w:rPr>
                <w:rFonts w:ascii="Arial" w:hAnsi="Arial" w:cs="Arial"/>
              </w:rPr>
            </w:pPr>
            <w:r w:rsidRPr="00BB03FD">
              <w:rPr>
                <w:rFonts w:ascii="Arial" w:hAnsi="Arial" w:eastAsia="Trebuchet MS" w:cs="Arial"/>
                <w:color w:val="000000" w:themeColor="text1"/>
                <w:sz w:val="14"/>
                <w:szCs w:val="14"/>
              </w:rPr>
              <w:t>GRUPO SOLERIUM S.A.</w:t>
            </w:r>
          </w:p>
        </w:tc>
        <w:tc>
          <w:tcPr>
            <w:tcW w:w="8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45EFFAD9" w14:textId="22F87CFC">
            <w:pPr>
              <w:spacing w:after="0"/>
              <w:jc w:val="center"/>
              <w:rPr>
                <w:rFonts w:ascii="Arial" w:hAnsi="Arial" w:cs="Arial"/>
              </w:rPr>
            </w:pPr>
            <w:r w:rsidRPr="00BB03FD">
              <w:rPr>
                <w:rFonts w:ascii="Arial" w:hAnsi="Arial" w:eastAsia="Trebuchet MS" w:cs="Arial"/>
                <w:color w:val="000000" w:themeColor="text1"/>
                <w:sz w:val="14"/>
                <w:szCs w:val="14"/>
              </w:rPr>
              <w:t>482</w:t>
            </w:r>
          </w:p>
        </w:tc>
        <w:tc>
          <w:tcPr>
            <w:tcW w:w="11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366C972A" w14:textId="48A7D911">
            <w:pPr>
              <w:spacing w:after="0"/>
              <w:jc w:val="right"/>
              <w:rPr>
                <w:rFonts w:ascii="Arial" w:hAnsi="Arial" w:cs="Arial"/>
              </w:rPr>
            </w:pPr>
            <w:r w:rsidRPr="00BB03FD">
              <w:rPr>
                <w:rFonts w:ascii="Arial" w:hAnsi="Arial" w:eastAsia="Trebuchet MS" w:cs="Arial"/>
                <w:color w:val="000000" w:themeColor="text1"/>
                <w:sz w:val="14"/>
                <w:szCs w:val="14"/>
              </w:rPr>
              <w:t>11/07/2023</w:t>
            </w:r>
          </w:p>
        </w:tc>
      </w:tr>
      <w:tr w:rsidRPr="00BB03FD" w:rsidR="14F6B62C" w:rsidTr="172161D4" w14:paraId="67FABFAE" w14:textId="77777777">
        <w:trPr>
          <w:trHeight w:val="360"/>
          <w:jc w:val="center"/>
        </w:trPr>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61266AC8" w14:textId="08FAD4EF">
            <w:pPr>
              <w:spacing w:after="0"/>
              <w:jc w:val="center"/>
              <w:rPr>
                <w:rFonts w:ascii="Arial" w:hAnsi="Arial" w:cs="Arial"/>
              </w:rPr>
            </w:pPr>
            <w:r w:rsidRPr="00BB03FD">
              <w:rPr>
                <w:rFonts w:ascii="Arial" w:hAnsi="Arial" w:eastAsia="Trebuchet MS" w:cs="Arial"/>
                <w:color w:val="000000" w:themeColor="text1"/>
                <w:sz w:val="14"/>
                <w:szCs w:val="14"/>
              </w:rPr>
              <w:t>1219115</w:t>
            </w:r>
          </w:p>
        </w:tc>
        <w:tc>
          <w:tcPr>
            <w:tcW w:w="10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23CBE9BE" w14:textId="4A67B190">
            <w:pPr>
              <w:spacing w:after="0"/>
              <w:jc w:val="right"/>
              <w:rPr>
                <w:rFonts w:ascii="Arial" w:hAnsi="Arial" w:cs="Arial"/>
              </w:rPr>
            </w:pPr>
            <w:r w:rsidRPr="00BB03FD">
              <w:rPr>
                <w:rFonts w:ascii="Arial" w:hAnsi="Arial" w:eastAsia="Trebuchet MS" w:cs="Arial"/>
                <w:color w:val="000000" w:themeColor="text1"/>
                <w:sz w:val="14"/>
                <w:szCs w:val="14"/>
              </w:rPr>
              <w:t>1023942433</w:t>
            </w:r>
          </w:p>
        </w:tc>
        <w:tc>
          <w:tcPr>
            <w:tcW w:w="10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466297D9" w14:textId="35F61735">
            <w:pPr>
              <w:spacing w:after="0"/>
              <w:jc w:val="center"/>
              <w:rPr>
                <w:rFonts w:ascii="Arial" w:hAnsi="Arial" w:cs="Arial"/>
              </w:rPr>
            </w:pPr>
            <w:r w:rsidRPr="00BB03FD">
              <w:rPr>
                <w:rFonts w:ascii="Arial" w:hAnsi="Arial" w:eastAsia="Trebuchet MS" w:cs="Arial"/>
                <w:color w:val="000000" w:themeColor="text1"/>
                <w:sz w:val="14"/>
                <w:szCs w:val="14"/>
              </w:rPr>
              <w:t>ANGIE CAROLINA</w:t>
            </w:r>
          </w:p>
        </w:tc>
        <w:tc>
          <w:tcPr>
            <w:tcW w:w="13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3C332501" w:rsidP="14F6B62C" w:rsidRDefault="3C332501" w14:paraId="7D2923F7" w14:textId="4FDECDBF">
            <w:pPr>
              <w:spacing w:after="0"/>
              <w:jc w:val="center"/>
              <w:rPr>
                <w:rFonts w:ascii="Arial" w:hAnsi="Arial" w:eastAsia="Trebuchet MS" w:cs="Arial"/>
                <w:color w:val="000000" w:themeColor="text1"/>
                <w:sz w:val="14"/>
                <w:szCs w:val="14"/>
              </w:rPr>
            </w:pPr>
            <w:r w:rsidRPr="00BB03FD">
              <w:rPr>
                <w:rFonts w:ascii="Arial" w:hAnsi="Arial" w:eastAsia="Trebuchet MS" w:cs="Arial"/>
                <w:color w:val="000000" w:themeColor="text1"/>
                <w:sz w:val="14"/>
                <w:szCs w:val="14"/>
              </w:rPr>
              <w:t>GUTIERREZ HERRERA</w:t>
            </w:r>
          </w:p>
        </w:tc>
        <w:tc>
          <w:tcPr>
            <w:tcW w:w="123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6A4D1EEF" w14:textId="105239C2">
            <w:pPr>
              <w:spacing w:after="0"/>
              <w:jc w:val="right"/>
              <w:rPr>
                <w:rFonts w:ascii="Arial" w:hAnsi="Arial" w:cs="Arial"/>
              </w:rPr>
            </w:pPr>
            <w:r w:rsidRPr="00BB03FD">
              <w:rPr>
                <w:rFonts w:ascii="Arial" w:hAnsi="Arial" w:eastAsia="Trebuchet MS" w:cs="Arial"/>
                <w:color w:val="000000" w:themeColor="text1"/>
                <w:sz w:val="14"/>
                <w:szCs w:val="14"/>
              </w:rPr>
              <w:t xml:space="preserve"> $11.600.000 </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6BB3C1DC" w14:textId="7ECA9968">
            <w:pPr>
              <w:spacing w:after="0"/>
              <w:jc w:val="center"/>
              <w:rPr>
                <w:rFonts w:ascii="Arial" w:hAnsi="Arial" w:cs="Arial"/>
              </w:rPr>
            </w:pPr>
            <w:r w:rsidRPr="00BB03FD">
              <w:rPr>
                <w:rFonts w:ascii="Arial" w:hAnsi="Arial" w:eastAsia="Trebuchet MS" w:cs="Arial"/>
                <w:color w:val="000000" w:themeColor="text1"/>
                <w:sz w:val="14"/>
                <w:szCs w:val="14"/>
              </w:rPr>
              <w:t>INDUSTRIAS Y CONSTRUCCIONES IC SAS</w:t>
            </w:r>
          </w:p>
        </w:tc>
        <w:tc>
          <w:tcPr>
            <w:tcW w:w="8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75D7FA9" w14:textId="50D8078C">
            <w:pPr>
              <w:spacing w:after="0"/>
              <w:jc w:val="center"/>
              <w:rPr>
                <w:rFonts w:ascii="Arial" w:hAnsi="Arial" w:cs="Arial"/>
              </w:rPr>
            </w:pPr>
            <w:r w:rsidRPr="00BB03FD">
              <w:rPr>
                <w:rFonts w:ascii="Arial" w:hAnsi="Arial" w:eastAsia="Trebuchet MS" w:cs="Arial"/>
                <w:color w:val="000000" w:themeColor="text1"/>
                <w:sz w:val="14"/>
                <w:szCs w:val="14"/>
              </w:rPr>
              <w:t>610</w:t>
            </w:r>
          </w:p>
        </w:tc>
        <w:tc>
          <w:tcPr>
            <w:tcW w:w="11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45352A69" w14:textId="619C6528">
            <w:pPr>
              <w:spacing w:after="0"/>
              <w:jc w:val="right"/>
              <w:rPr>
                <w:rFonts w:ascii="Arial" w:hAnsi="Arial" w:cs="Arial"/>
              </w:rPr>
            </w:pPr>
            <w:r w:rsidRPr="00BB03FD">
              <w:rPr>
                <w:rFonts w:ascii="Arial" w:hAnsi="Arial" w:eastAsia="Trebuchet MS" w:cs="Arial"/>
                <w:color w:val="000000" w:themeColor="text1"/>
                <w:sz w:val="14"/>
                <w:szCs w:val="14"/>
              </w:rPr>
              <w:t>9/08/2023</w:t>
            </w:r>
          </w:p>
        </w:tc>
      </w:tr>
      <w:tr w:rsidRPr="00BB03FD" w:rsidR="14F6B62C" w:rsidTr="172161D4" w14:paraId="091FB9F7" w14:textId="77777777">
        <w:trPr>
          <w:trHeight w:val="360"/>
          <w:jc w:val="center"/>
        </w:trPr>
        <w:tc>
          <w:tcPr>
            <w:tcW w:w="82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153ADC6F" w14:textId="4D2AC4E2">
            <w:pPr>
              <w:spacing w:after="0"/>
              <w:jc w:val="center"/>
              <w:rPr>
                <w:rFonts w:ascii="Arial" w:hAnsi="Arial" w:cs="Arial"/>
              </w:rPr>
            </w:pPr>
            <w:r w:rsidRPr="00BB03FD">
              <w:rPr>
                <w:rFonts w:ascii="Arial" w:hAnsi="Arial" w:eastAsia="Trebuchet MS" w:cs="Arial"/>
                <w:color w:val="000000" w:themeColor="text1"/>
                <w:sz w:val="14"/>
                <w:szCs w:val="14"/>
              </w:rPr>
              <w:t>1118454</w:t>
            </w:r>
          </w:p>
        </w:tc>
        <w:tc>
          <w:tcPr>
            <w:tcW w:w="10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3475C90D" w14:textId="47281C1A">
            <w:pPr>
              <w:spacing w:after="0"/>
              <w:jc w:val="right"/>
              <w:rPr>
                <w:rFonts w:ascii="Arial" w:hAnsi="Arial" w:cs="Arial"/>
              </w:rPr>
            </w:pPr>
            <w:r w:rsidRPr="00BB03FD">
              <w:rPr>
                <w:rFonts w:ascii="Arial" w:hAnsi="Arial" w:eastAsia="Trebuchet MS" w:cs="Arial"/>
                <w:color w:val="000000" w:themeColor="text1"/>
                <w:sz w:val="14"/>
                <w:szCs w:val="14"/>
              </w:rPr>
              <w:t>28742144</w:t>
            </w:r>
          </w:p>
        </w:tc>
        <w:tc>
          <w:tcPr>
            <w:tcW w:w="10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37109D8C" w14:textId="5D570A79">
            <w:pPr>
              <w:spacing w:after="0"/>
              <w:jc w:val="center"/>
              <w:rPr>
                <w:rFonts w:ascii="Arial" w:hAnsi="Arial" w:cs="Arial"/>
              </w:rPr>
            </w:pPr>
            <w:r w:rsidRPr="00BB03FD">
              <w:rPr>
                <w:rFonts w:ascii="Arial" w:hAnsi="Arial" w:eastAsia="Trebuchet MS" w:cs="Arial"/>
                <w:color w:val="000000" w:themeColor="text1"/>
                <w:sz w:val="14"/>
                <w:szCs w:val="14"/>
              </w:rPr>
              <w:t>LUZ MARINA</w:t>
            </w:r>
          </w:p>
        </w:tc>
        <w:tc>
          <w:tcPr>
            <w:tcW w:w="133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2C329214" w:rsidP="14F6B62C" w:rsidRDefault="2C329214" w14:paraId="4A574ADE" w14:textId="26BDEC01">
            <w:pPr>
              <w:spacing w:after="0"/>
              <w:jc w:val="center"/>
              <w:rPr>
                <w:rFonts w:ascii="Arial" w:hAnsi="Arial" w:eastAsia="Trebuchet MS" w:cs="Arial"/>
                <w:color w:val="000000" w:themeColor="text1"/>
                <w:sz w:val="14"/>
                <w:szCs w:val="14"/>
              </w:rPr>
            </w:pPr>
            <w:r w:rsidRPr="00BB03FD">
              <w:rPr>
                <w:rFonts w:ascii="Arial" w:hAnsi="Arial" w:eastAsia="Trebuchet MS" w:cs="Arial"/>
                <w:color w:val="000000" w:themeColor="text1"/>
                <w:sz w:val="14"/>
                <w:szCs w:val="14"/>
              </w:rPr>
              <w:t>RIOS CARDENAS</w:t>
            </w:r>
          </w:p>
        </w:tc>
        <w:tc>
          <w:tcPr>
            <w:tcW w:w="123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07E73A9F" w14:textId="15DBA8FD">
            <w:pPr>
              <w:spacing w:after="0"/>
              <w:jc w:val="right"/>
              <w:rPr>
                <w:rFonts w:ascii="Arial" w:hAnsi="Arial" w:cs="Arial"/>
              </w:rPr>
            </w:pPr>
            <w:r w:rsidRPr="00BB03FD">
              <w:rPr>
                <w:rFonts w:ascii="Arial" w:hAnsi="Arial" w:eastAsia="Trebuchet MS" w:cs="Arial"/>
                <w:color w:val="000000" w:themeColor="text1"/>
                <w:sz w:val="14"/>
                <w:szCs w:val="14"/>
              </w:rPr>
              <w:t xml:space="preserve"> $11.600.000 </w:t>
            </w:r>
          </w:p>
        </w:tc>
        <w:tc>
          <w:tcPr>
            <w:tcW w:w="174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774A0FE3" w14:textId="3EE218B7">
            <w:pPr>
              <w:spacing w:after="0"/>
              <w:jc w:val="center"/>
              <w:rPr>
                <w:rFonts w:ascii="Arial" w:hAnsi="Arial" w:cs="Arial"/>
              </w:rPr>
            </w:pPr>
            <w:r w:rsidRPr="00BB03FD">
              <w:rPr>
                <w:rFonts w:ascii="Arial" w:hAnsi="Arial" w:eastAsia="Trebuchet MS" w:cs="Arial"/>
                <w:color w:val="000000" w:themeColor="text1"/>
                <w:sz w:val="14"/>
                <w:szCs w:val="14"/>
              </w:rPr>
              <w:t>Constructora Bolivar S.A.</w:t>
            </w:r>
          </w:p>
        </w:tc>
        <w:tc>
          <w:tcPr>
            <w:tcW w:w="8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0E126FE5" w14:textId="49566A6A">
            <w:pPr>
              <w:spacing w:after="0"/>
              <w:jc w:val="center"/>
              <w:rPr>
                <w:rFonts w:ascii="Arial" w:hAnsi="Arial" w:cs="Arial"/>
              </w:rPr>
            </w:pPr>
            <w:r w:rsidRPr="00BB03FD">
              <w:rPr>
                <w:rFonts w:ascii="Arial" w:hAnsi="Arial" w:eastAsia="Trebuchet MS" w:cs="Arial"/>
                <w:color w:val="000000" w:themeColor="text1"/>
                <w:sz w:val="14"/>
                <w:szCs w:val="14"/>
              </w:rPr>
              <w:t>836</w:t>
            </w:r>
          </w:p>
        </w:tc>
        <w:tc>
          <w:tcPr>
            <w:tcW w:w="117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14F6B62C" w:rsidRDefault="14F6B62C" w14:paraId="4DAC33A2" w14:textId="0212D708">
            <w:pPr>
              <w:spacing w:after="0"/>
              <w:jc w:val="right"/>
              <w:rPr>
                <w:rFonts w:ascii="Arial" w:hAnsi="Arial" w:cs="Arial"/>
              </w:rPr>
            </w:pPr>
            <w:r w:rsidRPr="00BB03FD">
              <w:rPr>
                <w:rFonts w:ascii="Arial" w:hAnsi="Arial" w:eastAsia="Trebuchet MS" w:cs="Arial"/>
                <w:color w:val="000000" w:themeColor="text1"/>
                <w:sz w:val="14"/>
                <w:szCs w:val="14"/>
              </w:rPr>
              <w:t>12/10/2023</w:t>
            </w:r>
          </w:p>
        </w:tc>
      </w:tr>
    </w:tbl>
    <w:p w:rsidRPr="00BB03FD" w:rsidR="1650A80C" w:rsidP="14F6B62C" w:rsidRDefault="1650A80C" w14:paraId="36D37225" w14:textId="560CFAE5">
      <w:pPr>
        <w:spacing w:before="18" w:after="0"/>
        <w:jc w:val="both"/>
        <w:rPr>
          <w:rFonts w:ascii="Arial" w:hAnsi="Arial" w:cs="Arial"/>
        </w:rPr>
      </w:pPr>
      <w:r w:rsidRPr="00BB03FD">
        <w:rPr>
          <w:rFonts w:ascii="Arial" w:hAnsi="Arial" w:eastAsia="Trebuchet MS" w:cs="Arial"/>
        </w:rPr>
        <w:t xml:space="preserve"> </w:t>
      </w:r>
    </w:p>
    <w:p w:rsidRPr="00BB03FD" w:rsidR="1650A80C" w:rsidRDefault="1650A80C" w14:paraId="207FF312" w14:textId="5C94214C">
      <w:pPr>
        <w:pStyle w:val="ListParagraph"/>
        <w:numPr>
          <w:ilvl w:val="0"/>
          <w:numId w:val="57"/>
        </w:numPr>
        <w:ind w:left="1080"/>
        <w:jc w:val="both"/>
        <w:rPr>
          <w:rFonts w:ascii="Arial" w:hAnsi="Arial" w:eastAsia="Trebuchet MS" w:cs="Arial"/>
          <w:lang w:val="es-CO"/>
        </w:rPr>
      </w:pPr>
      <w:r w:rsidRPr="00BB03FD">
        <w:rPr>
          <w:rFonts w:ascii="Arial" w:hAnsi="Arial" w:eastAsia="Trebuchet MS" w:cs="Arial"/>
          <w:lang w:val="es-CO"/>
        </w:rPr>
        <w:t xml:space="preserve">En cuanto a los </w:t>
      </w:r>
      <w:r w:rsidRPr="00BB03FD" w:rsidR="7681A9A9">
        <w:rPr>
          <w:rFonts w:ascii="Arial" w:hAnsi="Arial" w:eastAsia="Trebuchet MS" w:cs="Arial"/>
          <w:b/>
          <w:bCs/>
          <w:u w:val="single"/>
          <w:lang w:val="es-CO"/>
        </w:rPr>
        <w:t>9</w:t>
      </w:r>
      <w:r w:rsidRPr="00BB03FD">
        <w:rPr>
          <w:rFonts w:ascii="Arial" w:hAnsi="Arial" w:eastAsia="Trebuchet MS" w:cs="Arial"/>
          <w:b/>
          <w:bCs/>
          <w:u w:val="single"/>
          <w:lang w:val="es-CO"/>
        </w:rPr>
        <w:t xml:space="preserve"> subsidios complementarios restantes</w:t>
      </w:r>
      <w:r w:rsidRPr="00BB03FD">
        <w:rPr>
          <w:rFonts w:ascii="Arial" w:hAnsi="Arial" w:eastAsia="Trebuchet MS" w:cs="Arial"/>
          <w:lang w:val="es-CO"/>
        </w:rPr>
        <w:t xml:space="preserve">, se ha remitido oficios a constructores y beneficiarios, sin embargo, aún no se obtiene respuesta. Se identifico que </w:t>
      </w:r>
      <w:r w:rsidRPr="00BB03FD" w:rsidR="769E0181">
        <w:rPr>
          <w:rFonts w:ascii="Arial" w:hAnsi="Arial" w:eastAsia="Trebuchet MS" w:cs="Arial"/>
          <w:lang w:val="es-CO"/>
        </w:rPr>
        <w:t>3</w:t>
      </w:r>
      <w:r w:rsidRPr="00BB03FD">
        <w:rPr>
          <w:rFonts w:ascii="Arial" w:hAnsi="Arial" w:eastAsia="Trebuchet MS" w:cs="Arial"/>
          <w:lang w:val="es-CO"/>
        </w:rPr>
        <w:t xml:space="preserve"> casos requieren escritura de aclaración por errores, </w:t>
      </w:r>
      <w:r w:rsidRPr="00BB03FD" w:rsidR="173AC621">
        <w:rPr>
          <w:rFonts w:ascii="Arial" w:hAnsi="Arial" w:eastAsia="Trebuchet MS" w:cs="Arial"/>
          <w:lang w:val="es-CO"/>
        </w:rPr>
        <w:t>1</w:t>
      </w:r>
      <w:r w:rsidRPr="00BB03FD">
        <w:rPr>
          <w:rFonts w:ascii="Arial" w:hAnsi="Arial" w:eastAsia="Trebuchet MS" w:cs="Arial"/>
          <w:lang w:val="es-CO"/>
        </w:rPr>
        <w:t xml:space="preserve"> caso</w:t>
      </w:r>
      <w:r w:rsidRPr="00BB03FD" w:rsidR="4217773B">
        <w:rPr>
          <w:rFonts w:ascii="Arial" w:hAnsi="Arial" w:eastAsia="Trebuchet MS" w:cs="Arial"/>
          <w:lang w:val="es-CO"/>
        </w:rPr>
        <w:t xml:space="preserve"> el </w:t>
      </w:r>
      <w:r w:rsidRPr="00BB03FD">
        <w:rPr>
          <w:rFonts w:ascii="Arial" w:hAnsi="Arial" w:eastAsia="Trebuchet MS" w:cs="Arial"/>
          <w:lang w:val="es-CO"/>
        </w:rPr>
        <w:t xml:space="preserve">constructor no ha solicitado desembolso, y sobre los últimos </w:t>
      </w:r>
      <w:r w:rsidRPr="00BB03FD" w:rsidR="6782539B">
        <w:rPr>
          <w:rFonts w:ascii="Arial" w:hAnsi="Arial" w:eastAsia="Trebuchet MS" w:cs="Arial"/>
          <w:lang w:val="es-CO"/>
        </w:rPr>
        <w:t>5</w:t>
      </w:r>
      <w:r w:rsidRPr="00BB03FD">
        <w:rPr>
          <w:rFonts w:ascii="Arial" w:hAnsi="Arial" w:eastAsia="Trebuchet MS" w:cs="Arial"/>
          <w:lang w:val="es-CO"/>
        </w:rPr>
        <w:t xml:space="preserve"> presentan estados en Fonvivienda que no permite continuar</w:t>
      </w:r>
      <w:r w:rsidRPr="00BB03FD" w:rsidR="5A05D747">
        <w:rPr>
          <w:rFonts w:ascii="Arial" w:hAnsi="Arial" w:eastAsia="Trebuchet MS" w:cs="Arial"/>
          <w:lang w:val="es-CO"/>
        </w:rPr>
        <w:t xml:space="preserve"> el proceso</w:t>
      </w:r>
      <w:r w:rsidRPr="00BB03FD">
        <w:rPr>
          <w:rFonts w:ascii="Arial" w:hAnsi="Arial" w:eastAsia="Trebuchet MS" w:cs="Arial"/>
          <w:lang w:val="es-CO"/>
        </w:rPr>
        <w:t xml:space="preserve">. A la fecha se recibió una escritura </w:t>
      </w:r>
      <w:r w:rsidRPr="00BB03FD" w:rsidR="665AB60F">
        <w:rPr>
          <w:rFonts w:ascii="Arial" w:hAnsi="Arial" w:eastAsia="Trebuchet MS" w:cs="Arial"/>
          <w:lang w:val="es-CO"/>
        </w:rPr>
        <w:t>de los</w:t>
      </w:r>
      <w:r w:rsidRPr="00BB03FD">
        <w:rPr>
          <w:rFonts w:ascii="Arial" w:hAnsi="Arial" w:eastAsia="Trebuchet MS" w:cs="Arial"/>
          <w:lang w:val="es-CO"/>
        </w:rPr>
        <w:t xml:space="preserve"> casos </w:t>
      </w:r>
      <w:r w:rsidRPr="00BB03FD" w:rsidR="2A7441F2">
        <w:rPr>
          <w:rFonts w:ascii="Arial" w:hAnsi="Arial" w:eastAsia="Trebuchet MS" w:cs="Arial"/>
          <w:lang w:val="es-CO"/>
        </w:rPr>
        <w:t>que requieren aclaración, se encuentra en revisión</w:t>
      </w:r>
      <w:r w:rsidRPr="00BB03FD">
        <w:rPr>
          <w:rFonts w:ascii="Arial" w:hAnsi="Arial" w:eastAsia="Trebuchet MS" w:cs="Arial"/>
          <w:lang w:val="es-CO"/>
        </w:rPr>
        <w:t xml:space="preserve"> para continuar proceso de desembolso en la SDHT, y se recibió una escritura de los casos que aún no pueden avanzar porque no ha sido desembolsado por Fonvivienda. Con respecto a los restantes casos se ha reiterado en varias oportunidades la solicitud a los constructores, pero no lo han solucionado.</w:t>
      </w:r>
    </w:p>
    <w:p w:rsidRPr="00BB03FD" w:rsidR="1650A80C" w:rsidP="14F6B62C" w:rsidRDefault="1650A80C" w14:paraId="0EE78D67" w14:textId="232AC9F2">
      <w:pPr>
        <w:spacing w:before="18" w:after="0"/>
        <w:jc w:val="both"/>
        <w:rPr>
          <w:rFonts w:ascii="Arial" w:hAnsi="Arial" w:cs="Arial"/>
        </w:rPr>
      </w:pPr>
      <w:r w:rsidRPr="00BB03FD">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25"/>
        <w:gridCol w:w="1260"/>
        <w:gridCol w:w="2985"/>
      </w:tblGrid>
      <w:tr w:rsidRPr="00236DDF" w:rsidR="14F6B62C" w:rsidTr="00236DDF" w14:paraId="56C5256F" w14:textId="77777777">
        <w:trPr>
          <w:trHeight w:val="225"/>
          <w:jc w:val="center"/>
        </w:trPr>
        <w:tc>
          <w:tcPr>
            <w:tcW w:w="6870" w:type="dxa"/>
            <w:gridSpan w:val="3"/>
            <w:tcMar>
              <w:left w:w="70" w:type="dxa"/>
              <w:right w:w="70" w:type="dxa"/>
            </w:tcMar>
            <w:vAlign w:val="center"/>
          </w:tcPr>
          <w:p w:rsidRPr="00236DDF" w:rsidR="14F6B62C" w:rsidP="14F6B62C" w:rsidRDefault="14F6B62C" w14:paraId="0985CBC0" w14:textId="35D84C0B">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SUBSIDIOS COMPLEMENTARIOS PENDIENTES</w:t>
            </w:r>
          </w:p>
        </w:tc>
      </w:tr>
      <w:tr w:rsidRPr="00236DDF" w:rsidR="14F6B62C" w:rsidTr="00236DDF" w14:paraId="13208E17" w14:textId="77777777">
        <w:trPr>
          <w:trHeight w:val="330"/>
          <w:jc w:val="center"/>
        </w:trPr>
        <w:tc>
          <w:tcPr>
            <w:tcW w:w="2625" w:type="dxa"/>
            <w:tcMar>
              <w:left w:w="70" w:type="dxa"/>
              <w:right w:w="70" w:type="dxa"/>
            </w:tcMar>
            <w:vAlign w:val="center"/>
          </w:tcPr>
          <w:p w:rsidRPr="00236DDF" w:rsidR="14F6B62C" w:rsidP="14F6B62C" w:rsidRDefault="14F6B62C" w14:paraId="471CC1DD" w14:textId="0BF93C32">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Observación</w:t>
            </w:r>
          </w:p>
        </w:tc>
        <w:tc>
          <w:tcPr>
            <w:tcW w:w="1260" w:type="dxa"/>
            <w:tcMar>
              <w:left w:w="70" w:type="dxa"/>
              <w:right w:w="70" w:type="dxa"/>
            </w:tcMar>
            <w:vAlign w:val="center"/>
          </w:tcPr>
          <w:p w:rsidRPr="00236DDF" w:rsidR="14F6B62C" w:rsidP="14F6B62C" w:rsidRDefault="14F6B62C" w14:paraId="74E2B0C3" w14:textId="3BB5FB2B">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Cantidad</w:t>
            </w:r>
          </w:p>
        </w:tc>
        <w:tc>
          <w:tcPr>
            <w:tcW w:w="2985" w:type="dxa"/>
            <w:tcMar>
              <w:left w:w="70" w:type="dxa"/>
              <w:right w:w="70" w:type="dxa"/>
            </w:tcMar>
            <w:vAlign w:val="center"/>
          </w:tcPr>
          <w:p w:rsidRPr="00236DDF" w:rsidR="14F6B62C" w:rsidP="14F6B62C" w:rsidRDefault="14F6B62C" w14:paraId="2EBF9D7E" w14:textId="71F4D9DC">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Motivo</w:t>
            </w:r>
          </w:p>
        </w:tc>
      </w:tr>
      <w:tr w:rsidRPr="00236DDF" w:rsidR="14F6B62C" w:rsidTr="00236DDF" w14:paraId="63ED2C4C" w14:textId="77777777">
        <w:trPr>
          <w:trHeight w:val="210"/>
          <w:jc w:val="center"/>
        </w:trPr>
        <w:tc>
          <w:tcPr>
            <w:tcW w:w="2625" w:type="dxa"/>
            <w:tcMar>
              <w:left w:w="70" w:type="dxa"/>
              <w:right w:w="70" w:type="dxa"/>
            </w:tcMar>
            <w:vAlign w:val="center"/>
          </w:tcPr>
          <w:p w:rsidRPr="00236DDF" w:rsidR="14F6B62C" w:rsidP="14F6B62C" w:rsidRDefault="14F6B62C" w14:paraId="5EAE5491" w14:textId="169689E4">
            <w:pPr>
              <w:spacing w:after="0"/>
              <w:rPr>
                <w:rFonts w:ascii="Arial" w:hAnsi="Arial" w:cs="Arial"/>
                <w:sz w:val="16"/>
                <w:szCs w:val="16"/>
              </w:rPr>
            </w:pPr>
            <w:r w:rsidRPr="00236DDF">
              <w:rPr>
                <w:rFonts w:ascii="Arial" w:hAnsi="Arial" w:eastAsia="Trebuchet MS" w:cs="Arial"/>
                <w:color w:val="000000" w:themeColor="text1"/>
                <w:sz w:val="16"/>
                <w:szCs w:val="16"/>
              </w:rPr>
              <w:t>Requiere escritura de aclaración</w:t>
            </w:r>
          </w:p>
        </w:tc>
        <w:tc>
          <w:tcPr>
            <w:tcW w:w="1260" w:type="dxa"/>
            <w:tcMar>
              <w:left w:w="70" w:type="dxa"/>
              <w:right w:w="70" w:type="dxa"/>
            </w:tcMar>
            <w:vAlign w:val="center"/>
          </w:tcPr>
          <w:p w:rsidRPr="00236DDF" w:rsidR="14F6B62C" w:rsidP="172161D4" w:rsidRDefault="78B2AA57" w14:paraId="70D6DC62" w14:textId="4F6ED3A6">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3</w:t>
            </w:r>
          </w:p>
        </w:tc>
        <w:tc>
          <w:tcPr>
            <w:tcW w:w="2985" w:type="dxa"/>
            <w:tcMar>
              <w:left w:w="70" w:type="dxa"/>
              <w:right w:w="70" w:type="dxa"/>
            </w:tcMar>
            <w:vAlign w:val="center"/>
          </w:tcPr>
          <w:p w:rsidRPr="00236DDF" w:rsidR="14F6B62C" w:rsidP="14F6B62C" w:rsidRDefault="14F6B62C" w14:paraId="13728555" w14:textId="0490BEC9">
            <w:pPr>
              <w:spacing w:after="0"/>
              <w:rPr>
                <w:rFonts w:ascii="Arial" w:hAnsi="Arial" w:cs="Arial"/>
                <w:sz w:val="16"/>
                <w:szCs w:val="16"/>
              </w:rPr>
            </w:pPr>
            <w:r w:rsidRPr="00236DDF">
              <w:rPr>
                <w:rFonts w:ascii="Arial" w:hAnsi="Arial" w:eastAsia="Trebuchet MS" w:cs="Arial"/>
                <w:color w:val="000000" w:themeColor="text1"/>
                <w:sz w:val="16"/>
                <w:szCs w:val="16"/>
              </w:rPr>
              <w:t>El constructor no ha remitido escritura</w:t>
            </w:r>
          </w:p>
        </w:tc>
      </w:tr>
      <w:tr w:rsidRPr="00236DDF" w:rsidR="14F6B62C" w:rsidTr="00236DDF" w14:paraId="35A94C8B" w14:textId="77777777">
        <w:trPr>
          <w:trHeight w:val="300"/>
          <w:jc w:val="center"/>
        </w:trPr>
        <w:tc>
          <w:tcPr>
            <w:tcW w:w="2625" w:type="dxa"/>
            <w:tcMar>
              <w:left w:w="70" w:type="dxa"/>
              <w:right w:w="70" w:type="dxa"/>
            </w:tcMar>
            <w:vAlign w:val="center"/>
          </w:tcPr>
          <w:p w:rsidRPr="00236DDF" w:rsidR="14F6B62C" w:rsidP="14F6B62C" w:rsidRDefault="14F6B62C" w14:paraId="725C9605" w14:textId="36088E3B">
            <w:pPr>
              <w:spacing w:after="0"/>
              <w:rPr>
                <w:rFonts w:ascii="Arial" w:hAnsi="Arial" w:cs="Arial"/>
                <w:sz w:val="16"/>
                <w:szCs w:val="16"/>
              </w:rPr>
            </w:pPr>
            <w:r w:rsidRPr="00236DDF">
              <w:rPr>
                <w:rFonts w:ascii="Arial" w:hAnsi="Arial" w:eastAsia="Trebuchet MS" w:cs="Arial"/>
                <w:color w:val="000000" w:themeColor="text1"/>
                <w:sz w:val="16"/>
                <w:szCs w:val="16"/>
              </w:rPr>
              <w:t>Lo utilizaron</w:t>
            </w:r>
          </w:p>
        </w:tc>
        <w:tc>
          <w:tcPr>
            <w:tcW w:w="1260" w:type="dxa"/>
            <w:tcMar>
              <w:left w:w="70" w:type="dxa"/>
              <w:right w:w="70" w:type="dxa"/>
            </w:tcMar>
            <w:vAlign w:val="center"/>
          </w:tcPr>
          <w:p w:rsidRPr="00236DDF" w:rsidR="14F6B62C" w:rsidP="172161D4" w:rsidRDefault="7CC38CED" w14:paraId="08B430C1" w14:textId="509ABB0F">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1</w:t>
            </w:r>
          </w:p>
        </w:tc>
        <w:tc>
          <w:tcPr>
            <w:tcW w:w="2985" w:type="dxa"/>
            <w:tcMar>
              <w:left w:w="70" w:type="dxa"/>
              <w:right w:w="70" w:type="dxa"/>
            </w:tcMar>
            <w:vAlign w:val="center"/>
          </w:tcPr>
          <w:p w:rsidRPr="00236DDF" w:rsidR="14F6B62C" w:rsidP="14F6B62C" w:rsidRDefault="14F6B62C" w14:paraId="2F826561" w14:textId="673275D1">
            <w:pPr>
              <w:spacing w:after="0"/>
              <w:rPr>
                <w:rFonts w:ascii="Arial" w:hAnsi="Arial" w:cs="Arial"/>
                <w:sz w:val="16"/>
                <w:szCs w:val="16"/>
              </w:rPr>
            </w:pPr>
            <w:r w:rsidRPr="00236DDF">
              <w:rPr>
                <w:rFonts w:ascii="Arial" w:hAnsi="Arial" w:eastAsia="Trebuchet MS" w:cs="Arial"/>
                <w:color w:val="000000" w:themeColor="text1"/>
                <w:sz w:val="16"/>
                <w:szCs w:val="16"/>
              </w:rPr>
              <w:t>EL constructor no ha solicitado desembolso</w:t>
            </w:r>
          </w:p>
        </w:tc>
      </w:tr>
      <w:tr w:rsidRPr="00236DDF" w:rsidR="14F6B62C" w:rsidTr="00236DDF" w14:paraId="6E61CB70" w14:textId="77777777">
        <w:trPr>
          <w:trHeight w:val="225"/>
          <w:jc w:val="center"/>
        </w:trPr>
        <w:tc>
          <w:tcPr>
            <w:tcW w:w="2625" w:type="dxa"/>
            <w:vMerge w:val="restart"/>
            <w:tcMar>
              <w:left w:w="70" w:type="dxa"/>
              <w:right w:w="70" w:type="dxa"/>
            </w:tcMar>
            <w:vAlign w:val="center"/>
          </w:tcPr>
          <w:p w:rsidRPr="00236DDF" w:rsidR="14F6B62C" w:rsidP="14F6B62C" w:rsidRDefault="14F6B62C" w14:paraId="4031E035" w14:textId="1BBF84F2">
            <w:pPr>
              <w:spacing w:after="0"/>
              <w:rPr>
                <w:rFonts w:ascii="Arial" w:hAnsi="Arial" w:cs="Arial"/>
                <w:sz w:val="16"/>
                <w:szCs w:val="16"/>
              </w:rPr>
            </w:pPr>
            <w:r w:rsidRPr="00236DDF">
              <w:rPr>
                <w:rFonts w:ascii="Arial" w:hAnsi="Arial" w:eastAsia="Trebuchet MS" w:cs="Arial"/>
                <w:color w:val="000000" w:themeColor="text1"/>
                <w:sz w:val="16"/>
                <w:szCs w:val="16"/>
              </w:rPr>
              <w:t>No pueden avanzar en la SDHT hasta que avance en Fonvivienda</w:t>
            </w:r>
          </w:p>
        </w:tc>
        <w:tc>
          <w:tcPr>
            <w:tcW w:w="1260" w:type="dxa"/>
            <w:tcMar>
              <w:left w:w="70" w:type="dxa"/>
              <w:right w:w="70" w:type="dxa"/>
            </w:tcMar>
            <w:vAlign w:val="center"/>
          </w:tcPr>
          <w:p w:rsidRPr="00236DDF" w:rsidR="14F6B62C" w:rsidP="14F6B62C" w:rsidRDefault="14F6B62C" w14:paraId="32A8F27D" w14:textId="5B550D67">
            <w:pPr>
              <w:spacing w:after="0"/>
              <w:jc w:val="center"/>
              <w:rPr>
                <w:rFonts w:ascii="Arial" w:hAnsi="Arial" w:cs="Arial"/>
                <w:sz w:val="16"/>
                <w:szCs w:val="16"/>
              </w:rPr>
            </w:pPr>
            <w:r w:rsidRPr="00236DDF">
              <w:rPr>
                <w:rFonts w:ascii="Arial" w:hAnsi="Arial" w:eastAsia="Trebuchet MS" w:cs="Arial"/>
                <w:color w:val="000000" w:themeColor="text1"/>
                <w:sz w:val="16"/>
                <w:szCs w:val="16"/>
              </w:rPr>
              <w:t>2</w:t>
            </w:r>
          </w:p>
        </w:tc>
        <w:tc>
          <w:tcPr>
            <w:tcW w:w="2985" w:type="dxa"/>
            <w:tcMar>
              <w:left w:w="70" w:type="dxa"/>
              <w:right w:w="70" w:type="dxa"/>
            </w:tcMar>
            <w:vAlign w:val="center"/>
          </w:tcPr>
          <w:p w:rsidRPr="00236DDF" w:rsidR="14F6B62C" w:rsidP="14F6B62C" w:rsidRDefault="14F6B62C" w14:paraId="059D01EF" w14:textId="41EDF651">
            <w:pPr>
              <w:spacing w:after="0"/>
              <w:rPr>
                <w:rFonts w:ascii="Arial" w:hAnsi="Arial" w:cs="Arial"/>
                <w:sz w:val="16"/>
                <w:szCs w:val="16"/>
              </w:rPr>
            </w:pPr>
            <w:r w:rsidRPr="00236DDF">
              <w:rPr>
                <w:rFonts w:ascii="Arial" w:hAnsi="Arial" w:eastAsia="Trebuchet MS" w:cs="Arial"/>
                <w:color w:val="000000" w:themeColor="text1"/>
                <w:sz w:val="16"/>
                <w:szCs w:val="16"/>
              </w:rPr>
              <w:t>Estado Aplicado</w:t>
            </w:r>
          </w:p>
        </w:tc>
      </w:tr>
      <w:tr w:rsidRPr="00236DDF" w:rsidR="14F6B62C" w:rsidTr="00236DDF" w14:paraId="1E921959" w14:textId="77777777">
        <w:trPr>
          <w:trHeight w:val="300"/>
          <w:jc w:val="center"/>
        </w:trPr>
        <w:tc>
          <w:tcPr>
            <w:tcW w:w="2625" w:type="dxa"/>
            <w:vMerge/>
            <w:vAlign w:val="center"/>
          </w:tcPr>
          <w:p w:rsidRPr="00236DDF" w:rsidR="00975AB2" w:rsidRDefault="00975AB2" w14:paraId="7B267C94" w14:textId="77777777">
            <w:pPr>
              <w:rPr>
                <w:rFonts w:ascii="Arial" w:hAnsi="Arial" w:cs="Arial"/>
                <w:sz w:val="16"/>
                <w:szCs w:val="16"/>
              </w:rPr>
            </w:pPr>
          </w:p>
        </w:tc>
        <w:tc>
          <w:tcPr>
            <w:tcW w:w="1260" w:type="dxa"/>
            <w:tcMar>
              <w:left w:w="70" w:type="dxa"/>
              <w:right w:w="70" w:type="dxa"/>
            </w:tcMar>
            <w:vAlign w:val="center"/>
          </w:tcPr>
          <w:p w:rsidRPr="00236DDF" w:rsidR="14F6B62C" w:rsidP="14F6B62C" w:rsidRDefault="14F6B62C" w14:paraId="7C783292" w14:textId="14D2A479">
            <w:pPr>
              <w:spacing w:after="0"/>
              <w:jc w:val="center"/>
              <w:rPr>
                <w:rFonts w:ascii="Arial" w:hAnsi="Arial" w:cs="Arial"/>
                <w:sz w:val="16"/>
                <w:szCs w:val="16"/>
              </w:rPr>
            </w:pPr>
            <w:r w:rsidRPr="00236DDF">
              <w:rPr>
                <w:rFonts w:ascii="Arial" w:hAnsi="Arial" w:eastAsia="Trebuchet MS" w:cs="Arial"/>
                <w:color w:val="000000" w:themeColor="text1"/>
                <w:sz w:val="16"/>
                <w:szCs w:val="16"/>
              </w:rPr>
              <w:t>1</w:t>
            </w:r>
          </w:p>
        </w:tc>
        <w:tc>
          <w:tcPr>
            <w:tcW w:w="2985" w:type="dxa"/>
            <w:tcMar>
              <w:left w:w="70" w:type="dxa"/>
              <w:right w:w="70" w:type="dxa"/>
            </w:tcMar>
            <w:vAlign w:val="center"/>
          </w:tcPr>
          <w:p w:rsidRPr="00236DDF" w:rsidR="14F6B62C" w:rsidP="14F6B62C" w:rsidRDefault="14F6B62C" w14:paraId="5A5E41A9" w14:textId="7164CB4B">
            <w:pPr>
              <w:spacing w:after="0"/>
              <w:rPr>
                <w:rFonts w:ascii="Arial" w:hAnsi="Arial" w:cs="Arial"/>
                <w:sz w:val="16"/>
                <w:szCs w:val="16"/>
              </w:rPr>
            </w:pPr>
            <w:r w:rsidRPr="00236DDF">
              <w:rPr>
                <w:rFonts w:ascii="Arial" w:hAnsi="Arial" w:eastAsia="Trebuchet MS" w:cs="Arial"/>
                <w:color w:val="000000" w:themeColor="text1"/>
                <w:sz w:val="16"/>
                <w:szCs w:val="16"/>
              </w:rPr>
              <w:t>Estado reportado para pago en Fonvivienda</w:t>
            </w:r>
          </w:p>
        </w:tc>
      </w:tr>
      <w:tr w:rsidRPr="00236DDF" w:rsidR="14F6B62C" w:rsidTr="00236DDF" w14:paraId="4B649713" w14:textId="77777777">
        <w:trPr>
          <w:trHeight w:val="210"/>
          <w:jc w:val="center"/>
        </w:trPr>
        <w:tc>
          <w:tcPr>
            <w:tcW w:w="2625" w:type="dxa"/>
            <w:vMerge/>
            <w:vAlign w:val="center"/>
          </w:tcPr>
          <w:p w:rsidRPr="00236DDF" w:rsidR="00975AB2" w:rsidRDefault="00975AB2" w14:paraId="6286FBF5" w14:textId="77777777">
            <w:pPr>
              <w:rPr>
                <w:rFonts w:ascii="Arial" w:hAnsi="Arial" w:cs="Arial"/>
                <w:sz w:val="16"/>
                <w:szCs w:val="16"/>
              </w:rPr>
            </w:pPr>
          </w:p>
        </w:tc>
        <w:tc>
          <w:tcPr>
            <w:tcW w:w="1260" w:type="dxa"/>
            <w:tcMar>
              <w:left w:w="70" w:type="dxa"/>
              <w:right w:w="70" w:type="dxa"/>
            </w:tcMar>
            <w:vAlign w:val="center"/>
          </w:tcPr>
          <w:p w:rsidRPr="00236DDF" w:rsidR="14F6B62C" w:rsidP="172161D4" w:rsidRDefault="555C939B" w14:paraId="43C14965" w14:textId="47074CC5">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2</w:t>
            </w:r>
          </w:p>
        </w:tc>
        <w:tc>
          <w:tcPr>
            <w:tcW w:w="2985" w:type="dxa"/>
            <w:tcMar>
              <w:left w:w="70" w:type="dxa"/>
              <w:right w:w="70" w:type="dxa"/>
            </w:tcMar>
            <w:vAlign w:val="center"/>
          </w:tcPr>
          <w:p w:rsidRPr="00236DDF" w:rsidR="14F6B62C" w:rsidP="14F6B62C" w:rsidRDefault="14F6B62C" w14:paraId="67233E4E" w14:textId="4B0EDD89">
            <w:pPr>
              <w:spacing w:after="0"/>
              <w:rPr>
                <w:rFonts w:ascii="Arial" w:hAnsi="Arial" w:cs="Arial"/>
                <w:sz w:val="16"/>
                <w:szCs w:val="16"/>
              </w:rPr>
            </w:pPr>
            <w:r w:rsidRPr="00236DDF">
              <w:rPr>
                <w:rFonts w:ascii="Arial" w:hAnsi="Arial" w:eastAsia="Trebuchet MS" w:cs="Arial"/>
                <w:color w:val="000000" w:themeColor="text1"/>
                <w:sz w:val="16"/>
                <w:szCs w:val="16"/>
              </w:rPr>
              <w:t>Estado vencido Fonvivienda</w:t>
            </w:r>
          </w:p>
        </w:tc>
      </w:tr>
      <w:tr w:rsidRPr="00236DDF" w:rsidR="14F6B62C" w:rsidTr="00236DDF" w14:paraId="003C1AAC" w14:textId="77777777">
        <w:trPr>
          <w:trHeight w:val="240"/>
          <w:jc w:val="center"/>
        </w:trPr>
        <w:tc>
          <w:tcPr>
            <w:tcW w:w="2625" w:type="dxa"/>
            <w:tcMar>
              <w:left w:w="70" w:type="dxa"/>
              <w:right w:w="70" w:type="dxa"/>
            </w:tcMar>
            <w:vAlign w:val="center"/>
          </w:tcPr>
          <w:p w:rsidRPr="00236DDF" w:rsidR="14F6B62C" w:rsidP="14F6B62C" w:rsidRDefault="14F6B62C" w14:paraId="3FEE3A4B" w14:textId="5B334D7C">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TOTAL</w:t>
            </w:r>
          </w:p>
        </w:tc>
        <w:tc>
          <w:tcPr>
            <w:tcW w:w="1260" w:type="dxa"/>
            <w:tcMar>
              <w:left w:w="70" w:type="dxa"/>
              <w:right w:w="70" w:type="dxa"/>
            </w:tcMar>
            <w:vAlign w:val="center"/>
          </w:tcPr>
          <w:p w:rsidRPr="00236DDF" w:rsidR="14F6B62C" w:rsidP="172161D4" w:rsidRDefault="76B84034" w14:paraId="7CF93987" w14:textId="0AF2251D">
            <w:pPr>
              <w:spacing w:after="0"/>
              <w:jc w:val="center"/>
              <w:rPr>
                <w:rFonts w:ascii="Arial" w:hAnsi="Arial" w:eastAsia="Trebuchet MS" w:cs="Arial"/>
                <w:b/>
                <w:bCs/>
                <w:color w:val="000000" w:themeColor="text1"/>
                <w:sz w:val="16"/>
                <w:szCs w:val="16"/>
              </w:rPr>
            </w:pPr>
            <w:r w:rsidRPr="00236DDF">
              <w:rPr>
                <w:rFonts w:ascii="Arial" w:hAnsi="Arial" w:eastAsia="Trebuchet MS" w:cs="Arial"/>
                <w:b/>
                <w:bCs/>
                <w:color w:val="000000" w:themeColor="text1"/>
                <w:sz w:val="16"/>
                <w:szCs w:val="16"/>
              </w:rPr>
              <w:t>9</w:t>
            </w:r>
          </w:p>
        </w:tc>
        <w:tc>
          <w:tcPr>
            <w:tcW w:w="2985" w:type="dxa"/>
            <w:tcMar>
              <w:left w:w="70" w:type="dxa"/>
              <w:right w:w="70" w:type="dxa"/>
            </w:tcMar>
            <w:vAlign w:val="center"/>
          </w:tcPr>
          <w:p w:rsidRPr="00236DDF" w:rsidR="14F6B62C" w:rsidP="14F6B62C" w:rsidRDefault="14F6B62C" w14:paraId="54F5F15D" w14:textId="5FB4CB18">
            <w:pPr>
              <w:spacing w:after="0"/>
              <w:rPr>
                <w:rFonts w:ascii="Arial" w:hAnsi="Arial" w:eastAsia="Trebuchet MS" w:cs="Arial"/>
                <w:color w:val="000000" w:themeColor="text1"/>
                <w:sz w:val="16"/>
                <w:szCs w:val="16"/>
              </w:rPr>
            </w:pPr>
          </w:p>
        </w:tc>
      </w:tr>
    </w:tbl>
    <w:p w:rsidRPr="00BB03FD" w:rsidR="1650A80C" w:rsidP="14F6B62C" w:rsidRDefault="1650A80C" w14:paraId="466970FA" w14:textId="6FD413DA">
      <w:pPr>
        <w:spacing w:before="18" w:after="0"/>
        <w:jc w:val="both"/>
        <w:rPr>
          <w:rFonts w:ascii="Arial" w:hAnsi="Arial" w:cs="Arial"/>
        </w:rPr>
      </w:pPr>
      <w:r w:rsidRPr="00BB03FD">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20"/>
        <w:gridCol w:w="945"/>
        <w:gridCol w:w="859"/>
        <w:gridCol w:w="930"/>
        <w:gridCol w:w="956"/>
        <w:gridCol w:w="1260"/>
        <w:gridCol w:w="675"/>
        <w:gridCol w:w="945"/>
        <w:gridCol w:w="1590"/>
      </w:tblGrid>
      <w:tr w:rsidRPr="00236DDF" w:rsidR="14F6B62C" w:rsidTr="00236DDF" w14:paraId="448E45CE" w14:textId="77777777">
        <w:trPr>
          <w:trHeight w:val="300"/>
          <w:jc w:val="center"/>
        </w:trPr>
        <w:tc>
          <w:tcPr>
            <w:tcW w:w="8880" w:type="dxa"/>
            <w:gridSpan w:val="9"/>
            <w:tcMar>
              <w:left w:w="70" w:type="dxa"/>
              <w:right w:w="70" w:type="dxa"/>
            </w:tcMar>
            <w:vAlign w:val="center"/>
          </w:tcPr>
          <w:p w:rsidRPr="00236DDF" w:rsidR="14F6B62C" w:rsidP="14F6B62C" w:rsidRDefault="14F6B62C" w14:paraId="7D96C74D" w14:textId="7A0FE937">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SUBSIDIOS COMPLEMENTARIOS QUE REQUIEREN ESCRITURA DE ACLARACIÓN</w:t>
            </w:r>
          </w:p>
        </w:tc>
      </w:tr>
      <w:tr w:rsidRPr="00236DDF" w:rsidR="14F6B62C" w:rsidTr="00236DDF" w14:paraId="269F6C50" w14:textId="77777777">
        <w:trPr>
          <w:trHeight w:val="615"/>
          <w:jc w:val="center"/>
        </w:trPr>
        <w:tc>
          <w:tcPr>
            <w:tcW w:w="720" w:type="dxa"/>
            <w:tcMar>
              <w:left w:w="70" w:type="dxa"/>
              <w:right w:w="70" w:type="dxa"/>
            </w:tcMar>
            <w:vAlign w:val="center"/>
          </w:tcPr>
          <w:p w:rsidRPr="00236DDF" w:rsidR="14F6B62C" w:rsidP="14F6B62C" w:rsidRDefault="14F6B62C" w14:paraId="66E2983C" w14:textId="0064CEE0">
            <w:pPr>
              <w:spacing w:after="0"/>
              <w:jc w:val="center"/>
              <w:rPr>
                <w:rFonts w:ascii="Arial" w:hAnsi="Arial" w:cs="Arial"/>
                <w:sz w:val="16"/>
                <w:szCs w:val="16"/>
              </w:rPr>
            </w:pPr>
            <w:r w:rsidRPr="00236DDF">
              <w:rPr>
                <w:rFonts w:ascii="Arial" w:hAnsi="Arial" w:eastAsia="Trebuchet MS" w:cs="Arial"/>
                <w:b/>
                <w:bCs/>
                <w:sz w:val="16"/>
                <w:szCs w:val="16"/>
              </w:rPr>
              <w:t>ID. HOGAR MCY</w:t>
            </w:r>
          </w:p>
        </w:tc>
        <w:tc>
          <w:tcPr>
            <w:tcW w:w="945" w:type="dxa"/>
            <w:tcMar>
              <w:left w:w="70" w:type="dxa"/>
              <w:right w:w="70" w:type="dxa"/>
            </w:tcMar>
            <w:vAlign w:val="center"/>
          </w:tcPr>
          <w:p w:rsidRPr="00236DDF" w:rsidR="14F6B62C" w:rsidP="14F6B62C" w:rsidRDefault="14F6B62C" w14:paraId="501FD53C" w14:textId="23C1948D">
            <w:pPr>
              <w:spacing w:after="0"/>
              <w:jc w:val="center"/>
              <w:rPr>
                <w:rFonts w:ascii="Arial" w:hAnsi="Arial" w:cs="Arial"/>
                <w:sz w:val="16"/>
                <w:szCs w:val="16"/>
              </w:rPr>
            </w:pPr>
            <w:r w:rsidRPr="00236DDF">
              <w:rPr>
                <w:rFonts w:ascii="Arial" w:hAnsi="Arial" w:eastAsia="Trebuchet MS" w:cs="Arial"/>
                <w:b/>
                <w:bCs/>
                <w:sz w:val="16"/>
                <w:szCs w:val="16"/>
              </w:rPr>
              <w:t>CEDULA</w:t>
            </w:r>
          </w:p>
        </w:tc>
        <w:tc>
          <w:tcPr>
            <w:tcW w:w="859" w:type="dxa"/>
            <w:tcMar>
              <w:left w:w="70" w:type="dxa"/>
              <w:right w:w="70" w:type="dxa"/>
            </w:tcMar>
            <w:vAlign w:val="center"/>
          </w:tcPr>
          <w:p w:rsidRPr="00236DDF" w:rsidR="14F6B62C" w:rsidP="14F6B62C" w:rsidRDefault="14F6B62C" w14:paraId="05189C43" w14:textId="3E641F5F">
            <w:pPr>
              <w:spacing w:after="0"/>
              <w:jc w:val="center"/>
              <w:rPr>
                <w:rFonts w:ascii="Arial" w:hAnsi="Arial" w:cs="Arial"/>
                <w:sz w:val="16"/>
                <w:szCs w:val="16"/>
              </w:rPr>
            </w:pPr>
            <w:r w:rsidRPr="00236DDF">
              <w:rPr>
                <w:rFonts w:ascii="Arial" w:hAnsi="Arial" w:eastAsia="Trebuchet MS" w:cs="Arial"/>
                <w:b/>
                <w:bCs/>
                <w:sz w:val="16"/>
                <w:szCs w:val="16"/>
              </w:rPr>
              <w:t>NOMBRES</w:t>
            </w:r>
          </w:p>
        </w:tc>
        <w:tc>
          <w:tcPr>
            <w:tcW w:w="930" w:type="dxa"/>
            <w:tcMar>
              <w:left w:w="70" w:type="dxa"/>
              <w:right w:w="70" w:type="dxa"/>
            </w:tcMar>
            <w:vAlign w:val="center"/>
          </w:tcPr>
          <w:p w:rsidRPr="00236DDF" w:rsidR="14F6B62C" w:rsidP="14F6B62C" w:rsidRDefault="14F6B62C" w14:paraId="00586309" w14:textId="245B37A6">
            <w:pPr>
              <w:spacing w:after="0"/>
              <w:jc w:val="center"/>
              <w:rPr>
                <w:rFonts w:ascii="Arial" w:hAnsi="Arial" w:cs="Arial"/>
                <w:sz w:val="16"/>
                <w:szCs w:val="16"/>
              </w:rPr>
            </w:pPr>
            <w:r w:rsidRPr="00236DDF">
              <w:rPr>
                <w:rFonts w:ascii="Arial" w:hAnsi="Arial" w:eastAsia="Trebuchet MS" w:cs="Arial"/>
                <w:b/>
                <w:bCs/>
                <w:sz w:val="16"/>
                <w:szCs w:val="16"/>
              </w:rPr>
              <w:t>APELLIDOS</w:t>
            </w:r>
          </w:p>
        </w:tc>
        <w:tc>
          <w:tcPr>
            <w:tcW w:w="956" w:type="dxa"/>
            <w:tcMar>
              <w:left w:w="70" w:type="dxa"/>
              <w:right w:w="70" w:type="dxa"/>
            </w:tcMar>
            <w:vAlign w:val="center"/>
          </w:tcPr>
          <w:p w:rsidRPr="00236DDF" w:rsidR="14F6B62C" w:rsidP="14F6B62C" w:rsidRDefault="14F6B62C" w14:paraId="2701C03B" w14:textId="39111C1E">
            <w:pPr>
              <w:spacing w:after="0"/>
              <w:jc w:val="center"/>
              <w:rPr>
                <w:rFonts w:ascii="Arial" w:hAnsi="Arial" w:cs="Arial"/>
                <w:sz w:val="16"/>
                <w:szCs w:val="16"/>
              </w:rPr>
            </w:pPr>
            <w:r w:rsidRPr="00236DDF">
              <w:rPr>
                <w:rFonts w:ascii="Arial" w:hAnsi="Arial" w:eastAsia="Trebuchet MS" w:cs="Arial"/>
                <w:b/>
                <w:bCs/>
                <w:sz w:val="16"/>
                <w:szCs w:val="16"/>
              </w:rPr>
              <w:t xml:space="preserve"> VALOR SUBSIDIO </w:t>
            </w:r>
          </w:p>
        </w:tc>
        <w:tc>
          <w:tcPr>
            <w:tcW w:w="1260" w:type="dxa"/>
            <w:tcMar>
              <w:left w:w="70" w:type="dxa"/>
              <w:right w:w="70" w:type="dxa"/>
            </w:tcMar>
            <w:vAlign w:val="center"/>
          </w:tcPr>
          <w:p w:rsidRPr="00236DDF" w:rsidR="14F6B62C" w:rsidP="14F6B62C" w:rsidRDefault="14F6B62C" w14:paraId="45BF654B" w14:textId="0010AD65">
            <w:pPr>
              <w:spacing w:after="0"/>
              <w:jc w:val="center"/>
              <w:rPr>
                <w:rFonts w:ascii="Arial" w:hAnsi="Arial" w:cs="Arial"/>
                <w:sz w:val="16"/>
                <w:szCs w:val="16"/>
              </w:rPr>
            </w:pPr>
            <w:r w:rsidRPr="00236DDF">
              <w:rPr>
                <w:rFonts w:ascii="Arial" w:hAnsi="Arial" w:eastAsia="Trebuchet MS" w:cs="Arial"/>
                <w:b/>
                <w:bCs/>
                <w:sz w:val="16"/>
                <w:szCs w:val="16"/>
              </w:rPr>
              <w:t>CONSTRUCTORA</w:t>
            </w:r>
          </w:p>
        </w:tc>
        <w:tc>
          <w:tcPr>
            <w:tcW w:w="675" w:type="dxa"/>
            <w:tcMar>
              <w:left w:w="70" w:type="dxa"/>
              <w:right w:w="70" w:type="dxa"/>
            </w:tcMar>
            <w:vAlign w:val="center"/>
          </w:tcPr>
          <w:p w:rsidRPr="00236DDF" w:rsidR="14F6B62C" w:rsidP="14F6B62C" w:rsidRDefault="14F6B62C" w14:paraId="4ACDD895" w14:textId="7EF31480">
            <w:pPr>
              <w:spacing w:after="0"/>
              <w:jc w:val="center"/>
              <w:rPr>
                <w:rFonts w:ascii="Arial" w:hAnsi="Arial" w:cs="Arial"/>
                <w:sz w:val="16"/>
                <w:szCs w:val="16"/>
              </w:rPr>
            </w:pPr>
            <w:r w:rsidRPr="00236DDF">
              <w:rPr>
                <w:rFonts w:ascii="Arial" w:hAnsi="Arial" w:eastAsia="Trebuchet MS" w:cs="Arial"/>
                <w:b/>
                <w:bCs/>
                <w:sz w:val="16"/>
                <w:szCs w:val="16"/>
              </w:rPr>
              <w:t>No. RES SDHT</w:t>
            </w:r>
          </w:p>
        </w:tc>
        <w:tc>
          <w:tcPr>
            <w:tcW w:w="945" w:type="dxa"/>
            <w:tcMar>
              <w:left w:w="70" w:type="dxa"/>
              <w:right w:w="70" w:type="dxa"/>
            </w:tcMar>
            <w:vAlign w:val="center"/>
          </w:tcPr>
          <w:p w:rsidRPr="00236DDF" w:rsidR="14F6B62C" w:rsidP="14F6B62C" w:rsidRDefault="14F6B62C" w14:paraId="33B5428E" w14:textId="22795028">
            <w:pPr>
              <w:spacing w:after="0"/>
              <w:jc w:val="center"/>
              <w:rPr>
                <w:rFonts w:ascii="Arial" w:hAnsi="Arial" w:cs="Arial"/>
                <w:sz w:val="16"/>
                <w:szCs w:val="16"/>
              </w:rPr>
            </w:pPr>
            <w:r w:rsidRPr="00236DDF">
              <w:rPr>
                <w:rFonts w:ascii="Arial" w:hAnsi="Arial" w:eastAsia="Trebuchet MS" w:cs="Arial"/>
                <w:b/>
                <w:bCs/>
                <w:sz w:val="16"/>
                <w:szCs w:val="16"/>
              </w:rPr>
              <w:t>FECHA</w:t>
            </w:r>
          </w:p>
        </w:tc>
        <w:tc>
          <w:tcPr>
            <w:tcW w:w="1590" w:type="dxa"/>
            <w:tcMar>
              <w:left w:w="70" w:type="dxa"/>
              <w:right w:w="70" w:type="dxa"/>
            </w:tcMar>
            <w:vAlign w:val="center"/>
          </w:tcPr>
          <w:p w:rsidRPr="00236DDF" w:rsidR="14F6B62C" w:rsidP="14F6B62C" w:rsidRDefault="14F6B62C" w14:paraId="4678D9FC" w14:textId="52B5587C">
            <w:pPr>
              <w:spacing w:after="0"/>
              <w:jc w:val="center"/>
              <w:rPr>
                <w:rFonts w:ascii="Arial" w:hAnsi="Arial" w:cs="Arial"/>
                <w:sz w:val="16"/>
                <w:szCs w:val="16"/>
              </w:rPr>
            </w:pPr>
            <w:r w:rsidRPr="00236DDF">
              <w:rPr>
                <w:rFonts w:ascii="Arial" w:hAnsi="Arial" w:eastAsia="Trebuchet MS" w:cs="Arial"/>
                <w:b/>
                <w:bCs/>
                <w:sz w:val="16"/>
                <w:szCs w:val="16"/>
              </w:rPr>
              <w:t>PROBLEMA</w:t>
            </w:r>
          </w:p>
        </w:tc>
      </w:tr>
      <w:tr w:rsidRPr="00236DDF" w:rsidR="14F6B62C" w:rsidTr="00236DDF" w14:paraId="384281B5" w14:textId="77777777">
        <w:trPr>
          <w:trHeight w:val="660"/>
          <w:jc w:val="center"/>
        </w:trPr>
        <w:tc>
          <w:tcPr>
            <w:tcW w:w="720" w:type="dxa"/>
            <w:vMerge w:val="restart"/>
            <w:tcMar>
              <w:left w:w="70" w:type="dxa"/>
              <w:right w:w="70" w:type="dxa"/>
            </w:tcMar>
            <w:vAlign w:val="center"/>
          </w:tcPr>
          <w:p w:rsidRPr="00236DDF" w:rsidR="14F6B62C" w:rsidP="14F6B62C" w:rsidRDefault="14F6B62C" w14:paraId="3CDBDB51" w14:textId="26E434C6">
            <w:pPr>
              <w:spacing w:after="0"/>
              <w:jc w:val="center"/>
              <w:rPr>
                <w:rFonts w:ascii="Arial" w:hAnsi="Arial" w:cs="Arial"/>
                <w:sz w:val="16"/>
                <w:szCs w:val="16"/>
              </w:rPr>
            </w:pPr>
            <w:r w:rsidRPr="00236DDF">
              <w:rPr>
                <w:rFonts w:ascii="Arial" w:hAnsi="Arial" w:eastAsia="Trebuchet MS" w:cs="Arial"/>
                <w:sz w:val="16"/>
                <w:szCs w:val="16"/>
              </w:rPr>
              <w:t>249255</w:t>
            </w:r>
          </w:p>
        </w:tc>
        <w:tc>
          <w:tcPr>
            <w:tcW w:w="945" w:type="dxa"/>
            <w:tcMar>
              <w:left w:w="70" w:type="dxa"/>
              <w:right w:w="70" w:type="dxa"/>
            </w:tcMar>
            <w:vAlign w:val="center"/>
          </w:tcPr>
          <w:p w:rsidRPr="00236DDF" w:rsidR="14F6B62C" w:rsidP="14F6B62C" w:rsidRDefault="14F6B62C" w14:paraId="31FDCCE0" w14:textId="765F5259">
            <w:pPr>
              <w:spacing w:after="0"/>
              <w:jc w:val="right"/>
              <w:rPr>
                <w:rFonts w:ascii="Arial" w:hAnsi="Arial" w:cs="Arial"/>
                <w:sz w:val="16"/>
                <w:szCs w:val="16"/>
              </w:rPr>
            </w:pPr>
            <w:r w:rsidRPr="00236DDF">
              <w:rPr>
                <w:rFonts w:ascii="Arial" w:hAnsi="Arial" w:eastAsia="Trebuchet MS" w:cs="Arial"/>
                <w:color w:val="000000" w:themeColor="text1"/>
                <w:sz w:val="16"/>
                <w:szCs w:val="16"/>
              </w:rPr>
              <w:t>1032433699</w:t>
            </w:r>
          </w:p>
        </w:tc>
        <w:tc>
          <w:tcPr>
            <w:tcW w:w="859" w:type="dxa"/>
            <w:tcMar>
              <w:left w:w="70" w:type="dxa"/>
              <w:right w:w="70" w:type="dxa"/>
            </w:tcMar>
            <w:vAlign w:val="center"/>
          </w:tcPr>
          <w:p w:rsidRPr="00236DDF" w:rsidR="14F6B62C" w:rsidP="14F6B62C" w:rsidRDefault="14F6B62C" w14:paraId="2A8D8443" w14:textId="5C46766C">
            <w:pPr>
              <w:spacing w:after="0"/>
              <w:jc w:val="center"/>
              <w:rPr>
                <w:rFonts w:ascii="Arial" w:hAnsi="Arial" w:cs="Arial"/>
                <w:sz w:val="16"/>
                <w:szCs w:val="16"/>
              </w:rPr>
            </w:pPr>
            <w:r w:rsidRPr="00236DDF">
              <w:rPr>
                <w:rFonts w:ascii="Arial" w:hAnsi="Arial" w:eastAsia="Trebuchet MS" w:cs="Arial"/>
                <w:sz w:val="16"/>
                <w:szCs w:val="16"/>
              </w:rPr>
              <w:t>DIANA MARCELA</w:t>
            </w:r>
          </w:p>
        </w:tc>
        <w:tc>
          <w:tcPr>
            <w:tcW w:w="930" w:type="dxa"/>
            <w:tcMar>
              <w:left w:w="70" w:type="dxa"/>
              <w:right w:w="70" w:type="dxa"/>
            </w:tcMar>
            <w:vAlign w:val="center"/>
          </w:tcPr>
          <w:p w:rsidRPr="00236DDF" w:rsidR="14F6B62C" w:rsidP="14F6B62C" w:rsidRDefault="14F6B62C" w14:paraId="3A4D9F4D" w14:textId="0CB2FA9B">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PALOMA  GONZALEZ</w:t>
            </w:r>
          </w:p>
        </w:tc>
        <w:tc>
          <w:tcPr>
            <w:tcW w:w="956" w:type="dxa"/>
            <w:vMerge w:val="restart"/>
            <w:tcMar>
              <w:left w:w="70" w:type="dxa"/>
              <w:right w:w="70" w:type="dxa"/>
            </w:tcMar>
            <w:vAlign w:val="center"/>
          </w:tcPr>
          <w:p w:rsidRPr="00236DDF" w:rsidR="14F6B62C" w:rsidP="14F6B62C" w:rsidRDefault="14F6B62C" w14:paraId="33D2AD43" w14:textId="3BB6EF67">
            <w:pPr>
              <w:spacing w:after="0"/>
              <w:jc w:val="center"/>
              <w:rPr>
                <w:rFonts w:ascii="Arial" w:hAnsi="Arial" w:cs="Arial"/>
                <w:sz w:val="16"/>
                <w:szCs w:val="16"/>
              </w:rPr>
            </w:pPr>
            <w:r w:rsidRPr="00236DDF">
              <w:rPr>
                <w:rFonts w:ascii="Arial" w:hAnsi="Arial" w:eastAsia="Trebuchet MS" w:cs="Arial"/>
                <w:color w:val="000000" w:themeColor="text1"/>
                <w:sz w:val="16"/>
                <w:szCs w:val="16"/>
              </w:rPr>
              <w:t>$ 8.281.160</w:t>
            </w:r>
          </w:p>
        </w:tc>
        <w:tc>
          <w:tcPr>
            <w:tcW w:w="1260" w:type="dxa"/>
            <w:vMerge w:val="restart"/>
            <w:tcMar>
              <w:left w:w="70" w:type="dxa"/>
              <w:right w:w="70" w:type="dxa"/>
            </w:tcMar>
            <w:vAlign w:val="center"/>
          </w:tcPr>
          <w:p w:rsidRPr="00236DDF" w:rsidR="14F6B62C" w:rsidP="14F6B62C" w:rsidRDefault="14F6B62C" w14:paraId="26E88304" w14:textId="0153C4D8">
            <w:pPr>
              <w:spacing w:after="0"/>
              <w:jc w:val="center"/>
              <w:rPr>
                <w:rFonts w:ascii="Arial" w:hAnsi="Arial" w:cs="Arial"/>
                <w:sz w:val="16"/>
                <w:szCs w:val="16"/>
              </w:rPr>
            </w:pPr>
            <w:r w:rsidRPr="00236DDF">
              <w:rPr>
                <w:rFonts w:ascii="Arial" w:hAnsi="Arial" w:eastAsia="Trebuchet MS" w:cs="Arial"/>
                <w:color w:val="000000" w:themeColor="text1"/>
                <w:sz w:val="16"/>
                <w:szCs w:val="16"/>
              </w:rPr>
              <w:t>PRABYC INGENIERO SAS</w:t>
            </w:r>
          </w:p>
        </w:tc>
        <w:tc>
          <w:tcPr>
            <w:tcW w:w="675" w:type="dxa"/>
            <w:vMerge w:val="restart"/>
            <w:tcMar>
              <w:left w:w="70" w:type="dxa"/>
              <w:right w:w="70" w:type="dxa"/>
            </w:tcMar>
            <w:vAlign w:val="center"/>
          </w:tcPr>
          <w:p w:rsidRPr="00236DDF" w:rsidR="14F6B62C" w:rsidP="14F6B62C" w:rsidRDefault="14F6B62C" w14:paraId="3F127C62" w14:textId="2DCEEC34">
            <w:pPr>
              <w:spacing w:after="0"/>
              <w:jc w:val="center"/>
              <w:rPr>
                <w:rFonts w:ascii="Arial" w:hAnsi="Arial" w:cs="Arial"/>
                <w:sz w:val="16"/>
                <w:szCs w:val="16"/>
              </w:rPr>
            </w:pPr>
            <w:r w:rsidRPr="00236DDF">
              <w:rPr>
                <w:rFonts w:ascii="Arial" w:hAnsi="Arial" w:eastAsia="Trebuchet MS" w:cs="Arial"/>
                <w:color w:val="000000" w:themeColor="text1"/>
                <w:sz w:val="16"/>
                <w:szCs w:val="16"/>
              </w:rPr>
              <w:t>329</w:t>
            </w:r>
          </w:p>
        </w:tc>
        <w:tc>
          <w:tcPr>
            <w:tcW w:w="945" w:type="dxa"/>
            <w:vMerge w:val="restart"/>
            <w:tcMar>
              <w:left w:w="70" w:type="dxa"/>
              <w:right w:w="70" w:type="dxa"/>
            </w:tcMar>
            <w:vAlign w:val="center"/>
          </w:tcPr>
          <w:p w:rsidRPr="00236DDF" w:rsidR="14F6B62C" w:rsidP="14F6B62C" w:rsidRDefault="14F6B62C" w14:paraId="500B4288" w14:textId="4BC1666F">
            <w:pPr>
              <w:spacing w:after="0"/>
              <w:jc w:val="center"/>
              <w:rPr>
                <w:rFonts w:ascii="Arial" w:hAnsi="Arial" w:cs="Arial"/>
                <w:sz w:val="16"/>
                <w:szCs w:val="16"/>
              </w:rPr>
            </w:pPr>
            <w:r w:rsidRPr="00236DDF">
              <w:rPr>
                <w:rFonts w:ascii="Arial" w:hAnsi="Arial" w:eastAsia="Trebuchet MS" w:cs="Arial"/>
                <w:color w:val="000000" w:themeColor="text1"/>
                <w:sz w:val="16"/>
                <w:szCs w:val="16"/>
              </w:rPr>
              <w:t>14/06/2019</w:t>
            </w:r>
          </w:p>
        </w:tc>
        <w:tc>
          <w:tcPr>
            <w:tcW w:w="1590" w:type="dxa"/>
            <w:vMerge w:val="restart"/>
            <w:tcMar>
              <w:left w:w="70" w:type="dxa"/>
              <w:right w:w="70" w:type="dxa"/>
            </w:tcMar>
            <w:vAlign w:val="center"/>
          </w:tcPr>
          <w:p w:rsidRPr="00236DDF" w:rsidR="14F6B62C" w:rsidP="14F6B62C" w:rsidRDefault="14F6B62C" w14:paraId="3035DD53" w14:textId="3BC28BF3">
            <w:pPr>
              <w:spacing w:after="0"/>
              <w:rPr>
                <w:rFonts w:ascii="Arial" w:hAnsi="Arial" w:cs="Arial"/>
                <w:sz w:val="16"/>
                <w:szCs w:val="16"/>
              </w:rPr>
            </w:pPr>
            <w:r w:rsidRPr="00236DDF">
              <w:rPr>
                <w:rFonts w:ascii="Arial" w:hAnsi="Arial" w:eastAsia="Trebuchet MS" w:cs="Arial"/>
                <w:color w:val="000000" w:themeColor="text1"/>
                <w:sz w:val="16"/>
                <w:szCs w:val="16"/>
              </w:rPr>
              <w:t>Tiene locatarios y menciona que el beneficiario del subsidio es el comprador, es decir FNA</w:t>
            </w:r>
          </w:p>
        </w:tc>
      </w:tr>
      <w:tr w:rsidRPr="00236DDF" w:rsidR="14F6B62C" w:rsidTr="00236DDF" w14:paraId="126B1C1A" w14:textId="77777777">
        <w:trPr>
          <w:trHeight w:val="975"/>
          <w:jc w:val="center"/>
        </w:trPr>
        <w:tc>
          <w:tcPr>
            <w:tcW w:w="720" w:type="dxa"/>
            <w:vMerge/>
            <w:vAlign w:val="center"/>
          </w:tcPr>
          <w:p w:rsidRPr="00236DDF" w:rsidR="00975AB2" w:rsidRDefault="00975AB2" w14:paraId="1C4A767C" w14:textId="77777777">
            <w:pPr>
              <w:rPr>
                <w:rFonts w:ascii="Arial" w:hAnsi="Arial" w:cs="Arial"/>
                <w:sz w:val="16"/>
                <w:szCs w:val="16"/>
              </w:rPr>
            </w:pPr>
          </w:p>
        </w:tc>
        <w:tc>
          <w:tcPr>
            <w:tcW w:w="945" w:type="dxa"/>
            <w:tcMar>
              <w:left w:w="70" w:type="dxa"/>
              <w:right w:w="70" w:type="dxa"/>
            </w:tcMar>
            <w:vAlign w:val="center"/>
          </w:tcPr>
          <w:p w:rsidRPr="00236DDF" w:rsidR="14F6B62C" w:rsidP="14F6B62C" w:rsidRDefault="14F6B62C" w14:paraId="19BC20CE" w14:textId="7E8E6349">
            <w:pPr>
              <w:spacing w:after="0"/>
              <w:jc w:val="right"/>
              <w:rPr>
                <w:rFonts w:ascii="Arial" w:hAnsi="Arial" w:cs="Arial"/>
                <w:sz w:val="16"/>
                <w:szCs w:val="16"/>
              </w:rPr>
            </w:pPr>
            <w:r w:rsidRPr="00236DDF">
              <w:rPr>
                <w:rFonts w:ascii="Arial" w:hAnsi="Arial" w:eastAsia="Trebuchet MS" w:cs="Arial"/>
                <w:color w:val="000000" w:themeColor="text1"/>
                <w:sz w:val="16"/>
                <w:szCs w:val="16"/>
              </w:rPr>
              <w:t>1075245107</w:t>
            </w:r>
          </w:p>
        </w:tc>
        <w:tc>
          <w:tcPr>
            <w:tcW w:w="859" w:type="dxa"/>
            <w:tcMar>
              <w:left w:w="70" w:type="dxa"/>
              <w:right w:w="70" w:type="dxa"/>
            </w:tcMar>
            <w:vAlign w:val="center"/>
          </w:tcPr>
          <w:p w:rsidRPr="00236DDF" w:rsidR="14F6B62C" w:rsidP="14F6B62C" w:rsidRDefault="14F6B62C" w14:paraId="585BECF9" w14:textId="79C9F60E">
            <w:pPr>
              <w:spacing w:after="0"/>
              <w:jc w:val="center"/>
              <w:rPr>
                <w:rFonts w:ascii="Arial" w:hAnsi="Arial" w:cs="Arial"/>
                <w:sz w:val="16"/>
                <w:szCs w:val="16"/>
              </w:rPr>
            </w:pPr>
            <w:r w:rsidRPr="00236DDF">
              <w:rPr>
                <w:rFonts w:ascii="Arial" w:hAnsi="Arial" w:eastAsia="Trebuchet MS" w:cs="Arial"/>
                <w:color w:val="000000" w:themeColor="text1"/>
                <w:sz w:val="16"/>
                <w:szCs w:val="16"/>
              </w:rPr>
              <w:t>CRISTIAN DAVID</w:t>
            </w:r>
          </w:p>
        </w:tc>
        <w:tc>
          <w:tcPr>
            <w:tcW w:w="930" w:type="dxa"/>
            <w:tcMar>
              <w:left w:w="70" w:type="dxa"/>
              <w:right w:w="70" w:type="dxa"/>
            </w:tcMar>
            <w:vAlign w:val="center"/>
          </w:tcPr>
          <w:p w:rsidRPr="00236DDF" w:rsidR="14F6B62C" w:rsidP="14F6B62C" w:rsidRDefault="14F6B62C" w14:paraId="78D42208" w14:textId="50051EC3">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ANDRADE  QUEVEDO</w:t>
            </w:r>
          </w:p>
        </w:tc>
        <w:tc>
          <w:tcPr>
            <w:tcW w:w="956" w:type="dxa"/>
            <w:vMerge/>
            <w:vAlign w:val="center"/>
          </w:tcPr>
          <w:p w:rsidRPr="00236DDF" w:rsidR="00975AB2" w:rsidRDefault="00975AB2" w14:paraId="5E919E3C" w14:textId="77777777">
            <w:pPr>
              <w:rPr>
                <w:rFonts w:ascii="Arial" w:hAnsi="Arial" w:cs="Arial"/>
                <w:sz w:val="16"/>
                <w:szCs w:val="16"/>
              </w:rPr>
            </w:pPr>
          </w:p>
        </w:tc>
        <w:tc>
          <w:tcPr>
            <w:tcW w:w="1260" w:type="dxa"/>
            <w:vMerge/>
            <w:vAlign w:val="center"/>
          </w:tcPr>
          <w:p w:rsidRPr="00236DDF" w:rsidR="00975AB2" w:rsidRDefault="00975AB2" w14:paraId="55AD4D9E" w14:textId="77777777">
            <w:pPr>
              <w:rPr>
                <w:rFonts w:ascii="Arial" w:hAnsi="Arial" w:cs="Arial"/>
                <w:sz w:val="16"/>
                <w:szCs w:val="16"/>
              </w:rPr>
            </w:pPr>
          </w:p>
        </w:tc>
        <w:tc>
          <w:tcPr>
            <w:tcW w:w="675" w:type="dxa"/>
            <w:vMerge/>
            <w:vAlign w:val="center"/>
          </w:tcPr>
          <w:p w:rsidRPr="00236DDF" w:rsidR="00975AB2" w:rsidRDefault="00975AB2" w14:paraId="7F277112" w14:textId="77777777">
            <w:pPr>
              <w:rPr>
                <w:rFonts w:ascii="Arial" w:hAnsi="Arial" w:cs="Arial"/>
                <w:sz w:val="16"/>
                <w:szCs w:val="16"/>
              </w:rPr>
            </w:pPr>
          </w:p>
        </w:tc>
        <w:tc>
          <w:tcPr>
            <w:tcW w:w="945" w:type="dxa"/>
            <w:vMerge/>
            <w:vAlign w:val="center"/>
          </w:tcPr>
          <w:p w:rsidRPr="00236DDF" w:rsidR="00975AB2" w:rsidRDefault="00975AB2" w14:paraId="20C91B16" w14:textId="77777777">
            <w:pPr>
              <w:rPr>
                <w:rFonts w:ascii="Arial" w:hAnsi="Arial" w:cs="Arial"/>
                <w:sz w:val="16"/>
                <w:szCs w:val="16"/>
              </w:rPr>
            </w:pPr>
          </w:p>
        </w:tc>
        <w:tc>
          <w:tcPr>
            <w:tcW w:w="1590" w:type="dxa"/>
            <w:vMerge/>
            <w:vAlign w:val="center"/>
          </w:tcPr>
          <w:p w:rsidRPr="00236DDF" w:rsidR="00975AB2" w:rsidRDefault="00975AB2" w14:paraId="44B8F29A" w14:textId="77777777">
            <w:pPr>
              <w:rPr>
                <w:rFonts w:ascii="Arial" w:hAnsi="Arial" w:cs="Arial"/>
                <w:sz w:val="16"/>
                <w:szCs w:val="16"/>
              </w:rPr>
            </w:pPr>
          </w:p>
        </w:tc>
      </w:tr>
      <w:tr w:rsidRPr="00236DDF" w:rsidR="14F6B62C" w:rsidTr="00236DDF" w14:paraId="5C9223ED" w14:textId="77777777">
        <w:trPr>
          <w:trHeight w:val="465"/>
          <w:jc w:val="center"/>
        </w:trPr>
        <w:tc>
          <w:tcPr>
            <w:tcW w:w="720" w:type="dxa"/>
            <w:vMerge w:val="restart"/>
            <w:tcMar>
              <w:left w:w="70" w:type="dxa"/>
              <w:right w:w="70" w:type="dxa"/>
            </w:tcMar>
            <w:vAlign w:val="center"/>
          </w:tcPr>
          <w:p w:rsidRPr="00236DDF" w:rsidR="14F6B62C" w:rsidP="14F6B62C" w:rsidRDefault="14F6B62C" w14:paraId="7764D184" w14:textId="3778BDED">
            <w:pPr>
              <w:spacing w:after="0"/>
              <w:jc w:val="center"/>
              <w:rPr>
                <w:rFonts w:ascii="Arial" w:hAnsi="Arial" w:cs="Arial"/>
                <w:sz w:val="16"/>
                <w:szCs w:val="16"/>
              </w:rPr>
            </w:pPr>
            <w:r w:rsidRPr="00236DDF">
              <w:rPr>
                <w:rFonts w:ascii="Arial" w:hAnsi="Arial" w:eastAsia="Trebuchet MS" w:cs="Arial"/>
                <w:sz w:val="16"/>
                <w:szCs w:val="16"/>
              </w:rPr>
              <w:t>375354</w:t>
            </w:r>
          </w:p>
        </w:tc>
        <w:tc>
          <w:tcPr>
            <w:tcW w:w="945" w:type="dxa"/>
            <w:tcMar>
              <w:left w:w="70" w:type="dxa"/>
              <w:right w:w="70" w:type="dxa"/>
            </w:tcMar>
            <w:vAlign w:val="center"/>
          </w:tcPr>
          <w:p w:rsidRPr="00236DDF" w:rsidR="14F6B62C" w:rsidP="14F6B62C" w:rsidRDefault="14F6B62C" w14:paraId="2DA61DA6" w14:textId="632CDD9F">
            <w:pPr>
              <w:spacing w:after="0"/>
              <w:jc w:val="right"/>
              <w:rPr>
                <w:rFonts w:ascii="Arial" w:hAnsi="Arial" w:cs="Arial"/>
                <w:sz w:val="16"/>
                <w:szCs w:val="16"/>
              </w:rPr>
            </w:pPr>
            <w:r w:rsidRPr="00236DDF">
              <w:rPr>
                <w:rFonts w:ascii="Arial" w:hAnsi="Arial" w:eastAsia="Trebuchet MS" w:cs="Arial"/>
                <w:color w:val="000000" w:themeColor="text1"/>
                <w:sz w:val="16"/>
                <w:szCs w:val="16"/>
              </w:rPr>
              <w:t>1026287321</w:t>
            </w:r>
          </w:p>
        </w:tc>
        <w:tc>
          <w:tcPr>
            <w:tcW w:w="859" w:type="dxa"/>
            <w:tcMar>
              <w:left w:w="70" w:type="dxa"/>
              <w:right w:w="70" w:type="dxa"/>
            </w:tcMar>
            <w:vAlign w:val="center"/>
          </w:tcPr>
          <w:p w:rsidRPr="00236DDF" w:rsidR="14F6B62C" w:rsidP="14F6B62C" w:rsidRDefault="14F6B62C" w14:paraId="7F354B4A" w14:textId="5B5D7B4E">
            <w:pPr>
              <w:spacing w:after="0"/>
              <w:jc w:val="center"/>
              <w:rPr>
                <w:rFonts w:ascii="Arial" w:hAnsi="Arial" w:cs="Arial"/>
                <w:sz w:val="16"/>
                <w:szCs w:val="16"/>
              </w:rPr>
            </w:pPr>
            <w:r w:rsidRPr="00236DDF">
              <w:rPr>
                <w:rFonts w:ascii="Arial" w:hAnsi="Arial" w:eastAsia="Trebuchet MS" w:cs="Arial"/>
                <w:color w:val="000000" w:themeColor="text1"/>
                <w:sz w:val="16"/>
                <w:szCs w:val="16"/>
              </w:rPr>
              <w:t>MIGUEL EDUARDO</w:t>
            </w:r>
          </w:p>
        </w:tc>
        <w:tc>
          <w:tcPr>
            <w:tcW w:w="930" w:type="dxa"/>
            <w:tcMar>
              <w:left w:w="70" w:type="dxa"/>
              <w:right w:w="70" w:type="dxa"/>
            </w:tcMar>
            <w:vAlign w:val="center"/>
          </w:tcPr>
          <w:p w:rsidRPr="00236DDF" w:rsidR="14F6B62C" w:rsidP="14F6B62C" w:rsidRDefault="14F6B62C" w14:paraId="48A9E5C6" w14:textId="290E4968">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FUERTES  CORTES</w:t>
            </w:r>
          </w:p>
        </w:tc>
        <w:tc>
          <w:tcPr>
            <w:tcW w:w="956" w:type="dxa"/>
            <w:vMerge w:val="restart"/>
            <w:tcMar>
              <w:left w:w="70" w:type="dxa"/>
              <w:right w:w="70" w:type="dxa"/>
            </w:tcMar>
            <w:vAlign w:val="center"/>
          </w:tcPr>
          <w:p w:rsidRPr="00236DDF" w:rsidR="14F6B62C" w:rsidP="14F6B62C" w:rsidRDefault="14F6B62C" w14:paraId="6AE05A31" w14:textId="319B4353">
            <w:pPr>
              <w:spacing w:after="0"/>
              <w:jc w:val="center"/>
              <w:rPr>
                <w:rFonts w:ascii="Arial" w:hAnsi="Arial" w:cs="Arial"/>
                <w:sz w:val="16"/>
                <w:szCs w:val="16"/>
              </w:rPr>
            </w:pPr>
            <w:r w:rsidRPr="00236DDF">
              <w:rPr>
                <w:rFonts w:ascii="Arial" w:hAnsi="Arial" w:eastAsia="Trebuchet MS" w:cs="Arial"/>
                <w:color w:val="000000" w:themeColor="text1"/>
                <w:sz w:val="16"/>
                <w:szCs w:val="16"/>
              </w:rPr>
              <w:t>$ 7.022.424</w:t>
            </w:r>
          </w:p>
        </w:tc>
        <w:tc>
          <w:tcPr>
            <w:tcW w:w="1260" w:type="dxa"/>
            <w:vMerge w:val="restart"/>
            <w:tcMar>
              <w:left w:w="70" w:type="dxa"/>
              <w:right w:w="70" w:type="dxa"/>
            </w:tcMar>
            <w:vAlign w:val="center"/>
          </w:tcPr>
          <w:p w:rsidRPr="00236DDF" w:rsidR="14F6B62C" w:rsidP="14F6B62C" w:rsidRDefault="14F6B62C" w14:paraId="24EA1890" w14:textId="59A48524">
            <w:pPr>
              <w:spacing w:after="0"/>
              <w:jc w:val="center"/>
              <w:rPr>
                <w:rFonts w:ascii="Arial" w:hAnsi="Arial" w:cs="Arial"/>
                <w:sz w:val="16"/>
                <w:szCs w:val="16"/>
              </w:rPr>
            </w:pPr>
            <w:r w:rsidRPr="00236DDF">
              <w:rPr>
                <w:rFonts w:ascii="Arial" w:hAnsi="Arial" w:eastAsia="Trebuchet MS" w:cs="Arial"/>
                <w:color w:val="000000" w:themeColor="text1"/>
                <w:sz w:val="16"/>
                <w:szCs w:val="16"/>
              </w:rPr>
              <w:t>PROMOTORA QUADRIGA SAS</w:t>
            </w:r>
          </w:p>
        </w:tc>
        <w:tc>
          <w:tcPr>
            <w:tcW w:w="675" w:type="dxa"/>
            <w:vMerge w:val="restart"/>
            <w:tcMar>
              <w:left w:w="70" w:type="dxa"/>
              <w:right w:w="70" w:type="dxa"/>
            </w:tcMar>
            <w:vAlign w:val="center"/>
          </w:tcPr>
          <w:p w:rsidRPr="00236DDF" w:rsidR="14F6B62C" w:rsidP="14F6B62C" w:rsidRDefault="14F6B62C" w14:paraId="53A64D07" w14:textId="7369845A">
            <w:pPr>
              <w:spacing w:after="0"/>
              <w:jc w:val="center"/>
              <w:rPr>
                <w:rFonts w:ascii="Arial" w:hAnsi="Arial" w:cs="Arial"/>
                <w:sz w:val="16"/>
                <w:szCs w:val="16"/>
              </w:rPr>
            </w:pPr>
            <w:r w:rsidRPr="00236DDF">
              <w:rPr>
                <w:rFonts w:ascii="Arial" w:hAnsi="Arial" w:eastAsia="Trebuchet MS" w:cs="Arial"/>
                <w:color w:val="000000" w:themeColor="text1"/>
                <w:sz w:val="16"/>
                <w:szCs w:val="16"/>
              </w:rPr>
              <w:t>088</w:t>
            </w:r>
          </w:p>
        </w:tc>
        <w:tc>
          <w:tcPr>
            <w:tcW w:w="945" w:type="dxa"/>
            <w:vMerge w:val="restart"/>
            <w:tcMar>
              <w:left w:w="70" w:type="dxa"/>
              <w:right w:w="70" w:type="dxa"/>
            </w:tcMar>
            <w:vAlign w:val="center"/>
          </w:tcPr>
          <w:p w:rsidRPr="00236DDF" w:rsidR="14F6B62C" w:rsidP="14F6B62C" w:rsidRDefault="14F6B62C" w14:paraId="70CABDE7" w14:textId="148E4151">
            <w:pPr>
              <w:spacing w:after="0"/>
              <w:jc w:val="center"/>
              <w:rPr>
                <w:rFonts w:ascii="Arial" w:hAnsi="Arial" w:cs="Arial"/>
                <w:sz w:val="16"/>
                <w:szCs w:val="16"/>
              </w:rPr>
            </w:pPr>
            <w:r w:rsidRPr="00236DDF">
              <w:rPr>
                <w:rFonts w:ascii="Arial" w:hAnsi="Arial" w:eastAsia="Trebuchet MS" w:cs="Arial"/>
                <w:color w:val="000000" w:themeColor="text1"/>
                <w:sz w:val="16"/>
                <w:szCs w:val="16"/>
              </w:rPr>
              <w:t>27/03/2020</w:t>
            </w:r>
          </w:p>
        </w:tc>
        <w:tc>
          <w:tcPr>
            <w:tcW w:w="1590" w:type="dxa"/>
            <w:vMerge w:val="restart"/>
            <w:tcMar>
              <w:left w:w="70" w:type="dxa"/>
              <w:right w:w="70" w:type="dxa"/>
            </w:tcMar>
            <w:vAlign w:val="center"/>
          </w:tcPr>
          <w:p w:rsidRPr="00236DDF" w:rsidR="14F6B62C" w:rsidP="14F6B62C" w:rsidRDefault="14F6B62C" w14:paraId="0E603492" w14:textId="00BBD304">
            <w:pPr>
              <w:spacing w:after="0"/>
              <w:rPr>
                <w:rFonts w:ascii="Arial" w:hAnsi="Arial" w:cs="Arial"/>
                <w:sz w:val="16"/>
                <w:szCs w:val="16"/>
              </w:rPr>
            </w:pPr>
            <w:r w:rsidRPr="00236DDF">
              <w:rPr>
                <w:rFonts w:ascii="Arial" w:hAnsi="Arial" w:eastAsia="Trebuchet MS" w:cs="Arial"/>
                <w:color w:val="000000" w:themeColor="text1"/>
                <w:sz w:val="16"/>
                <w:szCs w:val="16"/>
              </w:rPr>
              <w:t>Aparece solo un beneficiario</w:t>
            </w:r>
          </w:p>
        </w:tc>
      </w:tr>
      <w:tr w:rsidRPr="00236DDF" w:rsidR="14F6B62C" w:rsidTr="00236DDF" w14:paraId="20F6CEDC" w14:textId="77777777">
        <w:trPr>
          <w:trHeight w:val="540"/>
          <w:jc w:val="center"/>
        </w:trPr>
        <w:tc>
          <w:tcPr>
            <w:tcW w:w="720" w:type="dxa"/>
            <w:vMerge/>
            <w:vAlign w:val="center"/>
          </w:tcPr>
          <w:p w:rsidRPr="00236DDF" w:rsidR="00975AB2" w:rsidRDefault="00975AB2" w14:paraId="53CB562F" w14:textId="77777777">
            <w:pPr>
              <w:rPr>
                <w:rFonts w:ascii="Arial" w:hAnsi="Arial" w:cs="Arial"/>
                <w:sz w:val="16"/>
                <w:szCs w:val="16"/>
              </w:rPr>
            </w:pPr>
          </w:p>
        </w:tc>
        <w:tc>
          <w:tcPr>
            <w:tcW w:w="945" w:type="dxa"/>
            <w:tcMar>
              <w:left w:w="70" w:type="dxa"/>
              <w:right w:w="70" w:type="dxa"/>
            </w:tcMar>
            <w:vAlign w:val="center"/>
          </w:tcPr>
          <w:p w:rsidRPr="00236DDF" w:rsidR="14F6B62C" w:rsidP="14F6B62C" w:rsidRDefault="14F6B62C" w14:paraId="2C48F14F" w14:textId="45D6F4E5">
            <w:pPr>
              <w:spacing w:after="0"/>
              <w:jc w:val="right"/>
              <w:rPr>
                <w:rFonts w:ascii="Arial" w:hAnsi="Arial" w:cs="Arial"/>
                <w:sz w:val="16"/>
                <w:szCs w:val="16"/>
              </w:rPr>
            </w:pPr>
            <w:r w:rsidRPr="00236DDF">
              <w:rPr>
                <w:rFonts w:ascii="Arial" w:hAnsi="Arial" w:eastAsia="Trebuchet MS" w:cs="Arial"/>
                <w:color w:val="000000" w:themeColor="text1"/>
                <w:sz w:val="16"/>
                <w:szCs w:val="16"/>
              </w:rPr>
              <w:t>52888749</w:t>
            </w:r>
          </w:p>
        </w:tc>
        <w:tc>
          <w:tcPr>
            <w:tcW w:w="859" w:type="dxa"/>
            <w:tcMar>
              <w:left w:w="70" w:type="dxa"/>
              <w:right w:w="70" w:type="dxa"/>
            </w:tcMar>
            <w:vAlign w:val="center"/>
          </w:tcPr>
          <w:p w:rsidRPr="00236DDF" w:rsidR="14F6B62C" w:rsidP="14F6B62C" w:rsidRDefault="14F6B62C" w14:paraId="02929C1A" w14:textId="0890813E">
            <w:pPr>
              <w:spacing w:after="0"/>
              <w:jc w:val="center"/>
              <w:rPr>
                <w:rFonts w:ascii="Arial" w:hAnsi="Arial" w:cs="Arial"/>
                <w:sz w:val="16"/>
                <w:szCs w:val="16"/>
              </w:rPr>
            </w:pPr>
            <w:r w:rsidRPr="00236DDF">
              <w:rPr>
                <w:rFonts w:ascii="Arial" w:hAnsi="Arial" w:eastAsia="Trebuchet MS" w:cs="Arial"/>
                <w:color w:val="000000" w:themeColor="text1"/>
                <w:sz w:val="16"/>
                <w:szCs w:val="16"/>
              </w:rPr>
              <w:t>FLOR NATALIA</w:t>
            </w:r>
          </w:p>
        </w:tc>
        <w:tc>
          <w:tcPr>
            <w:tcW w:w="930" w:type="dxa"/>
            <w:tcMar>
              <w:left w:w="70" w:type="dxa"/>
              <w:right w:w="70" w:type="dxa"/>
            </w:tcMar>
            <w:vAlign w:val="center"/>
          </w:tcPr>
          <w:p w:rsidRPr="00236DDF" w:rsidR="14F6B62C" w:rsidP="14F6B62C" w:rsidRDefault="14F6B62C" w14:paraId="7AEDE123" w14:textId="678AB268">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GALVIS  CORTES</w:t>
            </w:r>
          </w:p>
        </w:tc>
        <w:tc>
          <w:tcPr>
            <w:tcW w:w="956" w:type="dxa"/>
            <w:vMerge/>
            <w:vAlign w:val="center"/>
          </w:tcPr>
          <w:p w:rsidRPr="00236DDF" w:rsidR="00975AB2" w:rsidRDefault="00975AB2" w14:paraId="4C563882" w14:textId="77777777">
            <w:pPr>
              <w:rPr>
                <w:rFonts w:ascii="Arial" w:hAnsi="Arial" w:cs="Arial"/>
                <w:sz w:val="16"/>
                <w:szCs w:val="16"/>
              </w:rPr>
            </w:pPr>
          </w:p>
        </w:tc>
        <w:tc>
          <w:tcPr>
            <w:tcW w:w="1260" w:type="dxa"/>
            <w:vMerge/>
            <w:vAlign w:val="center"/>
          </w:tcPr>
          <w:p w:rsidRPr="00236DDF" w:rsidR="00975AB2" w:rsidRDefault="00975AB2" w14:paraId="1ED984D3" w14:textId="77777777">
            <w:pPr>
              <w:rPr>
                <w:rFonts w:ascii="Arial" w:hAnsi="Arial" w:cs="Arial"/>
                <w:sz w:val="16"/>
                <w:szCs w:val="16"/>
              </w:rPr>
            </w:pPr>
          </w:p>
        </w:tc>
        <w:tc>
          <w:tcPr>
            <w:tcW w:w="675" w:type="dxa"/>
            <w:vMerge/>
            <w:vAlign w:val="center"/>
          </w:tcPr>
          <w:p w:rsidRPr="00236DDF" w:rsidR="00975AB2" w:rsidRDefault="00975AB2" w14:paraId="16D0A26D" w14:textId="77777777">
            <w:pPr>
              <w:rPr>
                <w:rFonts w:ascii="Arial" w:hAnsi="Arial" w:cs="Arial"/>
                <w:sz w:val="16"/>
                <w:szCs w:val="16"/>
              </w:rPr>
            </w:pPr>
          </w:p>
        </w:tc>
        <w:tc>
          <w:tcPr>
            <w:tcW w:w="945" w:type="dxa"/>
            <w:vMerge/>
            <w:vAlign w:val="center"/>
          </w:tcPr>
          <w:p w:rsidRPr="00236DDF" w:rsidR="00975AB2" w:rsidRDefault="00975AB2" w14:paraId="3BFF1D5F" w14:textId="77777777">
            <w:pPr>
              <w:rPr>
                <w:rFonts w:ascii="Arial" w:hAnsi="Arial" w:cs="Arial"/>
                <w:sz w:val="16"/>
                <w:szCs w:val="16"/>
              </w:rPr>
            </w:pPr>
          </w:p>
        </w:tc>
        <w:tc>
          <w:tcPr>
            <w:tcW w:w="1590" w:type="dxa"/>
            <w:vMerge/>
            <w:vAlign w:val="center"/>
          </w:tcPr>
          <w:p w:rsidRPr="00236DDF" w:rsidR="00975AB2" w:rsidRDefault="00975AB2" w14:paraId="7016A56F" w14:textId="77777777">
            <w:pPr>
              <w:rPr>
                <w:rFonts w:ascii="Arial" w:hAnsi="Arial" w:cs="Arial"/>
                <w:sz w:val="16"/>
                <w:szCs w:val="16"/>
              </w:rPr>
            </w:pPr>
          </w:p>
        </w:tc>
      </w:tr>
      <w:tr w:rsidRPr="00236DDF" w:rsidR="14F6B62C" w:rsidTr="00236DDF" w14:paraId="0D07FDB0" w14:textId="77777777">
        <w:trPr>
          <w:trHeight w:val="765"/>
          <w:jc w:val="center"/>
        </w:trPr>
        <w:tc>
          <w:tcPr>
            <w:tcW w:w="720" w:type="dxa"/>
            <w:tcMar>
              <w:left w:w="70" w:type="dxa"/>
              <w:right w:w="70" w:type="dxa"/>
            </w:tcMar>
            <w:vAlign w:val="center"/>
          </w:tcPr>
          <w:p w:rsidRPr="00236DDF" w:rsidR="14F6B62C" w:rsidP="14F6B62C" w:rsidRDefault="14F6B62C" w14:paraId="5E3B7673" w14:textId="21D01100">
            <w:pPr>
              <w:spacing w:after="0"/>
              <w:jc w:val="center"/>
              <w:rPr>
                <w:rFonts w:ascii="Arial" w:hAnsi="Arial" w:cs="Arial"/>
                <w:sz w:val="16"/>
                <w:szCs w:val="16"/>
              </w:rPr>
            </w:pPr>
            <w:r w:rsidRPr="00236DDF">
              <w:rPr>
                <w:rFonts w:ascii="Arial" w:hAnsi="Arial" w:eastAsia="Trebuchet MS" w:cs="Arial"/>
                <w:color w:val="000000" w:themeColor="text1"/>
                <w:sz w:val="16"/>
                <w:szCs w:val="16"/>
              </w:rPr>
              <w:t>1281660</w:t>
            </w:r>
          </w:p>
        </w:tc>
        <w:tc>
          <w:tcPr>
            <w:tcW w:w="945" w:type="dxa"/>
            <w:tcMar>
              <w:left w:w="70" w:type="dxa"/>
              <w:right w:w="70" w:type="dxa"/>
            </w:tcMar>
            <w:vAlign w:val="center"/>
          </w:tcPr>
          <w:p w:rsidRPr="00236DDF" w:rsidR="14F6B62C" w:rsidP="14F6B62C" w:rsidRDefault="14F6B62C" w14:paraId="744CD5A8" w14:textId="5601E3C5">
            <w:pPr>
              <w:spacing w:after="0"/>
              <w:jc w:val="right"/>
              <w:rPr>
                <w:rFonts w:ascii="Arial" w:hAnsi="Arial" w:cs="Arial"/>
                <w:sz w:val="16"/>
                <w:szCs w:val="16"/>
              </w:rPr>
            </w:pPr>
            <w:r w:rsidRPr="00236DDF">
              <w:rPr>
                <w:rFonts w:ascii="Arial" w:hAnsi="Arial" w:eastAsia="Trebuchet MS" w:cs="Arial"/>
                <w:color w:val="000000" w:themeColor="text1"/>
                <w:sz w:val="16"/>
                <w:szCs w:val="16"/>
              </w:rPr>
              <w:t>1018480993</w:t>
            </w:r>
          </w:p>
        </w:tc>
        <w:tc>
          <w:tcPr>
            <w:tcW w:w="859" w:type="dxa"/>
            <w:tcMar>
              <w:left w:w="70" w:type="dxa"/>
              <w:right w:w="70" w:type="dxa"/>
            </w:tcMar>
            <w:vAlign w:val="center"/>
          </w:tcPr>
          <w:p w:rsidRPr="00236DDF" w:rsidR="14F6B62C" w:rsidP="14F6B62C" w:rsidRDefault="14F6B62C" w14:paraId="6C5C9FA0" w14:textId="0D323CCF">
            <w:pPr>
              <w:spacing w:after="0"/>
              <w:jc w:val="center"/>
              <w:rPr>
                <w:rFonts w:ascii="Arial" w:hAnsi="Arial" w:cs="Arial"/>
                <w:sz w:val="16"/>
                <w:szCs w:val="16"/>
              </w:rPr>
            </w:pPr>
            <w:r w:rsidRPr="00236DDF">
              <w:rPr>
                <w:rFonts w:ascii="Arial" w:hAnsi="Arial" w:eastAsia="Trebuchet MS" w:cs="Arial"/>
                <w:color w:val="000000" w:themeColor="text1"/>
                <w:sz w:val="16"/>
                <w:szCs w:val="16"/>
              </w:rPr>
              <w:t>ALVARO ENRIQUE</w:t>
            </w:r>
          </w:p>
        </w:tc>
        <w:tc>
          <w:tcPr>
            <w:tcW w:w="930" w:type="dxa"/>
            <w:tcMar>
              <w:left w:w="70" w:type="dxa"/>
              <w:right w:w="70" w:type="dxa"/>
            </w:tcMar>
            <w:vAlign w:val="center"/>
          </w:tcPr>
          <w:p w:rsidRPr="00236DDF" w:rsidR="14F6B62C" w:rsidP="14F6B62C" w:rsidRDefault="14F6B62C" w14:paraId="69DA860C" w14:textId="195E39BE">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GUAL  ROMERO</w:t>
            </w:r>
          </w:p>
        </w:tc>
        <w:tc>
          <w:tcPr>
            <w:tcW w:w="956" w:type="dxa"/>
            <w:tcMar>
              <w:left w:w="70" w:type="dxa"/>
              <w:right w:w="70" w:type="dxa"/>
            </w:tcMar>
            <w:vAlign w:val="center"/>
          </w:tcPr>
          <w:p w:rsidRPr="00236DDF" w:rsidR="14F6B62C" w:rsidP="14F6B62C" w:rsidRDefault="14F6B62C" w14:paraId="2EA61909" w14:textId="06963C71">
            <w:pPr>
              <w:spacing w:after="0"/>
              <w:jc w:val="center"/>
              <w:rPr>
                <w:rFonts w:ascii="Arial" w:hAnsi="Arial" w:cs="Arial"/>
                <w:sz w:val="16"/>
                <w:szCs w:val="16"/>
              </w:rPr>
            </w:pPr>
            <w:r w:rsidRPr="00236DDF">
              <w:rPr>
                <w:rFonts w:ascii="Arial" w:hAnsi="Arial" w:eastAsia="Trebuchet MS" w:cs="Arial"/>
                <w:color w:val="000000" w:themeColor="text1"/>
                <w:sz w:val="16"/>
                <w:szCs w:val="16"/>
              </w:rPr>
              <w:t>$10.000.000</w:t>
            </w:r>
          </w:p>
        </w:tc>
        <w:tc>
          <w:tcPr>
            <w:tcW w:w="1260" w:type="dxa"/>
            <w:tcMar>
              <w:left w:w="70" w:type="dxa"/>
              <w:right w:w="70" w:type="dxa"/>
            </w:tcMar>
            <w:vAlign w:val="center"/>
          </w:tcPr>
          <w:p w:rsidRPr="00236DDF" w:rsidR="14F6B62C" w:rsidP="14F6B62C" w:rsidRDefault="14F6B62C" w14:paraId="7CF50A71" w14:textId="6D6A9217">
            <w:pPr>
              <w:spacing w:after="0"/>
              <w:jc w:val="center"/>
              <w:rPr>
                <w:rFonts w:ascii="Arial" w:hAnsi="Arial" w:cs="Arial"/>
                <w:sz w:val="16"/>
                <w:szCs w:val="16"/>
              </w:rPr>
            </w:pPr>
            <w:r w:rsidRPr="00236DDF">
              <w:rPr>
                <w:rFonts w:ascii="Arial" w:hAnsi="Arial" w:eastAsia="Trebuchet MS" w:cs="Arial"/>
                <w:color w:val="000000" w:themeColor="text1"/>
                <w:sz w:val="16"/>
                <w:szCs w:val="16"/>
              </w:rPr>
              <w:t>URBANSA S.A</w:t>
            </w:r>
          </w:p>
        </w:tc>
        <w:tc>
          <w:tcPr>
            <w:tcW w:w="675" w:type="dxa"/>
            <w:tcMar>
              <w:left w:w="70" w:type="dxa"/>
              <w:right w:w="70" w:type="dxa"/>
            </w:tcMar>
            <w:vAlign w:val="center"/>
          </w:tcPr>
          <w:p w:rsidRPr="00236DDF" w:rsidR="14F6B62C" w:rsidP="14F6B62C" w:rsidRDefault="14F6B62C" w14:paraId="77B44005" w14:textId="192E1D3D">
            <w:pPr>
              <w:spacing w:after="0"/>
              <w:jc w:val="center"/>
              <w:rPr>
                <w:rFonts w:ascii="Arial" w:hAnsi="Arial" w:cs="Arial"/>
                <w:sz w:val="16"/>
                <w:szCs w:val="16"/>
              </w:rPr>
            </w:pPr>
            <w:r w:rsidRPr="00236DDF">
              <w:rPr>
                <w:rFonts w:ascii="Arial" w:hAnsi="Arial" w:eastAsia="Trebuchet MS" w:cs="Arial"/>
                <w:color w:val="000000" w:themeColor="text1"/>
                <w:sz w:val="16"/>
                <w:szCs w:val="16"/>
              </w:rPr>
              <w:t>873</w:t>
            </w:r>
          </w:p>
        </w:tc>
        <w:tc>
          <w:tcPr>
            <w:tcW w:w="945" w:type="dxa"/>
            <w:tcMar>
              <w:left w:w="70" w:type="dxa"/>
              <w:right w:w="70" w:type="dxa"/>
            </w:tcMar>
            <w:vAlign w:val="center"/>
          </w:tcPr>
          <w:p w:rsidRPr="00236DDF" w:rsidR="14F6B62C" w:rsidP="14F6B62C" w:rsidRDefault="14F6B62C" w14:paraId="3CCD4ACE" w14:textId="4A65CB8E">
            <w:pPr>
              <w:spacing w:after="0"/>
              <w:jc w:val="right"/>
              <w:rPr>
                <w:rFonts w:ascii="Arial" w:hAnsi="Arial" w:cs="Arial"/>
                <w:sz w:val="16"/>
                <w:szCs w:val="16"/>
              </w:rPr>
            </w:pPr>
            <w:r w:rsidRPr="00236DDF">
              <w:rPr>
                <w:rFonts w:ascii="Arial" w:hAnsi="Arial" w:eastAsia="Trebuchet MS" w:cs="Arial"/>
                <w:color w:val="000000" w:themeColor="text1"/>
                <w:sz w:val="16"/>
                <w:szCs w:val="16"/>
              </w:rPr>
              <w:t>13/12/2022</w:t>
            </w:r>
          </w:p>
        </w:tc>
        <w:tc>
          <w:tcPr>
            <w:tcW w:w="1590" w:type="dxa"/>
            <w:tcMar>
              <w:left w:w="70" w:type="dxa"/>
              <w:right w:w="70" w:type="dxa"/>
            </w:tcMar>
            <w:vAlign w:val="center"/>
          </w:tcPr>
          <w:p w:rsidRPr="00236DDF" w:rsidR="14F6B62C" w:rsidP="14F6B62C" w:rsidRDefault="2442F5EB" w14:paraId="276DA7EF" w14:textId="6B761718">
            <w:pPr>
              <w:spacing w:after="0"/>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Se encuentra en revisión la escritura de aclaración</w:t>
            </w:r>
          </w:p>
        </w:tc>
      </w:tr>
    </w:tbl>
    <w:p w:rsidRPr="00BB03FD" w:rsidR="1650A80C" w:rsidP="14F6B62C" w:rsidRDefault="1650A80C" w14:paraId="07507CB2" w14:textId="0490BE07">
      <w:pPr>
        <w:spacing w:before="18" w:after="0"/>
        <w:jc w:val="both"/>
        <w:rPr>
          <w:rFonts w:ascii="Arial" w:hAnsi="Arial" w:cs="Arial"/>
        </w:rPr>
      </w:pPr>
      <w:r w:rsidRPr="00BB03FD">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04"/>
        <w:gridCol w:w="992"/>
        <w:gridCol w:w="900"/>
        <w:gridCol w:w="1005"/>
        <w:gridCol w:w="1050"/>
        <w:gridCol w:w="1305"/>
        <w:gridCol w:w="720"/>
        <w:gridCol w:w="960"/>
        <w:gridCol w:w="1245"/>
      </w:tblGrid>
      <w:tr w:rsidRPr="00236DDF" w:rsidR="14F6B62C" w:rsidTr="00236DDF" w14:paraId="2FAF7584" w14:textId="77777777">
        <w:trPr>
          <w:trHeight w:val="345"/>
          <w:jc w:val="center"/>
        </w:trPr>
        <w:tc>
          <w:tcPr>
            <w:tcW w:w="8881" w:type="dxa"/>
            <w:gridSpan w:val="9"/>
            <w:tcMar>
              <w:left w:w="70" w:type="dxa"/>
              <w:right w:w="70" w:type="dxa"/>
            </w:tcMar>
            <w:vAlign w:val="center"/>
          </w:tcPr>
          <w:p w:rsidRPr="00236DDF" w:rsidR="14F6B62C" w:rsidP="14F6B62C" w:rsidRDefault="14F6B62C" w14:paraId="4E43AB7A" w14:textId="52431DDF">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SUBSIDIOS COMPLEMENTARIOS QUE EL CONSTRUCTOR NO HA SOLICITADO DESEMBOLSO</w:t>
            </w:r>
          </w:p>
        </w:tc>
      </w:tr>
      <w:tr w:rsidRPr="00236DDF" w:rsidR="14F6B62C" w:rsidTr="00236DDF" w14:paraId="607C1BC2" w14:textId="77777777">
        <w:trPr>
          <w:trHeight w:val="570"/>
          <w:jc w:val="center"/>
        </w:trPr>
        <w:tc>
          <w:tcPr>
            <w:tcW w:w="704" w:type="dxa"/>
            <w:tcMar>
              <w:left w:w="70" w:type="dxa"/>
              <w:right w:w="70" w:type="dxa"/>
            </w:tcMar>
            <w:vAlign w:val="center"/>
          </w:tcPr>
          <w:p w:rsidRPr="00236DDF" w:rsidR="14F6B62C" w:rsidP="14F6B62C" w:rsidRDefault="14F6B62C" w14:paraId="6083A85F" w14:textId="6CA9D506">
            <w:pPr>
              <w:spacing w:after="0"/>
              <w:jc w:val="center"/>
              <w:rPr>
                <w:rFonts w:ascii="Arial" w:hAnsi="Arial" w:cs="Arial"/>
                <w:sz w:val="16"/>
                <w:szCs w:val="16"/>
              </w:rPr>
            </w:pPr>
            <w:r w:rsidRPr="00236DDF">
              <w:rPr>
                <w:rFonts w:ascii="Arial" w:hAnsi="Arial" w:eastAsia="Trebuchet MS" w:cs="Arial"/>
                <w:b/>
                <w:bCs/>
                <w:sz w:val="16"/>
                <w:szCs w:val="16"/>
              </w:rPr>
              <w:t>ID. HOGAR MCY</w:t>
            </w:r>
          </w:p>
        </w:tc>
        <w:tc>
          <w:tcPr>
            <w:tcW w:w="992" w:type="dxa"/>
            <w:tcMar>
              <w:left w:w="70" w:type="dxa"/>
              <w:right w:w="70" w:type="dxa"/>
            </w:tcMar>
            <w:vAlign w:val="center"/>
          </w:tcPr>
          <w:p w:rsidRPr="00236DDF" w:rsidR="14F6B62C" w:rsidP="14F6B62C" w:rsidRDefault="14F6B62C" w14:paraId="613A68A0" w14:textId="35263742">
            <w:pPr>
              <w:spacing w:after="0"/>
              <w:jc w:val="center"/>
              <w:rPr>
                <w:rFonts w:ascii="Arial" w:hAnsi="Arial" w:cs="Arial"/>
                <w:sz w:val="16"/>
                <w:szCs w:val="16"/>
              </w:rPr>
            </w:pPr>
            <w:r w:rsidRPr="00236DDF">
              <w:rPr>
                <w:rFonts w:ascii="Arial" w:hAnsi="Arial" w:eastAsia="Trebuchet MS" w:cs="Arial"/>
                <w:b/>
                <w:bCs/>
                <w:sz w:val="16"/>
                <w:szCs w:val="16"/>
              </w:rPr>
              <w:t>CEDULA</w:t>
            </w:r>
          </w:p>
        </w:tc>
        <w:tc>
          <w:tcPr>
            <w:tcW w:w="900" w:type="dxa"/>
            <w:tcMar>
              <w:left w:w="70" w:type="dxa"/>
              <w:right w:w="70" w:type="dxa"/>
            </w:tcMar>
            <w:vAlign w:val="center"/>
          </w:tcPr>
          <w:p w:rsidRPr="00236DDF" w:rsidR="14F6B62C" w:rsidP="14F6B62C" w:rsidRDefault="14F6B62C" w14:paraId="30C1E168" w14:textId="72E051DB">
            <w:pPr>
              <w:spacing w:after="0"/>
              <w:jc w:val="center"/>
              <w:rPr>
                <w:rFonts w:ascii="Arial" w:hAnsi="Arial" w:cs="Arial"/>
                <w:sz w:val="16"/>
                <w:szCs w:val="16"/>
              </w:rPr>
            </w:pPr>
            <w:r w:rsidRPr="00236DDF">
              <w:rPr>
                <w:rFonts w:ascii="Arial" w:hAnsi="Arial" w:eastAsia="Trebuchet MS" w:cs="Arial"/>
                <w:b/>
                <w:bCs/>
                <w:sz w:val="16"/>
                <w:szCs w:val="16"/>
              </w:rPr>
              <w:t>NOMBRES</w:t>
            </w:r>
          </w:p>
        </w:tc>
        <w:tc>
          <w:tcPr>
            <w:tcW w:w="1005" w:type="dxa"/>
            <w:tcMar>
              <w:left w:w="70" w:type="dxa"/>
              <w:right w:w="70" w:type="dxa"/>
            </w:tcMar>
            <w:vAlign w:val="center"/>
          </w:tcPr>
          <w:p w:rsidRPr="00236DDF" w:rsidR="14F6B62C" w:rsidP="14F6B62C" w:rsidRDefault="14F6B62C" w14:paraId="36628877" w14:textId="297A371F">
            <w:pPr>
              <w:spacing w:after="0"/>
              <w:jc w:val="center"/>
              <w:rPr>
                <w:rFonts w:ascii="Arial" w:hAnsi="Arial" w:cs="Arial"/>
                <w:sz w:val="16"/>
                <w:szCs w:val="16"/>
              </w:rPr>
            </w:pPr>
            <w:r w:rsidRPr="00236DDF">
              <w:rPr>
                <w:rFonts w:ascii="Arial" w:hAnsi="Arial" w:eastAsia="Trebuchet MS" w:cs="Arial"/>
                <w:b/>
                <w:bCs/>
                <w:sz w:val="16"/>
                <w:szCs w:val="16"/>
              </w:rPr>
              <w:t>APELLIDOS</w:t>
            </w:r>
          </w:p>
        </w:tc>
        <w:tc>
          <w:tcPr>
            <w:tcW w:w="1050" w:type="dxa"/>
            <w:tcMar>
              <w:left w:w="70" w:type="dxa"/>
              <w:right w:w="70" w:type="dxa"/>
            </w:tcMar>
            <w:vAlign w:val="center"/>
          </w:tcPr>
          <w:p w:rsidRPr="00236DDF" w:rsidR="14F6B62C" w:rsidP="14F6B62C" w:rsidRDefault="14F6B62C" w14:paraId="551E38A5" w14:textId="5C4DEF45">
            <w:pPr>
              <w:spacing w:after="0"/>
              <w:jc w:val="center"/>
              <w:rPr>
                <w:rFonts w:ascii="Arial" w:hAnsi="Arial" w:cs="Arial"/>
                <w:sz w:val="16"/>
                <w:szCs w:val="16"/>
              </w:rPr>
            </w:pPr>
            <w:r w:rsidRPr="00236DDF">
              <w:rPr>
                <w:rFonts w:ascii="Arial" w:hAnsi="Arial" w:eastAsia="Trebuchet MS" w:cs="Arial"/>
                <w:b/>
                <w:bCs/>
                <w:sz w:val="16"/>
                <w:szCs w:val="16"/>
              </w:rPr>
              <w:t>VALOR SUBSIDIO</w:t>
            </w:r>
          </w:p>
        </w:tc>
        <w:tc>
          <w:tcPr>
            <w:tcW w:w="1305" w:type="dxa"/>
            <w:tcMar>
              <w:left w:w="70" w:type="dxa"/>
              <w:right w:w="70" w:type="dxa"/>
            </w:tcMar>
            <w:vAlign w:val="center"/>
          </w:tcPr>
          <w:p w:rsidRPr="00236DDF" w:rsidR="14F6B62C" w:rsidP="14F6B62C" w:rsidRDefault="14F6B62C" w14:paraId="31AB891A" w14:textId="53B7911B">
            <w:pPr>
              <w:spacing w:after="0"/>
              <w:jc w:val="center"/>
              <w:rPr>
                <w:rFonts w:ascii="Arial" w:hAnsi="Arial" w:cs="Arial"/>
                <w:sz w:val="16"/>
                <w:szCs w:val="16"/>
              </w:rPr>
            </w:pPr>
            <w:r w:rsidRPr="00236DDF">
              <w:rPr>
                <w:rFonts w:ascii="Arial" w:hAnsi="Arial" w:eastAsia="Trebuchet MS" w:cs="Arial"/>
                <w:b/>
                <w:bCs/>
                <w:sz w:val="16"/>
                <w:szCs w:val="16"/>
              </w:rPr>
              <w:t>CONSTRUCTORA</w:t>
            </w:r>
          </w:p>
        </w:tc>
        <w:tc>
          <w:tcPr>
            <w:tcW w:w="720" w:type="dxa"/>
            <w:tcMar>
              <w:left w:w="70" w:type="dxa"/>
              <w:right w:w="70" w:type="dxa"/>
            </w:tcMar>
            <w:vAlign w:val="center"/>
          </w:tcPr>
          <w:p w:rsidRPr="00236DDF" w:rsidR="14F6B62C" w:rsidP="14F6B62C" w:rsidRDefault="14F6B62C" w14:paraId="2B943D01" w14:textId="47F6DA2A">
            <w:pPr>
              <w:spacing w:after="0"/>
              <w:jc w:val="center"/>
              <w:rPr>
                <w:rFonts w:ascii="Arial" w:hAnsi="Arial" w:cs="Arial"/>
                <w:sz w:val="16"/>
                <w:szCs w:val="16"/>
              </w:rPr>
            </w:pPr>
            <w:r w:rsidRPr="00236DDF">
              <w:rPr>
                <w:rFonts w:ascii="Arial" w:hAnsi="Arial" w:eastAsia="Trebuchet MS" w:cs="Arial"/>
                <w:b/>
                <w:bCs/>
                <w:sz w:val="16"/>
                <w:szCs w:val="16"/>
              </w:rPr>
              <w:t>No. RES SDHT</w:t>
            </w:r>
          </w:p>
        </w:tc>
        <w:tc>
          <w:tcPr>
            <w:tcW w:w="960" w:type="dxa"/>
            <w:tcMar>
              <w:left w:w="70" w:type="dxa"/>
              <w:right w:w="70" w:type="dxa"/>
            </w:tcMar>
            <w:vAlign w:val="center"/>
          </w:tcPr>
          <w:p w:rsidRPr="00236DDF" w:rsidR="14F6B62C" w:rsidP="14F6B62C" w:rsidRDefault="14F6B62C" w14:paraId="30A8CD5F" w14:textId="7A6BAF0D">
            <w:pPr>
              <w:spacing w:after="0"/>
              <w:jc w:val="center"/>
              <w:rPr>
                <w:rFonts w:ascii="Arial" w:hAnsi="Arial" w:cs="Arial"/>
                <w:sz w:val="16"/>
                <w:szCs w:val="16"/>
              </w:rPr>
            </w:pPr>
            <w:r w:rsidRPr="00236DDF">
              <w:rPr>
                <w:rFonts w:ascii="Arial" w:hAnsi="Arial" w:eastAsia="Trebuchet MS" w:cs="Arial"/>
                <w:b/>
                <w:bCs/>
                <w:sz w:val="16"/>
                <w:szCs w:val="16"/>
              </w:rPr>
              <w:t>FECHA</w:t>
            </w:r>
          </w:p>
        </w:tc>
        <w:tc>
          <w:tcPr>
            <w:tcW w:w="1245" w:type="dxa"/>
            <w:tcMar>
              <w:left w:w="70" w:type="dxa"/>
              <w:right w:w="70" w:type="dxa"/>
            </w:tcMar>
            <w:vAlign w:val="center"/>
          </w:tcPr>
          <w:p w:rsidRPr="00236DDF" w:rsidR="14F6B62C" w:rsidP="14F6B62C" w:rsidRDefault="14F6B62C" w14:paraId="3B0D3036" w14:textId="35CE45CE">
            <w:pPr>
              <w:spacing w:after="0"/>
              <w:jc w:val="center"/>
              <w:rPr>
                <w:rFonts w:ascii="Arial" w:hAnsi="Arial" w:cs="Arial"/>
                <w:sz w:val="16"/>
                <w:szCs w:val="16"/>
              </w:rPr>
            </w:pPr>
            <w:r w:rsidRPr="00236DDF">
              <w:rPr>
                <w:rFonts w:ascii="Arial" w:hAnsi="Arial" w:eastAsia="Trebuchet MS" w:cs="Arial"/>
                <w:b/>
                <w:bCs/>
                <w:sz w:val="16"/>
                <w:szCs w:val="16"/>
              </w:rPr>
              <w:t>OBSERVACIÓN</w:t>
            </w:r>
          </w:p>
        </w:tc>
      </w:tr>
      <w:tr w:rsidRPr="00236DDF" w:rsidR="14F6B62C" w:rsidTr="00236DDF" w14:paraId="5598C884" w14:textId="77777777">
        <w:trPr>
          <w:trHeight w:val="450"/>
          <w:jc w:val="center"/>
        </w:trPr>
        <w:tc>
          <w:tcPr>
            <w:tcW w:w="704" w:type="dxa"/>
            <w:tcMar>
              <w:left w:w="70" w:type="dxa"/>
              <w:right w:w="70" w:type="dxa"/>
            </w:tcMar>
            <w:vAlign w:val="center"/>
          </w:tcPr>
          <w:p w:rsidRPr="00236DDF" w:rsidR="14F6B62C" w:rsidP="14F6B62C" w:rsidRDefault="14F6B62C" w14:paraId="4C7E8718" w14:textId="33FA2E42">
            <w:pPr>
              <w:spacing w:after="0"/>
              <w:jc w:val="center"/>
              <w:rPr>
                <w:rFonts w:ascii="Arial" w:hAnsi="Arial" w:cs="Arial"/>
                <w:sz w:val="16"/>
                <w:szCs w:val="16"/>
              </w:rPr>
            </w:pPr>
            <w:r w:rsidRPr="00236DDF">
              <w:rPr>
                <w:rFonts w:ascii="Arial" w:hAnsi="Arial" w:eastAsia="Trebuchet MS" w:cs="Arial"/>
                <w:color w:val="000000" w:themeColor="text1"/>
                <w:sz w:val="16"/>
                <w:szCs w:val="16"/>
              </w:rPr>
              <w:t>906675</w:t>
            </w:r>
          </w:p>
        </w:tc>
        <w:tc>
          <w:tcPr>
            <w:tcW w:w="992" w:type="dxa"/>
            <w:tcMar>
              <w:left w:w="70" w:type="dxa"/>
              <w:right w:w="70" w:type="dxa"/>
            </w:tcMar>
            <w:vAlign w:val="center"/>
          </w:tcPr>
          <w:p w:rsidRPr="00236DDF" w:rsidR="14F6B62C" w:rsidP="14F6B62C" w:rsidRDefault="14F6B62C" w14:paraId="21D8500C" w14:textId="057D9A12">
            <w:pPr>
              <w:spacing w:after="0"/>
              <w:jc w:val="right"/>
              <w:rPr>
                <w:rFonts w:ascii="Arial" w:hAnsi="Arial" w:cs="Arial"/>
                <w:sz w:val="16"/>
                <w:szCs w:val="16"/>
              </w:rPr>
            </w:pPr>
            <w:r w:rsidRPr="00236DDF">
              <w:rPr>
                <w:rFonts w:ascii="Arial" w:hAnsi="Arial" w:eastAsia="Trebuchet MS" w:cs="Arial"/>
                <w:color w:val="000000" w:themeColor="text1"/>
                <w:sz w:val="16"/>
                <w:szCs w:val="16"/>
              </w:rPr>
              <w:t>1110524445</w:t>
            </w:r>
          </w:p>
        </w:tc>
        <w:tc>
          <w:tcPr>
            <w:tcW w:w="900" w:type="dxa"/>
            <w:tcMar>
              <w:left w:w="70" w:type="dxa"/>
              <w:right w:w="70" w:type="dxa"/>
            </w:tcMar>
            <w:vAlign w:val="center"/>
          </w:tcPr>
          <w:p w:rsidRPr="00236DDF" w:rsidR="14F6B62C" w:rsidP="14F6B62C" w:rsidRDefault="14F6B62C" w14:paraId="5568CFDC" w14:textId="19CCC8F9">
            <w:pPr>
              <w:spacing w:after="0"/>
              <w:jc w:val="center"/>
              <w:rPr>
                <w:rFonts w:ascii="Arial" w:hAnsi="Arial" w:cs="Arial"/>
                <w:sz w:val="16"/>
                <w:szCs w:val="16"/>
              </w:rPr>
            </w:pPr>
            <w:r w:rsidRPr="00236DDF">
              <w:rPr>
                <w:rFonts w:ascii="Arial" w:hAnsi="Arial" w:eastAsia="Trebuchet MS" w:cs="Arial"/>
                <w:color w:val="000000" w:themeColor="text1"/>
                <w:sz w:val="16"/>
                <w:szCs w:val="16"/>
              </w:rPr>
              <w:t>ERIKA GISSELA</w:t>
            </w:r>
          </w:p>
        </w:tc>
        <w:tc>
          <w:tcPr>
            <w:tcW w:w="1005" w:type="dxa"/>
            <w:tcMar>
              <w:left w:w="70" w:type="dxa"/>
              <w:right w:w="70" w:type="dxa"/>
            </w:tcMar>
            <w:vAlign w:val="center"/>
          </w:tcPr>
          <w:p w:rsidRPr="00236DDF" w:rsidR="14F6B62C" w:rsidP="14F6B62C" w:rsidRDefault="14F6B62C" w14:paraId="6587BCE0" w14:textId="64AC9F47">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NUÑEZ  CORTES</w:t>
            </w:r>
          </w:p>
        </w:tc>
        <w:tc>
          <w:tcPr>
            <w:tcW w:w="1050" w:type="dxa"/>
            <w:tcMar>
              <w:left w:w="70" w:type="dxa"/>
              <w:right w:w="70" w:type="dxa"/>
            </w:tcMar>
            <w:vAlign w:val="center"/>
          </w:tcPr>
          <w:p w:rsidRPr="00236DDF" w:rsidR="14F6B62C" w:rsidP="14F6B62C" w:rsidRDefault="14F6B62C" w14:paraId="72135B7D" w14:textId="27771E81">
            <w:pPr>
              <w:spacing w:after="0"/>
              <w:jc w:val="center"/>
              <w:rPr>
                <w:rFonts w:ascii="Arial" w:hAnsi="Arial" w:cs="Arial"/>
                <w:sz w:val="16"/>
                <w:szCs w:val="16"/>
              </w:rPr>
            </w:pPr>
            <w:r w:rsidRPr="00236DDF">
              <w:rPr>
                <w:rFonts w:ascii="Arial" w:hAnsi="Arial" w:eastAsia="Trebuchet MS" w:cs="Arial"/>
                <w:color w:val="000000" w:themeColor="text1"/>
                <w:sz w:val="16"/>
                <w:szCs w:val="16"/>
              </w:rPr>
              <w:t>$10.000.000</w:t>
            </w:r>
          </w:p>
        </w:tc>
        <w:tc>
          <w:tcPr>
            <w:tcW w:w="1305" w:type="dxa"/>
            <w:tcMar>
              <w:left w:w="70" w:type="dxa"/>
              <w:right w:w="70" w:type="dxa"/>
            </w:tcMar>
            <w:vAlign w:val="center"/>
          </w:tcPr>
          <w:p w:rsidRPr="00236DDF" w:rsidR="14F6B62C" w:rsidP="14F6B62C" w:rsidRDefault="14F6B62C" w14:paraId="4B1F2DF1" w14:textId="3C7279B2">
            <w:pPr>
              <w:spacing w:after="0"/>
              <w:jc w:val="center"/>
              <w:rPr>
                <w:rFonts w:ascii="Arial" w:hAnsi="Arial" w:cs="Arial"/>
                <w:sz w:val="16"/>
                <w:szCs w:val="16"/>
              </w:rPr>
            </w:pPr>
            <w:r w:rsidRPr="00236DDF">
              <w:rPr>
                <w:rFonts w:ascii="Arial" w:hAnsi="Arial" w:eastAsia="Trebuchet MS" w:cs="Arial"/>
                <w:color w:val="000000" w:themeColor="text1"/>
                <w:sz w:val="16"/>
                <w:szCs w:val="16"/>
              </w:rPr>
              <w:t>IDT PROYECTOS SAS</w:t>
            </w:r>
          </w:p>
        </w:tc>
        <w:tc>
          <w:tcPr>
            <w:tcW w:w="720" w:type="dxa"/>
            <w:tcMar>
              <w:left w:w="70" w:type="dxa"/>
              <w:right w:w="70" w:type="dxa"/>
            </w:tcMar>
            <w:vAlign w:val="center"/>
          </w:tcPr>
          <w:p w:rsidRPr="00236DDF" w:rsidR="14F6B62C" w:rsidP="14F6B62C" w:rsidRDefault="14F6B62C" w14:paraId="2A00E567" w14:textId="7A33CBAF">
            <w:pPr>
              <w:spacing w:after="0"/>
              <w:jc w:val="center"/>
              <w:rPr>
                <w:rFonts w:ascii="Arial" w:hAnsi="Arial" w:cs="Arial"/>
                <w:sz w:val="16"/>
                <w:szCs w:val="16"/>
              </w:rPr>
            </w:pPr>
            <w:r w:rsidRPr="00236DDF">
              <w:rPr>
                <w:rFonts w:ascii="Arial" w:hAnsi="Arial" w:eastAsia="Trebuchet MS" w:cs="Arial"/>
                <w:color w:val="000000" w:themeColor="text1"/>
                <w:sz w:val="16"/>
                <w:szCs w:val="16"/>
              </w:rPr>
              <w:t>410</w:t>
            </w:r>
          </w:p>
        </w:tc>
        <w:tc>
          <w:tcPr>
            <w:tcW w:w="960" w:type="dxa"/>
            <w:tcMar>
              <w:left w:w="70" w:type="dxa"/>
              <w:right w:w="70" w:type="dxa"/>
            </w:tcMar>
            <w:vAlign w:val="center"/>
          </w:tcPr>
          <w:p w:rsidRPr="00236DDF" w:rsidR="14F6B62C" w:rsidP="14F6B62C" w:rsidRDefault="14F6B62C" w14:paraId="6CE86EE3" w14:textId="5B5CB150">
            <w:pPr>
              <w:spacing w:after="0"/>
              <w:jc w:val="right"/>
              <w:rPr>
                <w:rFonts w:ascii="Arial" w:hAnsi="Arial" w:cs="Arial"/>
                <w:sz w:val="16"/>
                <w:szCs w:val="16"/>
              </w:rPr>
            </w:pPr>
            <w:r w:rsidRPr="00236DDF">
              <w:rPr>
                <w:rFonts w:ascii="Arial" w:hAnsi="Arial" w:eastAsia="Trebuchet MS" w:cs="Arial"/>
                <w:color w:val="000000" w:themeColor="text1"/>
                <w:sz w:val="16"/>
                <w:szCs w:val="16"/>
              </w:rPr>
              <w:t>5/07/2022</w:t>
            </w:r>
          </w:p>
        </w:tc>
        <w:tc>
          <w:tcPr>
            <w:tcW w:w="1245" w:type="dxa"/>
            <w:tcMar>
              <w:left w:w="70" w:type="dxa"/>
              <w:right w:w="70" w:type="dxa"/>
            </w:tcMar>
          </w:tcPr>
          <w:p w:rsidRPr="00236DDF" w:rsidR="14F6B62C" w:rsidP="172161D4" w:rsidRDefault="1D0BBF8E" w14:paraId="42AC524E" w14:textId="459DDF7F">
            <w:pPr>
              <w:spacing w:after="0"/>
              <w:rPr>
                <w:rFonts w:ascii="Arial" w:hAnsi="Arial" w:cs="Arial"/>
                <w:sz w:val="16"/>
                <w:szCs w:val="16"/>
              </w:rPr>
            </w:pPr>
            <w:r w:rsidRPr="00236DDF">
              <w:rPr>
                <w:rFonts w:ascii="Arial" w:hAnsi="Arial" w:eastAsia="Trebuchet MS" w:cs="Arial"/>
                <w:color w:val="000000" w:themeColor="text1"/>
                <w:sz w:val="16"/>
                <w:szCs w:val="16"/>
              </w:rPr>
              <w:t>El constructor indica que no cumple requisitos para desembolso</w:t>
            </w:r>
            <w:r w:rsidRPr="00236DDF" w:rsidR="14F6B62C">
              <w:rPr>
                <w:rFonts w:ascii="Arial" w:hAnsi="Arial" w:eastAsia="Trebuchet MS" w:cs="Arial"/>
                <w:color w:val="000000" w:themeColor="text1"/>
                <w:sz w:val="16"/>
                <w:szCs w:val="16"/>
              </w:rPr>
              <w:t xml:space="preserve"> </w:t>
            </w:r>
          </w:p>
        </w:tc>
      </w:tr>
    </w:tbl>
    <w:p w:rsidRPr="00BB03FD" w:rsidR="1650A80C" w:rsidP="14F6B62C" w:rsidRDefault="1650A80C" w14:paraId="5CDECC45" w14:textId="5DD7B299">
      <w:pPr>
        <w:spacing w:before="18" w:after="0"/>
        <w:jc w:val="both"/>
        <w:rPr>
          <w:rFonts w:ascii="Arial" w:hAnsi="Arial" w:cs="Arial"/>
        </w:rPr>
      </w:pPr>
      <w:r w:rsidRPr="00BB03FD">
        <w:rPr>
          <w:rFonts w:ascii="Arial" w:hAnsi="Arial" w:eastAsia="Trebuchet MS"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710"/>
        <w:gridCol w:w="975"/>
        <w:gridCol w:w="915"/>
        <w:gridCol w:w="1020"/>
        <w:gridCol w:w="1050"/>
        <w:gridCol w:w="1350"/>
        <w:gridCol w:w="660"/>
        <w:gridCol w:w="990"/>
        <w:gridCol w:w="1318"/>
      </w:tblGrid>
      <w:tr w:rsidRPr="00236DDF" w:rsidR="14F6B62C" w:rsidTr="00236DDF" w14:paraId="000D1140" w14:textId="77777777">
        <w:trPr>
          <w:trHeight w:val="360"/>
          <w:jc w:val="center"/>
        </w:trPr>
        <w:tc>
          <w:tcPr>
            <w:tcW w:w="8988" w:type="dxa"/>
            <w:gridSpan w:val="9"/>
            <w:tcMar>
              <w:left w:w="70" w:type="dxa"/>
              <w:right w:w="70" w:type="dxa"/>
            </w:tcMar>
            <w:vAlign w:val="center"/>
          </w:tcPr>
          <w:p w:rsidRPr="00236DDF" w:rsidR="14F6B62C" w:rsidP="14F6B62C" w:rsidRDefault="14F6B62C" w14:paraId="3704F75C" w14:textId="351ABFEE">
            <w:pPr>
              <w:spacing w:after="0"/>
              <w:jc w:val="center"/>
              <w:rPr>
                <w:rFonts w:ascii="Arial" w:hAnsi="Arial" w:cs="Arial"/>
                <w:sz w:val="16"/>
                <w:szCs w:val="16"/>
              </w:rPr>
            </w:pPr>
            <w:r w:rsidRPr="00236DDF">
              <w:rPr>
                <w:rFonts w:ascii="Arial" w:hAnsi="Arial" w:eastAsia="Trebuchet MS" w:cs="Arial"/>
                <w:b/>
                <w:bCs/>
                <w:color w:val="000000" w:themeColor="text1"/>
                <w:sz w:val="16"/>
                <w:szCs w:val="16"/>
              </w:rPr>
              <w:t>SUBSIDIOS COMPLEMENTARIOS QUE NO PUEDEN AVANZAR EN LA SDHT HASTA QUE AVANCE EN FONVIVIENDA</w:t>
            </w:r>
          </w:p>
        </w:tc>
      </w:tr>
      <w:tr w:rsidRPr="00236DDF" w:rsidR="14F6B62C" w:rsidTr="00236DDF" w14:paraId="7D98C0F6" w14:textId="77777777">
        <w:trPr>
          <w:trHeight w:val="435"/>
          <w:jc w:val="center"/>
        </w:trPr>
        <w:tc>
          <w:tcPr>
            <w:tcW w:w="710" w:type="dxa"/>
            <w:tcMar>
              <w:left w:w="70" w:type="dxa"/>
              <w:right w:w="70" w:type="dxa"/>
            </w:tcMar>
            <w:vAlign w:val="center"/>
          </w:tcPr>
          <w:p w:rsidRPr="00236DDF" w:rsidR="14F6B62C" w:rsidP="14F6B62C" w:rsidRDefault="14F6B62C" w14:paraId="39AB87B0" w14:textId="5067D0DB">
            <w:pPr>
              <w:spacing w:after="0"/>
              <w:jc w:val="center"/>
              <w:rPr>
                <w:rFonts w:ascii="Arial" w:hAnsi="Arial" w:cs="Arial"/>
                <w:sz w:val="16"/>
                <w:szCs w:val="16"/>
              </w:rPr>
            </w:pPr>
            <w:r w:rsidRPr="00236DDF">
              <w:rPr>
                <w:rFonts w:ascii="Arial" w:hAnsi="Arial" w:eastAsia="Trebuchet MS" w:cs="Arial"/>
                <w:b/>
                <w:bCs/>
                <w:sz w:val="16"/>
                <w:szCs w:val="16"/>
              </w:rPr>
              <w:t>ID. HOGAR MCY</w:t>
            </w:r>
          </w:p>
        </w:tc>
        <w:tc>
          <w:tcPr>
            <w:tcW w:w="975" w:type="dxa"/>
            <w:tcMar>
              <w:left w:w="70" w:type="dxa"/>
              <w:right w:w="70" w:type="dxa"/>
            </w:tcMar>
            <w:vAlign w:val="center"/>
          </w:tcPr>
          <w:p w:rsidRPr="00236DDF" w:rsidR="14F6B62C" w:rsidP="14F6B62C" w:rsidRDefault="14F6B62C" w14:paraId="449D94FD" w14:textId="7EC21E55">
            <w:pPr>
              <w:spacing w:after="0"/>
              <w:jc w:val="center"/>
              <w:rPr>
                <w:rFonts w:ascii="Arial" w:hAnsi="Arial" w:cs="Arial"/>
                <w:sz w:val="16"/>
                <w:szCs w:val="16"/>
              </w:rPr>
            </w:pPr>
            <w:r w:rsidRPr="00236DDF">
              <w:rPr>
                <w:rFonts w:ascii="Arial" w:hAnsi="Arial" w:eastAsia="Trebuchet MS" w:cs="Arial"/>
                <w:b/>
                <w:bCs/>
                <w:sz w:val="16"/>
                <w:szCs w:val="16"/>
              </w:rPr>
              <w:t>CEDULA</w:t>
            </w:r>
          </w:p>
        </w:tc>
        <w:tc>
          <w:tcPr>
            <w:tcW w:w="915" w:type="dxa"/>
            <w:tcMar>
              <w:left w:w="70" w:type="dxa"/>
              <w:right w:w="70" w:type="dxa"/>
            </w:tcMar>
            <w:vAlign w:val="center"/>
          </w:tcPr>
          <w:p w:rsidRPr="00236DDF" w:rsidR="14F6B62C" w:rsidP="14F6B62C" w:rsidRDefault="14F6B62C" w14:paraId="63792257" w14:textId="4B256DB8">
            <w:pPr>
              <w:spacing w:after="0"/>
              <w:jc w:val="center"/>
              <w:rPr>
                <w:rFonts w:ascii="Arial" w:hAnsi="Arial" w:cs="Arial"/>
                <w:sz w:val="16"/>
                <w:szCs w:val="16"/>
              </w:rPr>
            </w:pPr>
            <w:r w:rsidRPr="00236DDF">
              <w:rPr>
                <w:rFonts w:ascii="Arial" w:hAnsi="Arial" w:eastAsia="Trebuchet MS" w:cs="Arial"/>
                <w:b/>
                <w:bCs/>
                <w:sz w:val="16"/>
                <w:szCs w:val="16"/>
              </w:rPr>
              <w:t>NOMBRES</w:t>
            </w:r>
          </w:p>
        </w:tc>
        <w:tc>
          <w:tcPr>
            <w:tcW w:w="1020" w:type="dxa"/>
            <w:tcMar>
              <w:left w:w="70" w:type="dxa"/>
              <w:right w:w="70" w:type="dxa"/>
            </w:tcMar>
            <w:vAlign w:val="center"/>
          </w:tcPr>
          <w:p w:rsidRPr="00236DDF" w:rsidR="14F6B62C" w:rsidP="14F6B62C" w:rsidRDefault="14F6B62C" w14:paraId="78FAB7BE" w14:textId="17CA4FF6">
            <w:pPr>
              <w:spacing w:after="0"/>
              <w:jc w:val="center"/>
              <w:rPr>
                <w:rFonts w:ascii="Arial" w:hAnsi="Arial" w:cs="Arial"/>
                <w:sz w:val="16"/>
                <w:szCs w:val="16"/>
              </w:rPr>
            </w:pPr>
            <w:r w:rsidRPr="00236DDF">
              <w:rPr>
                <w:rFonts w:ascii="Arial" w:hAnsi="Arial" w:eastAsia="Trebuchet MS" w:cs="Arial"/>
                <w:b/>
                <w:bCs/>
                <w:sz w:val="16"/>
                <w:szCs w:val="16"/>
              </w:rPr>
              <w:t>APELLIDOS</w:t>
            </w:r>
          </w:p>
        </w:tc>
        <w:tc>
          <w:tcPr>
            <w:tcW w:w="1050" w:type="dxa"/>
            <w:tcMar>
              <w:left w:w="70" w:type="dxa"/>
              <w:right w:w="70" w:type="dxa"/>
            </w:tcMar>
            <w:vAlign w:val="center"/>
          </w:tcPr>
          <w:p w:rsidRPr="00236DDF" w:rsidR="14F6B62C" w:rsidP="14F6B62C" w:rsidRDefault="14F6B62C" w14:paraId="23965DAF" w14:textId="591DCE68">
            <w:pPr>
              <w:spacing w:after="0"/>
              <w:jc w:val="center"/>
              <w:rPr>
                <w:rFonts w:ascii="Arial" w:hAnsi="Arial" w:cs="Arial"/>
                <w:sz w:val="16"/>
                <w:szCs w:val="16"/>
              </w:rPr>
            </w:pPr>
            <w:r w:rsidRPr="00236DDF">
              <w:rPr>
                <w:rFonts w:ascii="Arial" w:hAnsi="Arial" w:eastAsia="Trebuchet MS" w:cs="Arial"/>
                <w:b/>
                <w:bCs/>
                <w:sz w:val="16"/>
                <w:szCs w:val="16"/>
              </w:rPr>
              <w:t xml:space="preserve"> VALOR SUBSIDIO </w:t>
            </w:r>
          </w:p>
        </w:tc>
        <w:tc>
          <w:tcPr>
            <w:tcW w:w="1350" w:type="dxa"/>
            <w:tcMar>
              <w:left w:w="70" w:type="dxa"/>
              <w:right w:w="70" w:type="dxa"/>
            </w:tcMar>
            <w:vAlign w:val="center"/>
          </w:tcPr>
          <w:p w:rsidRPr="00236DDF" w:rsidR="14F6B62C" w:rsidP="14F6B62C" w:rsidRDefault="14F6B62C" w14:paraId="1860605A" w14:textId="48B7FFE9">
            <w:pPr>
              <w:spacing w:after="0"/>
              <w:jc w:val="center"/>
              <w:rPr>
                <w:rFonts w:ascii="Arial" w:hAnsi="Arial" w:cs="Arial"/>
                <w:sz w:val="16"/>
                <w:szCs w:val="16"/>
              </w:rPr>
            </w:pPr>
            <w:r w:rsidRPr="00236DDF">
              <w:rPr>
                <w:rFonts w:ascii="Arial" w:hAnsi="Arial" w:eastAsia="Trebuchet MS" w:cs="Arial"/>
                <w:b/>
                <w:bCs/>
                <w:sz w:val="16"/>
                <w:szCs w:val="16"/>
              </w:rPr>
              <w:t>CONSTRUCTORA</w:t>
            </w:r>
          </w:p>
        </w:tc>
        <w:tc>
          <w:tcPr>
            <w:tcW w:w="660" w:type="dxa"/>
            <w:tcMar>
              <w:left w:w="70" w:type="dxa"/>
              <w:right w:w="70" w:type="dxa"/>
            </w:tcMar>
            <w:vAlign w:val="center"/>
          </w:tcPr>
          <w:p w:rsidRPr="00236DDF" w:rsidR="14F6B62C" w:rsidP="14F6B62C" w:rsidRDefault="14F6B62C" w14:paraId="3F8F81F3" w14:textId="7508DC43">
            <w:pPr>
              <w:spacing w:after="0"/>
              <w:jc w:val="center"/>
              <w:rPr>
                <w:rFonts w:ascii="Arial" w:hAnsi="Arial" w:cs="Arial"/>
                <w:sz w:val="16"/>
                <w:szCs w:val="16"/>
              </w:rPr>
            </w:pPr>
            <w:r w:rsidRPr="00236DDF">
              <w:rPr>
                <w:rFonts w:ascii="Arial" w:hAnsi="Arial" w:eastAsia="Trebuchet MS" w:cs="Arial"/>
                <w:b/>
                <w:bCs/>
                <w:sz w:val="16"/>
                <w:szCs w:val="16"/>
              </w:rPr>
              <w:t>No. RES SDHT</w:t>
            </w:r>
          </w:p>
        </w:tc>
        <w:tc>
          <w:tcPr>
            <w:tcW w:w="990" w:type="dxa"/>
            <w:tcMar>
              <w:left w:w="70" w:type="dxa"/>
              <w:right w:w="70" w:type="dxa"/>
            </w:tcMar>
            <w:vAlign w:val="center"/>
          </w:tcPr>
          <w:p w:rsidRPr="00236DDF" w:rsidR="14F6B62C" w:rsidP="14F6B62C" w:rsidRDefault="14F6B62C" w14:paraId="6CE09BAA" w14:textId="5F2F2F0D">
            <w:pPr>
              <w:spacing w:after="0"/>
              <w:jc w:val="center"/>
              <w:rPr>
                <w:rFonts w:ascii="Arial" w:hAnsi="Arial" w:cs="Arial"/>
                <w:sz w:val="16"/>
                <w:szCs w:val="16"/>
              </w:rPr>
            </w:pPr>
            <w:r w:rsidRPr="00236DDF">
              <w:rPr>
                <w:rFonts w:ascii="Arial" w:hAnsi="Arial" w:eastAsia="Trebuchet MS" w:cs="Arial"/>
                <w:b/>
                <w:bCs/>
                <w:sz w:val="16"/>
                <w:szCs w:val="16"/>
              </w:rPr>
              <w:t>FECHA</w:t>
            </w:r>
          </w:p>
        </w:tc>
        <w:tc>
          <w:tcPr>
            <w:tcW w:w="1318" w:type="dxa"/>
            <w:tcMar>
              <w:left w:w="70" w:type="dxa"/>
              <w:right w:w="70" w:type="dxa"/>
            </w:tcMar>
            <w:vAlign w:val="center"/>
          </w:tcPr>
          <w:p w:rsidRPr="00236DDF" w:rsidR="14F6B62C" w:rsidP="14F6B62C" w:rsidRDefault="14F6B62C" w14:paraId="4F85109C" w14:textId="5C6D27A0">
            <w:pPr>
              <w:spacing w:after="0"/>
              <w:jc w:val="center"/>
              <w:rPr>
                <w:rFonts w:ascii="Arial" w:hAnsi="Arial" w:cs="Arial"/>
                <w:sz w:val="16"/>
                <w:szCs w:val="16"/>
              </w:rPr>
            </w:pPr>
            <w:r w:rsidRPr="00236DDF">
              <w:rPr>
                <w:rFonts w:ascii="Arial" w:hAnsi="Arial" w:eastAsia="Trebuchet MS" w:cs="Arial"/>
                <w:b/>
                <w:bCs/>
                <w:sz w:val="16"/>
                <w:szCs w:val="16"/>
              </w:rPr>
              <w:t>PROBLEMA</w:t>
            </w:r>
          </w:p>
        </w:tc>
      </w:tr>
      <w:tr w:rsidRPr="00236DDF" w:rsidR="14F6B62C" w:rsidTr="00236DDF" w14:paraId="54B63752" w14:textId="77777777">
        <w:trPr>
          <w:trHeight w:val="465"/>
          <w:jc w:val="center"/>
        </w:trPr>
        <w:tc>
          <w:tcPr>
            <w:tcW w:w="710" w:type="dxa"/>
            <w:tcMar>
              <w:left w:w="70" w:type="dxa"/>
              <w:right w:w="70" w:type="dxa"/>
            </w:tcMar>
            <w:vAlign w:val="center"/>
          </w:tcPr>
          <w:p w:rsidRPr="00236DDF" w:rsidR="14F6B62C" w:rsidP="14F6B62C" w:rsidRDefault="14F6B62C" w14:paraId="12B34A2E" w14:textId="727A2F70">
            <w:pPr>
              <w:spacing w:after="0"/>
              <w:jc w:val="center"/>
              <w:rPr>
                <w:rFonts w:ascii="Arial" w:hAnsi="Arial" w:cs="Arial"/>
                <w:sz w:val="16"/>
                <w:szCs w:val="16"/>
              </w:rPr>
            </w:pPr>
            <w:r w:rsidRPr="00236DDF">
              <w:rPr>
                <w:rFonts w:ascii="Arial" w:hAnsi="Arial" w:eastAsia="Trebuchet MS" w:cs="Arial"/>
                <w:sz w:val="16"/>
                <w:szCs w:val="16"/>
              </w:rPr>
              <w:t>460811</w:t>
            </w:r>
          </w:p>
        </w:tc>
        <w:tc>
          <w:tcPr>
            <w:tcW w:w="975" w:type="dxa"/>
            <w:tcMar>
              <w:left w:w="70" w:type="dxa"/>
              <w:right w:w="70" w:type="dxa"/>
            </w:tcMar>
            <w:vAlign w:val="center"/>
          </w:tcPr>
          <w:p w:rsidRPr="00236DDF" w:rsidR="14F6B62C" w:rsidP="14F6B62C" w:rsidRDefault="14F6B62C" w14:paraId="39336B15" w14:textId="0E97E5A1">
            <w:pPr>
              <w:spacing w:after="0"/>
              <w:jc w:val="right"/>
              <w:rPr>
                <w:rFonts w:ascii="Arial" w:hAnsi="Arial" w:cs="Arial"/>
                <w:sz w:val="16"/>
                <w:szCs w:val="16"/>
              </w:rPr>
            </w:pPr>
            <w:r w:rsidRPr="00236DDF">
              <w:rPr>
                <w:rFonts w:ascii="Arial" w:hAnsi="Arial" w:eastAsia="Trebuchet MS" w:cs="Arial"/>
                <w:color w:val="000000" w:themeColor="text1"/>
                <w:sz w:val="16"/>
                <w:szCs w:val="16"/>
              </w:rPr>
              <w:t>1030644338</w:t>
            </w:r>
          </w:p>
        </w:tc>
        <w:tc>
          <w:tcPr>
            <w:tcW w:w="915" w:type="dxa"/>
            <w:tcMar>
              <w:left w:w="70" w:type="dxa"/>
              <w:right w:w="70" w:type="dxa"/>
            </w:tcMar>
            <w:vAlign w:val="center"/>
          </w:tcPr>
          <w:p w:rsidRPr="00236DDF" w:rsidR="14F6B62C" w:rsidP="14F6B62C" w:rsidRDefault="14F6B62C" w14:paraId="03ED2416" w14:textId="730AEA8C">
            <w:pPr>
              <w:spacing w:after="0"/>
              <w:jc w:val="center"/>
              <w:rPr>
                <w:rFonts w:ascii="Arial" w:hAnsi="Arial" w:cs="Arial"/>
                <w:sz w:val="16"/>
                <w:szCs w:val="16"/>
              </w:rPr>
            </w:pPr>
            <w:r w:rsidRPr="00236DDF">
              <w:rPr>
                <w:rFonts w:ascii="Arial" w:hAnsi="Arial" w:eastAsia="Trebuchet MS" w:cs="Arial"/>
                <w:color w:val="000000" w:themeColor="text1"/>
                <w:sz w:val="16"/>
                <w:szCs w:val="16"/>
              </w:rPr>
              <w:t>GISSELL ALEJANDRA</w:t>
            </w:r>
          </w:p>
        </w:tc>
        <w:tc>
          <w:tcPr>
            <w:tcW w:w="1020" w:type="dxa"/>
            <w:tcMar>
              <w:left w:w="70" w:type="dxa"/>
              <w:right w:w="70" w:type="dxa"/>
            </w:tcMar>
            <w:vAlign w:val="center"/>
          </w:tcPr>
          <w:p w:rsidRPr="00236DDF" w:rsidR="14F6B62C" w:rsidP="14F6B62C" w:rsidRDefault="14F6B62C" w14:paraId="56970159" w14:textId="6813C2AB">
            <w:pPr>
              <w:spacing w:after="0"/>
              <w:jc w:val="center"/>
              <w:rPr>
                <w:rFonts w:ascii="Arial" w:hAnsi="Arial" w:cs="Arial"/>
                <w:sz w:val="16"/>
                <w:szCs w:val="16"/>
              </w:rPr>
            </w:pPr>
            <w:r w:rsidRPr="00236DDF">
              <w:rPr>
                <w:rFonts w:ascii="Arial" w:hAnsi="Arial" w:eastAsia="Trebuchet MS" w:cs="Arial"/>
                <w:color w:val="000000" w:themeColor="text1"/>
                <w:sz w:val="16"/>
                <w:szCs w:val="16"/>
              </w:rPr>
              <w:t>MARTINEZ RODRIGUEZ</w:t>
            </w:r>
          </w:p>
        </w:tc>
        <w:tc>
          <w:tcPr>
            <w:tcW w:w="1050" w:type="dxa"/>
            <w:tcMar>
              <w:left w:w="70" w:type="dxa"/>
              <w:right w:w="70" w:type="dxa"/>
            </w:tcMar>
            <w:vAlign w:val="center"/>
          </w:tcPr>
          <w:p w:rsidRPr="00236DDF" w:rsidR="14F6B62C" w:rsidP="14F6B62C" w:rsidRDefault="14F6B62C" w14:paraId="165E56D5" w14:textId="486FD0AE">
            <w:pPr>
              <w:spacing w:after="0"/>
              <w:jc w:val="center"/>
              <w:rPr>
                <w:rFonts w:ascii="Arial" w:hAnsi="Arial" w:cs="Arial"/>
                <w:sz w:val="16"/>
                <w:szCs w:val="16"/>
              </w:rPr>
            </w:pPr>
            <w:r w:rsidRPr="00236DDF">
              <w:rPr>
                <w:rFonts w:ascii="Arial" w:hAnsi="Arial" w:eastAsia="Trebuchet MS" w:cs="Arial"/>
                <w:color w:val="000000" w:themeColor="text1"/>
                <w:sz w:val="16"/>
                <w:szCs w:val="16"/>
              </w:rPr>
              <w:t>$ 8.778.030</w:t>
            </w:r>
          </w:p>
        </w:tc>
        <w:tc>
          <w:tcPr>
            <w:tcW w:w="1350" w:type="dxa"/>
            <w:tcMar>
              <w:left w:w="70" w:type="dxa"/>
              <w:right w:w="70" w:type="dxa"/>
            </w:tcMar>
            <w:vAlign w:val="center"/>
          </w:tcPr>
          <w:p w:rsidRPr="00236DDF" w:rsidR="14F6B62C" w:rsidP="14F6B62C" w:rsidRDefault="14F6B62C" w14:paraId="4239D975" w14:textId="4A18FCE2">
            <w:pPr>
              <w:spacing w:after="0"/>
              <w:jc w:val="center"/>
              <w:rPr>
                <w:rFonts w:ascii="Arial" w:hAnsi="Arial" w:cs="Arial"/>
                <w:sz w:val="16"/>
                <w:szCs w:val="16"/>
              </w:rPr>
            </w:pPr>
            <w:r w:rsidRPr="00236DDF">
              <w:rPr>
                <w:rFonts w:ascii="Arial" w:hAnsi="Arial" w:eastAsia="Trebuchet MS" w:cs="Arial"/>
                <w:color w:val="000000" w:themeColor="text1"/>
                <w:sz w:val="16"/>
                <w:szCs w:val="16"/>
              </w:rPr>
              <w:t>INVERSIONES LA CASTELLANA SAS</w:t>
            </w:r>
          </w:p>
        </w:tc>
        <w:tc>
          <w:tcPr>
            <w:tcW w:w="660" w:type="dxa"/>
            <w:tcMar>
              <w:left w:w="70" w:type="dxa"/>
              <w:right w:w="70" w:type="dxa"/>
            </w:tcMar>
            <w:vAlign w:val="center"/>
          </w:tcPr>
          <w:p w:rsidRPr="00236DDF" w:rsidR="14F6B62C" w:rsidP="14F6B62C" w:rsidRDefault="14F6B62C" w14:paraId="4F22AEA7" w14:textId="5067E120">
            <w:pPr>
              <w:spacing w:after="0"/>
              <w:jc w:val="center"/>
              <w:rPr>
                <w:rFonts w:ascii="Arial" w:hAnsi="Arial" w:cs="Arial"/>
                <w:sz w:val="16"/>
                <w:szCs w:val="16"/>
              </w:rPr>
            </w:pPr>
            <w:r w:rsidRPr="00236DDF">
              <w:rPr>
                <w:rFonts w:ascii="Arial" w:hAnsi="Arial" w:eastAsia="Trebuchet MS" w:cs="Arial"/>
                <w:color w:val="000000" w:themeColor="text1"/>
                <w:sz w:val="16"/>
                <w:szCs w:val="16"/>
              </w:rPr>
              <w:t>149</w:t>
            </w:r>
          </w:p>
        </w:tc>
        <w:tc>
          <w:tcPr>
            <w:tcW w:w="990" w:type="dxa"/>
            <w:tcMar>
              <w:left w:w="70" w:type="dxa"/>
              <w:right w:w="70" w:type="dxa"/>
            </w:tcMar>
            <w:vAlign w:val="center"/>
          </w:tcPr>
          <w:p w:rsidRPr="00236DDF" w:rsidR="14F6B62C" w:rsidP="14F6B62C" w:rsidRDefault="14F6B62C" w14:paraId="3917040E" w14:textId="616980B6">
            <w:pPr>
              <w:spacing w:after="0"/>
              <w:jc w:val="right"/>
              <w:rPr>
                <w:rFonts w:ascii="Arial" w:hAnsi="Arial" w:cs="Arial"/>
                <w:sz w:val="16"/>
                <w:szCs w:val="16"/>
              </w:rPr>
            </w:pPr>
            <w:r w:rsidRPr="00236DDF">
              <w:rPr>
                <w:rFonts w:ascii="Arial" w:hAnsi="Arial" w:eastAsia="Trebuchet MS" w:cs="Arial"/>
                <w:color w:val="000000" w:themeColor="text1"/>
                <w:sz w:val="16"/>
                <w:szCs w:val="16"/>
              </w:rPr>
              <w:t>12/05/2020</w:t>
            </w:r>
          </w:p>
        </w:tc>
        <w:tc>
          <w:tcPr>
            <w:tcW w:w="1318" w:type="dxa"/>
            <w:tcMar>
              <w:left w:w="70" w:type="dxa"/>
              <w:right w:w="70" w:type="dxa"/>
            </w:tcMar>
            <w:vAlign w:val="center"/>
          </w:tcPr>
          <w:p w:rsidRPr="00236DDF" w:rsidR="14F6B62C" w:rsidP="14F6B62C" w:rsidRDefault="14F6B62C" w14:paraId="4440ED93" w14:textId="323AB6E9">
            <w:pPr>
              <w:spacing w:after="0"/>
              <w:rPr>
                <w:rFonts w:ascii="Arial" w:hAnsi="Arial" w:cs="Arial"/>
                <w:sz w:val="16"/>
                <w:szCs w:val="16"/>
              </w:rPr>
            </w:pPr>
            <w:r w:rsidRPr="00236DDF">
              <w:rPr>
                <w:rFonts w:ascii="Arial" w:hAnsi="Arial" w:eastAsia="Trebuchet MS" w:cs="Arial"/>
                <w:color w:val="000000" w:themeColor="text1"/>
                <w:sz w:val="16"/>
                <w:szCs w:val="16"/>
              </w:rPr>
              <w:t>Se recibió escritura, Estado Aplicado – no puede continuar hasta que Fonvivienda desembolse.</w:t>
            </w:r>
          </w:p>
        </w:tc>
      </w:tr>
      <w:tr w:rsidRPr="00236DDF" w:rsidR="14F6B62C" w:rsidTr="00236DDF" w14:paraId="7D867DA9" w14:textId="77777777">
        <w:trPr>
          <w:trHeight w:val="585"/>
          <w:jc w:val="center"/>
        </w:trPr>
        <w:tc>
          <w:tcPr>
            <w:tcW w:w="710" w:type="dxa"/>
            <w:tcMar>
              <w:left w:w="70" w:type="dxa"/>
              <w:right w:w="70" w:type="dxa"/>
            </w:tcMar>
            <w:vAlign w:val="center"/>
          </w:tcPr>
          <w:p w:rsidRPr="00236DDF" w:rsidR="14F6B62C" w:rsidP="14F6B62C" w:rsidRDefault="14F6B62C" w14:paraId="0203AA83" w14:textId="42932734">
            <w:pPr>
              <w:spacing w:after="0"/>
              <w:jc w:val="center"/>
              <w:rPr>
                <w:rFonts w:ascii="Arial" w:hAnsi="Arial" w:cs="Arial"/>
                <w:sz w:val="16"/>
                <w:szCs w:val="16"/>
              </w:rPr>
            </w:pPr>
            <w:r w:rsidRPr="00236DDF">
              <w:rPr>
                <w:rFonts w:ascii="Arial" w:hAnsi="Arial" w:eastAsia="Trebuchet MS" w:cs="Arial"/>
                <w:sz w:val="16"/>
                <w:szCs w:val="16"/>
              </w:rPr>
              <w:t>899302</w:t>
            </w:r>
          </w:p>
        </w:tc>
        <w:tc>
          <w:tcPr>
            <w:tcW w:w="975" w:type="dxa"/>
            <w:tcMar>
              <w:left w:w="70" w:type="dxa"/>
              <w:right w:w="70" w:type="dxa"/>
            </w:tcMar>
            <w:vAlign w:val="center"/>
          </w:tcPr>
          <w:p w:rsidRPr="00236DDF" w:rsidR="14F6B62C" w:rsidP="14F6B62C" w:rsidRDefault="14F6B62C" w14:paraId="6FC517E9" w14:textId="58D5BF2E">
            <w:pPr>
              <w:spacing w:after="0"/>
              <w:jc w:val="right"/>
              <w:rPr>
                <w:rFonts w:ascii="Arial" w:hAnsi="Arial" w:cs="Arial"/>
                <w:sz w:val="16"/>
                <w:szCs w:val="16"/>
              </w:rPr>
            </w:pPr>
            <w:r w:rsidRPr="00236DDF">
              <w:rPr>
                <w:rFonts w:ascii="Arial" w:hAnsi="Arial" w:eastAsia="Trebuchet MS" w:cs="Arial"/>
                <w:color w:val="000000" w:themeColor="text1"/>
                <w:sz w:val="16"/>
                <w:szCs w:val="16"/>
              </w:rPr>
              <w:t>53088161</w:t>
            </w:r>
          </w:p>
        </w:tc>
        <w:tc>
          <w:tcPr>
            <w:tcW w:w="915" w:type="dxa"/>
            <w:tcMar>
              <w:left w:w="70" w:type="dxa"/>
              <w:right w:w="70" w:type="dxa"/>
            </w:tcMar>
            <w:vAlign w:val="center"/>
          </w:tcPr>
          <w:p w:rsidRPr="00236DDF" w:rsidR="14F6B62C" w:rsidP="14F6B62C" w:rsidRDefault="14F6B62C" w14:paraId="5026EF08" w14:textId="669BA4BF">
            <w:pPr>
              <w:spacing w:after="0"/>
              <w:jc w:val="center"/>
              <w:rPr>
                <w:rFonts w:ascii="Arial" w:hAnsi="Arial" w:cs="Arial"/>
                <w:sz w:val="16"/>
                <w:szCs w:val="16"/>
              </w:rPr>
            </w:pPr>
            <w:r w:rsidRPr="00236DDF">
              <w:rPr>
                <w:rFonts w:ascii="Arial" w:hAnsi="Arial" w:eastAsia="Trebuchet MS" w:cs="Arial"/>
                <w:color w:val="000000" w:themeColor="text1"/>
                <w:sz w:val="16"/>
                <w:szCs w:val="16"/>
              </w:rPr>
              <w:t>LUZ HELENA</w:t>
            </w:r>
          </w:p>
        </w:tc>
        <w:tc>
          <w:tcPr>
            <w:tcW w:w="1020" w:type="dxa"/>
            <w:tcMar>
              <w:left w:w="70" w:type="dxa"/>
              <w:right w:w="70" w:type="dxa"/>
            </w:tcMar>
            <w:vAlign w:val="center"/>
          </w:tcPr>
          <w:p w:rsidRPr="00236DDF" w:rsidR="14F6B62C" w:rsidP="14F6B62C" w:rsidRDefault="14F6B62C" w14:paraId="11D123FA" w14:textId="27BBDAD5">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MORENO  CALLES</w:t>
            </w:r>
          </w:p>
        </w:tc>
        <w:tc>
          <w:tcPr>
            <w:tcW w:w="1050" w:type="dxa"/>
            <w:tcMar>
              <w:left w:w="70" w:type="dxa"/>
              <w:right w:w="70" w:type="dxa"/>
            </w:tcMar>
            <w:vAlign w:val="center"/>
          </w:tcPr>
          <w:p w:rsidRPr="00236DDF" w:rsidR="14F6B62C" w:rsidP="14F6B62C" w:rsidRDefault="14F6B62C" w14:paraId="046BF7D7" w14:textId="2E396094">
            <w:pPr>
              <w:spacing w:after="0"/>
              <w:jc w:val="center"/>
              <w:rPr>
                <w:rFonts w:ascii="Arial" w:hAnsi="Arial" w:cs="Arial"/>
                <w:sz w:val="16"/>
                <w:szCs w:val="16"/>
              </w:rPr>
            </w:pPr>
            <w:r w:rsidRPr="00236DDF">
              <w:rPr>
                <w:rFonts w:ascii="Arial" w:hAnsi="Arial" w:eastAsia="Trebuchet MS" w:cs="Arial"/>
                <w:color w:val="000000" w:themeColor="text1"/>
                <w:sz w:val="16"/>
                <w:szCs w:val="16"/>
              </w:rPr>
              <w:t>$ 9.085.260</w:t>
            </w:r>
          </w:p>
        </w:tc>
        <w:tc>
          <w:tcPr>
            <w:tcW w:w="1350" w:type="dxa"/>
            <w:tcMar>
              <w:left w:w="70" w:type="dxa"/>
              <w:right w:w="70" w:type="dxa"/>
            </w:tcMar>
            <w:vAlign w:val="center"/>
          </w:tcPr>
          <w:p w:rsidRPr="00236DDF" w:rsidR="14F6B62C" w:rsidP="14F6B62C" w:rsidRDefault="14F6B62C" w14:paraId="29C50F21" w14:textId="54D5688A">
            <w:pPr>
              <w:spacing w:after="0"/>
              <w:jc w:val="center"/>
              <w:rPr>
                <w:rFonts w:ascii="Arial" w:hAnsi="Arial" w:cs="Arial"/>
                <w:sz w:val="16"/>
                <w:szCs w:val="16"/>
              </w:rPr>
            </w:pPr>
            <w:r w:rsidRPr="00236DDF">
              <w:rPr>
                <w:rFonts w:ascii="Arial" w:hAnsi="Arial" w:eastAsia="Trebuchet MS" w:cs="Arial"/>
                <w:color w:val="000000" w:themeColor="text1"/>
                <w:sz w:val="16"/>
                <w:szCs w:val="16"/>
              </w:rPr>
              <w:t>ENTORNO Y CONSTRUCCIONES URBANAS SAS</w:t>
            </w:r>
          </w:p>
        </w:tc>
        <w:tc>
          <w:tcPr>
            <w:tcW w:w="660" w:type="dxa"/>
            <w:tcMar>
              <w:left w:w="70" w:type="dxa"/>
              <w:right w:w="70" w:type="dxa"/>
            </w:tcMar>
            <w:vAlign w:val="center"/>
          </w:tcPr>
          <w:p w:rsidRPr="00236DDF" w:rsidR="14F6B62C" w:rsidP="14F6B62C" w:rsidRDefault="14F6B62C" w14:paraId="20C5FE02" w14:textId="5A101137">
            <w:pPr>
              <w:spacing w:after="0"/>
              <w:jc w:val="center"/>
              <w:rPr>
                <w:rFonts w:ascii="Arial" w:hAnsi="Arial" w:cs="Arial"/>
                <w:sz w:val="16"/>
                <w:szCs w:val="16"/>
              </w:rPr>
            </w:pPr>
            <w:r w:rsidRPr="00236DDF">
              <w:rPr>
                <w:rFonts w:ascii="Arial" w:hAnsi="Arial" w:eastAsia="Trebuchet MS" w:cs="Arial"/>
                <w:color w:val="000000" w:themeColor="text1"/>
                <w:sz w:val="16"/>
                <w:szCs w:val="16"/>
              </w:rPr>
              <w:t>789</w:t>
            </w:r>
          </w:p>
        </w:tc>
        <w:tc>
          <w:tcPr>
            <w:tcW w:w="990" w:type="dxa"/>
            <w:tcMar>
              <w:left w:w="70" w:type="dxa"/>
              <w:right w:w="70" w:type="dxa"/>
            </w:tcMar>
            <w:vAlign w:val="center"/>
          </w:tcPr>
          <w:p w:rsidRPr="00236DDF" w:rsidR="14F6B62C" w:rsidP="14F6B62C" w:rsidRDefault="14F6B62C" w14:paraId="198B2B7A" w14:textId="4DF1A87E">
            <w:pPr>
              <w:spacing w:after="0"/>
              <w:jc w:val="right"/>
              <w:rPr>
                <w:rFonts w:ascii="Arial" w:hAnsi="Arial" w:cs="Arial"/>
                <w:sz w:val="16"/>
                <w:szCs w:val="16"/>
              </w:rPr>
            </w:pPr>
            <w:r w:rsidRPr="00236DDF">
              <w:rPr>
                <w:rFonts w:ascii="Arial" w:hAnsi="Arial" w:eastAsia="Trebuchet MS" w:cs="Arial"/>
                <w:color w:val="000000" w:themeColor="text1"/>
                <w:sz w:val="16"/>
                <w:szCs w:val="16"/>
              </w:rPr>
              <w:t>16/11/2021</w:t>
            </w:r>
          </w:p>
        </w:tc>
        <w:tc>
          <w:tcPr>
            <w:tcW w:w="1318" w:type="dxa"/>
            <w:tcMar>
              <w:left w:w="70" w:type="dxa"/>
              <w:right w:w="70" w:type="dxa"/>
            </w:tcMar>
            <w:vAlign w:val="center"/>
          </w:tcPr>
          <w:p w:rsidRPr="00236DDF" w:rsidR="14F6B62C" w:rsidP="14F6B62C" w:rsidRDefault="14F6B62C" w14:paraId="15A8FCEB" w14:textId="04E3AA06">
            <w:pPr>
              <w:spacing w:after="0"/>
              <w:rPr>
                <w:rFonts w:ascii="Arial" w:hAnsi="Arial" w:cs="Arial"/>
                <w:sz w:val="16"/>
                <w:szCs w:val="16"/>
              </w:rPr>
            </w:pPr>
            <w:r w:rsidRPr="00236DDF">
              <w:rPr>
                <w:rFonts w:ascii="Arial" w:hAnsi="Arial" w:eastAsia="Trebuchet MS" w:cs="Arial"/>
                <w:color w:val="000000" w:themeColor="text1"/>
                <w:sz w:val="16"/>
                <w:szCs w:val="16"/>
              </w:rPr>
              <w:t>Estado Reportado para Pago Fonvivienda</w:t>
            </w:r>
          </w:p>
        </w:tc>
      </w:tr>
      <w:tr w:rsidRPr="00236DDF" w:rsidR="14F6B62C" w:rsidTr="00236DDF" w14:paraId="2665281F" w14:textId="77777777">
        <w:trPr>
          <w:trHeight w:val="585"/>
          <w:jc w:val="center"/>
        </w:trPr>
        <w:tc>
          <w:tcPr>
            <w:tcW w:w="710" w:type="dxa"/>
            <w:tcMar>
              <w:left w:w="70" w:type="dxa"/>
              <w:right w:w="70" w:type="dxa"/>
            </w:tcMar>
            <w:vAlign w:val="center"/>
          </w:tcPr>
          <w:p w:rsidRPr="00236DDF" w:rsidR="14F6B62C" w:rsidP="14F6B62C" w:rsidRDefault="14F6B62C" w14:paraId="3FE6AE78" w14:textId="795658D1">
            <w:pPr>
              <w:spacing w:after="0"/>
              <w:jc w:val="center"/>
              <w:rPr>
                <w:rFonts w:ascii="Arial" w:hAnsi="Arial" w:cs="Arial"/>
                <w:sz w:val="16"/>
                <w:szCs w:val="16"/>
              </w:rPr>
            </w:pPr>
            <w:r w:rsidRPr="00236DDF">
              <w:rPr>
                <w:rFonts w:ascii="Arial" w:hAnsi="Arial" w:eastAsia="Trebuchet MS" w:cs="Arial"/>
                <w:sz w:val="16"/>
                <w:szCs w:val="16"/>
              </w:rPr>
              <w:t>931287</w:t>
            </w:r>
          </w:p>
        </w:tc>
        <w:tc>
          <w:tcPr>
            <w:tcW w:w="975" w:type="dxa"/>
            <w:tcMar>
              <w:left w:w="70" w:type="dxa"/>
              <w:right w:w="70" w:type="dxa"/>
            </w:tcMar>
            <w:vAlign w:val="center"/>
          </w:tcPr>
          <w:p w:rsidRPr="00236DDF" w:rsidR="14F6B62C" w:rsidP="14F6B62C" w:rsidRDefault="14F6B62C" w14:paraId="4053830D" w14:textId="593599CF">
            <w:pPr>
              <w:spacing w:after="0"/>
              <w:jc w:val="right"/>
              <w:rPr>
                <w:rFonts w:ascii="Arial" w:hAnsi="Arial" w:cs="Arial"/>
                <w:sz w:val="16"/>
                <w:szCs w:val="16"/>
              </w:rPr>
            </w:pPr>
            <w:r w:rsidRPr="00236DDF">
              <w:rPr>
                <w:rFonts w:ascii="Arial" w:hAnsi="Arial" w:eastAsia="Trebuchet MS" w:cs="Arial"/>
                <w:color w:val="000000" w:themeColor="text1"/>
                <w:sz w:val="16"/>
                <w:szCs w:val="16"/>
              </w:rPr>
              <w:t>1010001345</w:t>
            </w:r>
          </w:p>
        </w:tc>
        <w:tc>
          <w:tcPr>
            <w:tcW w:w="915" w:type="dxa"/>
            <w:tcMar>
              <w:left w:w="70" w:type="dxa"/>
              <w:right w:w="70" w:type="dxa"/>
            </w:tcMar>
            <w:vAlign w:val="center"/>
          </w:tcPr>
          <w:p w:rsidRPr="00236DDF" w:rsidR="14F6B62C" w:rsidP="14F6B62C" w:rsidRDefault="14F6B62C" w14:paraId="6340CC5E" w14:textId="4EA4008B">
            <w:pPr>
              <w:spacing w:after="0"/>
              <w:jc w:val="center"/>
              <w:rPr>
                <w:rFonts w:ascii="Arial" w:hAnsi="Arial" w:cs="Arial"/>
                <w:sz w:val="16"/>
                <w:szCs w:val="16"/>
              </w:rPr>
            </w:pPr>
            <w:r w:rsidRPr="00236DDF">
              <w:rPr>
                <w:rFonts w:ascii="Arial" w:hAnsi="Arial" w:eastAsia="Trebuchet MS" w:cs="Arial"/>
                <w:color w:val="000000" w:themeColor="text1"/>
                <w:sz w:val="16"/>
                <w:szCs w:val="16"/>
              </w:rPr>
              <w:t>ANDRES FERNANDO</w:t>
            </w:r>
          </w:p>
        </w:tc>
        <w:tc>
          <w:tcPr>
            <w:tcW w:w="1020" w:type="dxa"/>
            <w:tcMar>
              <w:left w:w="70" w:type="dxa"/>
              <w:right w:w="70" w:type="dxa"/>
            </w:tcMar>
            <w:vAlign w:val="center"/>
          </w:tcPr>
          <w:p w:rsidRPr="00236DDF" w:rsidR="14F6B62C" w:rsidP="14F6B62C" w:rsidRDefault="14F6B62C" w14:paraId="52D45BAE" w14:textId="20EF8551">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GARZON  CRUZ</w:t>
            </w:r>
          </w:p>
        </w:tc>
        <w:tc>
          <w:tcPr>
            <w:tcW w:w="1050" w:type="dxa"/>
            <w:tcMar>
              <w:left w:w="70" w:type="dxa"/>
              <w:right w:w="70" w:type="dxa"/>
            </w:tcMar>
            <w:vAlign w:val="center"/>
          </w:tcPr>
          <w:p w:rsidRPr="00236DDF" w:rsidR="14F6B62C" w:rsidP="14F6B62C" w:rsidRDefault="14F6B62C" w14:paraId="4159FC73" w14:textId="40BEC1DA">
            <w:pPr>
              <w:spacing w:after="0"/>
              <w:jc w:val="center"/>
              <w:rPr>
                <w:rFonts w:ascii="Arial" w:hAnsi="Arial" w:cs="Arial"/>
                <w:sz w:val="16"/>
                <w:szCs w:val="16"/>
              </w:rPr>
            </w:pPr>
            <w:r w:rsidRPr="00236DDF">
              <w:rPr>
                <w:rFonts w:ascii="Arial" w:hAnsi="Arial" w:eastAsia="Trebuchet MS" w:cs="Arial"/>
                <w:color w:val="000000" w:themeColor="text1"/>
                <w:sz w:val="16"/>
                <w:szCs w:val="16"/>
              </w:rPr>
              <w:t>$ 9.085.260</w:t>
            </w:r>
          </w:p>
        </w:tc>
        <w:tc>
          <w:tcPr>
            <w:tcW w:w="1350" w:type="dxa"/>
            <w:tcMar>
              <w:left w:w="70" w:type="dxa"/>
              <w:right w:w="70" w:type="dxa"/>
            </w:tcMar>
            <w:vAlign w:val="center"/>
          </w:tcPr>
          <w:p w:rsidRPr="00236DDF" w:rsidR="14F6B62C" w:rsidP="14F6B62C" w:rsidRDefault="14F6B62C" w14:paraId="395D56E3" w14:textId="40D4FD23">
            <w:pPr>
              <w:spacing w:after="0"/>
              <w:jc w:val="center"/>
              <w:rPr>
                <w:rFonts w:ascii="Arial" w:hAnsi="Arial" w:cs="Arial"/>
                <w:sz w:val="16"/>
                <w:szCs w:val="16"/>
              </w:rPr>
            </w:pPr>
            <w:r w:rsidRPr="00236DDF">
              <w:rPr>
                <w:rFonts w:ascii="Arial" w:hAnsi="Arial" w:eastAsia="Trebuchet MS" w:cs="Arial"/>
                <w:color w:val="000000" w:themeColor="text1"/>
                <w:sz w:val="16"/>
                <w:szCs w:val="16"/>
              </w:rPr>
              <w:t xml:space="preserve">ZOOM CONSTRUCTORA S.A </w:t>
            </w:r>
          </w:p>
        </w:tc>
        <w:tc>
          <w:tcPr>
            <w:tcW w:w="660" w:type="dxa"/>
            <w:tcMar>
              <w:left w:w="70" w:type="dxa"/>
              <w:right w:w="70" w:type="dxa"/>
            </w:tcMar>
            <w:vAlign w:val="center"/>
          </w:tcPr>
          <w:p w:rsidRPr="00236DDF" w:rsidR="14F6B62C" w:rsidP="14F6B62C" w:rsidRDefault="14F6B62C" w14:paraId="1FCA87B8" w14:textId="651094CA">
            <w:pPr>
              <w:spacing w:after="0"/>
              <w:jc w:val="center"/>
              <w:rPr>
                <w:rFonts w:ascii="Arial" w:hAnsi="Arial" w:cs="Arial"/>
                <w:sz w:val="16"/>
                <w:szCs w:val="16"/>
              </w:rPr>
            </w:pPr>
            <w:r w:rsidRPr="00236DDF">
              <w:rPr>
                <w:rFonts w:ascii="Arial" w:hAnsi="Arial" w:eastAsia="Trebuchet MS" w:cs="Arial"/>
                <w:color w:val="000000" w:themeColor="text1"/>
                <w:sz w:val="16"/>
                <w:szCs w:val="16"/>
              </w:rPr>
              <w:t>27</w:t>
            </w:r>
          </w:p>
        </w:tc>
        <w:tc>
          <w:tcPr>
            <w:tcW w:w="990" w:type="dxa"/>
            <w:tcMar>
              <w:left w:w="70" w:type="dxa"/>
              <w:right w:w="70" w:type="dxa"/>
            </w:tcMar>
            <w:vAlign w:val="center"/>
          </w:tcPr>
          <w:p w:rsidRPr="00236DDF" w:rsidR="14F6B62C" w:rsidP="14F6B62C" w:rsidRDefault="14F6B62C" w14:paraId="498F5CD2" w14:textId="62C51F65">
            <w:pPr>
              <w:spacing w:after="0"/>
              <w:jc w:val="right"/>
              <w:rPr>
                <w:rFonts w:ascii="Arial" w:hAnsi="Arial" w:cs="Arial"/>
                <w:sz w:val="16"/>
                <w:szCs w:val="16"/>
              </w:rPr>
            </w:pPr>
            <w:r w:rsidRPr="00236DDF">
              <w:rPr>
                <w:rFonts w:ascii="Arial" w:hAnsi="Arial" w:eastAsia="Trebuchet MS" w:cs="Arial"/>
                <w:color w:val="000000" w:themeColor="text1"/>
                <w:sz w:val="16"/>
                <w:szCs w:val="16"/>
              </w:rPr>
              <w:t>26/01/2022</w:t>
            </w:r>
          </w:p>
        </w:tc>
        <w:tc>
          <w:tcPr>
            <w:tcW w:w="1318" w:type="dxa"/>
            <w:tcMar>
              <w:left w:w="70" w:type="dxa"/>
              <w:right w:w="70" w:type="dxa"/>
            </w:tcMar>
            <w:vAlign w:val="center"/>
          </w:tcPr>
          <w:p w:rsidRPr="00236DDF" w:rsidR="14F6B62C" w:rsidP="14F6B62C" w:rsidRDefault="14F6B62C" w14:paraId="109FDA78" w14:textId="33BD0149">
            <w:pPr>
              <w:spacing w:after="0"/>
              <w:rPr>
                <w:rFonts w:ascii="Arial" w:hAnsi="Arial" w:cs="Arial"/>
                <w:sz w:val="16"/>
                <w:szCs w:val="16"/>
              </w:rPr>
            </w:pPr>
            <w:r w:rsidRPr="00236DDF">
              <w:rPr>
                <w:rFonts w:ascii="Arial" w:hAnsi="Arial" w:eastAsia="Trebuchet MS" w:cs="Arial"/>
                <w:color w:val="000000" w:themeColor="text1"/>
                <w:sz w:val="16"/>
                <w:szCs w:val="16"/>
              </w:rPr>
              <w:t>Estado Aplicado</w:t>
            </w:r>
          </w:p>
        </w:tc>
      </w:tr>
      <w:tr w:rsidRPr="00236DDF" w:rsidR="14F6B62C" w:rsidTr="00236DDF" w14:paraId="70A6C656" w14:textId="77777777">
        <w:trPr>
          <w:trHeight w:val="585"/>
          <w:jc w:val="center"/>
        </w:trPr>
        <w:tc>
          <w:tcPr>
            <w:tcW w:w="710" w:type="dxa"/>
            <w:tcMar>
              <w:left w:w="70" w:type="dxa"/>
              <w:right w:w="70" w:type="dxa"/>
            </w:tcMar>
            <w:vAlign w:val="center"/>
          </w:tcPr>
          <w:p w:rsidRPr="00236DDF" w:rsidR="14F6B62C" w:rsidP="14F6B62C" w:rsidRDefault="14F6B62C" w14:paraId="418D9237" w14:textId="78D78C7C">
            <w:pPr>
              <w:spacing w:after="0"/>
              <w:jc w:val="center"/>
              <w:rPr>
                <w:rFonts w:ascii="Arial" w:hAnsi="Arial" w:cs="Arial"/>
                <w:sz w:val="16"/>
                <w:szCs w:val="16"/>
              </w:rPr>
            </w:pPr>
            <w:r w:rsidRPr="00236DDF">
              <w:rPr>
                <w:rFonts w:ascii="Arial" w:hAnsi="Arial" w:eastAsia="Trebuchet MS" w:cs="Arial"/>
                <w:color w:val="000000" w:themeColor="text1"/>
                <w:sz w:val="16"/>
                <w:szCs w:val="16"/>
              </w:rPr>
              <w:t>1144518</w:t>
            </w:r>
          </w:p>
        </w:tc>
        <w:tc>
          <w:tcPr>
            <w:tcW w:w="975" w:type="dxa"/>
            <w:tcMar>
              <w:left w:w="70" w:type="dxa"/>
              <w:right w:w="70" w:type="dxa"/>
            </w:tcMar>
            <w:vAlign w:val="center"/>
          </w:tcPr>
          <w:p w:rsidRPr="00236DDF" w:rsidR="14F6B62C" w:rsidP="14F6B62C" w:rsidRDefault="14F6B62C" w14:paraId="634CC843" w14:textId="3ED8E7AB">
            <w:pPr>
              <w:spacing w:after="0"/>
              <w:jc w:val="right"/>
              <w:rPr>
                <w:rFonts w:ascii="Arial" w:hAnsi="Arial" w:cs="Arial"/>
                <w:sz w:val="16"/>
                <w:szCs w:val="16"/>
              </w:rPr>
            </w:pPr>
            <w:r w:rsidRPr="00236DDF">
              <w:rPr>
                <w:rFonts w:ascii="Arial" w:hAnsi="Arial" w:eastAsia="Trebuchet MS" w:cs="Arial"/>
                <w:color w:val="000000" w:themeColor="text1"/>
                <w:sz w:val="16"/>
                <w:szCs w:val="16"/>
              </w:rPr>
              <w:t>1019121979</w:t>
            </w:r>
          </w:p>
        </w:tc>
        <w:tc>
          <w:tcPr>
            <w:tcW w:w="915" w:type="dxa"/>
            <w:tcMar>
              <w:left w:w="70" w:type="dxa"/>
              <w:right w:w="70" w:type="dxa"/>
            </w:tcMar>
            <w:vAlign w:val="center"/>
          </w:tcPr>
          <w:p w:rsidRPr="00236DDF" w:rsidR="14F6B62C" w:rsidP="14F6B62C" w:rsidRDefault="14F6B62C" w14:paraId="0E7E8ABD" w14:textId="60D1297E">
            <w:pPr>
              <w:spacing w:after="0"/>
              <w:jc w:val="center"/>
              <w:rPr>
                <w:rFonts w:ascii="Arial" w:hAnsi="Arial" w:cs="Arial"/>
                <w:sz w:val="16"/>
                <w:szCs w:val="16"/>
              </w:rPr>
            </w:pPr>
            <w:r w:rsidRPr="00236DDF">
              <w:rPr>
                <w:rFonts w:ascii="Arial" w:hAnsi="Arial" w:eastAsia="Trebuchet MS" w:cs="Arial"/>
                <w:color w:val="000000" w:themeColor="text1"/>
                <w:sz w:val="16"/>
                <w:szCs w:val="16"/>
              </w:rPr>
              <w:t>ERIKA DANIELA</w:t>
            </w:r>
          </w:p>
        </w:tc>
        <w:tc>
          <w:tcPr>
            <w:tcW w:w="1020" w:type="dxa"/>
            <w:tcMar>
              <w:left w:w="70" w:type="dxa"/>
              <w:right w:w="70" w:type="dxa"/>
            </w:tcMar>
            <w:vAlign w:val="center"/>
          </w:tcPr>
          <w:p w:rsidRPr="00236DDF" w:rsidR="14F6B62C" w:rsidP="14F6B62C" w:rsidRDefault="14F6B62C" w14:paraId="6C15F639" w14:textId="3E9FA6BC">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VARGAS  TRUJILLO</w:t>
            </w:r>
          </w:p>
        </w:tc>
        <w:tc>
          <w:tcPr>
            <w:tcW w:w="1050" w:type="dxa"/>
            <w:tcMar>
              <w:left w:w="70" w:type="dxa"/>
              <w:right w:w="70" w:type="dxa"/>
            </w:tcMar>
            <w:vAlign w:val="center"/>
          </w:tcPr>
          <w:p w:rsidRPr="00236DDF" w:rsidR="14F6B62C" w:rsidP="14F6B62C" w:rsidRDefault="14F6B62C" w14:paraId="36C67E89" w14:textId="4F4D1A7D">
            <w:pPr>
              <w:spacing w:after="0"/>
              <w:jc w:val="center"/>
              <w:rPr>
                <w:rFonts w:ascii="Arial" w:hAnsi="Arial" w:cs="Arial"/>
                <w:sz w:val="16"/>
                <w:szCs w:val="16"/>
              </w:rPr>
            </w:pPr>
            <w:r w:rsidRPr="00236DDF">
              <w:rPr>
                <w:rFonts w:ascii="Arial" w:hAnsi="Arial" w:eastAsia="Trebuchet MS" w:cs="Arial"/>
                <w:color w:val="000000" w:themeColor="text1"/>
                <w:sz w:val="16"/>
                <w:szCs w:val="16"/>
              </w:rPr>
              <w:t>$ 10.000.000</w:t>
            </w:r>
          </w:p>
        </w:tc>
        <w:tc>
          <w:tcPr>
            <w:tcW w:w="1350" w:type="dxa"/>
            <w:tcMar>
              <w:left w:w="70" w:type="dxa"/>
              <w:right w:w="70" w:type="dxa"/>
            </w:tcMar>
            <w:vAlign w:val="center"/>
          </w:tcPr>
          <w:p w:rsidRPr="00236DDF" w:rsidR="14F6B62C" w:rsidP="14F6B62C" w:rsidRDefault="14F6B62C" w14:paraId="41C3961E" w14:textId="44C62939">
            <w:pPr>
              <w:spacing w:after="0"/>
              <w:jc w:val="center"/>
              <w:rPr>
                <w:rFonts w:ascii="Arial" w:hAnsi="Arial" w:cs="Arial"/>
                <w:sz w:val="16"/>
                <w:szCs w:val="16"/>
              </w:rPr>
            </w:pPr>
            <w:r w:rsidRPr="00236DDF">
              <w:rPr>
                <w:rFonts w:ascii="Arial" w:hAnsi="Arial" w:eastAsia="Trebuchet MS" w:cs="Arial"/>
                <w:color w:val="000000" w:themeColor="text1"/>
                <w:sz w:val="16"/>
                <w:szCs w:val="16"/>
              </w:rPr>
              <w:t>URAKI CONSTRUCTORA S.A.S</w:t>
            </w:r>
          </w:p>
        </w:tc>
        <w:tc>
          <w:tcPr>
            <w:tcW w:w="660" w:type="dxa"/>
            <w:tcMar>
              <w:left w:w="70" w:type="dxa"/>
              <w:right w:w="70" w:type="dxa"/>
            </w:tcMar>
            <w:vAlign w:val="center"/>
          </w:tcPr>
          <w:p w:rsidRPr="00236DDF" w:rsidR="14F6B62C" w:rsidP="14F6B62C" w:rsidRDefault="14F6B62C" w14:paraId="787A0757" w14:textId="63199870">
            <w:pPr>
              <w:spacing w:after="0"/>
              <w:jc w:val="center"/>
              <w:rPr>
                <w:rFonts w:ascii="Arial" w:hAnsi="Arial" w:cs="Arial"/>
                <w:sz w:val="16"/>
                <w:szCs w:val="16"/>
              </w:rPr>
            </w:pPr>
            <w:r w:rsidRPr="00236DDF">
              <w:rPr>
                <w:rFonts w:ascii="Arial" w:hAnsi="Arial" w:eastAsia="Trebuchet MS" w:cs="Arial"/>
                <w:color w:val="000000" w:themeColor="text1"/>
                <w:sz w:val="16"/>
                <w:szCs w:val="16"/>
              </w:rPr>
              <w:t>873</w:t>
            </w:r>
          </w:p>
        </w:tc>
        <w:tc>
          <w:tcPr>
            <w:tcW w:w="990" w:type="dxa"/>
            <w:tcMar>
              <w:left w:w="70" w:type="dxa"/>
              <w:right w:w="70" w:type="dxa"/>
            </w:tcMar>
            <w:vAlign w:val="center"/>
          </w:tcPr>
          <w:p w:rsidRPr="00236DDF" w:rsidR="14F6B62C" w:rsidP="14F6B62C" w:rsidRDefault="14F6B62C" w14:paraId="0F73A154" w14:textId="7D8B9A47">
            <w:pPr>
              <w:spacing w:after="0"/>
              <w:jc w:val="right"/>
              <w:rPr>
                <w:rFonts w:ascii="Arial" w:hAnsi="Arial" w:cs="Arial"/>
                <w:sz w:val="16"/>
                <w:szCs w:val="16"/>
              </w:rPr>
            </w:pPr>
            <w:r w:rsidRPr="00236DDF">
              <w:rPr>
                <w:rFonts w:ascii="Arial" w:hAnsi="Arial" w:eastAsia="Trebuchet MS" w:cs="Arial"/>
                <w:color w:val="000000" w:themeColor="text1"/>
                <w:sz w:val="16"/>
                <w:szCs w:val="16"/>
              </w:rPr>
              <w:t>13/12/2022</w:t>
            </w:r>
          </w:p>
        </w:tc>
        <w:tc>
          <w:tcPr>
            <w:tcW w:w="1318" w:type="dxa"/>
            <w:tcMar>
              <w:left w:w="70" w:type="dxa"/>
              <w:right w:w="70" w:type="dxa"/>
            </w:tcMar>
            <w:vAlign w:val="center"/>
          </w:tcPr>
          <w:p w:rsidRPr="00236DDF" w:rsidR="14F6B62C" w:rsidP="14F6B62C" w:rsidRDefault="14F6B62C" w14:paraId="2B0B8C6C" w14:textId="22CA5D88">
            <w:pPr>
              <w:spacing w:after="0"/>
              <w:rPr>
                <w:rFonts w:ascii="Arial" w:hAnsi="Arial" w:cs="Arial"/>
                <w:sz w:val="16"/>
                <w:szCs w:val="16"/>
              </w:rPr>
            </w:pPr>
            <w:r w:rsidRPr="00236DDF">
              <w:rPr>
                <w:rFonts w:ascii="Arial" w:hAnsi="Arial" w:eastAsia="Trebuchet MS" w:cs="Arial"/>
                <w:color w:val="000000" w:themeColor="text1"/>
                <w:sz w:val="16"/>
                <w:szCs w:val="16"/>
              </w:rPr>
              <w:t>Estado vencido en Fonvivienda</w:t>
            </w:r>
          </w:p>
        </w:tc>
      </w:tr>
      <w:tr w:rsidRPr="00236DDF" w:rsidR="14F6B62C" w:rsidTr="00236DDF" w14:paraId="29DAD8FE" w14:textId="77777777">
        <w:trPr>
          <w:trHeight w:val="390"/>
          <w:jc w:val="center"/>
        </w:trPr>
        <w:tc>
          <w:tcPr>
            <w:tcW w:w="710" w:type="dxa"/>
            <w:tcMar>
              <w:left w:w="70" w:type="dxa"/>
              <w:right w:w="70" w:type="dxa"/>
            </w:tcMar>
            <w:vAlign w:val="center"/>
          </w:tcPr>
          <w:p w:rsidRPr="00236DDF" w:rsidR="14F6B62C" w:rsidP="14F6B62C" w:rsidRDefault="14F6B62C" w14:paraId="39C1B285" w14:textId="7F06A231">
            <w:pPr>
              <w:spacing w:after="0"/>
              <w:jc w:val="center"/>
              <w:rPr>
                <w:rFonts w:ascii="Arial" w:hAnsi="Arial" w:cs="Arial"/>
                <w:sz w:val="16"/>
                <w:szCs w:val="16"/>
              </w:rPr>
            </w:pPr>
            <w:r w:rsidRPr="00236DDF">
              <w:rPr>
                <w:rFonts w:ascii="Arial" w:hAnsi="Arial" w:eastAsia="Trebuchet MS" w:cs="Arial"/>
                <w:color w:val="000000" w:themeColor="text1"/>
                <w:sz w:val="16"/>
                <w:szCs w:val="16"/>
              </w:rPr>
              <w:t>1208573</w:t>
            </w:r>
          </w:p>
        </w:tc>
        <w:tc>
          <w:tcPr>
            <w:tcW w:w="975" w:type="dxa"/>
            <w:tcMar>
              <w:left w:w="70" w:type="dxa"/>
              <w:right w:w="70" w:type="dxa"/>
            </w:tcMar>
            <w:vAlign w:val="center"/>
          </w:tcPr>
          <w:p w:rsidRPr="00236DDF" w:rsidR="14F6B62C" w:rsidP="14F6B62C" w:rsidRDefault="14F6B62C" w14:paraId="34AD0B94" w14:textId="37139F7A">
            <w:pPr>
              <w:spacing w:after="0"/>
              <w:jc w:val="right"/>
              <w:rPr>
                <w:rFonts w:ascii="Arial" w:hAnsi="Arial" w:cs="Arial"/>
                <w:sz w:val="16"/>
                <w:szCs w:val="16"/>
              </w:rPr>
            </w:pPr>
            <w:r w:rsidRPr="00236DDF">
              <w:rPr>
                <w:rFonts w:ascii="Arial" w:hAnsi="Arial" w:eastAsia="Trebuchet MS" w:cs="Arial"/>
                <w:color w:val="000000" w:themeColor="text1"/>
                <w:sz w:val="16"/>
                <w:szCs w:val="16"/>
              </w:rPr>
              <w:t>32935996</w:t>
            </w:r>
          </w:p>
        </w:tc>
        <w:tc>
          <w:tcPr>
            <w:tcW w:w="915" w:type="dxa"/>
            <w:tcMar>
              <w:left w:w="70" w:type="dxa"/>
              <w:right w:w="70" w:type="dxa"/>
            </w:tcMar>
            <w:vAlign w:val="center"/>
          </w:tcPr>
          <w:p w:rsidRPr="00236DDF" w:rsidR="14F6B62C" w:rsidP="14F6B62C" w:rsidRDefault="14F6B62C" w14:paraId="532489D9" w14:textId="08C9FCEB">
            <w:pPr>
              <w:spacing w:after="0"/>
              <w:jc w:val="center"/>
              <w:rPr>
                <w:rFonts w:ascii="Arial" w:hAnsi="Arial" w:cs="Arial"/>
                <w:sz w:val="16"/>
                <w:szCs w:val="16"/>
              </w:rPr>
            </w:pPr>
            <w:r w:rsidRPr="00236DDF">
              <w:rPr>
                <w:rFonts w:ascii="Arial" w:hAnsi="Arial" w:eastAsia="Trebuchet MS" w:cs="Arial"/>
                <w:color w:val="000000" w:themeColor="text1"/>
                <w:sz w:val="16"/>
                <w:szCs w:val="16"/>
              </w:rPr>
              <w:t>ELENA PATRICIA</w:t>
            </w:r>
          </w:p>
        </w:tc>
        <w:tc>
          <w:tcPr>
            <w:tcW w:w="1020" w:type="dxa"/>
            <w:tcMar>
              <w:left w:w="70" w:type="dxa"/>
              <w:right w:w="70" w:type="dxa"/>
            </w:tcMar>
            <w:vAlign w:val="center"/>
          </w:tcPr>
          <w:p w:rsidRPr="00236DDF" w:rsidR="14F6B62C" w:rsidP="14F6B62C" w:rsidRDefault="14F6B62C" w14:paraId="5E11C480" w14:textId="7C88DA54">
            <w:pPr>
              <w:spacing w:after="0"/>
              <w:jc w:val="center"/>
              <w:rPr>
                <w:rFonts w:ascii="Arial" w:hAnsi="Arial" w:eastAsia="Trebuchet MS" w:cs="Arial"/>
                <w:color w:val="000000" w:themeColor="text1"/>
                <w:sz w:val="16"/>
                <w:szCs w:val="16"/>
              </w:rPr>
            </w:pPr>
            <w:r w:rsidRPr="00236DDF">
              <w:rPr>
                <w:rFonts w:ascii="Arial" w:hAnsi="Arial" w:eastAsia="Trebuchet MS" w:cs="Arial"/>
                <w:color w:val="000000" w:themeColor="text1"/>
                <w:sz w:val="16"/>
                <w:szCs w:val="16"/>
              </w:rPr>
              <w:t>BLANCO  SOLAR</w:t>
            </w:r>
          </w:p>
        </w:tc>
        <w:tc>
          <w:tcPr>
            <w:tcW w:w="1050" w:type="dxa"/>
            <w:tcMar>
              <w:left w:w="70" w:type="dxa"/>
              <w:right w:w="70" w:type="dxa"/>
            </w:tcMar>
            <w:vAlign w:val="center"/>
          </w:tcPr>
          <w:p w:rsidRPr="00236DDF" w:rsidR="14F6B62C" w:rsidP="14F6B62C" w:rsidRDefault="14F6B62C" w14:paraId="6E7DC798" w14:textId="2E575A5C">
            <w:pPr>
              <w:spacing w:after="0"/>
              <w:jc w:val="center"/>
              <w:rPr>
                <w:rFonts w:ascii="Arial" w:hAnsi="Arial" w:cs="Arial"/>
                <w:sz w:val="16"/>
                <w:szCs w:val="16"/>
              </w:rPr>
            </w:pPr>
            <w:r w:rsidRPr="00236DDF">
              <w:rPr>
                <w:rFonts w:ascii="Arial" w:hAnsi="Arial" w:eastAsia="Trebuchet MS" w:cs="Arial"/>
                <w:color w:val="000000" w:themeColor="text1"/>
                <w:sz w:val="16"/>
                <w:szCs w:val="16"/>
              </w:rPr>
              <w:t>$ 11.600.000</w:t>
            </w:r>
          </w:p>
        </w:tc>
        <w:tc>
          <w:tcPr>
            <w:tcW w:w="1350" w:type="dxa"/>
            <w:tcMar>
              <w:left w:w="70" w:type="dxa"/>
              <w:right w:w="70" w:type="dxa"/>
            </w:tcMar>
            <w:vAlign w:val="center"/>
          </w:tcPr>
          <w:p w:rsidRPr="00236DDF" w:rsidR="14F6B62C" w:rsidP="14F6B62C" w:rsidRDefault="14F6B62C" w14:paraId="01F69C41" w14:textId="15CD7EC5">
            <w:pPr>
              <w:spacing w:after="0"/>
              <w:jc w:val="center"/>
              <w:rPr>
                <w:rFonts w:ascii="Arial" w:hAnsi="Arial" w:cs="Arial"/>
                <w:sz w:val="16"/>
                <w:szCs w:val="16"/>
              </w:rPr>
            </w:pPr>
            <w:r w:rsidRPr="00236DDF">
              <w:rPr>
                <w:rFonts w:ascii="Arial" w:hAnsi="Arial" w:eastAsia="Trebuchet MS" w:cs="Arial"/>
                <w:color w:val="000000" w:themeColor="text1"/>
                <w:sz w:val="16"/>
                <w:szCs w:val="16"/>
              </w:rPr>
              <w:t>CONSTRUCTORA BSA SAS</w:t>
            </w:r>
          </w:p>
        </w:tc>
        <w:tc>
          <w:tcPr>
            <w:tcW w:w="660" w:type="dxa"/>
            <w:tcMar>
              <w:left w:w="70" w:type="dxa"/>
              <w:right w:w="70" w:type="dxa"/>
            </w:tcMar>
            <w:vAlign w:val="center"/>
          </w:tcPr>
          <w:p w:rsidRPr="00236DDF" w:rsidR="14F6B62C" w:rsidP="14F6B62C" w:rsidRDefault="14F6B62C" w14:paraId="405B97D8" w14:textId="40A33C0C">
            <w:pPr>
              <w:spacing w:after="0"/>
              <w:jc w:val="center"/>
              <w:rPr>
                <w:rFonts w:ascii="Arial" w:hAnsi="Arial" w:cs="Arial"/>
                <w:sz w:val="16"/>
                <w:szCs w:val="16"/>
              </w:rPr>
            </w:pPr>
            <w:r w:rsidRPr="00236DDF">
              <w:rPr>
                <w:rFonts w:ascii="Arial" w:hAnsi="Arial" w:eastAsia="Trebuchet MS" w:cs="Arial"/>
                <w:color w:val="000000" w:themeColor="text1"/>
                <w:sz w:val="16"/>
                <w:szCs w:val="16"/>
              </w:rPr>
              <w:t>481</w:t>
            </w:r>
          </w:p>
        </w:tc>
        <w:tc>
          <w:tcPr>
            <w:tcW w:w="990" w:type="dxa"/>
            <w:tcMar>
              <w:left w:w="70" w:type="dxa"/>
              <w:right w:w="70" w:type="dxa"/>
            </w:tcMar>
            <w:vAlign w:val="center"/>
          </w:tcPr>
          <w:p w:rsidRPr="00236DDF" w:rsidR="14F6B62C" w:rsidP="14F6B62C" w:rsidRDefault="14F6B62C" w14:paraId="1ABB42A9" w14:textId="4AFE0964">
            <w:pPr>
              <w:spacing w:after="0"/>
              <w:jc w:val="right"/>
              <w:rPr>
                <w:rFonts w:ascii="Arial" w:hAnsi="Arial" w:cs="Arial"/>
                <w:sz w:val="16"/>
                <w:szCs w:val="16"/>
              </w:rPr>
            </w:pPr>
            <w:r w:rsidRPr="00236DDF">
              <w:rPr>
                <w:rFonts w:ascii="Arial" w:hAnsi="Arial" w:eastAsia="Trebuchet MS" w:cs="Arial"/>
                <w:color w:val="000000" w:themeColor="text1"/>
                <w:sz w:val="16"/>
                <w:szCs w:val="16"/>
              </w:rPr>
              <w:t>11/07/2023</w:t>
            </w:r>
          </w:p>
        </w:tc>
        <w:tc>
          <w:tcPr>
            <w:tcW w:w="1318" w:type="dxa"/>
            <w:tcMar>
              <w:left w:w="70" w:type="dxa"/>
              <w:right w:w="70" w:type="dxa"/>
            </w:tcMar>
            <w:vAlign w:val="center"/>
          </w:tcPr>
          <w:p w:rsidRPr="00236DDF" w:rsidR="14F6B62C" w:rsidP="14F6B62C" w:rsidRDefault="1BF76B60" w14:paraId="53109AA6" w14:textId="123075CE">
            <w:pPr>
              <w:spacing w:after="0"/>
              <w:rPr>
                <w:rFonts w:ascii="Arial" w:hAnsi="Arial" w:cs="Arial"/>
                <w:sz w:val="16"/>
                <w:szCs w:val="16"/>
              </w:rPr>
            </w:pPr>
            <w:r w:rsidRPr="00236DDF">
              <w:rPr>
                <w:rFonts w:ascii="Arial" w:hAnsi="Arial" w:eastAsia="Trebuchet MS" w:cs="Arial"/>
                <w:color w:val="000000" w:themeColor="text1"/>
                <w:sz w:val="16"/>
                <w:szCs w:val="16"/>
              </w:rPr>
              <w:t>Estado vencido en Fonvivienda</w:t>
            </w:r>
          </w:p>
        </w:tc>
      </w:tr>
    </w:tbl>
    <w:p w:rsidRPr="00BB03FD" w:rsidR="1650A80C" w:rsidP="14F6B62C" w:rsidRDefault="1650A80C" w14:paraId="246B0719" w14:textId="0BCF239C">
      <w:pPr>
        <w:spacing w:before="18" w:after="0"/>
        <w:jc w:val="both"/>
        <w:rPr>
          <w:rFonts w:ascii="Arial" w:hAnsi="Arial" w:cs="Arial"/>
        </w:rPr>
      </w:pPr>
      <w:r w:rsidRPr="00BB03FD">
        <w:rPr>
          <w:rFonts w:ascii="Arial" w:hAnsi="Arial" w:eastAsia="Trebuchet MS" w:cs="Arial"/>
        </w:rPr>
        <w:t xml:space="preserve"> </w:t>
      </w:r>
    </w:p>
    <w:p w:rsidRPr="00BB03FD" w:rsidR="1650A80C" w:rsidP="14F6B62C" w:rsidRDefault="1650A80C" w14:paraId="175A7C1A" w14:textId="35191778">
      <w:pPr>
        <w:spacing w:after="0"/>
        <w:jc w:val="both"/>
        <w:rPr>
          <w:rFonts w:ascii="Arial" w:hAnsi="Arial" w:cs="Arial"/>
        </w:rPr>
      </w:pPr>
      <w:r w:rsidRPr="00BB03FD">
        <w:rPr>
          <w:rFonts w:ascii="Arial" w:hAnsi="Arial" w:eastAsia="Trebuchet MS" w:cs="Arial"/>
        </w:rPr>
        <w:t>Una vez se reciba las actas de aprobación de la devolución de recursos al Tesoro Distrital por parte del comité fiduciario, se elaborará el respectivo documento de modificación de recursos y se continuara el proceso para que se lleve a cabo la transferencia de recursos por parte de la Fiduciaria de Occidente.</w:t>
      </w:r>
    </w:p>
    <w:p w:rsidRPr="00BB03FD" w:rsidR="1650A80C" w:rsidP="14F6B62C" w:rsidRDefault="1650A80C" w14:paraId="640410BB" w14:textId="1AFFB65C">
      <w:pPr>
        <w:spacing w:after="0"/>
        <w:rPr>
          <w:rFonts w:ascii="Arial" w:hAnsi="Arial" w:cs="Arial"/>
        </w:rPr>
      </w:pPr>
      <w:r w:rsidRPr="00BB03FD">
        <w:rPr>
          <w:rFonts w:ascii="Arial" w:hAnsi="Arial" w:eastAsia="Trebuchet MS" w:cs="Arial"/>
        </w:rPr>
        <w:t xml:space="preserve"> </w:t>
      </w:r>
    </w:p>
    <w:p w:rsidRPr="00BB03FD" w:rsidR="1650A80C" w:rsidP="14F6B62C" w:rsidRDefault="1650A80C" w14:paraId="7580612F" w14:textId="33F11D16">
      <w:pPr>
        <w:spacing w:before="18" w:after="0"/>
        <w:jc w:val="both"/>
        <w:rPr>
          <w:rFonts w:ascii="Arial" w:hAnsi="Arial" w:cs="Arial"/>
        </w:rPr>
      </w:pPr>
      <w:r w:rsidRPr="00BB03FD">
        <w:rPr>
          <w:rFonts w:ascii="Arial" w:hAnsi="Arial" w:eastAsia="Trebuchet MS" w:cs="Arial"/>
          <w:b/>
          <w:i/>
          <w:u w:val="single"/>
        </w:rPr>
        <w:t>Soportes</w:t>
      </w:r>
    </w:p>
    <w:p w:rsidRPr="00BB03FD" w:rsidR="1650A80C" w:rsidP="14F6B62C" w:rsidRDefault="1650A80C" w14:paraId="3BA1F1F1" w14:textId="061A0CC2">
      <w:pPr>
        <w:spacing w:before="18" w:after="0"/>
        <w:jc w:val="both"/>
        <w:rPr>
          <w:rFonts w:ascii="Arial" w:hAnsi="Arial" w:cs="Arial"/>
        </w:rPr>
      </w:pPr>
      <w:r w:rsidRPr="00BB03FD">
        <w:rPr>
          <w:rFonts w:ascii="Arial" w:hAnsi="Arial" w:eastAsia="Trebuchet MS" w:cs="Arial"/>
          <w:b/>
        </w:rPr>
        <w:t xml:space="preserve"> </w:t>
      </w:r>
    </w:p>
    <w:p w:rsidR="172161D4" w:rsidP="00236DDF" w:rsidRDefault="1650A80C" w14:paraId="6BECE0DD" w14:textId="19FF1368">
      <w:pPr>
        <w:spacing w:after="0" w:line="240" w:lineRule="auto"/>
        <w:jc w:val="both"/>
        <w:rPr>
          <w:rFonts w:ascii="Arial" w:hAnsi="Arial" w:eastAsia="Trebuchet MS" w:cs="Arial"/>
        </w:rPr>
      </w:pPr>
      <w:r w:rsidRPr="00BB03FD">
        <w:rPr>
          <w:rFonts w:ascii="Arial" w:hAnsi="Arial" w:eastAsia="Trebuchet MS" w:cs="Arial"/>
        </w:rPr>
        <w:t>El programa cuenta con una carpeta compartida en el servidor de la entidad nombrada Mi Casa Ya, en la cual se encuentra la gestión del programa que ha permitido adelantar los diferentes procesos como la asignación, desembolso y legalización de los subsidios complementarios, ruta: \\SRV-FILESERVER\Mi casa ya Adicionalmente, la información relacionada con hogares asignados, resoluciones, desembolsos y legalizados es cargada en la plataforma de la entidad (Sipive).</w:t>
      </w:r>
    </w:p>
    <w:p w:rsidRPr="00236DDF" w:rsidR="00236DDF" w:rsidP="00236DDF" w:rsidRDefault="00236DDF" w14:paraId="0E01AB58" w14:textId="77777777">
      <w:pPr>
        <w:spacing w:after="0" w:line="240" w:lineRule="auto"/>
        <w:jc w:val="both"/>
        <w:rPr>
          <w:rFonts w:ascii="Arial" w:hAnsi="Arial" w:cs="Arial"/>
        </w:rPr>
      </w:pPr>
    </w:p>
    <w:p w:rsidRPr="00BB03FD" w:rsidR="00782A18" w:rsidP="00236DDF" w:rsidRDefault="1BDD68DB" w14:paraId="18624B83" w14:textId="4E7BAA6C">
      <w:pPr>
        <w:pStyle w:val="TableParagraph"/>
        <w:jc w:val="both"/>
        <w:rPr>
          <w:rFonts w:ascii="Arial" w:hAnsi="Arial" w:cs="Arial"/>
          <w:b/>
          <w:bCs/>
          <w:lang w:val="es-CO"/>
        </w:rPr>
      </w:pPr>
      <w:r w:rsidRPr="7C6235D0">
        <w:rPr>
          <w:rFonts w:ascii="Arial" w:hAnsi="Arial" w:cs="Arial"/>
          <w:b/>
          <w:bCs/>
          <w:lang w:val="es-CO"/>
        </w:rPr>
        <w:t>4</w:t>
      </w:r>
      <w:r w:rsidRPr="7C6235D0" w:rsidR="784B4E88">
        <w:rPr>
          <w:rFonts w:ascii="Arial" w:hAnsi="Arial" w:cs="Arial"/>
          <w:b/>
          <w:bCs/>
          <w:lang w:val="es-CO"/>
        </w:rPr>
        <w:t>.</w:t>
      </w:r>
      <w:r w:rsidRPr="7C6235D0">
        <w:rPr>
          <w:rFonts w:ascii="Arial" w:hAnsi="Arial" w:cs="Arial"/>
          <w:b/>
          <w:bCs/>
          <w:lang w:val="es-CO"/>
        </w:rPr>
        <w:t>3 SUBSIDIO DE VIVIENDA EN ESPECIE</w:t>
      </w:r>
    </w:p>
    <w:p w:rsidRPr="00BB03FD" w:rsidR="3848191D" w:rsidP="00236DDF" w:rsidRDefault="3848191D" w14:paraId="2339EDDC" w14:textId="457C02D8">
      <w:pPr>
        <w:spacing w:after="0" w:line="240" w:lineRule="auto"/>
        <w:jc w:val="both"/>
        <w:rPr>
          <w:rFonts w:ascii="Arial" w:hAnsi="Arial" w:eastAsia="Trebuchet MS" w:cs="Arial"/>
        </w:rPr>
      </w:pPr>
    </w:p>
    <w:p w:rsidR="00782A18" w:rsidP="00236DDF" w:rsidRDefault="772FC273" w14:paraId="30C39601" w14:textId="6D0097D6">
      <w:pPr>
        <w:spacing w:after="0" w:line="240" w:lineRule="auto"/>
        <w:jc w:val="both"/>
        <w:rPr>
          <w:rFonts w:ascii="Arial" w:hAnsi="Arial" w:eastAsia="Trebuchet MS" w:cs="Arial"/>
        </w:rPr>
      </w:pPr>
      <w:r w:rsidRPr="00BB03FD">
        <w:rPr>
          <w:rFonts w:ascii="Arial" w:hAnsi="Arial" w:eastAsia="Trebuchet MS" w:cs="Arial"/>
        </w:rPr>
        <w:t>Liquidación de Convenios Interadministrativos:</w:t>
      </w:r>
    </w:p>
    <w:p w:rsidRPr="00396164" w:rsidR="00396164" w:rsidP="00396164" w:rsidRDefault="00396164" w14:paraId="7E243C8B" w14:textId="77777777">
      <w:pPr>
        <w:pStyle w:val="ListParagraph"/>
        <w:ind w:left="720" w:right="49"/>
        <w:jc w:val="both"/>
        <w:rPr>
          <w:rFonts w:ascii="Arial" w:hAnsi="Arial" w:eastAsia="Trebuchet MS" w:cs="Arial"/>
          <w:lang w:val="es-CO"/>
        </w:rPr>
      </w:pPr>
    </w:p>
    <w:p w:rsidRPr="00BB03FD" w:rsidR="00782A18" w:rsidRDefault="772FC273" w14:paraId="515D2444" w14:textId="42F64E3C">
      <w:pPr>
        <w:pStyle w:val="ListParagraph"/>
        <w:numPr>
          <w:ilvl w:val="0"/>
          <w:numId w:val="40"/>
        </w:numPr>
        <w:ind w:right="49"/>
        <w:jc w:val="both"/>
        <w:rPr>
          <w:rFonts w:ascii="Arial" w:hAnsi="Arial" w:eastAsia="Trebuchet MS" w:cs="Arial"/>
          <w:lang w:val="es-CO"/>
        </w:rPr>
      </w:pPr>
      <w:r w:rsidRPr="00BB03FD">
        <w:rPr>
          <w:rFonts w:ascii="Arial" w:hAnsi="Arial" w:eastAsia="Trebuchet MS" w:cs="Arial"/>
          <w:b/>
          <w:bCs/>
          <w:lang w:val="es-CO"/>
        </w:rPr>
        <w:t>Convenio Interadministrativo 415 de 2017</w:t>
      </w:r>
      <w:r w:rsidRPr="00BB03FD">
        <w:rPr>
          <w:rFonts w:ascii="Arial" w:hAnsi="Arial" w:eastAsia="Trebuchet MS" w:cs="Arial"/>
          <w:lang w:val="es-CO"/>
        </w:rPr>
        <w:t xml:space="preserve">:  De acuerdo con la cláusula octava del convenio al convenio interadministrativo el plazo estará vigente hasta cuando se agoten los recursos que administra la Fiduciaria y seis meses más y su liquidación se da a los 4 meses siguientes de la terminación de su plazo. </w:t>
      </w:r>
    </w:p>
    <w:p w:rsidRPr="00BB03FD" w:rsidR="00782A18" w:rsidP="00236DDF" w:rsidRDefault="772FC273" w14:paraId="509073B0" w14:textId="2AA5A6EB">
      <w:pPr>
        <w:spacing w:after="0" w:line="240" w:lineRule="auto"/>
        <w:ind w:left="720" w:right="49"/>
        <w:jc w:val="both"/>
        <w:rPr>
          <w:rFonts w:ascii="Arial" w:hAnsi="Arial" w:cs="Arial"/>
        </w:rPr>
      </w:pPr>
      <w:r w:rsidRPr="00BB03FD">
        <w:rPr>
          <w:rFonts w:ascii="Arial" w:hAnsi="Arial" w:eastAsia="Trebuchet MS" w:cs="Arial"/>
        </w:rPr>
        <w:t xml:space="preserve">  </w:t>
      </w:r>
    </w:p>
    <w:p w:rsidRPr="00BB03FD" w:rsidR="00782A18" w:rsidP="00236DDF" w:rsidRDefault="772FC273" w14:paraId="676E339D" w14:textId="1355E2F2">
      <w:pPr>
        <w:spacing w:after="0" w:line="240" w:lineRule="auto"/>
        <w:ind w:left="720" w:right="49"/>
        <w:jc w:val="both"/>
        <w:rPr>
          <w:rFonts w:ascii="Arial" w:hAnsi="Arial" w:eastAsia="Trebuchet MS" w:cs="Arial"/>
        </w:rPr>
      </w:pPr>
      <w:r w:rsidRPr="00BB03FD">
        <w:rPr>
          <w:rFonts w:ascii="Arial" w:hAnsi="Arial" w:eastAsia="Trebuchet MS" w:cs="Arial"/>
        </w:rPr>
        <w:t>Pendiente el reintegro de recursos a la Tesorería Distrital de la Resolución 785 de 2024, elaboración de acta de liquidación, cierre cuenta donde se administran los recursos y reintegro de recursos y rendimientos pendientes a la Tesorería Distrital.</w:t>
      </w:r>
    </w:p>
    <w:p w:rsidRPr="00BB03FD" w:rsidR="00782A18" w:rsidP="00236DDF" w:rsidRDefault="00782A18" w14:paraId="0F32CFC2" w14:textId="3265A44A">
      <w:pPr>
        <w:spacing w:after="0" w:line="240" w:lineRule="auto"/>
        <w:ind w:left="720" w:right="49"/>
        <w:jc w:val="both"/>
        <w:rPr>
          <w:rFonts w:ascii="Arial" w:hAnsi="Arial" w:eastAsia="Trebuchet MS" w:cs="Arial"/>
        </w:rPr>
      </w:pPr>
    </w:p>
    <w:p w:rsidRPr="00BB03FD" w:rsidR="00782A18" w:rsidP="00236DDF" w:rsidRDefault="3A4BCAD6" w14:paraId="1E6D7768" w14:textId="70CA87CB">
      <w:pPr>
        <w:spacing w:after="0" w:line="240" w:lineRule="auto"/>
        <w:ind w:left="708" w:right="49"/>
        <w:jc w:val="both"/>
        <w:rPr>
          <w:rFonts w:ascii="Arial" w:hAnsi="Arial" w:eastAsia="Trebuchet MS" w:cs="Arial"/>
          <w:b/>
          <w:bCs/>
        </w:rPr>
      </w:pPr>
      <w:r w:rsidRPr="00BB03FD">
        <w:rPr>
          <w:rFonts w:ascii="Arial" w:hAnsi="Arial" w:eastAsia="Trebuchet MS" w:cs="Arial"/>
          <w:b/>
          <w:bCs/>
        </w:rPr>
        <w:t>Fechas de vencimiento c</w:t>
      </w:r>
      <w:r w:rsidRPr="00BB03FD" w:rsidR="3503E44B">
        <w:rPr>
          <w:rFonts w:ascii="Arial" w:hAnsi="Arial" w:eastAsia="Trebuchet MS" w:cs="Arial"/>
          <w:b/>
          <w:bCs/>
        </w:rPr>
        <w:t>onvenio</w:t>
      </w:r>
      <w:r w:rsidRPr="00BB03FD" w:rsidR="4743642E">
        <w:rPr>
          <w:rFonts w:ascii="Arial" w:hAnsi="Arial" w:eastAsia="Trebuchet MS" w:cs="Arial"/>
          <w:b/>
          <w:bCs/>
        </w:rPr>
        <w:t>s</w:t>
      </w:r>
      <w:r w:rsidRPr="00BB03FD" w:rsidR="3503E44B">
        <w:rPr>
          <w:rFonts w:ascii="Arial" w:hAnsi="Arial" w:eastAsia="Trebuchet MS" w:cs="Arial"/>
          <w:b/>
          <w:bCs/>
        </w:rPr>
        <w:t xml:space="preserve"> </w:t>
      </w:r>
      <w:r w:rsidRPr="00BB03FD" w:rsidR="43A222DA">
        <w:rPr>
          <w:rFonts w:ascii="Arial" w:hAnsi="Arial" w:eastAsia="Trebuchet MS" w:cs="Arial"/>
          <w:b/>
          <w:bCs/>
        </w:rPr>
        <w:t>i</w:t>
      </w:r>
      <w:r w:rsidRPr="00BB03FD" w:rsidR="3503E44B">
        <w:rPr>
          <w:rFonts w:ascii="Arial" w:hAnsi="Arial" w:eastAsia="Trebuchet MS" w:cs="Arial"/>
          <w:b/>
          <w:bCs/>
        </w:rPr>
        <w:t>nteradministrativos</w:t>
      </w:r>
      <w:r w:rsidRPr="00BB03FD" w:rsidR="7F101D58">
        <w:rPr>
          <w:rFonts w:ascii="Arial" w:hAnsi="Arial" w:eastAsia="Trebuchet MS" w:cs="Arial"/>
          <w:b/>
          <w:bCs/>
        </w:rPr>
        <w:t xml:space="preserve">: </w:t>
      </w:r>
    </w:p>
    <w:p w:rsidRPr="00BB03FD" w:rsidR="172161D4" w:rsidP="00236DDF" w:rsidRDefault="172161D4" w14:paraId="0008DB20" w14:textId="767F4F83">
      <w:pPr>
        <w:spacing w:after="0" w:line="240" w:lineRule="auto"/>
        <w:ind w:left="708" w:right="49"/>
        <w:jc w:val="both"/>
        <w:rPr>
          <w:rFonts w:ascii="Arial" w:hAnsi="Arial" w:eastAsia="Trebuchet MS" w:cs="Arial"/>
          <w:b/>
          <w:bCs/>
        </w:rPr>
      </w:pPr>
    </w:p>
    <w:p w:rsidRPr="00BB03FD" w:rsidR="00782A18" w:rsidRDefault="772FC273" w14:paraId="4B2296D2" w14:textId="51DF5F3C">
      <w:pPr>
        <w:pStyle w:val="ListParagraph"/>
        <w:numPr>
          <w:ilvl w:val="0"/>
          <w:numId w:val="40"/>
        </w:numPr>
        <w:ind w:right="49"/>
        <w:jc w:val="both"/>
        <w:rPr>
          <w:rFonts w:ascii="Arial" w:hAnsi="Arial" w:eastAsia="Trebuchet MS" w:cs="Arial"/>
          <w:lang w:val="es-CO"/>
        </w:rPr>
      </w:pPr>
      <w:r w:rsidRPr="00BB03FD">
        <w:rPr>
          <w:rFonts w:ascii="Arial" w:hAnsi="Arial" w:eastAsia="Trebuchet MS" w:cs="Arial"/>
          <w:lang w:val="es-CO"/>
        </w:rPr>
        <w:t xml:space="preserve">Convenio Interadministrativo 407 de 2013 fecha de vencimiento 30 de </w:t>
      </w:r>
      <w:r w:rsidRPr="00BB03FD" w:rsidR="2772736D">
        <w:rPr>
          <w:rFonts w:ascii="Arial" w:hAnsi="Arial" w:eastAsia="Trebuchet MS" w:cs="Arial"/>
          <w:lang w:val="es-CO"/>
        </w:rPr>
        <w:t xml:space="preserve">enero de </w:t>
      </w:r>
      <w:r w:rsidRPr="00BB03FD">
        <w:rPr>
          <w:rFonts w:ascii="Arial" w:hAnsi="Arial" w:eastAsia="Trebuchet MS" w:cs="Arial"/>
          <w:lang w:val="es-CO"/>
        </w:rPr>
        <w:t>202</w:t>
      </w:r>
      <w:r w:rsidRPr="00BB03FD" w:rsidR="03DD1E1F">
        <w:rPr>
          <w:rFonts w:ascii="Arial" w:hAnsi="Arial" w:eastAsia="Trebuchet MS" w:cs="Arial"/>
          <w:lang w:val="es-CO"/>
        </w:rPr>
        <w:t>6.</w:t>
      </w:r>
    </w:p>
    <w:p w:rsidRPr="00BB03FD" w:rsidR="172161D4" w:rsidP="00236DDF" w:rsidRDefault="172161D4" w14:paraId="55B5D215" w14:textId="32C54891">
      <w:pPr>
        <w:pStyle w:val="ListParagraph"/>
        <w:ind w:left="720" w:right="49"/>
        <w:jc w:val="both"/>
        <w:rPr>
          <w:rFonts w:ascii="Arial" w:hAnsi="Arial" w:eastAsia="Trebuchet MS" w:cs="Arial"/>
          <w:lang w:val="es-CO"/>
        </w:rPr>
      </w:pPr>
    </w:p>
    <w:p w:rsidR="00782A18" w:rsidRDefault="772FC273" w14:paraId="23C87D4E" w14:textId="524DA109">
      <w:pPr>
        <w:pStyle w:val="ListParagraph"/>
        <w:numPr>
          <w:ilvl w:val="0"/>
          <w:numId w:val="40"/>
        </w:numPr>
        <w:ind w:right="49"/>
        <w:jc w:val="both"/>
        <w:rPr>
          <w:rFonts w:ascii="Arial" w:hAnsi="Arial" w:eastAsia="Trebuchet MS" w:cs="Arial"/>
          <w:lang w:val="es-CO"/>
        </w:rPr>
      </w:pPr>
      <w:r w:rsidRPr="00BB03FD">
        <w:rPr>
          <w:rFonts w:ascii="Arial" w:hAnsi="Arial" w:eastAsia="Trebuchet MS" w:cs="Arial"/>
          <w:lang w:val="es-CO"/>
        </w:rPr>
        <w:t>Convenio Interadministrativo 234 de 2014 fecha de vencimiento 31 de diciembre de 2025.</w:t>
      </w:r>
    </w:p>
    <w:p w:rsidRPr="006859DC" w:rsidR="006859DC" w:rsidP="006859DC" w:rsidRDefault="006859DC" w14:paraId="73A9911B" w14:textId="77777777">
      <w:pPr>
        <w:pStyle w:val="ListParagraph"/>
        <w:rPr>
          <w:rFonts w:ascii="Arial" w:hAnsi="Arial" w:eastAsia="Trebuchet MS" w:cs="Arial"/>
          <w:lang w:val="es-CO"/>
        </w:rPr>
      </w:pPr>
    </w:p>
    <w:p w:rsidRPr="006859DC" w:rsidR="006859DC" w:rsidP="006859DC" w:rsidRDefault="006859DC" w14:paraId="3C03AA50" w14:textId="1B85123F">
      <w:pPr>
        <w:ind w:right="49"/>
        <w:jc w:val="both"/>
        <w:rPr>
          <w:rFonts w:ascii="Arial" w:hAnsi="Arial" w:eastAsia="Trebuchet MS" w:cs="Arial"/>
          <w:b/>
          <w:bCs/>
        </w:rPr>
      </w:pPr>
      <w:r>
        <w:rPr>
          <w:rFonts w:ascii="Arial" w:hAnsi="Arial" w:eastAsia="Trebuchet MS" w:cs="Arial"/>
        </w:rPr>
        <w:t xml:space="preserve">834 DE </w:t>
      </w:r>
    </w:p>
    <w:p w:rsidRPr="00BB03FD" w:rsidR="005A51FD" w:rsidP="00236DDF" w:rsidRDefault="005A51FD" w14:paraId="7829332E" w14:textId="0C84C2D4">
      <w:pPr>
        <w:pStyle w:val="TableParagraph"/>
        <w:jc w:val="both"/>
        <w:rPr>
          <w:rFonts w:ascii="Arial" w:hAnsi="Arial" w:cs="Arial"/>
          <w:b/>
          <w:bCs/>
          <w:lang w:val="es-CO"/>
        </w:rPr>
      </w:pPr>
    </w:p>
    <w:p w:rsidRPr="00BB03FD" w:rsidR="00782A18" w:rsidP="32F799A3" w:rsidRDefault="00396164" w14:paraId="591F67A7" w14:textId="0D67FA19">
      <w:pPr>
        <w:pStyle w:val="TableParagraph"/>
        <w:spacing w:before="18"/>
        <w:jc w:val="both"/>
        <w:rPr>
          <w:rFonts w:ascii="Arial" w:hAnsi="Arial" w:cs="Arial"/>
          <w:b/>
          <w:bCs/>
          <w:highlight w:val="yellow"/>
          <w:lang w:val="es-CO"/>
        </w:rPr>
      </w:pPr>
      <w:commentRangeStart w:id="58"/>
      <w:r w:rsidRPr="00396164">
        <w:rPr>
          <w:rFonts w:ascii="Arial" w:hAnsi="Arial" w:cs="Arial"/>
          <w:b/>
          <w:bCs/>
          <w:lang w:val="es-CO"/>
        </w:rPr>
        <w:t xml:space="preserve">4.4 </w:t>
      </w:r>
      <w:r w:rsidRPr="00396164" w:rsidR="00782A18">
        <w:rPr>
          <w:rFonts w:ascii="Arial" w:hAnsi="Arial" w:cs="Arial"/>
          <w:b/>
          <w:bCs/>
          <w:lang w:val="es-CO"/>
        </w:rPr>
        <w:t>REACTIVA TU COMPRA, REACTIVA TU HOGAR</w:t>
      </w:r>
      <w:commentRangeEnd w:id="58"/>
      <w:r w:rsidRPr="00BB03FD" w:rsidR="001E5366">
        <w:rPr>
          <w:rStyle w:val="CommentReference"/>
          <w:rFonts w:ascii="Arial" w:hAnsi="Arial" w:cs="Arial"/>
          <w:b/>
          <w:bCs/>
          <w:sz w:val="22"/>
          <w:szCs w:val="22"/>
          <w:highlight w:val="yellow"/>
          <w:lang w:val="es-CO"/>
        </w:rPr>
        <w:commentReference w:id="58"/>
      </w:r>
    </w:p>
    <w:p w:rsidRPr="00BB03FD" w:rsidR="1DE56EE8" w:rsidP="1DE56EE8" w:rsidRDefault="1DE56EE8" w14:paraId="48D37538" w14:textId="1D0E1D5D">
      <w:pPr>
        <w:pStyle w:val="TableParagraph"/>
        <w:spacing w:before="18"/>
        <w:jc w:val="both"/>
        <w:rPr>
          <w:rFonts w:ascii="Arial" w:hAnsi="Arial" w:cs="Arial"/>
          <w:b/>
          <w:bCs/>
          <w:highlight w:val="yellow"/>
          <w:lang w:val="es-CO"/>
        </w:rPr>
      </w:pPr>
    </w:p>
    <w:p w:rsidRPr="00396164" w:rsidR="342BA885" w:rsidRDefault="342BA885" w14:paraId="723508F8" w14:textId="0BE8B4F3">
      <w:pPr>
        <w:pStyle w:val="TableParagraph"/>
        <w:numPr>
          <w:ilvl w:val="0"/>
          <w:numId w:val="38"/>
        </w:numPr>
        <w:spacing w:before="18"/>
        <w:jc w:val="both"/>
        <w:rPr>
          <w:rFonts w:ascii="Arial" w:hAnsi="Arial" w:cs="Arial"/>
          <w:lang w:val="es-CO"/>
        </w:rPr>
      </w:pPr>
      <w:r w:rsidRPr="00396164">
        <w:rPr>
          <w:rFonts w:ascii="Arial" w:hAnsi="Arial" w:cs="Arial"/>
          <w:lang w:val="es-CO"/>
        </w:rPr>
        <w:t>En proceso</w:t>
      </w:r>
      <w:r w:rsidRPr="00396164" w:rsidR="41279463">
        <w:rPr>
          <w:rFonts w:ascii="Arial" w:hAnsi="Arial" w:cs="Arial"/>
          <w:lang w:val="es-CO"/>
        </w:rPr>
        <w:t xml:space="preserve"> de</w:t>
      </w:r>
      <w:r w:rsidRPr="00396164">
        <w:rPr>
          <w:rFonts w:ascii="Arial" w:hAnsi="Arial" w:cs="Arial"/>
          <w:lang w:val="es-CO"/>
        </w:rPr>
        <w:t xml:space="preserve"> </w:t>
      </w:r>
      <w:r w:rsidRPr="00396164" w:rsidR="4FBFFDBD">
        <w:rPr>
          <w:rFonts w:ascii="Arial" w:hAnsi="Arial" w:cs="Arial"/>
          <w:lang w:val="es-CO"/>
        </w:rPr>
        <w:t xml:space="preserve">expedición </w:t>
      </w:r>
      <w:r w:rsidRPr="00396164" w:rsidR="7AA08F63">
        <w:rPr>
          <w:rFonts w:ascii="Arial" w:hAnsi="Arial" w:cs="Arial"/>
          <w:lang w:val="es-CO"/>
        </w:rPr>
        <w:t>resolución</w:t>
      </w:r>
      <w:r w:rsidRPr="00396164">
        <w:rPr>
          <w:rFonts w:ascii="Arial" w:hAnsi="Arial" w:cs="Arial"/>
          <w:lang w:val="es-CO"/>
        </w:rPr>
        <w:t xml:space="preserve"> que unifica la reglamentación </w:t>
      </w:r>
      <w:r w:rsidRPr="00396164" w:rsidR="37340233">
        <w:rPr>
          <w:rFonts w:ascii="Arial" w:hAnsi="Arial" w:cs="Arial"/>
          <w:lang w:val="es-CO"/>
        </w:rPr>
        <w:t>del programa (Resoluci</w:t>
      </w:r>
      <w:r w:rsidRPr="00396164" w:rsidR="3B691BD2">
        <w:rPr>
          <w:rFonts w:ascii="Arial" w:hAnsi="Arial" w:cs="Arial"/>
          <w:lang w:val="es-CO"/>
        </w:rPr>
        <w:t>o</w:t>
      </w:r>
      <w:r w:rsidRPr="00396164" w:rsidR="37340233">
        <w:rPr>
          <w:rFonts w:ascii="Arial" w:hAnsi="Arial" w:cs="Arial"/>
          <w:lang w:val="es-CO"/>
        </w:rPr>
        <w:t>n</w:t>
      </w:r>
      <w:r w:rsidRPr="00396164" w:rsidR="3B691BD2">
        <w:rPr>
          <w:rFonts w:ascii="Arial" w:hAnsi="Arial" w:cs="Arial"/>
          <w:lang w:val="es-CO"/>
        </w:rPr>
        <w:t>es</w:t>
      </w:r>
      <w:r w:rsidRPr="00396164" w:rsidR="37340233">
        <w:rPr>
          <w:rFonts w:ascii="Arial" w:hAnsi="Arial" w:cs="Arial"/>
          <w:lang w:val="es-CO"/>
        </w:rPr>
        <w:t xml:space="preserve"> 262 y 500 de 2024)</w:t>
      </w:r>
    </w:p>
    <w:p w:rsidRPr="00396164" w:rsidR="4C0639AB" w:rsidRDefault="4C0639AB" w14:paraId="53368C84" w14:textId="7A90BCC6">
      <w:pPr>
        <w:pStyle w:val="TableParagraph"/>
        <w:numPr>
          <w:ilvl w:val="0"/>
          <w:numId w:val="38"/>
        </w:numPr>
        <w:spacing w:before="18"/>
        <w:jc w:val="both"/>
        <w:rPr>
          <w:rFonts w:ascii="Arial" w:hAnsi="Arial" w:cs="Arial"/>
          <w:lang w:val="es-CO"/>
        </w:rPr>
      </w:pPr>
      <w:r w:rsidRPr="00396164">
        <w:rPr>
          <w:rFonts w:ascii="Arial" w:hAnsi="Arial" w:cs="Arial"/>
          <w:lang w:val="es-CO"/>
        </w:rPr>
        <w:t>Pendiente resolución de a</w:t>
      </w:r>
      <w:r w:rsidRPr="00396164" w:rsidR="3F8D12AE">
        <w:rPr>
          <w:rFonts w:ascii="Arial" w:hAnsi="Arial" w:cs="Arial"/>
          <w:lang w:val="es-CO"/>
        </w:rPr>
        <w:t>mpliación de vigencia de subsidios,</w:t>
      </w:r>
      <w:r w:rsidRPr="00396164" w:rsidR="61FADE68">
        <w:rPr>
          <w:rFonts w:ascii="Arial" w:hAnsi="Arial" w:cs="Arial"/>
          <w:lang w:val="es-CO"/>
        </w:rPr>
        <w:t xml:space="preserve"> </w:t>
      </w:r>
      <w:r w:rsidRPr="00396164" w:rsidR="00396164">
        <w:rPr>
          <w:rFonts w:ascii="Arial" w:hAnsi="Arial" w:cs="Arial"/>
          <w:lang w:val="es-CO"/>
        </w:rPr>
        <w:t>de acuerdo con</w:t>
      </w:r>
      <w:r w:rsidRPr="00396164" w:rsidR="61FADE68">
        <w:rPr>
          <w:rFonts w:ascii="Arial" w:hAnsi="Arial" w:cs="Arial"/>
          <w:lang w:val="es-CO"/>
        </w:rPr>
        <w:t xml:space="preserve"> las recomendaciones dadas por la Subsecretaria </w:t>
      </w:r>
      <w:r w:rsidRPr="00396164" w:rsidR="3C459E84">
        <w:rPr>
          <w:rFonts w:ascii="Arial" w:hAnsi="Arial" w:cs="Arial"/>
          <w:lang w:val="es-CO"/>
        </w:rPr>
        <w:t>Jurídica</w:t>
      </w:r>
      <w:r w:rsidRPr="00396164" w:rsidR="3F8D12AE">
        <w:rPr>
          <w:rFonts w:ascii="Arial" w:hAnsi="Arial" w:cs="Arial"/>
          <w:lang w:val="es-CO"/>
        </w:rPr>
        <w:t xml:space="preserve"> </w:t>
      </w:r>
    </w:p>
    <w:p w:rsidRPr="00396164" w:rsidR="5E6871B3" w:rsidRDefault="5E6871B3" w14:paraId="7539C5A8" w14:textId="6084E905">
      <w:pPr>
        <w:pStyle w:val="TableParagraph"/>
        <w:numPr>
          <w:ilvl w:val="0"/>
          <w:numId w:val="38"/>
        </w:numPr>
        <w:spacing w:before="18"/>
        <w:jc w:val="both"/>
        <w:rPr>
          <w:rFonts w:ascii="Arial" w:hAnsi="Arial" w:cs="Arial"/>
          <w:lang w:val="es-CO"/>
        </w:rPr>
      </w:pPr>
      <w:r w:rsidRPr="5AF57E72">
        <w:rPr>
          <w:rFonts w:ascii="Arial" w:hAnsi="Arial" w:cs="Arial"/>
          <w:lang w:val="es-CO"/>
        </w:rPr>
        <w:t>Legalización de subsidios pagados en el marco del programa de Reactiva Tu Compra</w:t>
      </w:r>
    </w:p>
    <w:p w:rsidRPr="00BB03FD" w:rsidR="0862E39E" w:rsidP="28B3E74B" w:rsidRDefault="342BA885" w14:paraId="4856F4BC" w14:textId="57D1C6ED">
      <w:pPr>
        <w:pStyle w:val="TableParagraph"/>
        <w:spacing w:before="18"/>
        <w:ind w:left="720"/>
        <w:jc w:val="both"/>
        <w:rPr>
          <w:rFonts w:ascii="Arial" w:hAnsi="Arial" w:cs="Arial"/>
          <w:b/>
          <w:bCs/>
          <w:highlight w:val="yellow"/>
          <w:lang w:val="es-CO"/>
        </w:rPr>
      </w:pPr>
      <w:r w:rsidRPr="00BB03FD">
        <w:rPr>
          <w:rFonts w:ascii="Arial" w:hAnsi="Arial" w:cs="Arial"/>
          <w:b/>
          <w:bCs/>
          <w:highlight w:val="yellow"/>
          <w:lang w:val="es-CO"/>
        </w:rPr>
        <w:t xml:space="preserve"> </w:t>
      </w:r>
    </w:p>
    <w:p w:rsidRPr="00BB03FD" w:rsidR="00782A18" w:rsidP="0F0D5BE3" w:rsidRDefault="00782A18" w14:paraId="6ECC5FEA" w14:textId="77777777">
      <w:pPr>
        <w:pStyle w:val="TableParagraph"/>
        <w:spacing w:before="18"/>
        <w:jc w:val="both"/>
        <w:rPr>
          <w:rFonts w:ascii="Arial" w:hAnsi="Arial" w:cs="Arial"/>
          <w:b/>
          <w:bCs/>
          <w:highlight w:val="yellow"/>
          <w:lang w:val="es-CO"/>
        </w:rPr>
      </w:pPr>
    </w:p>
    <w:p w:rsidRPr="00396164" w:rsidR="00326151" w:rsidP="32F799A3" w:rsidRDefault="00396164" w14:paraId="741D7653" w14:textId="2888E77E">
      <w:pPr>
        <w:pStyle w:val="TableParagraph"/>
        <w:spacing w:before="18"/>
        <w:jc w:val="both"/>
        <w:rPr>
          <w:rFonts w:ascii="Arial" w:hAnsi="Arial" w:cs="Arial"/>
          <w:b/>
          <w:bCs/>
          <w:lang w:val="es-CO"/>
        </w:rPr>
      </w:pPr>
      <w:commentRangeStart w:id="59"/>
      <w:r w:rsidRPr="00396164">
        <w:rPr>
          <w:rFonts w:ascii="Arial" w:hAnsi="Arial" w:cs="Arial"/>
          <w:b/>
          <w:bCs/>
          <w:lang w:val="es-CO"/>
        </w:rPr>
        <w:t xml:space="preserve">4.5 </w:t>
      </w:r>
      <w:r w:rsidRPr="00396164" w:rsidR="00326151">
        <w:rPr>
          <w:rFonts w:ascii="Arial" w:hAnsi="Arial" w:cs="Arial"/>
          <w:b/>
          <w:bCs/>
          <w:lang w:val="es-CO"/>
        </w:rPr>
        <w:t>MIGRANTES</w:t>
      </w:r>
      <w:commentRangeEnd w:id="59"/>
      <w:r w:rsidRPr="00396164" w:rsidR="001E5366">
        <w:rPr>
          <w:rStyle w:val="CommentReference"/>
          <w:rFonts w:ascii="Arial" w:hAnsi="Arial" w:cs="Arial"/>
          <w:b/>
          <w:bCs/>
          <w:sz w:val="22"/>
          <w:szCs w:val="22"/>
          <w:lang w:val="es-CO"/>
        </w:rPr>
        <w:commentReference w:id="59"/>
      </w:r>
    </w:p>
    <w:p w:rsidRPr="00BB03FD" w:rsidR="00303324" w:rsidP="72194BBC" w:rsidRDefault="00303324" w14:paraId="07C32C40" w14:textId="77777777">
      <w:pPr>
        <w:pStyle w:val="TableParagraph"/>
        <w:spacing w:before="18"/>
        <w:jc w:val="both"/>
        <w:rPr>
          <w:rFonts w:ascii="Arial" w:hAnsi="Arial" w:cs="Arial"/>
          <w:b/>
          <w:bCs/>
          <w:lang w:val="es-CO"/>
        </w:rPr>
      </w:pPr>
    </w:p>
    <w:p w:rsidRPr="00BB03FD" w:rsidR="0ED974DB" w:rsidP="72194BBC" w:rsidRDefault="0ED974DB" w14:paraId="763CB97D" w14:textId="4FEE7416">
      <w:pPr>
        <w:pStyle w:val="TableParagraph"/>
        <w:spacing w:before="18"/>
        <w:jc w:val="both"/>
        <w:rPr>
          <w:rFonts w:ascii="Arial" w:hAnsi="Arial" w:cs="Arial"/>
          <w:lang w:val="es-CO"/>
        </w:rPr>
      </w:pPr>
      <w:r w:rsidRPr="00BB03FD">
        <w:rPr>
          <w:rFonts w:ascii="Arial" w:hAnsi="Arial" w:cs="Arial"/>
          <w:lang w:val="es-CO"/>
        </w:rPr>
        <w:t xml:space="preserve">El 24 de agosto de 2024, fue suscrito </w:t>
      </w:r>
      <w:r w:rsidRPr="00BB03FD" w:rsidR="4D8599BF">
        <w:rPr>
          <w:rFonts w:ascii="Arial" w:hAnsi="Arial" w:cs="Arial" w:eastAsiaTheme="minorEastAsia"/>
          <w:lang w:val="es-CO"/>
        </w:rPr>
        <w:t>el convenio Interadministrativo No. 019 de 2023, suscrito con el Fondo Nacional de Vivienda – FONVIVIENDA, cuyo objeto es “Aunar esfuerzos administrativos, jurídicos, técnicos, sociales y financieros para la ejecución y seguimiento de las actividades en materia del subsidio familiar de vivienda bajo la modalidad de mejoramiento de vivienda urbana y rural, en el marco de la iniciativa del Gobierno nacional de acuerdo con las bases establecidas en el Plan Nacional de Desarrollo - Ley 2294 de 2023.”</w:t>
      </w:r>
    </w:p>
    <w:p w:rsidRPr="00BB03FD" w:rsidR="72194BBC" w:rsidP="72194BBC" w:rsidRDefault="72194BBC" w14:paraId="4295FABD" w14:textId="5D10B8C9">
      <w:pPr>
        <w:pStyle w:val="TableParagraph"/>
        <w:spacing w:before="18"/>
        <w:jc w:val="both"/>
        <w:rPr>
          <w:rFonts w:ascii="Arial" w:hAnsi="Arial" w:cs="Arial"/>
          <w:lang w:val="es-CO"/>
        </w:rPr>
      </w:pPr>
    </w:p>
    <w:p w:rsidRPr="00BB03FD" w:rsidR="3291484D" w:rsidP="72194BBC" w:rsidRDefault="3291484D" w14:paraId="55D26257" w14:textId="69ED94A7">
      <w:pPr>
        <w:pStyle w:val="TableParagraph"/>
        <w:spacing w:before="18"/>
        <w:jc w:val="both"/>
        <w:rPr>
          <w:rFonts w:ascii="Arial" w:hAnsi="Arial" w:cs="Arial"/>
          <w:lang w:val="es-CO"/>
        </w:rPr>
      </w:pPr>
      <w:r w:rsidRPr="00BB03FD">
        <w:rPr>
          <w:rFonts w:ascii="Arial" w:hAnsi="Arial" w:cs="Arial"/>
          <w:lang w:val="es-CO"/>
        </w:rPr>
        <w:t xml:space="preserve">A la fecha se han realizado la entrega de los siguientes informes: </w:t>
      </w:r>
    </w:p>
    <w:p w:rsidRPr="00BB03FD" w:rsidR="72194BBC" w:rsidP="72194BBC" w:rsidRDefault="72194BBC" w14:paraId="7C013DC0" w14:textId="5584276C">
      <w:pPr>
        <w:pStyle w:val="TableParagraph"/>
        <w:spacing w:before="18"/>
        <w:jc w:val="both"/>
        <w:rPr>
          <w:rFonts w:ascii="Arial" w:hAnsi="Arial" w:cs="Arial"/>
          <w:lang w:val="es-CO"/>
        </w:rPr>
      </w:pPr>
    </w:p>
    <w:p w:rsidRPr="00396164" w:rsidR="3291484D" w:rsidRDefault="3291484D" w14:paraId="2B8B3932" w14:textId="79CE391D">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2-2023-79598 del 17 de noviembre de 2023</w:t>
      </w:r>
    </w:p>
    <w:p w:rsidRPr="00396164" w:rsidR="3291484D" w:rsidRDefault="3291484D" w14:paraId="282161C1" w14:textId="58232591">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2-2023-82610 del 04 de diciembre de 2023</w:t>
      </w:r>
    </w:p>
    <w:p w:rsidRPr="00396164" w:rsidR="3291484D" w:rsidRDefault="3291484D" w14:paraId="719291A0" w14:textId="4588824B">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2-2024-7726 del 24 de enero de 2024</w:t>
      </w:r>
    </w:p>
    <w:p w:rsidRPr="00396164" w:rsidR="3291484D" w:rsidRDefault="3291484D" w14:paraId="73457A12" w14:textId="245A88C5">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2-2024-24679 del 15 de mayo de 2024</w:t>
      </w:r>
    </w:p>
    <w:p w:rsidRPr="00396164" w:rsidR="3291484D" w:rsidRDefault="3291484D" w14:paraId="1E00C3FB" w14:textId="50A7CCCC">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2-2024-33466 del 16 de julio de 2024</w:t>
      </w:r>
    </w:p>
    <w:p w:rsidRPr="00396164" w:rsidR="3291484D" w:rsidRDefault="3291484D" w14:paraId="2FAF8B87" w14:textId="1ECB41EA">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2-2024-61279 del 27 de diciembre de 2024</w:t>
      </w:r>
    </w:p>
    <w:p w:rsidRPr="00396164" w:rsidR="3291484D" w:rsidRDefault="3291484D" w14:paraId="6A2487F8" w14:textId="5071822A">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2-2025-18456 del 11 abril de 2025</w:t>
      </w:r>
    </w:p>
    <w:p w:rsidRPr="00396164" w:rsidR="3291484D" w:rsidRDefault="3291484D" w14:paraId="1FB83015" w14:textId="1FDFA0DA">
      <w:pPr>
        <w:pStyle w:val="ListParagraph"/>
        <w:numPr>
          <w:ilvl w:val="0"/>
          <w:numId w:val="35"/>
        </w:numPr>
        <w:jc w:val="both"/>
        <w:rPr>
          <w:rFonts w:ascii="Arial" w:hAnsi="Arial" w:eastAsia="Verdana" w:cs="Arial"/>
          <w:lang w:val="es-CO"/>
        </w:rPr>
      </w:pPr>
      <w:r w:rsidRPr="00396164">
        <w:rPr>
          <w:rFonts w:ascii="Arial" w:hAnsi="Arial" w:eastAsia="Verdana" w:cs="Arial"/>
          <w:lang w:val="es-CO"/>
        </w:rPr>
        <w:t>2-2025-37481 del 11 de julio de 2025</w:t>
      </w:r>
    </w:p>
    <w:p w:rsidRPr="00BB03FD" w:rsidR="72194BBC" w:rsidP="72194BBC" w:rsidRDefault="72194BBC" w14:paraId="5FF5B511" w14:textId="2A936089">
      <w:pPr>
        <w:pStyle w:val="TableParagraph"/>
        <w:spacing w:before="18"/>
        <w:jc w:val="both"/>
        <w:rPr>
          <w:rFonts w:ascii="Arial" w:hAnsi="Arial" w:eastAsia="Verdana" w:cs="Arial"/>
          <w:sz w:val="20"/>
          <w:szCs w:val="20"/>
          <w:lang w:val="es-CO"/>
        </w:rPr>
      </w:pPr>
    </w:p>
    <w:p w:rsidR="00303324" w:rsidRDefault="00303324" w14:paraId="3A7AB729" w14:textId="6160E4D8">
      <w:pPr>
        <w:pStyle w:val="TableParagraph"/>
        <w:numPr>
          <w:ilvl w:val="0"/>
          <w:numId w:val="61"/>
        </w:numPr>
        <w:spacing w:before="18"/>
        <w:jc w:val="both"/>
        <w:rPr>
          <w:rFonts w:ascii="Arial" w:hAnsi="Arial" w:eastAsia="Trebuchet MS" w:cs="Arial"/>
        </w:rPr>
      </w:pPr>
      <w:r w:rsidRPr="00BB03FD">
        <w:rPr>
          <w:rFonts w:ascii="Arial" w:hAnsi="Arial" w:cs="Arial"/>
          <w:b/>
          <w:bCs/>
          <w:lang w:val="es-CO"/>
        </w:rPr>
        <w:t xml:space="preserve">Balance </w:t>
      </w:r>
      <w:r w:rsidRPr="00BB03FD" w:rsidR="00193E58">
        <w:rPr>
          <w:rFonts w:ascii="Arial" w:hAnsi="Arial" w:cs="Arial"/>
          <w:b/>
          <w:bCs/>
          <w:lang w:val="es-CO"/>
        </w:rPr>
        <w:t>del estado de l</w:t>
      </w:r>
      <w:r w:rsidRPr="00BB03FD" w:rsidR="006E72BA">
        <w:rPr>
          <w:rFonts w:ascii="Arial" w:hAnsi="Arial" w:cs="Arial"/>
          <w:b/>
          <w:bCs/>
          <w:lang w:val="es-CO"/>
        </w:rPr>
        <w:t>a dependencia</w:t>
      </w:r>
      <w:r w:rsidRPr="00BB03FD" w:rsidR="00193E58">
        <w:rPr>
          <w:rFonts w:ascii="Arial" w:hAnsi="Arial" w:cs="Arial"/>
          <w:b/>
          <w:bCs/>
          <w:lang w:val="es-CO"/>
        </w:rPr>
        <w:t xml:space="preserve"> y dificultades superadas. </w:t>
      </w:r>
      <w:r w:rsidRPr="00BB03FD" w:rsidR="363A5EAC">
        <w:rPr>
          <w:rFonts w:ascii="Arial" w:hAnsi="Arial" w:eastAsia="Trebuchet MS" w:cs="Arial"/>
        </w:rPr>
        <w:t xml:space="preserve">La Subdirección de Recursos Públicos </w:t>
      </w:r>
      <w:r w:rsidRPr="00BB03FD" w:rsidR="41A6D8BC">
        <w:rPr>
          <w:rFonts w:ascii="Arial" w:hAnsi="Arial" w:eastAsia="Trebuchet MS" w:cs="Arial"/>
        </w:rPr>
        <w:t>ha</w:t>
      </w:r>
      <w:r w:rsidRPr="00BB03FD" w:rsidR="363A5EAC">
        <w:rPr>
          <w:rFonts w:ascii="Arial" w:hAnsi="Arial" w:eastAsia="Trebuchet MS" w:cs="Arial"/>
        </w:rPr>
        <w:t xml:space="preserve"> </w:t>
      </w:r>
      <w:r w:rsidRPr="00BB03FD" w:rsidR="555EB994">
        <w:rPr>
          <w:rFonts w:ascii="Arial" w:hAnsi="Arial" w:eastAsia="Trebuchet MS" w:cs="Arial"/>
        </w:rPr>
        <w:t xml:space="preserve">cumplido </w:t>
      </w:r>
      <w:r w:rsidRPr="00BB03FD" w:rsidR="363A5EAC">
        <w:rPr>
          <w:rFonts w:ascii="Arial" w:hAnsi="Arial" w:eastAsia="Trebuchet MS" w:cs="Arial"/>
        </w:rPr>
        <w:t xml:space="preserve">integralmente sus obligaciones en el marco del Convenio 019 de 2023, garantizando el rigor técnico en las verificaciones, la transparencia en la gestión de la información, la articulación interinstitucional y el acompañamiento social a los hogares migrantes. Estas acciones </w:t>
      </w:r>
      <w:r w:rsidRPr="00BB03FD" w:rsidR="5D388DB5">
        <w:rPr>
          <w:rFonts w:ascii="Arial" w:hAnsi="Arial" w:eastAsia="Trebuchet MS" w:cs="Arial"/>
        </w:rPr>
        <w:t xml:space="preserve">han </w:t>
      </w:r>
      <w:r w:rsidRPr="00BB03FD" w:rsidR="363A5EAC">
        <w:rPr>
          <w:rFonts w:ascii="Arial" w:hAnsi="Arial" w:eastAsia="Trebuchet MS" w:cs="Arial"/>
        </w:rPr>
        <w:t>permiti</w:t>
      </w:r>
      <w:r w:rsidRPr="00BB03FD" w:rsidR="246D894C">
        <w:rPr>
          <w:rFonts w:ascii="Arial" w:hAnsi="Arial" w:eastAsia="Trebuchet MS" w:cs="Arial"/>
        </w:rPr>
        <w:t>do</w:t>
      </w:r>
      <w:r w:rsidRPr="00BB03FD" w:rsidR="363A5EAC">
        <w:rPr>
          <w:rFonts w:ascii="Arial" w:hAnsi="Arial" w:eastAsia="Trebuchet MS" w:cs="Arial"/>
        </w:rPr>
        <w:t xml:space="preserve"> avanzar en el acceso a vivienda digna en arrendamiento para población migrante venezolana en Bogotá, contribuyendo a la política pública de atención a esta población en situación de vulnerabilidad.</w:t>
      </w:r>
    </w:p>
    <w:p w:rsidRPr="00BB03FD" w:rsidR="00396164" w:rsidP="00396164" w:rsidRDefault="00396164" w14:paraId="671A2D60" w14:textId="77777777">
      <w:pPr>
        <w:pStyle w:val="TableParagraph"/>
        <w:spacing w:before="18"/>
        <w:ind w:left="720"/>
        <w:jc w:val="both"/>
        <w:rPr>
          <w:rFonts w:ascii="Arial" w:hAnsi="Arial" w:eastAsia="Trebuchet MS" w:cs="Arial"/>
        </w:rPr>
      </w:pPr>
    </w:p>
    <w:p w:rsidRPr="00BB03FD" w:rsidR="2EE34CFD" w:rsidRDefault="7F49FF10" w14:paraId="6A7D39D3" w14:textId="4DEBA6C1">
      <w:pPr>
        <w:pStyle w:val="TableParagraph"/>
        <w:numPr>
          <w:ilvl w:val="0"/>
          <w:numId w:val="61"/>
        </w:numPr>
        <w:spacing w:before="18"/>
        <w:jc w:val="both"/>
        <w:rPr>
          <w:rFonts w:ascii="Arial" w:hAnsi="Arial" w:eastAsia="Trebuchet MS" w:cs="Arial"/>
          <w:b/>
          <w:bCs/>
          <w:lang w:val="es-CO"/>
        </w:rPr>
      </w:pPr>
      <w:r w:rsidRPr="00BB03FD">
        <w:rPr>
          <w:rFonts w:ascii="Arial" w:hAnsi="Arial" w:eastAsia="Trebuchet MS" w:cs="Arial"/>
          <w:lang w:val="es-CO"/>
        </w:rPr>
        <w:t xml:space="preserve">Se encuentra en ejecución la </w:t>
      </w:r>
      <w:r w:rsidRPr="00BB03FD" w:rsidR="4FF74A08">
        <w:rPr>
          <w:rFonts w:ascii="Arial" w:hAnsi="Arial" w:eastAsia="Trebuchet MS" w:cs="Arial"/>
          <w:lang w:val="es-CO"/>
        </w:rPr>
        <w:t>asistencia</w:t>
      </w:r>
      <w:r w:rsidRPr="00BB03FD">
        <w:rPr>
          <w:rFonts w:ascii="Arial" w:hAnsi="Arial" w:eastAsia="Trebuchet MS" w:cs="Arial"/>
          <w:lang w:val="es-CO"/>
        </w:rPr>
        <w:t xml:space="preserve"> técnica que brinda la SDHT </w:t>
      </w:r>
      <w:r w:rsidRPr="00BB03FD" w:rsidR="6CE37059">
        <w:rPr>
          <w:rFonts w:ascii="Arial" w:hAnsi="Arial" w:eastAsia="Trebuchet MS" w:cs="Arial"/>
          <w:lang w:val="es-CO"/>
        </w:rPr>
        <w:t>para la asignación por parte de FONVIVIENDA a 200 hogares venezolanos</w:t>
      </w:r>
      <w:r w:rsidRPr="00BB03FD" w:rsidR="2DF3AB19">
        <w:rPr>
          <w:rFonts w:ascii="Arial" w:hAnsi="Arial" w:eastAsia="Trebuchet MS" w:cs="Arial"/>
          <w:lang w:val="es-CO"/>
        </w:rPr>
        <w:t xml:space="preserve">, para la vigencia 2025. </w:t>
      </w:r>
    </w:p>
    <w:p w:rsidRPr="00BB03FD" w:rsidR="72194BBC" w:rsidP="72194BBC" w:rsidRDefault="72194BBC" w14:paraId="236999EC" w14:textId="77C018F1">
      <w:pPr>
        <w:spacing w:after="0"/>
        <w:jc w:val="both"/>
        <w:rPr>
          <w:rFonts w:ascii="Arial" w:hAnsi="Arial" w:eastAsia="Verdana" w:cs="Arial"/>
        </w:rPr>
      </w:pPr>
    </w:p>
    <w:p w:rsidRPr="00BB03FD" w:rsidR="03BD96B4" w:rsidP="72194BBC" w:rsidRDefault="03BD96B4" w14:paraId="420FE663" w14:textId="0F255A69">
      <w:pPr>
        <w:spacing w:after="0"/>
        <w:jc w:val="both"/>
        <w:rPr>
          <w:rFonts w:ascii="Arial" w:hAnsi="Arial" w:eastAsia="Verdana" w:cs="Arial"/>
        </w:rPr>
      </w:pPr>
      <w:r w:rsidRPr="00BB03FD">
        <w:rPr>
          <w:rFonts w:ascii="Arial" w:hAnsi="Arial" w:eastAsia="Verdana" w:cs="Arial"/>
        </w:rPr>
        <w:t xml:space="preserve">En desarrollo de la ejecución del convenio FONVIVIENDA a expedido los siguientes actos administrativos por medio del cual se realiza la asignación de los hogares beneficiarios, </w:t>
      </w:r>
      <w:r w:rsidRPr="00BB03FD" w:rsidR="5C464905">
        <w:rPr>
          <w:rFonts w:ascii="Arial" w:hAnsi="Arial" w:eastAsia="Verdana" w:cs="Arial"/>
        </w:rPr>
        <w:t xml:space="preserve">del </w:t>
      </w:r>
      <w:r w:rsidRPr="00BB03FD" w:rsidR="4E23AA72">
        <w:rPr>
          <w:rFonts w:ascii="Arial" w:hAnsi="Arial" w:eastAsia="Verdana" w:cs="Arial"/>
        </w:rPr>
        <w:t xml:space="preserve">subsidio Familiar de Vivienda de Hogares Migrantes Venezolanos en la ciudad de Bogotá D.C., a través de las siguientes resoluciones:  </w:t>
      </w:r>
    </w:p>
    <w:p w:rsidRPr="00BB03FD" w:rsidR="4E23AA72" w:rsidP="72194BBC" w:rsidRDefault="4E23AA72" w14:paraId="564744C5" w14:textId="531679CF">
      <w:pPr>
        <w:spacing w:after="0"/>
        <w:jc w:val="both"/>
        <w:rPr>
          <w:rFonts w:ascii="Arial" w:hAnsi="Arial" w:cs="Arial"/>
        </w:rPr>
      </w:pPr>
      <w:r w:rsidRPr="00BB03FD">
        <w:rPr>
          <w:rFonts w:ascii="Arial" w:hAnsi="Arial" w:eastAsia="Verdana" w:cs="Arial"/>
        </w:rPr>
        <w:t xml:space="preserve"> </w:t>
      </w:r>
    </w:p>
    <w:tbl>
      <w:tblPr>
        <w:tblW w:w="0" w:type="auto"/>
        <w:jc w:val="center"/>
        <w:tblLayout w:type="fixed"/>
        <w:tblLook w:val="04A0" w:firstRow="1" w:lastRow="0" w:firstColumn="1" w:lastColumn="0" w:noHBand="0" w:noVBand="1"/>
      </w:tblPr>
      <w:tblGrid>
        <w:gridCol w:w="2024"/>
        <w:gridCol w:w="3419"/>
        <w:gridCol w:w="2471"/>
      </w:tblGrid>
      <w:tr w:rsidRPr="00396164" w:rsidR="72194BBC" w:rsidTr="00396164" w14:paraId="01CD7579" w14:textId="77777777">
        <w:trPr>
          <w:trHeight w:val="300"/>
          <w:tblHeader/>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96164" w:rsidR="72194BBC" w:rsidP="72194BBC" w:rsidRDefault="72194BBC" w14:paraId="29123778" w14:textId="56DB2ED6">
            <w:pPr>
              <w:jc w:val="center"/>
              <w:rPr>
                <w:rFonts w:ascii="Arial" w:hAnsi="Arial" w:cs="Arial"/>
                <w:sz w:val="20"/>
                <w:szCs w:val="20"/>
              </w:rPr>
            </w:pPr>
            <w:r w:rsidRPr="00396164">
              <w:rPr>
                <w:rFonts w:ascii="Arial" w:hAnsi="Arial" w:eastAsia="Verdana" w:cs="Arial"/>
                <w:b/>
                <w:color w:val="000000" w:themeColor="text1"/>
                <w:sz w:val="20"/>
                <w:szCs w:val="20"/>
              </w:rPr>
              <w:t>Resolución No.</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96164" w:rsidR="72194BBC" w:rsidP="72194BBC" w:rsidRDefault="72194BBC" w14:paraId="1ECAEA10" w14:textId="17A010B1">
            <w:pPr>
              <w:jc w:val="center"/>
              <w:rPr>
                <w:rFonts w:ascii="Arial" w:hAnsi="Arial" w:cs="Arial"/>
                <w:sz w:val="20"/>
                <w:szCs w:val="20"/>
              </w:rPr>
            </w:pPr>
            <w:r w:rsidRPr="00396164">
              <w:rPr>
                <w:rFonts w:ascii="Arial" w:hAnsi="Arial" w:eastAsia="Verdana" w:cs="Arial"/>
                <w:b/>
                <w:color w:val="000000" w:themeColor="text1"/>
                <w:sz w:val="20"/>
                <w:szCs w:val="20"/>
              </w:rPr>
              <w:t>Fecha</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396164" w:rsidR="72194BBC" w:rsidP="72194BBC" w:rsidRDefault="72194BBC" w14:paraId="6C6CC99D" w14:textId="15991C5C">
            <w:pPr>
              <w:jc w:val="center"/>
              <w:rPr>
                <w:rFonts w:ascii="Arial" w:hAnsi="Arial" w:cs="Arial"/>
                <w:sz w:val="20"/>
                <w:szCs w:val="20"/>
              </w:rPr>
            </w:pPr>
            <w:r w:rsidRPr="00396164">
              <w:rPr>
                <w:rFonts w:ascii="Arial" w:hAnsi="Arial" w:eastAsia="Verdana" w:cs="Arial"/>
                <w:b/>
                <w:color w:val="000000" w:themeColor="text1"/>
                <w:sz w:val="20"/>
                <w:szCs w:val="20"/>
              </w:rPr>
              <w:t>No. de Hogares Asignados</w:t>
            </w:r>
          </w:p>
        </w:tc>
      </w:tr>
      <w:tr w:rsidRPr="00396164" w:rsidR="72194BBC" w:rsidTr="00396164" w14:paraId="1C9ADB9D" w14:textId="77777777">
        <w:trPr>
          <w:trHeight w:val="360"/>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417B0882" w14:textId="13431519">
            <w:pPr>
              <w:jc w:val="center"/>
              <w:rPr>
                <w:rFonts w:ascii="Arial" w:hAnsi="Arial" w:cs="Arial"/>
                <w:sz w:val="20"/>
                <w:szCs w:val="20"/>
              </w:rPr>
            </w:pPr>
            <w:r w:rsidRPr="00396164">
              <w:rPr>
                <w:rFonts w:ascii="Arial" w:hAnsi="Arial" w:eastAsia="Verdana" w:cs="Arial"/>
                <w:sz w:val="20"/>
                <w:szCs w:val="20"/>
              </w:rPr>
              <w:t>1406</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7EA3A6E8" w14:textId="1F460171">
            <w:pPr>
              <w:jc w:val="both"/>
              <w:rPr>
                <w:rFonts w:ascii="Arial" w:hAnsi="Arial" w:cs="Arial"/>
                <w:sz w:val="20"/>
                <w:szCs w:val="20"/>
              </w:rPr>
            </w:pPr>
            <w:r w:rsidRPr="00396164">
              <w:rPr>
                <w:rFonts w:ascii="Arial" w:hAnsi="Arial" w:eastAsia="Verdana" w:cs="Arial"/>
                <w:sz w:val="20"/>
                <w:szCs w:val="20"/>
              </w:rPr>
              <w:t>22 de diciembre de 2023</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757E7DC7" w14:textId="4229D75F">
            <w:pPr>
              <w:jc w:val="center"/>
              <w:rPr>
                <w:rFonts w:ascii="Arial" w:hAnsi="Arial" w:cs="Arial"/>
                <w:sz w:val="20"/>
                <w:szCs w:val="20"/>
              </w:rPr>
            </w:pPr>
            <w:r w:rsidRPr="00396164">
              <w:rPr>
                <w:rFonts w:ascii="Arial" w:hAnsi="Arial" w:eastAsia="Verdana" w:cs="Arial"/>
                <w:sz w:val="20"/>
                <w:szCs w:val="20"/>
              </w:rPr>
              <w:t>57</w:t>
            </w:r>
          </w:p>
        </w:tc>
      </w:tr>
      <w:tr w:rsidRPr="00396164" w:rsidR="72194BBC" w:rsidTr="00396164" w14:paraId="6DB286E1" w14:textId="77777777">
        <w:trPr>
          <w:trHeight w:val="360"/>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0D982699" w14:textId="78D31587">
            <w:pPr>
              <w:jc w:val="center"/>
              <w:rPr>
                <w:rFonts w:ascii="Arial" w:hAnsi="Arial" w:cs="Arial"/>
                <w:sz w:val="20"/>
                <w:szCs w:val="20"/>
              </w:rPr>
            </w:pPr>
            <w:r w:rsidRPr="00396164">
              <w:rPr>
                <w:rFonts w:ascii="Arial" w:hAnsi="Arial" w:eastAsia="Verdana" w:cs="Arial"/>
                <w:sz w:val="20"/>
                <w:szCs w:val="20"/>
              </w:rPr>
              <w:t>0112</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44520CE4" w14:textId="14DD448D">
            <w:pPr>
              <w:jc w:val="both"/>
              <w:rPr>
                <w:rFonts w:ascii="Arial" w:hAnsi="Arial" w:cs="Arial"/>
                <w:sz w:val="20"/>
                <w:szCs w:val="20"/>
              </w:rPr>
            </w:pPr>
            <w:r w:rsidRPr="00396164">
              <w:rPr>
                <w:rFonts w:ascii="Arial" w:hAnsi="Arial" w:eastAsia="Verdana" w:cs="Arial"/>
                <w:sz w:val="20"/>
                <w:szCs w:val="20"/>
              </w:rPr>
              <w:t>5 de abril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3CCA3F9B" w14:textId="13705D7F">
            <w:pPr>
              <w:jc w:val="center"/>
              <w:rPr>
                <w:rFonts w:ascii="Arial" w:hAnsi="Arial" w:cs="Arial"/>
                <w:sz w:val="20"/>
                <w:szCs w:val="20"/>
              </w:rPr>
            </w:pPr>
            <w:r w:rsidRPr="00396164">
              <w:rPr>
                <w:rFonts w:ascii="Arial" w:hAnsi="Arial" w:eastAsia="Verdana" w:cs="Arial"/>
                <w:sz w:val="20"/>
                <w:szCs w:val="20"/>
              </w:rPr>
              <w:t>18</w:t>
            </w:r>
          </w:p>
        </w:tc>
      </w:tr>
      <w:tr w:rsidRPr="00396164" w:rsidR="72194BBC" w:rsidTr="00396164" w14:paraId="53C77146"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43C347F4" w14:textId="301558FB">
            <w:pPr>
              <w:jc w:val="center"/>
              <w:rPr>
                <w:rFonts w:ascii="Arial" w:hAnsi="Arial" w:cs="Arial"/>
                <w:sz w:val="20"/>
                <w:szCs w:val="20"/>
              </w:rPr>
            </w:pPr>
            <w:r w:rsidRPr="00396164">
              <w:rPr>
                <w:rFonts w:ascii="Arial" w:hAnsi="Arial" w:eastAsia="Verdana" w:cs="Arial"/>
                <w:sz w:val="20"/>
                <w:szCs w:val="20"/>
              </w:rPr>
              <w:t>0244</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61E5A908" w14:textId="435DBE95">
            <w:pPr>
              <w:jc w:val="both"/>
              <w:rPr>
                <w:rFonts w:ascii="Arial" w:hAnsi="Arial" w:cs="Arial"/>
                <w:sz w:val="20"/>
                <w:szCs w:val="20"/>
              </w:rPr>
            </w:pPr>
            <w:r w:rsidRPr="00396164">
              <w:rPr>
                <w:rFonts w:ascii="Arial" w:hAnsi="Arial" w:eastAsia="Verdana" w:cs="Arial"/>
                <w:sz w:val="20"/>
                <w:szCs w:val="20"/>
              </w:rPr>
              <w:t>28 de mayo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20DAE737" w14:textId="308D747B">
            <w:pPr>
              <w:jc w:val="center"/>
              <w:rPr>
                <w:rFonts w:ascii="Arial" w:hAnsi="Arial" w:cs="Arial"/>
                <w:sz w:val="20"/>
                <w:szCs w:val="20"/>
              </w:rPr>
            </w:pPr>
            <w:r w:rsidRPr="00396164">
              <w:rPr>
                <w:rFonts w:ascii="Arial" w:hAnsi="Arial" w:eastAsia="Verdana" w:cs="Arial"/>
                <w:sz w:val="20"/>
                <w:szCs w:val="20"/>
              </w:rPr>
              <w:t>72</w:t>
            </w:r>
          </w:p>
        </w:tc>
      </w:tr>
      <w:tr w:rsidRPr="00396164" w:rsidR="72194BBC" w:rsidTr="00396164" w14:paraId="222A1639" w14:textId="77777777">
        <w:trPr>
          <w:trHeight w:val="360"/>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229BECDE" w14:textId="0F696BC6">
            <w:pPr>
              <w:jc w:val="center"/>
              <w:rPr>
                <w:rFonts w:ascii="Arial" w:hAnsi="Arial" w:cs="Arial"/>
                <w:sz w:val="20"/>
                <w:szCs w:val="20"/>
              </w:rPr>
            </w:pPr>
            <w:r w:rsidRPr="00396164">
              <w:rPr>
                <w:rFonts w:ascii="Arial" w:hAnsi="Arial" w:eastAsia="Verdana" w:cs="Arial"/>
                <w:sz w:val="20"/>
                <w:szCs w:val="20"/>
              </w:rPr>
              <w:t>0887</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3EB45D9A" w14:textId="19CCF7B3">
            <w:pPr>
              <w:jc w:val="both"/>
              <w:rPr>
                <w:rFonts w:ascii="Arial" w:hAnsi="Arial" w:cs="Arial"/>
                <w:sz w:val="20"/>
                <w:szCs w:val="20"/>
              </w:rPr>
            </w:pPr>
            <w:r w:rsidRPr="00396164">
              <w:rPr>
                <w:rFonts w:ascii="Arial" w:hAnsi="Arial" w:eastAsia="Verdana" w:cs="Arial"/>
                <w:sz w:val="20"/>
                <w:szCs w:val="20"/>
              </w:rPr>
              <w:t>12 de noviembre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1BCB854D" w14:textId="0118E5A3">
            <w:pPr>
              <w:jc w:val="center"/>
              <w:rPr>
                <w:rFonts w:ascii="Arial" w:hAnsi="Arial" w:cs="Arial"/>
                <w:sz w:val="20"/>
                <w:szCs w:val="20"/>
              </w:rPr>
            </w:pPr>
            <w:r w:rsidRPr="00396164">
              <w:rPr>
                <w:rFonts w:ascii="Arial" w:hAnsi="Arial" w:eastAsia="Verdana" w:cs="Arial"/>
                <w:sz w:val="20"/>
                <w:szCs w:val="20"/>
              </w:rPr>
              <w:t>31</w:t>
            </w:r>
          </w:p>
        </w:tc>
      </w:tr>
      <w:tr w:rsidRPr="00396164" w:rsidR="72194BBC" w:rsidTr="00396164" w14:paraId="39E51790"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6A813299" w14:textId="5C6042FA">
            <w:pPr>
              <w:jc w:val="center"/>
              <w:rPr>
                <w:rFonts w:ascii="Arial" w:hAnsi="Arial" w:cs="Arial"/>
                <w:sz w:val="20"/>
                <w:szCs w:val="20"/>
              </w:rPr>
            </w:pPr>
            <w:r w:rsidRPr="00396164">
              <w:rPr>
                <w:rFonts w:ascii="Arial" w:hAnsi="Arial" w:eastAsia="Verdana" w:cs="Arial"/>
                <w:sz w:val="20"/>
                <w:szCs w:val="20"/>
              </w:rPr>
              <w:t>1045</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2DFD3EEA" w14:textId="002F6CB6">
            <w:pPr>
              <w:jc w:val="both"/>
              <w:rPr>
                <w:rFonts w:ascii="Arial" w:hAnsi="Arial" w:cs="Arial"/>
                <w:sz w:val="20"/>
                <w:szCs w:val="20"/>
              </w:rPr>
            </w:pPr>
            <w:r w:rsidRPr="00396164">
              <w:rPr>
                <w:rFonts w:ascii="Arial" w:hAnsi="Arial" w:eastAsia="Verdana" w:cs="Arial"/>
                <w:sz w:val="20"/>
                <w:szCs w:val="20"/>
              </w:rPr>
              <w:t>13 diciembre de 2024</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72194BBC" w:rsidP="72194BBC" w:rsidRDefault="72194BBC" w14:paraId="0759BD8A" w14:textId="33556767">
            <w:pPr>
              <w:jc w:val="center"/>
              <w:rPr>
                <w:rFonts w:ascii="Arial" w:hAnsi="Arial" w:cs="Arial"/>
                <w:sz w:val="20"/>
                <w:szCs w:val="20"/>
              </w:rPr>
            </w:pPr>
            <w:r w:rsidRPr="00396164">
              <w:rPr>
                <w:rFonts w:ascii="Arial" w:hAnsi="Arial" w:eastAsia="Verdana" w:cs="Arial"/>
                <w:sz w:val="20"/>
                <w:szCs w:val="20"/>
              </w:rPr>
              <w:t>22</w:t>
            </w:r>
          </w:p>
        </w:tc>
      </w:tr>
      <w:tr w:rsidRPr="00396164" w:rsidR="72194BBC" w:rsidTr="00396164" w14:paraId="17F48C90"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29A81E2A" w14:textId="17F0CE07">
            <w:pPr>
              <w:jc w:val="center"/>
              <w:rPr>
                <w:rFonts w:ascii="Arial" w:hAnsi="Arial" w:eastAsia="Verdana" w:cs="Arial"/>
                <w:sz w:val="20"/>
                <w:szCs w:val="20"/>
              </w:rPr>
            </w:pPr>
            <w:r w:rsidRPr="00396164">
              <w:rPr>
                <w:rFonts w:ascii="Arial" w:hAnsi="Arial" w:eastAsia="Verdana" w:cs="Arial"/>
                <w:sz w:val="20"/>
                <w:szCs w:val="20"/>
              </w:rPr>
              <w:t>0406</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4FBFB5AE" w14:textId="341A0829">
            <w:pPr>
              <w:jc w:val="both"/>
              <w:rPr>
                <w:rFonts w:ascii="Arial" w:hAnsi="Arial" w:eastAsia="Verdana" w:cs="Arial"/>
                <w:sz w:val="20"/>
                <w:szCs w:val="20"/>
              </w:rPr>
            </w:pPr>
            <w:r w:rsidRPr="00396164">
              <w:rPr>
                <w:rFonts w:ascii="Arial" w:hAnsi="Arial" w:eastAsia="Verdana" w:cs="Arial"/>
                <w:sz w:val="20"/>
                <w:szCs w:val="20"/>
              </w:rPr>
              <w:t xml:space="preserve">09 de julio de 2025 </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15EBE1A8" w14:textId="1CDDB68B">
            <w:pPr>
              <w:jc w:val="center"/>
              <w:rPr>
                <w:rFonts w:ascii="Arial" w:hAnsi="Arial" w:eastAsia="Verdana" w:cs="Arial"/>
                <w:sz w:val="20"/>
                <w:szCs w:val="20"/>
              </w:rPr>
            </w:pPr>
            <w:r w:rsidRPr="00396164">
              <w:rPr>
                <w:rFonts w:ascii="Arial" w:hAnsi="Arial" w:eastAsia="Verdana" w:cs="Arial"/>
                <w:sz w:val="20"/>
                <w:szCs w:val="20"/>
              </w:rPr>
              <w:t>3</w:t>
            </w:r>
          </w:p>
        </w:tc>
      </w:tr>
      <w:tr w:rsidRPr="00396164" w:rsidR="72194BBC" w:rsidTr="00396164" w14:paraId="1477E565"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6F4802C2" w14:textId="3033B7BD">
            <w:pPr>
              <w:jc w:val="center"/>
              <w:rPr>
                <w:rFonts w:ascii="Arial" w:hAnsi="Arial" w:eastAsia="Verdana" w:cs="Arial"/>
                <w:sz w:val="20"/>
                <w:szCs w:val="20"/>
              </w:rPr>
            </w:pPr>
            <w:r w:rsidRPr="00396164">
              <w:rPr>
                <w:rFonts w:ascii="Arial" w:hAnsi="Arial" w:eastAsia="Verdana" w:cs="Arial"/>
                <w:sz w:val="20"/>
                <w:szCs w:val="20"/>
              </w:rPr>
              <w:t xml:space="preserve">0499 </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4AD23AC7" w14:textId="5E28255F">
            <w:pPr>
              <w:jc w:val="both"/>
              <w:rPr>
                <w:rFonts w:ascii="Arial" w:hAnsi="Arial" w:eastAsia="Verdana" w:cs="Arial"/>
                <w:sz w:val="20"/>
                <w:szCs w:val="20"/>
              </w:rPr>
            </w:pPr>
            <w:r w:rsidRPr="00396164">
              <w:rPr>
                <w:rFonts w:ascii="Arial" w:hAnsi="Arial" w:eastAsia="Verdana" w:cs="Arial"/>
                <w:sz w:val="20"/>
                <w:szCs w:val="20"/>
              </w:rPr>
              <w:t>23 de julio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6B81DD89" w14:textId="273927FF">
            <w:pPr>
              <w:jc w:val="center"/>
              <w:rPr>
                <w:rFonts w:ascii="Arial" w:hAnsi="Arial" w:eastAsia="Verdana" w:cs="Arial"/>
                <w:sz w:val="20"/>
                <w:szCs w:val="20"/>
              </w:rPr>
            </w:pPr>
            <w:r w:rsidRPr="00396164">
              <w:rPr>
                <w:rFonts w:ascii="Arial" w:hAnsi="Arial" w:eastAsia="Verdana" w:cs="Arial"/>
                <w:sz w:val="20"/>
                <w:szCs w:val="20"/>
              </w:rPr>
              <w:t>4</w:t>
            </w:r>
          </w:p>
        </w:tc>
      </w:tr>
      <w:tr w:rsidRPr="00396164" w:rsidR="72194BBC" w:rsidTr="00396164" w14:paraId="48C24A5E"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6B20FFB7" w14:textId="1BEB5E0E">
            <w:pPr>
              <w:jc w:val="center"/>
              <w:rPr>
                <w:rFonts w:ascii="Arial" w:hAnsi="Arial" w:eastAsia="Verdana" w:cs="Arial"/>
                <w:sz w:val="20"/>
                <w:szCs w:val="20"/>
              </w:rPr>
            </w:pPr>
            <w:r w:rsidRPr="00396164">
              <w:rPr>
                <w:rFonts w:ascii="Arial" w:hAnsi="Arial" w:eastAsia="Verdana" w:cs="Arial"/>
                <w:sz w:val="20"/>
                <w:szCs w:val="20"/>
              </w:rPr>
              <w:t>0571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69D3915C" w14:textId="4C08358C">
            <w:pPr>
              <w:jc w:val="both"/>
              <w:rPr>
                <w:rFonts w:ascii="Arial" w:hAnsi="Arial" w:eastAsia="Verdana" w:cs="Arial"/>
                <w:sz w:val="20"/>
                <w:szCs w:val="20"/>
              </w:rPr>
            </w:pPr>
            <w:r w:rsidRPr="00396164">
              <w:rPr>
                <w:rFonts w:ascii="Arial" w:hAnsi="Arial" w:eastAsia="Verdana" w:cs="Arial"/>
                <w:sz w:val="20"/>
                <w:szCs w:val="20"/>
              </w:rPr>
              <w:t>15 de agosto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3EE24F57" w14:textId="151E88A9">
            <w:pPr>
              <w:jc w:val="center"/>
              <w:rPr>
                <w:rFonts w:ascii="Arial" w:hAnsi="Arial" w:eastAsia="Verdana" w:cs="Arial"/>
                <w:sz w:val="20"/>
                <w:szCs w:val="20"/>
              </w:rPr>
            </w:pPr>
            <w:r w:rsidRPr="00396164">
              <w:rPr>
                <w:rFonts w:ascii="Arial" w:hAnsi="Arial" w:eastAsia="Verdana" w:cs="Arial"/>
                <w:sz w:val="20"/>
                <w:szCs w:val="20"/>
              </w:rPr>
              <w:t>8</w:t>
            </w:r>
          </w:p>
        </w:tc>
      </w:tr>
      <w:tr w:rsidRPr="00396164" w:rsidR="72194BBC" w:rsidTr="00396164" w14:paraId="79E2FF39"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32CDDE08" w14:textId="57674527">
            <w:pPr>
              <w:jc w:val="center"/>
              <w:rPr>
                <w:rFonts w:ascii="Arial" w:hAnsi="Arial" w:eastAsia="Verdana" w:cs="Arial"/>
                <w:sz w:val="20"/>
                <w:szCs w:val="20"/>
              </w:rPr>
            </w:pPr>
            <w:r w:rsidRPr="00396164">
              <w:rPr>
                <w:rFonts w:ascii="Arial" w:hAnsi="Arial" w:eastAsia="Verdana" w:cs="Arial"/>
                <w:sz w:val="20"/>
                <w:szCs w:val="20"/>
              </w:rPr>
              <w:t>0561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1C8348D3" w14:textId="69788BE2">
            <w:pPr>
              <w:jc w:val="both"/>
              <w:rPr>
                <w:rFonts w:ascii="Arial" w:hAnsi="Arial" w:eastAsia="Verdana" w:cs="Arial"/>
                <w:sz w:val="20"/>
                <w:szCs w:val="20"/>
              </w:rPr>
            </w:pPr>
            <w:r w:rsidRPr="00396164">
              <w:rPr>
                <w:rFonts w:ascii="Arial" w:hAnsi="Arial" w:eastAsia="Verdana" w:cs="Arial"/>
                <w:sz w:val="20"/>
                <w:szCs w:val="20"/>
              </w:rPr>
              <w:t xml:space="preserve">13 de agosto de 2025 </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1F34AB97" w14:textId="21012E53">
            <w:pPr>
              <w:jc w:val="center"/>
              <w:rPr>
                <w:rFonts w:ascii="Arial" w:hAnsi="Arial" w:eastAsia="Verdana" w:cs="Arial"/>
                <w:sz w:val="20"/>
                <w:szCs w:val="20"/>
              </w:rPr>
            </w:pPr>
            <w:r w:rsidRPr="00396164">
              <w:rPr>
                <w:rFonts w:ascii="Arial" w:hAnsi="Arial" w:eastAsia="Verdana" w:cs="Arial"/>
                <w:sz w:val="20"/>
                <w:szCs w:val="20"/>
              </w:rPr>
              <w:t>1</w:t>
            </w:r>
          </w:p>
        </w:tc>
      </w:tr>
      <w:tr w:rsidRPr="00396164" w:rsidR="72194BBC" w:rsidTr="00396164" w14:paraId="6D1C690B"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5DF84799" w14:textId="4F222409">
            <w:pPr>
              <w:jc w:val="center"/>
              <w:rPr>
                <w:rFonts w:ascii="Arial" w:hAnsi="Arial" w:eastAsia="Verdana" w:cs="Arial"/>
                <w:sz w:val="20"/>
                <w:szCs w:val="20"/>
              </w:rPr>
            </w:pPr>
            <w:r w:rsidRPr="00396164">
              <w:rPr>
                <w:rFonts w:ascii="Arial" w:hAnsi="Arial" w:eastAsia="Verdana" w:cs="Arial"/>
                <w:sz w:val="20"/>
                <w:szCs w:val="20"/>
              </w:rPr>
              <w:t>0628</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5982E2A0" w14:textId="678D8184">
            <w:pPr>
              <w:jc w:val="both"/>
              <w:rPr>
                <w:rFonts w:ascii="Arial" w:hAnsi="Arial" w:eastAsia="Verdana" w:cs="Arial"/>
                <w:sz w:val="20"/>
                <w:szCs w:val="20"/>
              </w:rPr>
            </w:pPr>
            <w:r w:rsidRPr="00396164">
              <w:rPr>
                <w:rFonts w:ascii="Arial" w:hAnsi="Arial" w:eastAsia="Verdana" w:cs="Arial"/>
                <w:sz w:val="20"/>
                <w:szCs w:val="20"/>
              </w:rPr>
              <w:t>03 de septiembre de 2025</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1ED73CCC" w14:textId="348B9E64">
            <w:pPr>
              <w:jc w:val="center"/>
              <w:rPr>
                <w:rFonts w:ascii="Arial" w:hAnsi="Arial" w:eastAsia="Verdana" w:cs="Arial"/>
                <w:sz w:val="20"/>
                <w:szCs w:val="20"/>
              </w:rPr>
            </w:pPr>
            <w:r w:rsidRPr="00396164">
              <w:rPr>
                <w:rFonts w:ascii="Arial" w:hAnsi="Arial" w:eastAsia="Verdana" w:cs="Arial"/>
                <w:sz w:val="20"/>
                <w:szCs w:val="20"/>
              </w:rPr>
              <w:t>5</w:t>
            </w:r>
          </w:p>
        </w:tc>
      </w:tr>
      <w:tr w:rsidRPr="00396164" w:rsidR="72194BBC" w:rsidTr="00396164" w14:paraId="7EF4148E" w14:textId="77777777">
        <w:trPr>
          <w:trHeight w:val="345"/>
          <w:jc w:val="center"/>
        </w:trPr>
        <w:tc>
          <w:tcPr>
            <w:tcW w:w="2024"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0AC908C8" w14:textId="5F759407">
            <w:pPr>
              <w:jc w:val="center"/>
              <w:rPr>
                <w:rFonts w:ascii="Arial" w:hAnsi="Arial" w:eastAsia="Verdana" w:cs="Arial"/>
                <w:sz w:val="20"/>
                <w:szCs w:val="20"/>
              </w:rPr>
            </w:pPr>
            <w:r w:rsidRPr="00396164">
              <w:rPr>
                <w:rFonts w:ascii="Arial" w:hAnsi="Arial" w:eastAsia="Verdana" w:cs="Arial"/>
                <w:sz w:val="20"/>
                <w:szCs w:val="20"/>
              </w:rPr>
              <w:t>0711</w:t>
            </w:r>
          </w:p>
        </w:tc>
        <w:tc>
          <w:tcPr>
            <w:tcW w:w="3419"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055B914C" w14:textId="3C5F939A">
            <w:pPr>
              <w:jc w:val="both"/>
              <w:rPr>
                <w:rFonts w:ascii="Arial" w:hAnsi="Arial" w:eastAsia="Verdana" w:cs="Arial"/>
                <w:sz w:val="20"/>
                <w:szCs w:val="20"/>
              </w:rPr>
            </w:pPr>
            <w:r w:rsidRPr="00396164">
              <w:rPr>
                <w:rFonts w:ascii="Arial" w:hAnsi="Arial" w:eastAsia="Verdana" w:cs="Arial"/>
                <w:sz w:val="20"/>
                <w:szCs w:val="20"/>
              </w:rPr>
              <w:t xml:space="preserve">25 de septiembre de 2025 </w:t>
            </w:r>
          </w:p>
        </w:tc>
        <w:tc>
          <w:tcPr>
            <w:tcW w:w="2471" w:type="dxa"/>
            <w:tcBorders>
              <w:top w:val="single" w:color="auto" w:sz="8" w:space="0"/>
              <w:left w:val="single" w:color="auto" w:sz="8" w:space="0"/>
              <w:bottom w:val="single" w:color="auto" w:sz="8" w:space="0"/>
              <w:right w:val="single" w:color="auto" w:sz="8" w:space="0"/>
            </w:tcBorders>
            <w:tcMar>
              <w:left w:w="108" w:type="dxa"/>
              <w:right w:w="108" w:type="dxa"/>
            </w:tcMar>
          </w:tcPr>
          <w:p w:rsidRPr="00396164" w:rsidR="03CC0594" w:rsidP="72194BBC" w:rsidRDefault="03CC0594" w14:paraId="5E86DEA7" w14:textId="66FCCD64">
            <w:pPr>
              <w:jc w:val="center"/>
              <w:rPr>
                <w:rFonts w:ascii="Arial" w:hAnsi="Arial" w:eastAsia="Verdana" w:cs="Arial"/>
                <w:sz w:val="20"/>
                <w:szCs w:val="20"/>
              </w:rPr>
            </w:pPr>
            <w:r w:rsidRPr="00396164">
              <w:rPr>
                <w:rFonts w:ascii="Arial" w:hAnsi="Arial" w:eastAsia="Verdana" w:cs="Arial"/>
                <w:sz w:val="20"/>
                <w:szCs w:val="20"/>
              </w:rPr>
              <w:t>6</w:t>
            </w:r>
          </w:p>
        </w:tc>
      </w:tr>
    </w:tbl>
    <w:p w:rsidRPr="00BB03FD" w:rsidR="4E23AA72" w:rsidP="72194BBC" w:rsidRDefault="4E23AA72" w14:paraId="6C3A6BDB" w14:textId="52CC5244">
      <w:pPr>
        <w:spacing w:after="0"/>
        <w:jc w:val="both"/>
        <w:rPr>
          <w:rFonts w:ascii="Arial" w:hAnsi="Arial" w:cs="Arial"/>
        </w:rPr>
      </w:pPr>
      <w:r w:rsidRPr="00BB03FD">
        <w:rPr>
          <w:rFonts w:ascii="Arial" w:hAnsi="Arial" w:eastAsia="Verdana" w:cs="Arial"/>
          <w:b/>
          <w:bCs/>
        </w:rPr>
        <w:t xml:space="preserve"> </w:t>
      </w:r>
    </w:p>
    <w:p w:rsidRPr="00BB03FD" w:rsidR="418F4688" w:rsidP="72194BBC" w:rsidRDefault="418F4688" w14:paraId="367F18DC" w14:textId="2FA46DE3">
      <w:pPr>
        <w:spacing w:after="0"/>
        <w:jc w:val="both"/>
        <w:rPr>
          <w:rFonts w:ascii="Arial" w:hAnsi="Arial" w:eastAsia="Verdana" w:cs="Arial"/>
        </w:rPr>
      </w:pPr>
      <w:r w:rsidRPr="00BB03FD">
        <w:rPr>
          <w:rFonts w:ascii="Arial" w:hAnsi="Arial" w:eastAsia="Verdana" w:cs="Arial"/>
        </w:rPr>
        <w:t xml:space="preserve">Se han realizado visitas de seguimiento con el fin de verificar </w:t>
      </w:r>
      <w:r w:rsidRPr="00BB03FD" w:rsidR="02FD8AD9">
        <w:rPr>
          <w:rFonts w:ascii="Arial" w:hAnsi="Arial" w:eastAsia="Verdana" w:cs="Arial"/>
        </w:rPr>
        <w:t xml:space="preserve">las condiciones de habitabilidad establecidas en el anexo de especificaciones técnicas del Convenio. </w:t>
      </w:r>
    </w:p>
    <w:p w:rsidRPr="00BB03FD" w:rsidR="72194BBC" w:rsidP="72194BBC" w:rsidRDefault="72194BBC" w14:paraId="6AE29B6D" w14:textId="474DF706">
      <w:pPr>
        <w:spacing w:after="0"/>
        <w:jc w:val="both"/>
        <w:rPr>
          <w:rFonts w:ascii="Arial" w:hAnsi="Arial" w:eastAsia="Verdana" w:cs="Arial"/>
          <w:b/>
          <w:bCs/>
        </w:rPr>
      </w:pPr>
    </w:p>
    <w:p w:rsidRPr="00BB03FD" w:rsidR="02FD8AD9" w:rsidP="72194BBC" w:rsidRDefault="02FD8AD9" w14:paraId="18719C39" w14:textId="2EA1BDC8">
      <w:pPr>
        <w:spacing w:after="0"/>
        <w:jc w:val="both"/>
        <w:rPr>
          <w:rFonts w:ascii="Arial" w:hAnsi="Arial" w:cs="Arial"/>
        </w:rPr>
      </w:pPr>
      <w:r w:rsidRPr="00BB03FD">
        <w:rPr>
          <w:rFonts w:ascii="Arial" w:hAnsi="Arial" w:eastAsia="Verdana" w:cs="Arial"/>
        </w:rPr>
        <w:t xml:space="preserve">Asimismo, se han realizado las tres jornadas de postulación con la asistencia de FONVIVIENDA en las instalaciones de Atención al Usuario de la SDHT los días 23 de julio, 15 de agosto y 17 de septiembre de 2025. </w:t>
      </w:r>
    </w:p>
    <w:p w:rsidRPr="00BB03FD" w:rsidR="02FD8AD9" w:rsidP="72194BBC" w:rsidRDefault="02FD8AD9" w14:paraId="75D1754C" w14:textId="13830AC3">
      <w:pPr>
        <w:spacing w:after="0"/>
        <w:jc w:val="both"/>
        <w:rPr>
          <w:rFonts w:ascii="Arial" w:hAnsi="Arial" w:cs="Arial"/>
        </w:rPr>
      </w:pPr>
      <w:r w:rsidRPr="00BB03FD">
        <w:rPr>
          <w:rFonts w:ascii="Arial" w:hAnsi="Arial" w:eastAsia="Verdana" w:cs="Arial"/>
        </w:rPr>
        <w:t xml:space="preserve"> </w:t>
      </w:r>
    </w:p>
    <w:p w:rsidRPr="00BB03FD" w:rsidR="02FD8AD9" w:rsidP="72194BBC" w:rsidRDefault="02FD8AD9" w14:paraId="20431D38" w14:textId="5AD93D26">
      <w:pPr>
        <w:spacing w:after="0"/>
        <w:jc w:val="both"/>
        <w:rPr>
          <w:rFonts w:ascii="Arial" w:hAnsi="Arial" w:cs="Arial"/>
        </w:rPr>
      </w:pPr>
      <w:r w:rsidRPr="00BB03FD">
        <w:rPr>
          <w:rFonts w:ascii="Arial" w:hAnsi="Arial" w:eastAsia="Verdana" w:cs="Arial"/>
        </w:rPr>
        <w:t>De esta manera se continúan realizando las verificaciones cartográficas, documentales y las visitas inspección de los hogares habilitados por FONVIVIENDA.</w:t>
      </w:r>
    </w:p>
    <w:p w:rsidRPr="006859DC" w:rsidR="006859DC" w:rsidP="006859DC" w:rsidRDefault="006859DC" w14:paraId="7CB3799B" w14:textId="77777777">
      <w:pPr>
        <w:pStyle w:val="TableParagraph"/>
        <w:spacing w:before="18"/>
        <w:ind w:left="720"/>
        <w:jc w:val="both"/>
        <w:rPr>
          <w:rFonts w:ascii="Arial" w:hAnsi="Arial" w:eastAsia="Trebuchet MS" w:cs="Arial"/>
          <w:lang w:val="es-CO"/>
        </w:rPr>
      </w:pPr>
    </w:p>
    <w:p w:rsidRPr="00BB03FD" w:rsidR="006E72BA" w:rsidRDefault="006E72BA" w14:paraId="2379B260" w14:textId="0251953F">
      <w:pPr>
        <w:pStyle w:val="TableParagraph"/>
        <w:numPr>
          <w:ilvl w:val="0"/>
          <w:numId w:val="53"/>
        </w:numPr>
        <w:spacing w:before="18"/>
        <w:jc w:val="both"/>
        <w:rPr>
          <w:rFonts w:ascii="Arial" w:hAnsi="Arial" w:eastAsia="Trebuchet MS" w:cs="Arial"/>
          <w:lang w:val="es-CO"/>
        </w:rPr>
      </w:pPr>
      <w:commentRangeStart w:id="60"/>
      <w:commentRangeStart w:id="61"/>
      <w:r w:rsidRPr="1C70E388">
        <w:rPr>
          <w:rFonts w:ascii="Arial" w:hAnsi="Arial" w:cs="Arial"/>
          <w:b/>
          <w:bCs/>
          <w:highlight w:val="green"/>
          <w:lang w:val="es-CO"/>
        </w:rPr>
        <w:t>Manuales de operación</w:t>
      </w:r>
      <w:r w:rsidRPr="1C70E388" w:rsidR="00193E58">
        <w:rPr>
          <w:rFonts w:ascii="Arial" w:hAnsi="Arial" w:cs="Arial"/>
          <w:b/>
          <w:bCs/>
          <w:highlight w:val="green"/>
          <w:lang w:val="es-CO"/>
        </w:rPr>
        <w:t>.</w:t>
      </w:r>
      <w:r w:rsidRPr="1C70E388" w:rsidR="00ED786A">
        <w:rPr>
          <w:rFonts w:ascii="Arial" w:hAnsi="Arial" w:cs="Arial"/>
          <w:b/>
          <w:bCs/>
          <w:lang w:val="es-CO"/>
        </w:rPr>
        <w:t xml:space="preserve"> </w:t>
      </w:r>
      <w:r w:rsidRPr="1C70E388" w:rsidR="5E22157A">
        <w:rPr>
          <w:rFonts w:ascii="Arial" w:hAnsi="Arial" w:eastAsia="Trebuchet MS" w:cs="Arial"/>
          <w:lang w:val="es-CO"/>
        </w:rPr>
        <w:t>A c</w:t>
      </w:r>
      <w:commentRangeStart w:id="62"/>
      <w:commentRangeStart w:id="63"/>
      <w:commentRangeStart w:id="64"/>
      <w:r w:rsidRPr="1C70E388" w:rsidR="5E22157A">
        <w:rPr>
          <w:rFonts w:ascii="Arial" w:hAnsi="Arial" w:eastAsia="Trebuchet MS" w:cs="Arial"/>
          <w:lang w:val="es-CO"/>
        </w:rPr>
        <w:t>ontinuación, s</w:t>
      </w:r>
      <w:commentRangeEnd w:id="62"/>
      <w:r w:rsidRPr="1C70E388">
        <w:rPr>
          <w:rStyle w:val="CommentReference"/>
          <w:rFonts w:ascii="Arial" w:hAnsi="Arial" w:eastAsia="Trebuchet MS" w:cs="Arial"/>
          <w:sz w:val="22"/>
          <w:szCs w:val="22"/>
          <w:lang w:val="es-CO"/>
        </w:rPr>
        <w:commentReference w:id="62"/>
      </w:r>
      <w:commentRangeEnd w:id="63"/>
      <w:r>
        <w:rPr>
          <w:rStyle w:val="CommentReference"/>
        </w:rPr>
        <w:commentReference w:id="63"/>
      </w:r>
      <w:commentRangeEnd w:id="64"/>
      <w:r>
        <w:rPr>
          <w:rStyle w:val="CommentReference"/>
        </w:rPr>
        <w:commentReference w:id="64"/>
      </w:r>
      <w:r w:rsidRPr="1C70E388" w:rsidR="5E22157A">
        <w:rPr>
          <w:rFonts w:ascii="Arial" w:hAnsi="Arial" w:eastAsia="Trebuchet MS" w:cs="Arial"/>
          <w:lang w:val="es-CO"/>
        </w:rPr>
        <w:t>e indica su ubicación dentro del mapa interactivo de la entidad.</w:t>
      </w:r>
      <w:commentRangeEnd w:id="60"/>
      <w:r w:rsidRPr="00BB03FD">
        <w:rPr>
          <w:rStyle w:val="CommentReference"/>
          <w:rFonts w:ascii="Arial" w:hAnsi="Arial" w:eastAsia="Trebuchet MS" w:cs="Arial"/>
          <w:sz w:val="22"/>
          <w:szCs w:val="22"/>
          <w:lang w:val="es-CO"/>
        </w:rPr>
        <w:commentReference w:id="60"/>
      </w:r>
      <w:commentRangeEnd w:id="61"/>
      <w:r>
        <w:rPr>
          <w:rStyle w:val="CommentReference"/>
        </w:rPr>
        <w:commentReference w:id="61"/>
      </w:r>
    </w:p>
    <w:p w:rsidR="1C70E388" w:rsidP="1C70E388" w:rsidRDefault="1C70E388" w14:paraId="286F7411" w14:textId="2A13DD37">
      <w:pPr>
        <w:jc w:val="both"/>
        <w:rPr>
          <w:rFonts w:ascii="Arial" w:hAnsi="Arial" w:eastAsia="Arial" w:cs="Arial"/>
        </w:rPr>
      </w:pPr>
    </w:p>
    <w:p w:rsidR="543984A5" w:rsidP="7C6235D0" w:rsidRDefault="543984A5" w14:paraId="43506EC4" w14:textId="3A814E6D">
      <w:pPr>
        <w:jc w:val="both"/>
      </w:pPr>
      <w:r w:rsidRPr="7C6235D0">
        <w:rPr>
          <w:rFonts w:ascii="Arial" w:hAnsi="Arial" w:eastAsia="Arial" w:cs="Arial"/>
        </w:rPr>
        <w:t>Con base a la planificación de la gestión del cambio aprobada para el proceso Gestión de Soluciones para el Acceso y el Mejoramiento Habitacional que se presentó a la Oficina Asesora de Planeación OAP el día 23/10/2025 y fue aprobada el día 22/01/2026; lo anterior, soportado en el rediseño institucional, el cual se aprobó inicialmente mediante el Decreto 510 del 22 de octubre de 2025 "Por medio del cual se establece la estructura organizacional de la Secretaria Distrital del Hábitat", y posteriormente, dicho decreto fue compilado en el decreto Distrital 653 del 22 de diciembre de 2025, "Por medio del cual se adopta el Decreto Único del Sector Hábitat".</w:t>
      </w:r>
    </w:p>
    <w:p w:rsidR="543984A5" w:rsidP="7C6235D0" w:rsidRDefault="543984A5" w14:paraId="03F56642" w14:textId="2CA24C7A">
      <w:pPr>
        <w:jc w:val="both"/>
      </w:pPr>
      <w:r w:rsidRPr="7C6235D0">
        <w:rPr>
          <w:rFonts w:ascii="Arial" w:hAnsi="Arial" w:eastAsia="Arial" w:cs="Arial"/>
        </w:rPr>
        <w:t>En concordancia con lo anterior, se ajustó el nombre del proceso, en atención a la modificación aprobada en el marco del Comité Institucional de Gestión y Desempeño, en su sesión No. 8 del 16 de diciembre de 2025. Así mismo, se incorpora el Decreto Distrital 653 del 22 de diciembre de 2025, “Por medio del cual se adopta el Decreto Único del Sector Hábitat”, el cual compila el Decreto 510 del 22 de octubre de 2025, “Por medio del cual se establece la estructura organizacional de la Secretaría Distrital del Hábitat”.</w:t>
      </w:r>
    </w:p>
    <w:p w:rsidR="543984A5" w:rsidP="7C6235D0" w:rsidRDefault="6C1F3489" w14:paraId="304E7141" w14:textId="36D94709">
      <w:pPr>
        <w:jc w:val="both"/>
      </w:pPr>
      <w:r w:rsidRPr="1C70E388">
        <w:rPr>
          <w:rFonts w:ascii="Arial" w:hAnsi="Arial" w:eastAsia="Arial" w:cs="Arial"/>
        </w:rPr>
        <w:t>De acuerdo con el</w:t>
      </w:r>
      <w:r w:rsidRPr="1C70E388" w:rsidR="543984A5">
        <w:rPr>
          <w:rFonts w:ascii="Arial" w:hAnsi="Arial" w:eastAsia="Arial" w:cs="Arial"/>
        </w:rPr>
        <w:t xml:space="preserve"> control del cambio, se hizo necesario modificar el plan, teniendo en cuenta la coyuntura presentada durante el mes de enero relacionada con la contratación del talento humano requerido para la ejecución de las actividades.</w:t>
      </w:r>
    </w:p>
    <w:p w:rsidR="543984A5" w:rsidP="7C6235D0" w:rsidRDefault="543984A5" w14:paraId="355B062D" w14:textId="6074A2B9">
      <w:pPr>
        <w:jc w:val="both"/>
      </w:pPr>
      <w:r w:rsidRPr="7C6235D0">
        <w:rPr>
          <w:rFonts w:ascii="Arial" w:hAnsi="Arial" w:eastAsia="Arial" w:cs="Arial"/>
        </w:rPr>
        <w:t>En este contexto, la modificación al Plan de Gestión del Cambio permite garantizar la adecuada identificación y gestión de los impactos derivados de los cambios en la estructura organizacional, la definición clara de responsabilidades, la disponibilidad de los recursos necesarios para su implementación y la mitigación de los riesgos asociados, en cumplimiento de la normatividad vigente y de los requisitos del Sistema de Gestión.</w:t>
      </w:r>
    </w:p>
    <w:p w:rsidR="543984A5" w:rsidP="7C6235D0" w:rsidRDefault="543984A5" w14:paraId="277798A6" w14:textId="08B255E7">
      <w:pPr>
        <w:jc w:val="both"/>
      </w:pPr>
      <w:r w:rsidRPr="7C6235D0">
        <w:rPr>
          <w:rFonts w:ascii="Arial" w:hAnsi="Arial" w:eastAsia="Arial" w:cs="Arial"/>
        </w:rPr>
        <w:t xml:space="preserve">El proceso de Gestión de Soluciones para el Acceso y el Mejoramiento Habitacional, actualmente cuenta con </w:t>
      </w:r>
      <w:r w:rsidRPr="7C6235D0">
        <w:rPr>
          <w:rFonts w:ascii="Arial" w:hAnsi="Arial" w:eastAsia="Arial" w:cs="Arial"/>
          <w:b/>
          <w:bCs/>
        </w:rPr>
        <w:t>58</w:t>
      </w:r>
      <w:r w:rsidRPr="7C6235D0">
        <w:rPr>
          <w:rFonts w:ascii="Arial" w:hAnsi="Arial" w:eastAsia="Arial" w:cs="Arial"/>
        </w:rPr>
        <w:t xml:space="preserve"> documentos (caracterizaciones, manuales, procedimientos, formatos, entre otros) publicados, los cuales se pueden observar en el listado maestro del Mapa Interactivo SIG de la entidad.</w:t>
      </w:r>
    </w:p>
    <w:p w:rsidR="543984A5" w:rsidP="7C6235D0" w:rsidRDefault="543984A5" w14:paraId="608176D5" w14:textId="7B5031F1">
      <w:pPr>
        <w:jc w:val="both"/>
      </w:pPr>
      <w:r w:rsidRPr="1C70E388">
        <w:rPr>
          <w:rFonts w:ascii="Arial" w:hAnsi="Arial" w:eastAsia="Arial" w:cs="Arial"/>
        </w:rPr>
        <w:t>A continuación, se indica el estado de los documentos de la dirección dentro del mapa interactivo de la entidad (</w:t>
      </w:r>
      <w:hyperlink r:id="rId40">
        <w:r w:rsidRPr="1C70E388">
          <w:rPr>
            <w:rStyle w:val="Hyperlink"/>
            <w:color w:val="467886"/>
          </w:rPr>
          <w:t>https://mapainteractivoweb.habitatbogota.gov.co/index.php</w:t>
        </w:r>
      </w:hyperlink>
      <w:r w:rsidRPr="1C70E388">
        <w:rPr>
          <w:rFonts w:ascii="Arial" w:hAnsi="Arial" w:eastAsia="Arial" w:cs="Arial"/>
        </w:rPr>
        <w:t>)*, así:</w:t>
      </w:r>
    </w:p>
    <w:p w:rsidR="1C70E388" w:rsidP="1C70E388" w:rsidRDefault="1C70E388" w14:paraId="77596258" w14:textId="4D3B901A">
      <w:pPr>
        <w:jc w:val="both"/>
        <w:rPr>
          <w:rFonts w:ascii="Arial" w:hAnsi="Arial" w:eastAsia="Arial" w:cs="Arial"/>
        </w:rPr>
      </w:pPr>
    </w:p>
    <w:p w:rsidR="1C70E388" w:rsidP="1C70E388" w:rsidRDefault="1C70E388" w14:paraId="0A27186E" w14:textId="3735B9EF">
      <w:pPr>
        <w:jc w:val="both"/>
        <w:rPr>
          <w:rFonts w:ascii="Arial" w:hAnsi="Arial" w:eastAsia="Arial" w:cs="Arial"/>
        </w:rPr>
      </w:pPr>
    </w:p>
    <w:p w:rsidR="543984A5" w:rsidP="1C70E388" w:rsidRDefault="543984A5" w14:paraId="4C4EFC62" w14:textId="3993BCAA">
      <w:pPr>
        <w:spacing w:line="276" w:lineRule="auto"/>
        <w:jc w:val="both"/>
      </w:pPr>
      <w:r w:rsidRPr="1C70E388">
        <w:rPr>
          <w:rFonts w:ascii="Arial" w:hAnsi="Arial" w:eastAsia="Arial" w:cs="Arial"/>
          <w:u w:val="single"/>
        </w:rPr>
        <w:t>*Listado Maestros de Documentos.</w:t>
      </w:r>
    </w:p>
    <w:p w:rsidR="543984A5" w:rsidP="7C6235D0" w:rsidRDefault="543984A5" w14:paraId="7672435E" w14:textId="2131B003">
      <w:pPr>
        <w:spacing w:line="276" w:lineRule="auto"/>
        <w:jc w:val="center"/>
      </w:pPr>
      <w:r>
        <w:rPr>
          <w:noProof/>
        </w:rPr>
        <w:drawing>
          <wp:inline distT="0" distB="0" distL="0" distR="0" wp14:anchorId="6FCD4666" wp14:editId="49DC586B">
            <wp:extent cx="4972050" cy="1962150"/>
            <wp:effectExtent l="0" t="0" r="0" b="0"/>
            <wp:docPr id="738590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59090" name="Picture 73859090"/>
                    <pic:cNvPicPr/>
                  </pic:nvPicPr>
                  <pic:blipFill>
                    <a:blip r:embed="rId41">
                      <a:extLst>
                        <a:ext uri="{28A0092B-C50C-407E-A947-70E740481C1C}">
                          <a14:useLocalDpi xmlns:a14="http://schemas.microsoft.com/office/drawing/2010/main"/>
                        </a:ext>
                      </a:extLst>
                    </a:blip>
                    <a:stretch>
                      <a:fillRect/>
                    </a:stretch>
                  </pic:blipFill>
                  <pic:spPr>
                    <a:xfrm>
                      <a:off x="0" y="0"/>
                      <a:ext cx="4972050" cy="1962150"/>
                    </a:xfrm>
                    <a:prstGeom prst="rect">
                      <a:avLst/>
                    </a:prstGeom>
                  </pic:spPr>
                </pic:pic>
              </a:graphicData>
            </a:graphic>
          </wp:inline>
        </w:drawing>
      </w:r>
    </w:p>
    <w:p w:rsidR="543984A5" w:rsidP="7C6235D0" w:rsidRDefault="543984A5" w14:paraId="6BC34360" w14:textId="42152F1A">
      <w:pPr>
        <w:spacing w:line="276" w:lineRule="auto"/>
        <w:jc w:val="center"/>
      </w:pPr>
      <w:r>
        <w:rPr>
          <w:noProof/>
        </w:rPr>
        <w:drawing>
          <wp:inline distT="0" distB="0" distL="0" distR="0" wp14:anchorId="4F4C5FFC" wp14:editId="3C239A54">
            <wp:extent cx="4972050" cy="1924050"/>
            <wp:effectExtent l="0" t="0" r="0" b="0"/>
            <wp:docPr id="21006587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58740" name="Picture 2100658740"/>
                    <pic:cNvPicPr/>
                  </pic:nvPicPr>
                  <pic:blipFill>
                    <a:blip r:embed="rId42">
                      <a:extLst>
                        <a:ext uri="{28A0092B-C50C-407E-A947-70E740481C1C}">
                          <a14:useLocalDpi xmlns:a14="http://schemas.microsoft.com/office/drawing/2010/main"/>
                        </a:ext>
                      </a:extLst>
                    </a:blip>
                    <a:stretch>
                      <a:fillRect/>
                    </a:stretch>
                  </pic:blipFill>
                  <pic:spPr>
                    <a:xfrm>
                      <a:off x="0" y="0"/>
                      <a:ext cx="4972050" cy="1924050"/>
                    </a:xfrm>
                    <a:prstGeom prst="rect">
                      <a:avLst/>
                    </a:prstGeom>
                  </pic:spPr>
                </pic:pic>
              </a:graphicData>
            </a:graphic>
          </wp:inline>
        </w:drawing>
      </w:r>
    </w:p>
    <w:p w:rsidR="543984A5" w:rsidP="7C6235D0" w:rsidRDefault="543984A5" w14:paraId="33342E79" w14:textId="0B229DC1">
      <w:pPr>
        <w:spacing w:line="276" w:lineRule="auto"/>
        <w:jc w:val="center"/>
      </w:pPr>
      <w:r>
        <w:rPr>
          <w:noProof/>
        </w:rPr>
        <w:drawing>
          <wp:inline distT="0" distB="0" distL="0" distR="0" wp14:anchorId="174DA374" wp14:editId="51C55919">
            <wp:extent cx="4895850" cy="2000250"/>
            <wp:effectExtent l="0" t="0" r="0" b="0"/>
            <wp:docPr id="11183278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327827" name="Picture 1118327827"/>
                    <pic:cNvPicPr/>
                  </pic:nvPicPr>
                  <pic:blipFill>
                    <a:blip r:embed="rId43">
                      <a:extLst>
                        <a:ext uri="{28A0092B-C50C-407E-A947-70E740481C1C}">
                          <a14:useLocalDpi xmlns:a14="http://schemas.microsoft.com/office/drawing/2010/main"/>
                        </a:ext>
                      </a:extLst>
                    </a:blip>
                    <a:stretch>
                      <a:fillRect/>
                    </a:stretch>
                  </pic:blipFill>
                  <pic:spPr>
                    <a:xfrm>
                      <a:off x="0" y="0"/>
                      <a:ext cx="4895850" cy="2000250"/>
                    </a:xfrm>
                    <a:prstGeom prst="rect">
                      <a:avLst/>
                    </a:prstGeom>
                  </pic:spPr>
                </pic:pic>
              </a:graphicData>
            </a:graphic>
          </wp:inline>
        </w:drawing>
      </w:r>
    </w:p>
    <w:p w:rsidR="543984A5" w:rsidP="7C6235D0" w:rsidRDefault="543984A5" w14:paraId="2979BFA1" w14:textId="31082D50">
      <w:pPr>
        <w:spacing w:line="276" w:lineRule="auto"/>
        <w:jc w:val="center"/>
      </w:pPr>
      <w:r>
        <w:rPr>
          <w:noProof/>
        </w:rPr>
        <w:drawing>
          <wp:inline distT="0" distB="0" distL="0" distR="0" wp14:anchorId="61FD25D4" wp14:editId="2C451684">
            <wp:extent cx="4848225" cy="1857375"/>
            <wp:effectExtent l="0" t="0" r="0" b="0"/>
            <wp:docPr id="13378510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51023" name="Picture 1337851023"/>
                    <pic:cNvPicPr/>
                  </pic:nvPicPr>
                  <pic:blipFill>
                    <a:blip r:embed="rId44">
                      <a:extLst>
                        <a:ext uri="{28A0092B-C50C-407E-A947-70E740481C1C}">
                          <a14:useLocalDpi xmlns:a14="http://schemas.microsoft.com/office/drawing/2010/main"/>
                        </a:ext>
                      </a:extLst>
                    </a:blip>
                    <a:stretch>
                      <a:fillRect/>
                    </a:stretch>
                  </pic:blipFill>
                  <pic:spPr>
                    <a:xfrm>
                      <a:off x="0" y="0"/>
                      <a:ext cx="4848225" cy="1857375"/>
                    </a:xfrm>
                    <a:prstGeom prst="rect">
                      <a:avLst/>
                    </a:prstGeom>
                  </pic:spPr>
                </pic:pic>
              </a:graphicData>
            </a:graphic>
          </wp:inline>
        </w:drawing>
      </w:r>
    </w:p>
    <w:p w:rsidR="543984A5" w:rsidP="7C6235D0" w:rsidRDefault="543984A5" w14:paraId="12B81D14" w14:textId="6E412B50">
      <w:pPr>
        <w:spacing w:line="276" w:lineRule="auto"/>
        <w:jc w:val="center"/>
      </w:pPr>
      <w:r>
        <w:rPr>
          <w:noProof/>
        </w:rPr>
        <w:drawing>
          <wp:inline distT="0" distB="0" distL="0" distR="0" wp14:anchorId="426D0E38" wp14:editId="1105E5D7">
            <wp:extent cx="4838700" cy="1857375"/>
            <wp:effectExtent l="0" t="0" r="0" b="0"/>
            <wp:docPr id="11192985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298596" name="Picture 1119298596"/>
                    <pic:cNvPicPr/>
                  </pic:nvPicPr>
                  <pic:blipFill>
                    <a:blip r:embed="rId45">
                      <a:extLst>
                        <a:ext uri="{28A0092B-C50C-407E-A947-70E740481C1C}">
                          <a14:useLocalDpi xmlns:a14="http://schemas.microsoft.com/office/drawing/2010/main"/>
                        </a:ext>
                      </a:extLst>
                    </a:blip>
                    <a:stretch>
                      <a:fillRect/>
                    </a:stretch>
                  </pic:blipFill>
                  <pic:spPr>
                    <a:xfrm>
                      <a:off x="0" y="0"/>
                      <a:ext cx="4838700" cy="1857375"/>
                    </a:xfrm>
                    <a:prstGeom prst="rect">
                      <a:avLst/>
                    </a:prstGeom>
                  </pic:spPr>
                </pic:pic>
              </a:graphicData>
            </a:graphic>
          </wp:inline>
        </w:drawing>
      </w:r>
    </w:p>
    <w:p w:rsidR="543984A5" w:rsidP="7C6235D0" w:rsidRDefault="543984A5" w14:paraId="4D5C0F2C" w14:textId="03D3DB64">
      <w:pPr>
        <w:spacing w:line="276" w:lineRule="auto"/>
        <w:jc w:val="center"/>
      </w:pPr>
      <w:r>
        <w:rPr>
          <w:noProof/>
        </w:rPr>
        <w:drawing>
          <wp:inline distT="0" distB="0" distL="0" distR="0" wp14:anchorId="7C5EFC9E" wp14:editId="089BD961">
            <wp:extent cx="4914900" cy="1401873"/>
            <wp:effectExtent l="0" t="0" r="0" b="0"/>
            <wp:docPr id="1287072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072525" name="Picture 1287072525"/>
                    <pic:cNvPicPr/>
                  </pic:nvPicPr>
                  <pic:blipFill>
                    <a:blip r:embed="rId46">
                      <a:extLst>
                        <a:ext uri="{28A0092B-C50C-407E-A947-70E740481C1C}">
                          <a14:useLocalDpi xmlns:a14="http://schemas.microsoft.com/office/drawing/2010/main"/>
                        </a:ext>
                      </a:extLst>
                    </a:blip>
                    <a:stretch>
                      <a:fillRect/>
                    </a:stretch>
                  </pic:blipFill>
                  <pic:spPr>
                    <a:xfrm>
                      <a:off x="0" y="0"/>
                      <a:ext cx="4914900" cy="1401873"/>
                    </a:xfrm>
                    <a:prstGeom prst="rect">
                      <a:avLst/>
                    </a:prstGeom>
                  </pic:spPr>
                </pic:pic>
              </a:graphicData>
            </a:graphic>
          </wp:inline>
        </w:drawing>
      </w:r>
    </w:p>
    <w:p w:rsidR="543984A5" w:rsidP="7C6235D0" w:rsidRDefault="543984A5" w14:paraId="4FB4BA6E" w14:textId="52C5D826">
      <w:pPr>
        <w:spacing w:line="276" w:lineRule="auto"/>
        <w:ind w:right="49"/>
        <w:jc w:val="both"/>
        <w:rPr>
          <w:rFonts w:ascii="Arial" w:hAnsi="Arial" w:eastAsia="Arial" w:cs="Arial"/>
        </w:rPr>
      </w:pPr>
      <w:r w:rsidRPr="7C6235D0">
        <w:rPr>
          <w:rFonts w:ascii="Arial" w:hAnsi="Arial" w:eastAsia="Arial" w:cs="Arial"/>
        </w:rPr>
        <w:t xml:space="preserve">Importante comentar, que se eliminaron del proceso dentro en el mapa interactivo, los </w:t>
      </w:r>
      <w:r w:rsidRPr="7C6235D0">
        <w:rPr>
          <w:rFonts w:ascii="Arial" w:hAnsi="Arial" w:eastAsia="Arial" w:cs="Arial"/>
          <w:b/>
          <w:bCs/>
        </w:rPr>
        <w:t>14</w:t>
      </w:r>
      <w:r w:rsidRPr="7C6235D0">
        <w:rPr>
          <w:rFonts w:ascii="Arial" w:hAnsi="Arial" w:eastAsia="Arial" w:cs="Arial"/>
        </w:rPr>
        <w:t xml:space="preserve"> documentos que hacían parte de la Subdirección de Recursos Privados, que con el rediseño institucional de la entidad realizado mediante el Decreto 510 del 22 de octubre de 2025 compilado en el decreto 653 de 2025, donde algunas de las funciones de la Subdirección mencionada, pasaron a la Dirección de Financiación de Vivienda; en tal sentido, se realizó la solicitud de eliminación del mapa interactivo del proceso, en el marco de la gestión del cambio, la Oficina Asesora de Planeación – OAP SDHT, para la fecha de corte de este informe</w:t>
      </w:r>
      <w:r w:rsidRPr="7C6235D0" w:rsidR="160FDC66">
        <w:rPr>
          <w:rFonts w:ascii="Arial" w:hAnsi="Arial" w:eastAsia="Arial" w:cs="Arial"/>
        </w:rPr>
        <w:t>, esta oficina</w:t>
      </w:r>
      <w:r w:rsidRPr="7C6235D0">
        <w:rPr>
          <w:rFonts w:ascii="Arial" w:hAnsi="Arial" w:eastAsia="Arial" w:cs="Arial"/>
        </w:rPr>
        <w:t xml:space="preserve"> realizó la eliminación en el Mapa Interactivo de dichos documentos, los cuales quedaron en el listado maestro del proceso, en el ítem de documentos eliminados, así:</w:t>
      </w:r>
    </w:p>
    <w:tbl>
      <w:tblPr>
        <w:tblW w:w="0" w:type="auto"/>
        <w:tblLook w:val="04A0" w:firstRow="1" w:lastRow="0" w:firstColumn="1" w:lastColumn="0" w:noHBand="0" w:noVBand="1"/>
      </w:tblPr>
      <w:tblGrid>
        <w:gridCol w:w="1293"/>
        <w:gridCol w:w="2699"/>
        <w:gridCol w:w="1580"/>
        <w:gridCol w:w="1420"/>
        <w:gridCol w:w="1826"/>
      </w:tblGrid>
      <w:tr w:rsidR="7C6235D0" w:rsidTr="1C70E388" w14:paraId="75B6AB46" w14:textId="77777777">
        <w:trPr>
          <w:trHeight w:val="480"/>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1DF682A" w14:textId="76BCE618">
            <w:pPr>
              <w:spacing w:after="0"/>
              <w:jc w:val="center"/>
            </w:pPr>
            <w:r w:rsidRPr="7C6235D0">
              <w:rPr>
                <w:rFonts w:ascii="Times New Roman" w:hAnsi="Times New Roman" w:eastAsia="Times New Roman" w:cs="Times New Roman"/>
                <w:b/>
                <w:bCs/>
                <w:color w:val="000000" w:themeColor="text1"/>
              </w:rPr>
              <w:t>CODIGO</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889CF2D" w14:textId="5F3CB35F">
            <w:pPr>
              <w:spacing w:after="0"/>
              <w:jc w:val="center"/>
            </w:pPr>
            <w:r w:rsidRPr="7C6235D0">
              <w:rPr>
                <w:rFonts w:ascii="Times New Roman" w:hAnsi="Times New Roman" w:eastAsia="Times New Roman" w:cs="Times New Roman"/>
                <w:b/>
                <w:bCs/>
                <w:color w:val="000000" w:themeColor="text1"/>
              </w:rPr>
              <w:t>DOCUMENTO</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AAD92CA" w14:textId="6F87F50E">
            <w:pPr>
              <w:spacing w:after="0"/>
              <w:jc w:val="center"/>
            </w:pPr>
            <w:r w:rsidRPr="7C6235D0">
              <w:rPr>
                <w:rFonts w:ascii="Times New Roman" w:hAnsi="Times New Roman" w:eastAsia="Times New Roman" w:cs="Times New Roman"/>
                <w:b/>
                <w:bCs/>
                <w:color w:val="000000" w:themeColor="text1"/>
              </w:rPr>
              <w:t>FECHA DE VIGENCIA</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A76288D" w14:textId="41E620A1">
            <w:pPr>
              <w:spacing w:after="0"/>
              <w:jc w:val="center"/>
            </w:pPr>
            <w:r w:rsidRPr="7C6235D0">
              <w:rPr>
                <w:rFonts w:ascii="Times New Roman" w:hAnsi="Times New Roman" w:eastAsia="Times New Roman" w:cs="Times New Roman"/>
                <w:b/>
                <w:bCs/>
                <w:color w:val="000000" w:themeColor="text1"/>
              </w:rPr>
              <w:t>VERSIÓN</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BA57286" w14:textId="05FA2632">
            <w:pPr>
              <w:spacing w:after="0"/>
              <w:jc w:val="center"/>
            </w:pPr>
            <w:r w:rsidRPr="7C6235D0">
              <w:rPr>
                <w:rFonts w:ascii="Times New Roman" w:hAnsi="Times New Roman" w:eastAsia="Times New Roman" w:cs="Times New Roman"/>
                <w:b/>
                <w:bCs/>
                <w:color w:val="000000" w:themeColor="text1"/>
              </w:rPr>
              <w:t>PLAN GESTIÓN CAMBIO</w:t>
            </w:r>
          </w:p>
        </w:tc>
      </w:tr>
      <w:tr w:rsidR="7C6235D0" w:rsidTr="1C70E388" w14:paraId="5CBB2C1B"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99698B5" w14:textId="2528171F">
            <w:pPr>
              <w:spacing w:after="0"/>
              <w:jc w:val="center"/>
            </w:pPr>
            <w:r w:rsidRPr="7C6235D0">
              <w:rPr>
                <w:rFonts w:ascii="Times New Roman" w:hAnsi="Times New Roman" w:eastAsia="Times New Roman" w:cs="Times New Roman"/>
                <w:color w:val="000000" w:themeColor="text1"/>
              </w:rPr>
              <w:t>PM06-FO722</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819338F" w14:textId="473852FE">
            <w:pPr>
              <w:spacing w:after="0"/>
              <w:jc w:val="both"/>
            </w:pPr>
            <w:r w:rsidRPr="7C6235D0">
              <w:rPr>
                <w:rFonts w:ascii="Times New Roman" w:hAnsi="Times New Roman" w:eastAsia="Times New Roman" w:cs="Times New Roman"/>
                <w:color w:val="000000" w:themeColor="text1"/>
              </w:rPr>
              <w:t>Registro de Empresas con Responsabilidad Social Empresarial</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41CDD41" w14:textId="2431C448">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29BC06B" w14:textId="51F3B2DC">
            <w:pPr>
              <w:spacing w:after="0"/>
              <w:jc w:val="center"/>
            </w:pPr>
            <w:r w:rsidRPr="7C6235D0">
              <w:rPr>
                <w:rFonts w:ascii="Times New Roman" w:hAnsi="Times New Roman" w:eastAsia="Times New Roman" w:cs="Times New Roman"/>
                <w:color w:val="000000" w:themeColor="text1"/>
              </w:rPr>
              <w:t>3</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660BF9E" w14:textId="46DE8DB0">
            <w:pPr>
              <w:spacing w:after="0"/>
              <w:jc w:val="center"/>
            </w:pPr>
            <w:r w:rsidRPr="7C6235D0">
              <w:rPr>
                <w:rFonts w:ascii="Times New Roman" w:hAnsi="Times New Roman" w:eastAsia="Times New Roman" w:cs="Times New Roman"/>
                <w:color w:val="000000" w:themeColor="text1"/>
              </w:rPr>
              <w:t>ELIMINADO</w:t>
            </w:r>
          </w:p>
        </w:tc>
      </w:tr>
      <w:tr w:rsidR="7C6235D0" w:rsidTr="1C70E388" w14:paraId="37E60B0C" w14:textId="77777777">
        <w:trPr>
          <w:trHeight w:val="34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8DBEA8C" w14:textId="74595FF0">
            <w:pPr>
              <w:spacing w:after="0"/>
              <w:jc w:val="center"/>
            </w:pPr>
            <w:r w:rsidRPr="7C6235D0">
              <w:rPr>
                <w:rFonts w:ascii="Times New Roman" w:hAnsi="Times New Roman" w:eastAsia="Times New Roman" w:cs="Times New Roman"/>
                <w:color w:val="000000" w:themeColor="text1"/>
              </w:rPr>
              <w:t>PM06-FO965</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165131ED" w14:paraId="7786BC18" w14:textId="6AE58B53">
            <w:pPr>
              <w:spacing w:after="0"/>
              <w:jc w:val="both"/>
            </w:pPr>
            <w:r w:rsidRPr="1C70E388">
              <w:rPr>
                <w:rFonts w:ascii="Times New Roman" w:hAnsi="Times New Roman" w:eastAsia="Times New Roman" w:cs="Times New Roman"/>
                <w:color w:val="000000" w:themeColor="text1"/>
              </w:rPr>
              <w:t>Tablero indicadores</w:t>
            </w:r>
            <w:r w:rsidRPr="1C70E388" w:rsidR="0A944782">
              <w:rPr>
                <w:rFonts w:ascii="Times New Roman" w:hAnsi="Times New Roman" w:eastAsia="Times New Roman" w:cs="Times New Roman"/>
                <w:color w:val="000000" w:themeColor="text1"/>
              </w:rPr>
              <w:t xml:space="preserve"> de gestión de recursos para la financiación de programas, proyectos o estrategias de </w:t>
            </w:r>
            <w:r w:rsidRPr="1C70E388" w:rsidR="52AC1EB2">
              <w:rPr>
                <w:rFonts w:ascii="Times New Roman" w:hAnsi="Times New Roman" w:eastAsia="Times New Roman" w:cs="Times New Roman"/>
                <w:color w:val="000000" w:themeColor="text1"/>
              </w:rPr>
              <w:t>intervenciones integrales</w:t>
            </w:r>
            <w:r w:rsidRPr="1C70E388" w:rsidR="0A944782">
              <w:rPr>
                <w:rFonts w:ascii="Times New Roman" w:hAnsi="Times New Roman" w:eastAsia="Times New Roman" w:cs="Times New Roman"/>
                <w:color w:val="000000" w:themeColor="text1"/>
              </w:rPr>
              <w:t xml:space="preserve"> del hábitat.</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1B4E4B1" w14:textId="5F6807F1">
            <w:pPr>
              <w:spacing w:after="0"/>
              <w:jc w:val="center"/>
            </w:pPr>
            <w:r w:rsidRPr="7C6235D0">
              <w:rPr>
                <w:rFonts w:ascii="Times New Roman" w:hAnsi="Times New Roman" w:eastAsia="Times New Roman" w:cs="Times New Roman"/>
                <w:color w:val="000000" w:themeColor="text1"/>
              </w:rPr>
              <w:t>21/01/2025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5DC7A32" w14:textId="35E6E476">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EEF2EF9" w14:textId="102E99EB">
            <w:pPr>
              <w:spacing w:after="0"/>
              <w:jc w:val="center"/>
            </w:pPr>
            <w:r w:rsidRPr="7C6235D0">
              <w:rPr>
                <w:rFonts w:ascii="Times New Roman" w:hAnsi="Times New Roman" w:eastAsia="Times New Roman" w:cs="Times New Roman"/>
                <w:color w:val="000000" w:themeColor="text1"/>
              </w:rPr>
              <w:t>ELIMINADO</w:t>
            </w:r>
          </w:p>
        </w:tc>
      </w:tr>
      <w:tr w:rsidR="7C6235D0" w:rsidTr="1C70E388" w14:paraId="73FB11A4" w14:textId="77777777">
        <w:trPr>
          <w:trHeight w:val="34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1340ACD" w14:textId="7EF15F92">
            <w:pPr>
              <w:spacing w:after="0"/>
              <w:jc w:val="center"/>
            </w:pPr>
            <w:r w:rsidRPr="7C6235D0">
              <w:rPr>
                <w:rFonts w:ascii="Times New Roman" w:hAnsi="Times New Roman" w:eastAsia="Times New Roman" w:cs="Times New Roman"/>
                <w:color w:val="000000" w:themeColor="text1"/>
              </w:rPr>
              <w:t>PM06-FO975</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CB6C48A" w14:textId="3B810D51">
            <w:pPr>
              <w:spacing w:after="0"/>
              <w:jc w:val="both"/>
            </w:pPr>
            <w:r w:rsidRPr="7C6235D0">
              <w:rPr>
                <w:rFonts w:ascii="Times New Roman" w:hAnsi="Times New Roman" w:eastAsia="Times New Roman" w:cs="Times New Roman"/>
                <w:color w:val="000000" w:themeColor="text1"/>
              </w:rPr>
              <w:t>Matriz Seguimiento Procesos Cooperación Internacional</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E440577" w14:textId="5A6CD84C">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3A5F8C3" w14:textId="11728348">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C6A1F3F" w14:textId="7D5DE82A">
            <w:pPr>
              <w:spacing w:after="0"/>
              <w:jc w:val="center"/>
            </w:pPr>
            <w:r w:rsidRPr="7C6235D0">
              <w:rPr>
                <w:rFonts w:ascii="Times New Roman" w:hAnsi="Times New Roman" w:eastAsia="Times New Roman" w:cs="Times New Roman"/>
                <w:color w:val="000000" w:themeColor="text1"/>
              </w:rPr>
              <w:t>ELIMINADO</w:t>
            </w:r>
          </w:p>
        </w:tc>
      </w:tr>
      <w:tr w:rsidR="7C6235D0" w:rsidTr="1C70E388" w14:paraId="70CDE846" w14:textId="77777777">
        <w:trPr>
          <w:trHeight w:val="270"/>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6A205DD" w14:textId="32CFFF62">
            <w:pPr>
              <w:spacing w:after="0"/>
              <w:jc w:val="center"/>
            </w:pPr>
            <w:r w:rsidRPr="7C6235D0">
              <w:rPr>
                <w:rFonts w:ascii="Times New Roman" w:hAnsi="Times New Roman" w:eastAsia="Times New Roman" w:cs="Times New Roman"/>
                <w:color w:val="000000" w:themeColor="text1"/>
              </w:rPr>
              <w:t>PM06-FO976</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01E2EDF1" w14:textId="14B33F03">
            <w:pPr>
              <w:spacing w:after="0"/>
              <w:jc w:val="both"/>
            </w:pPr>
            <w:r w:rsidRPr="7C6235D0">
              <w:rPr>
                <w:rFonts w:ascii="Times New Roman" w:hAnsi="Times New Roman" w:eastAsia="Times New Roman" w:cs="Times New Roman"/>
                <w:color w:val="000000" w:themeColor="text1"/>
              </w:rPr>
              <w:t>Ficha Técnica Solicitud Donaciones</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BCCB694" w14:textId="7DE77635">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7074600" w14:textId="6040ED11">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60899DE" w14:textId="5BFB9122">
            <w:pPr>
              <w:spacing w:after="0"/>
              <w:jc w:val="center"/>
            </w:pPr>
            <w:r w:rsidRPr="7C6235D0">
              <w:rPr>
                <w:rFonts w:ascii="Times New Roman" w:hAnsi="Times New Roman" w:eastAsia="Times New Roman" w:cs="Times New Roman"/>
                <w:color w:val="000000" w:themeColor="text1"/>
              </w:rPr>
              <w:t>ELIMINADO</w:t>
            </w:r>
          </w:p>
        </w:tc>
      </w:tr>
      <w:tr w:rsidR="7C6235D0" w:rsidTr="1C70E388" w14:paraId="104D3018"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608E892" w14:textId="14C13CD1">
            <w:pPr>
              <w:spacing w:after="0"/>
              <w:jc w:val="center"/>
            </w:pPr>
            <w:r w:rsidRPr="7C6235D0">
              <w:rPr>
                <w:rFonts w:ascii="Times New Roman" w:hAnsi="Times New Roman" w:eastAsia="Times New Roman" w:cs="Times New Roman"/>
                <w:color w:val="000000" w:themeColor="text1"/>
              </w:rPr>
              <w:t>PM06-FO977</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294D9CF" w14:textId="0F4C786C">
            <w:pPr>
              <w:spacing w:after="0"/>
              <w:jc w:val="both"/>
            </w:pPr>
            <w:r w:rsidRPr="7C6235D0">
              <w:rPr>
                <w:rFonts w:ascii="Times New Roman" w:hAnsi="Times New Roman" w:eastAsia="Times New Roman" w:cs="Times New Roman"/>
                <w:color w:val="000000" w:themeColor="text1"/>
              </w:rPr>
              <w:t>Matriz control inventario bodega donación</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AD5F07C" w14:textId="56526C29">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6DEB43C" w14:textId="22AE17B1">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2671233" w14:textId="3A25109B">
            <w:pPr>
              <w:spacing w:after="0"/>
              <w:jc w:val="center"/>
            </w:pPr>
            <w:r w:rsidRPr="7C6235D0">
              <w:rPr>
                <w:rFonts w:ascii="Times New Roman" w:hAnsi="Times New Roman" w:eastAsia="Times New Roman" w:cs="Times New Roman"/>
                <w:color w:val="000000" w:themeColor="text1"/>
              </w:rPr>
              <w:t>ELIMINADO</w:t>
            </w:r>
          </w:p>
        </w:tc>
      </w:tr>
      <w:tr w:rsidR="7C6235D0" w:rsidTr="1C70E388" w14:paraId="482073F0"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62E4A96" w14:textId="0FBAD237">
            <w:pPr>
              <w:spacing w:after="0"/>
              <w:jc w:val="center"/>
            </w:pPr>
            <w:r w:rsidRPr="7C6235D0">
              <w:rPr>
                <w:rFonts w:ascii="Times New Roman" w:hAnsi="Times New Roman" w:eastAsia="Times New Roman" w:cs="Times New Roman"/>
                <w:color w:val="000000" w:themeColor="text1"/>
              </w:rPr>
              <w:t>PM06-FO978</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AF2E301" w14:textId="5D42126F">
            <w:pPr>
              <w:spacing w:after="0"/>
              <w:jc w:val="both"/>
            </w:pPr>
            <w:r w:rsidRPr="7C6235D0">
              <w:rPr>
                <w:rFonts w:ascii="Times New Roman" w:hAnsi="Times New Roman" w:eastAsia="Times New Roman" w:cs="Times New Roman"/>
                <w:color w:val="000000" w:themeColor="text1"/>
              </w:rPr>
              <w:t>Postulación donaciones</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3B04DF5" w14:textId="562C4C26">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3572358" w14:textId="57BCA997">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094D3F54" w14:textId="04B41EB8">
            <w:pPr>
              <w:spacing w:after="0"/>
              <w:jc w:val="center"/>
            </w:pPr>
            <w:r w:rsidRPr="7C6235D0">
              <w:rPr>
                <w:rFonts w:ascii="Times New Roman" w:hAnsi="Times New Roman" w:eastAsia="Times New Roman" w:cs="Times New Roman"/>
                <w:color w:val="000000" w:themeColor="text1"/>
              </w:rPr>
              <w:t xml:space="preserve">ELIMINADO </w:t>
            </w:r>
          </w:p>
        </w:tc>
      </w:tr>
      <w:tr w:rsidR="7C6235D0" w:rsidTr="1C70E388" w14:paraId="398B08FE"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6CE7783" w14:textId="009669BC">
            <w:pPr>
              <w:spacing w:after="0"/>
              <w:jc w:val="center"/>
            </w:pPr>
            <w:r w:rsidRPr="7C6235D0">
              <w:rPr>
                <w:rFonts w:ascii="Times New Roman" w:hAnsi="Times New Roman" w:eastAsia="Times New Roman" w:cs="Times New Roman"/>
                <w:color w:val="000000" w:themeColor="text1"/>
              </w:rPr>
              <w:t>PM06-FO979</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A516A8D" w14:textId="06DC3036">
            <w:pPr>
              <w:spacing w:after="0"/>
              <w:jc w:val="both"/>
            </w:pPr>
            <w:r w:rsidRPr="7C6235D0">
              <w:rPr>
                <w:rFonts w:ascii="Times New Roman" w:hAnsi="Times New Roman" w:eastAsia="Times New Roman" w:cs="Times New Roman"/>
                <w:color w:val="000000" w:themeColor="text1"/>
              </w:rPr>
              <w:t>Acta recibo donaciones</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50BEB71" w14:textId="1F5CCB12">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09A5203F" w14:textId="3CB19A8C">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6CED6A1" w14:textId="0CBB1E48">
            <w:pPr>
              <w:spacing w:after="0"/>
              <w:jc w:val="center"/>
            </w:pPr>
            <w:r w:rsidRPr="7C6235D0">
              <w:rPr>
                <w:rFonts w:ascii="Times New Roman" w:hAnsi="Times New Roman" w:eastAsia="Times New Roman" w:cs="Times New Roman"/>
                <w:color w:val="000000" w:themeColor="text1"/>
              </w:rPr>
              <w:t>ELIMINADO</w:t>
            </w:r>
          </w:p>
        </w:tc>
      </w:tr>
      <w:tr w:rsidR="7C6235D0" w:rsidTr="1C70E388" w14:paraId="155D48B8"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C028C93" w14:textId="1339932C">
            <w:pPr>
              <w:spacing w:after="0"/>
              <w:jc w:val="center"/>
            </w:pPr>
            <w:r w:rsidRPr="7C6235D0">
              <w:rPr>
                <w:rFonts w:ascii="Times New Roman" w:hAnsi="Times New Roman" w:eastAsia="Times New Roman" w:cs="Times New Roman"/>
                <w:color w:val="000000" w:themeColor="text1"/>
              </w:rPr>
              <w:t>PM06-FO980</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DD06F0A" w14:textId="699199D7">
            <w:pPr>
              <w:spacing w:after="0"/>
              <w:jc w:val="both"/>
            </w:pPr>
            <w:r w:rsidRPr="7C6235D0">
              <w:rPr>
                <w:rFonts w:ascii="Times New Roman" w:hAnsi="Times New Roman" w:eastAsia="Times New Roman" w:cs="Times New Roman"/>
                <w:color w:val="000000" w:themeColor="text1"/>
              </w:rPr>
              <w:t>Constancia Entrega de Donaciones</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6DE82D3" w14:textId="15BDB24C">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BEAD733" w14:textId="248236D9">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0E776C2" w14:textId="44821E7B">
            <w:pPr>
              <w:spacing w:after="0"/>
              <w:jc w:val="center"/>
            </w:pPr>
            <w:r w:rsidRPr="7C6235D0">
              <w:rPr>
                <w:rFonts w:ascii="Times New Roman" w:hAnsi="Times New Roman" w:eastAsia="Times New Roman" w:cs="Times New Roman"/>
                <w:color w:val="000000" w:themeColor="text1"/>
              </w:rPr>
              <w:t>ELIMINADO</w:t>
            </w:r>
          </w:p>
        </w:tc>
      </w:tr>
      <w:tr w:rsidR="7C6235D0" w:rsidTr="1C70E388" w14:paraId="2771519E" w14:textId="77777777">
        <w:trPr>
          <w:trHeight w:val="660"/>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A2A7FBC" w14:textId="4CDFCFED">
            <w:pPr>
              <w:spacing w:after="0"/>
              <w:jc w:val="center"/>
            </w:pPr>
            <w:r w:rsidRPr="7C6235D0">
              <w:rPr>
                <w:rFonts w:ascii="Times New Roman" w:hAnsi="Times New Roman" w:eastAsia="Times New Roman" w:cs="Times New Roman"/>
                <w:color w:val="000000" w:themeColor="text1"/>
              </w:rPr>
              <w:t>PM06-FO981</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842032B" w14:textId="514F3076">
            <w:pPr>
              <w:spacing w:after="0"/>
              <w:jc w:val="both"/>
            </w:pPr>
            <w:r w:rsidRPr="7C6235D0">
              <w:rPr>
                <w:rFonts w:ascii="Times New Roman" w:hAnsi="Times New Roman" w:eastAsia="Times New Roman" w:cs="Times New Roman"/>
                <w:color w:val="000000" w:themeColor="text1"/>
              </w:rPr>
              <w:t>Infancia y Hábitat formato Informe jornada</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1214F4B" w14:textId="1DA0385E">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DC89EA8" w14:textId="7C47B870">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A97F948" w14:textId="4D4580FB">
            <w:pPr>
              <w:spacing w:after="0"/>
              <w:jc w:val="center"/>
            </w:pPr>
            <w:r w:rsidRPr="7C6235D0">
              <w:rPr>
                <w:rFonts w:ascii="Times New Roman" w:hAnsi="Times New Roman" w:eastAsia="Times New Roman" w:cs="Times New Roman"/>
                <w:color w:val="000000" w:themeColor="text1"/>
              </w:rPr>
              <w:t>ELIMINADO</w:t>
            </w:r>
          </w:p>
        </w:tc>
      </w:tr>
      <w:tr w:rsidR="7C6235D0" w:rsidTr="1C70E388" w14:paraId="02F58722"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7C67414" w14:textId="2F1D2CF4">
            <w:pPr>
              <w:spacing w:after="0"/>
              <w:jc w:val="center"/>
            </w:pPr>
            <w:r w:rsidRPr="7C6235D0">
              <w:rPr>
                <w:rFonts w:ascii="Times New Roman" w:hAnsi="Times New Roman" w:eastAsia="Times New Roman" w:cs="Times New Roman"/>
                <w:color w:val="000000" w:themeColor="text1"/>
              </w:rPr>
              <w:t>PM06-FO982</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FCB7E04" w14:textId="62E7A78C">
            <w:pPr>
              <w:spacing w:after="0"/>
              <w:jc w:val="both"/>
            </w:pPr>
            <w:r w:rsidRPr="7C6235D0">
              <w:rPr>
                <w:rFonts w:ascii="Times New Roman" w:hAnsi="Times New Roman" w:eastAsia="Times New Roman" w:cs="Times New Roman"/>
                <w:color w:val="000000" w:themeColor="text1"/>
              </w:rPr>
              <w:t>Base Datos Infancia y Hábitat</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EB8CDCB" w14:textId="02136BDB">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82E347F" w14:textId="48ADE169">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4E2C65C" w14:textId="445C9E3A">
            <w:pPr>
              <w:spacing w:after="0"/>
              <w:jc w:val="center"/>
            </w:pPr>
            <w:r w:rsidRPr="7C6235D0">
              <w:rPr>
                <w:rFonts w:ascii="Times New Roman" w:hAnsi="Times New Roman" w:eastAsia="Times New Roman" w:cs="Times New Roman"/>
                <w:color w:val="000000" w:themeColor="text1"/>
              </w:rPr>
              <w:t>ELIMINADO</w:t>
            </w:r>
          </w:p>
        </w:tc>
      </w:tr>
      <w:tr w:rsidR="7C6235D0" w:rsidTr="1C70E388" w14:paraId="48DEBF59"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91F3131" w14:textId="432E6C00">
            <w:pPr>
              <w:spacing w:after="0"/>
              <w:jc w:val="center"/>
            </w:pPr>
            <w:r w:rsidRPr="7C6235D0">
              <w:rPr>
                <w:rFonts w:ascii="Times New Roman" w:hAnsi="Times New Roman" w:eastAsia="Times New Roman" w:cs="Times New Roman"/>
                <w:color w:val="000000" w:themeColor="text1"/>
              </w:rPr>
              <w:t>PM06-FO983</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18D3E6C" w14:textId="197803BC">
            <w:pPr>
              <w:spacing w:after="0"/>
              <w:jc w:val="both"/>
            </w:pPr>
            <w:r w:rsidRPr="7C6235D0">
              <w:rPr>
                <w:rFonts w:ascii="Times New Roman" w:hAnsi="Times New Roman" w:eastAsia="Times New Roman" w:cs="Times New Roman"/>
                <w:color w:val="000000" w:themeColor="text1"/>
              </w:rPr>
              <w:t>Base Datos Construyendo Empleo</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8057CB7" w14:textId="5E4258D8">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AB20E5D" w14:textId="6614EB94">
            <w:pPr>
              <w:spacing w:after="0"/>
              <w:jc w:val="center"/>
            </w:pPr>
            <w:r w:rsidRPr="7C6235D0">
              <w:rPr>
                <w:rFonts w:ascii="Times New Roman" w:hAnsi="Times New Roman" w:eastAsia="Times New Roman" w:cs="Times New Roman"/>
                <w:color w:val="000000" w:themeColor="text1"/>
              </w:rPr>
              <w:t>1</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CE568EC" w14:textId="1AD317D5">
            <w:pPr>
              <w:spacing w:after="0"/>
              <w:jc w:val="center"/>
            </w:pPr>
            <w:r w:rsidRPr="7C6235D0">
              <w:rPr>
                <w:rFonts w:ascii="Times New Roman" w:hAnsi="Times New Roman" w:eastAsia="Times New Roman" w:cs="Times New Roman"/>
                <w:color w:val="000000" w:themeColor="text1"/>
              </w:rPr>
              <w:t>ELIMINADO</w:t>
            </w:r>
          </w:p>
        </w:tc>
      </w:tr>
      <w:tr w:rsidR="7C6235D0" w:rsidTr="1C70E388" w14:paraId="5452D4E3"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C4712A8" w14:textId="7B6E59EA">
            <w:pPr>
              <w:spacing w:after="0"/>
              <w:jc w:val="center"/>
            </w:pPr>
            <w:r w:rsidRPr="7C6235D0">
              <w:rPr>
                <w:rFonts w:ascii="Times New Roman" w:hAnsi="Times New Roman" w:eastAsia="Times New Roman" w:cs="Times New Roman"/>
                <w:color w:val="000000" w:themeColor="text1"/>
              </w:rPr>
              <w:t>PM06-MM38</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088EB9F" w14:textId="325FE5B2">
            <w:pPr>
              <w:spacing w:after="0"/>
              <w:jc w:val="both"/>
            </w:pPr>
            <w:r w:rsidRPr="7C6235D0">
              <w:rPr>
                <w:rFonts w:ascii="Times New Roman" w:hAnsi="Times New Roman" w:eastAsia="Times New Roman" w:cs="Times New Roman"/>
                <w:color w:val="000000" w:themeColor="text1"/>
              </w:rPr>
              <w:t>Manual estrategias de gestión recursos para la financiación de las intervenciones integrales de Hábitat</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A956D79" w14:textId="1E7EE51F">
            <w:pPr>
              <w:spacing w:after="0"/>
              <w:jc w:val="center"/>
            </w:pPr>
            <w:r w:rsidRPr="7C6235D0">
              <w:rPr>
                <w:rFonts w:ascii="Times New Roman" w:hAnsi="Times New Roman" w:eastAsia="Times New Roman" w:cs="Times New Roman"/>
                <w:color w:val="000000" w:themeColor="text1"/>
              </w:rPr>
              <w:t>21/01/2025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6D75F58" w14:textId="2643A735">
            <w:pPr>
              <w:spacing w:after="0"/>
              <w:jc w:val="center"/>
            </w:pPr>
            <w:r w:rsidRPr="7C6235D0">
              <w:rPr>
                <w:rFonts w:ascii="Times New Roman" w:hAnsi="Times New Roman" w:eastAsia="Times New Roman" w:cs="Times New Roman"/>
                <w:color w:val="000000" w:themeColor="text1"/>
              </w:rPr>
              <w:t>3</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5EF9A5F" w14:textId="5B7F2B5E">
            <w:pPr>
              <w:spacing w:after="0"/>
              <w:jc w:val="center"/>
            </w:pPr>
            <w:r w:rsidRPr="7C6235D0">
              <w:rPr>
                <w:rFonts w:ascii="Times New Roman" w:hAnsi="Times New Roman" w:eastAsia="Times New Roman" w:cs="Times New Roman"/>
                <w:color w:val="000000" w:themeColor="text1"/>
              </w:rPr>
              <w:t>ELIMINADO</w:t>
            </w:r>
          </w:p>
        </w:tc>
      </w:tr>
      <w:tr w:rsidR="7C6235D0" w:rsidTr="1C70E388" w14:paraId="22CF668F"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AE8CD36" w14:textId="0108819A">
            <w:pPr>
              <w:spacing w:after="0"/>
              <w:jc w:val="center"/>
            </w:pPr>
            <w:r w:rsidRPr="7C6235D0">
              <w:rPr>
                <w:rFonts w:ascii="Times New Roman" w:hAnsi="Times New Roman" w:eastAsia="Times New Roman" w:cs="Times New Roman"/>
                <w:color w:val="000000" w:themeColor="text1"/>
              </w:rPr>
              <w:t>PM06-PR28</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040C4AEA" w14:textId="6169B45A">
            <w:pPr>
              <w:spacing w:after="0"/>
              <w:jc w:val="both"/>
            </w:pPr>
            <w:r w:rsidRPr="7C6235D0">
              <w:rPr>
                <w:rFonts w:ascii="Times New Roman" w:hAnsi="Times New Roman" w:eastAsia="Times New Roman" w:cs="Times New Roman"/>
                <w:color w:val="000000" w:themeColor="text1"/>
              </w:rPr>
              <w:t>Procedimiento gestión de recursos de cooperación internacional</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6FFA9CC" w14:textId="310B7AE4">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AC2B7BB" w14:textId="652C632E">
            <w:pPr>
              <w:spacing w:after="0"/>
              <w:jc w:val="center"/>
            </w:pPr>
            <w:r w:rsidRPr="7C6235D0">
              <w:rPr>
                <w:rFonts w:ascii="Times New Roman" w:hAnsi="Times New Roman" w:eastAsia="Times New Roman" w:cs="Times New Roman"/>
                <w:color w:val="000000" w:themeColor="text1"/>
              </w:rPr>
              <w:t>2</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0BB75FF" w14:textId="37E23405">
            <w:pPr>
              <w:spacing w:after="0"/>
              <w:jc w:val="center"/>
            </w:pPr>
            <w:r w:rsidRPr="7C6235D0">
              <w:rPr>
                <w:rFonts w:ascii="Times New Roman" w:hAnsi="Times New Roman" w:eastAsia="Times New Roman" w:cs="Times New Roman"/>
                <w:color w:val="000000" w:themeColor="text1"/>
              </w:rPr>
              <w:t>ELIMINADO</w:t>
            </w:r>
          </w:p>
        </w:tc>
      </w:tr>
      <w:tr w:rsidR="7C6235D0" w:rsidTr="1C70E388" w14:paraId="709A6A3B" w14:textId="77777777">
        <w:trPr>
          <w:trHeight w:val="405"/>
        </w:trPr>
        <w:tc>
          <w:tcPr>
            <w:tcW w:w="130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88B62F5" w14:textId="4E8D668C">
            <w:pPr>
              <w:spacing w:after="0"/>
              <w:jc w:val="center"/>
            </w:pPr>
            <w:r w:rsidRPr="7C6235D0">
              <w:rPr>
                <w:rFonts w:ascii="Times New Roman" w:hAnsi="Times New Roman" w:eastAsia="Times New Roman" w:cs="Times New Roman"/>
                <w:color w:val="000000" w:themeColor="text1"/>
              </w:rPr>
              <w:t>PM06-PR30</w:t>
            </w:r>
          </w:p>
        </w:tc>
        <w:tc>
          <w:tcPr>
            <w:tcW w:w="2735"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98CC7C8" w14:textId="73E0B0FC">
            <w:pPr>
              <w:spacing w:after="0"/>
              <w:jc w:val="both"/>
            </w:pPr>
            <w:r w:rsidRPr="7C6235D0">
              <w:rPr>
                <w:rFonts w:ascii="Times New Roman" w:hAnsi="Times New Roman" w:eastAsia="Times New Roman" w:cs="Times New Roman"/>
                <w:color w:val="000000" w:themeColor="text1"/>
              </w:rPr>
              <w:t>Procedimiento Estrategia Responsabilidad Social Empresarial</w:t>
            </w:r>
          </w:p>
        </w:tc>
        <w:tc>
          <w:tcPr>
            <w:tcW w:w="159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37B6B036" w14:textId="79B019BE">
            <w:pPr>
              <w:spacing w:after="0"/>
              <w:jc w:val="center"/>
            </w:pPr>
            <w:r w:rsidRPr="7C6235D0">
              <w:rPr>
                <w:rFonts w:ascii="Times New Roman" w:hAnsi="Times New Roman" w:eastAsia="Times New Roman" w:cs="Times New Roman"/>
                <w:color w:val="000000" w:themeColor="text1"/>
              </w:rPr>
              <w:t>5/06/2025</w:t>
            </w:r>
          </w:p>
        </w:tc>
        <w:tc>
          <w:tcPr>
            <w:tcW w:w="1429"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2864DDB" w14:textId="18B37EEF">
            <w:pPr>
              <w:spacing w:after="0"/>
              <w:jc w:val="center"/>
            </w:pPr>
            <w:r w:rsidRPr="7C6235D0">
              <w:rPr>
                <w:rFonts w:ascii="Times New Roman" w:hAnsi="Times New Roman" w:eastAsia="Times New Roman" w:cs="Times New Roman"/>
                <w:color w:val="000000" w:themeColor="text1"/>
              </w:rPr>
              <w:t>2</w:t>
            </w:r>
          </w:p>
        </w:tc>
        <w:tc>
          <w:tcPr>
            <w:tcW w:w="1841"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2E14298" w14:textId="60CDA22E">
            <w:pPr>
              <w:spacing w:after="0"/>
              <w:jc w:val="center"/>
            </w:pPr>
            <w:r w:rsidRPr="7C6235D0">
              <w:rPr>
                <w:rFonts w:ascii="Times New Roman" w:hAnsi="Times New Roman" w:eastAsia="Times New Roman" w:cs="Times New Roman"/>
                <w:color w:val="000000" w:themeColor="text1"/>
              </w:rPr>
              <w:t>ELIMINADO</w:t>
            </w:r>
          </w:p>
        </w:tc>
      </w:tr>
    </w:tbl>
    <w:p w:rsidR="543984A5" w:rsidP="7C6235D0" w:rsidRDefault="543984A5" w14:paraId="274FC766" w14:textId="613DB750">
      <w:pPr>
        <w:spacing w:after="0"/>
        <w:ind w:right="-93"/>
        <w:jc w:val="both"/>
      </w:pPr>
      <w:r w:rsidRPr="7C6235D0">
        <w:rPr>
          <w:rFonts w:ascii="Arial" w:hAnsi="Arial" w:eastAsia="Arial" w:cs="Arial"/>
        </w:rPr>
        <w:t xml:space="preserve"> </w:t>
      </w:r>
    </w:p>
    <w:p w:rsidR="543984A5" w:rsidP="7C6235D0" w:rsidRDefault="543984A5" w14:paraId="6AA81AE4" w14:textId="26711BA0">
      <w:pPr>
        <w:spacing w:after="0"/>
        <w:ind w:right="-93"/>
        <w:jc w:val="both"/>
      </w:pPr>
      <w:r w:rsidRPr="7C6235D0">
        <w:rPr>
          <w:rFonts w:ascii="Arial" w:hAnsi="Arial" w:eastAsia="Arial" w:cs="Arial"/>
        </w:rPr>
        <w:t>La Dirección de Financiación de Vivienda, desde el día 22 enero de 2026 viene realizando la creación y/o actualización de los documentos vigentes y controlados que tiene a cargo de acuerdo a sus funciones, los cuales se encuentran en el Sistema Integrado de Gestión (SIG) de la Secretaría Distrital del Hábitat (SDHT) y tiene programada en el plan de gestión del cambio aprobado para el proceso, como fecha límite de finalización el día 30 de abril de 2026.</w:t>
      </w:r>
    </w:p>
    <w:p w:rsidR="543984A5" w:rsidP="7C6235D0" w:rsidRDefault="543984A5" w14:paraId="5D6C118A" w14:textId="49AEC2BE">
      <w:pPr>
        <w:spacing w:after="0"/>
        <w:ind w:right="-93"/>
        <w:jc w:val="both"/>
      </w:pPr>
      <w:r w:rsidRPr="7C6235D0">
        <w:rPr>
          <w:rFonts w:ascii="Arial" w:hAnsi="Arial" w:eastAsia="Arial" w:cs="Arial"/>
        </w:rPr>
        <w:t xml:space="preserve"> </w:t>
      </w:r>
    </w:p>
    <w:p w:rsidR="543984A5" w:rsidP="7C6235D0" w:rsidRDefault="543984A5" w14:paraId="56522700" w14:textId="312EC79C">
      <w:pPr>
        <w:spacing w:after="0"/>
        <w:ind w:right="-93"/>
        <w:jc w:val="both"/>
      </w:pPr>
      <w:r w:rsidRPr="1C70E388">
        <w:rPr>
          <w:rFonts w:ascii="Arial" w:hAnsi="Arial" w:eastAsia="Arial" w:cs="Arial"/>
        </w:rPr>
        <w:t xml:space="preserve">A la fecha de corte de este informe (31/05/2026), la Dirección de Financiación de Vivienda, dentro del proceso de Gestión de Soluciones para el Acceso y el Mejoramiento Habitacional, tiene a cargo </w:t>
      </w:r>
      <w:r w:rsidRPr="1C70E388">
        <w:rPr>
          <w:rFonts w:ascii="Arial" w:hAnsi="Arial" w:eastAsia="Arial" w:cs="Arial"/>
          <w:b/>
          <w:bCs/>
        </w:rPr>
        <w:t>46</w:t>
      </w:r>
      <w:r w:rsidRPr="1C70E388">
        <w:rPr>
          <w:rFonts w:ascii="Arial" w:hAnsi="Arial" w:eastAsia="Arial" w:cs="Arial"/>
        </w:rPr>
        <w:t xml:space="preserve"> documentos en el sistema Integrado de Gestión de la Entidad (Mapa Interactivo), de los cuales </w:t>
      </w:r>
      <w:r w:rsidRPr="1C70E388">
        <w:rPr>
          <w:rFonts w:ascii="Arial" w:hAnsi="Arial" w:eastAsia="Arial" w:cs="Arial"/>
          <w:b/>
          <w:bCs/>
          <w:color w:val="000000" w:themeColor="text1"/>
        </w:rPr>
        <w:t>44</w:t>
      </w:r>
      <w:r w:rsidRPr="1C70E388">
        <w:rPr>
          <w:rFonts w:ascii="Arial" w:hAnsi="Arial" w:eastAsia="Arial" w:cs="Arial"/>
        </w:rPr>
        <w:t xml:space="preserve"> documentos se encuentran actualizados y/o publicados en el Mapa Interactivo, </w:t>
      </w:r>
      <w:r w:rsidRPr="1C70E388" w:rsidR="05666632">
        <w:rPr>
          <w:rFonts w:ascii="Arial" w:hAnsi="Arial" w:eastAsia="Arial" w:cs="Arial"/>
        </w:rPr>
        <w:t>de acuerdo con</w:t>
      </w:r>
      <w:r w:rsidRPr="1C70E388">
        <w:rPr>
          <w:rFonts w:ascii="Arial" w:hAnsi="Arial" w:eastAsia="Arial" w:cs="Arial"/>
        </w:rPr>
        <w:t xml:space="preserve"> lo planeado en la gestión del cambio 2026.</w:t>
      </w:r>
    </w:p>
    <w:p w:rsidR="543984A5" w:rsidP="7C6235D0" w:rsidRDefault="543984A5" w14:paraId="08019DCA" w14:textId="43267CAB">
      <w:pPr>
        <w:spacing w:line="276" w:lineRule="auto"/>
      </w:pPr>
      <w:r w:rsidRPr="7C6235D0">
        <w:rPr>
          <w:rFonts w:ascii="Arial" w:hAnsi="Arial" w:eastAsia="Arial" w:cs="Arial"/>
          <w:b/>
          <w:bCs/>
        </w:rPr>
        <w:t xml:space="preserve"> </w:t>
      </w:r>
    </w:p>
    <w:p w:rsidR="543984A5" w:rsidP="7C6235D0" w:rsidRDefault="543984A5" w14:paraId="0AE7A2A9" w14:textId="408B29BA">
      <w:pPr>
        <w:spacing w:line="276" w:lineRule="auto"/>
      </w:pPr>
      <w:r w:rsidRPr="7C6235D0">
        <w:rPr>
          <w:rFonts w:ascii="Arial" w:hAnsi="Arial" w:eastAsia="Arial" w:cs="Arial"/>
          <w:b/>
          <w:bCs/>
          <w:u w:val="single"/>
        </w:rPr>
        <w:t>Pendientes:</w:t>
      </w:r>
    </w:p>
    <w:p w:rsidR="543984A5" w:rsidP="7C6235D0" w:rsidRDefault="543984A5" w14:paraId="0979BFF0" w14:textId="1AA12949">
      <w:pPr>
        <w:spacing w:line="276" w:lineRule="auto"/>
        <w:ind w:right="49"/>
        <w:jc w:val="both"/>
      </w:pPr>
      <w:r w:rsidRPr="7C6235D0">
        <w:rPr>
          <w:rFonts w:ascii="Arial" w:hAnsi="Arial" w:eastAsia="Arial" w:cs="Arial"/>
        </w:rPr>
        <w:t xml:space="preserve">A la fecha de presentación de este informe (31/05/2026), en trámite en el Mapa Interactivo hay </w:t>
      </w:r>
      <w:r w:rsidRPr="7C6235D0">
        <w:rPr>
          <w:rFonts w:ascii="Arial" w:hAnsi="Arial" w:eastAsia="Arial" w:cs="Arial"/>
          <w:b/>
          <w:bCs/>
          <w:color w:val="000000" w:themeColor="text1"/>
        </w:rPr>
        <w:t>1</w:t>
      </w:r>
      <w:r w:rsidRPr="7C6235D0">
        <w:rPr>
          <w:rFonts w:ascii="Arial" w:hAnsi="Arial" w:eastAsia="Arial" w:cs="Arial"/>
        </w:rPr>
        <w:t xml:space="preserve"> documento en revisión por la oficina Asesora de Planeación de la SDHT, así (ver mapa interactivo (</w:t>
      </w:r>
      <w:hyperlink r:id="rId47">
        <w:r w:rsidRPr="7C6235D0">
          <w:rPr>
            <w:rStyle w:val="Hyperlink"/>
            <w:color w:val="467886"/>
          </w:rPr>
          <w:t>https://mapainteractivoweb.habitatbogota.gov.co/index.php</w:t>
        </w:r>
      </w:hyperlink>
      <w:r w:rsidRPr="7C6235D0">
        <w:rPr>
          <w:rFonts w:ascii="Arial" w:hAnsi="Arial" w:eastAsia="Arial" w:cs="Arial"/>
        </w:rPr>
        <w:t>):</w:t>
      </w:r>
    </w:p>
    <w:p w:rsidR="543984A5" w:rsidP="7C6235D0" w:rsidRDefault="543984A5" w14:paraId="143BD81F" w14:textId="49251B5B">
      <w:pPr>
        <w:spacing w:line="276" w:lineRule="auto"/>
        <w:jc w:val="center"/>
      </w:pPr>
      <w:r w:rsidRPr="7C6235D0">
        <w:rPr>
          <w:rFonts w:ascii="Arial" w:hAnsi="Arial" w:eastAsia="Arial" w:cs="Arial"/>
          <w:u w:val="single"/>
        </w:rPr>
        <w:t>Reporte Notificaciones Pendientes.</w:t>
      </w:r>
    </w:p>
    <w:p w:rsidR="543984A5" w:rsidP="7C6235D0" w:rsidRDefault="543984A5" w14:paraId="47D593EF" w14:textId="07E3AEBA">
      <w:pPr>
        <w:spacing w:line="276" w:lineRule="auto"/>
        <w:jc w:val="center"/>
      </w:pPr>
      <w:r>
        <w:rPr>
          <w:noProof/>
        </w:rPr>
        <w:drawing>
          <wp:inline distT="0" distB="0" distL="0" distR="0" wp14:anchorId="73809419" wp14:editId="6ED96B69">
            <wp:extent cx="5619750" cy="800100"/>
            <wp:effectExtent l="0" t="0" r="0" b="0"/>
            <wp:docPr id="7254167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416749" name="Picture 725416749"/>
                    <pic:cNvPicPr/>
                  </pic:nvPicPr>
                  <pic:blipFill>
                    <a:blip r:embed="rId48">
                      <a:extLst>
                        <a:ext uri="{28A0092B-C50C-407E-A947-70E740481C1C}">
                          <a14:useLocalDpi xmlns:a14="http://schemas.microsoft.com/office/drawing/2010/main"/>
                        </a:ext>
                      </a:extLst>
                    </a:blip>
                    <a:stretch>
                      <a:fillRect/>
                    </a:stretch>
                  </pic:blipFill>
                  <pic:spPr>
                    <a:xfrm>
                      <a:off x="0" y="0"/>
                      <a:ext cx="5619750" cy="800100"/>
                    </a:xfrm>
                    <a:prstGeom prst="rect">
                      <a:avLst/>
                    </a:prstGeom>
                  </pic:spPr>
                </pic:pic>
              </a:graphicData>
            </a:graphic>
          </wp:inline>
        </w:drawing>
      </w:r>
      <w:r w:rsidRPr="7C6235D0">
        <w:rPr>
          <w:rFonts w:ascii="Arial" w:hAnsi="Arial" w:eastAsia="Arial" w:cs="Arial"/>
          <w:u w:val="single"/>
        </w:rPr>
        <w:t xml:space="preserve"> </w:t>
      </w:r>
    </w:p>
    <w:p w:rsidR="543984A5" w:rsidP="7C6235D0" w:rsidRDefault="543984A5" w14:paraId="276BF5E4" w14:textId="28EA7AF1">
      <w:pPr>
        <w:spacing w:line="276" w:lineRule="auto"/>
        <w:rPr>
          <w:rFonts w:ascii="Arial" w:hAnsi="Arial" w:eastAsia="Arial" w:cs="Arial"/>
        </w:rPr>
      </w:pPr>
      <w:r w:rsidRPr="1C70E388">
        <w:rPr>
          <w:rFonts w:ascii="Arial" w:hAnsi="Arial" w:eastAsia="Arial" w:cs="Arial"/>
        </w:rPr>
        <w:t xml:space="preserve">Así mismo, a </w:t>
      </w:r>
      <w:r w:rsidRPr="1C70E388" w:rsidR="66045288">
        <w:rPr>
          <w:rFonts w:ascii="Arial" w:hAnsi="Arial" w:eastAsia="Arial" w:cs="Arial"/>
        </w:rPr>
        <w:t>la fecha de corte de este informe,</w:t>
      </w:r>
      <w:r w:rsidRPr="1C70E388">
        <w:rPr>
          <w:rFonts w:ascii="Arial" w:hAnsi="Arial" w:eastAsia="Arial" w:cs="Arial"/>
        </w:rPr>
        <w:t xml:space="preserve"> se encuentra </w:t>
      </w:r>
      <w:r w:rsidRPr="1C70E388">
        <w:rPr>
          <w:rFonts w:ascii="Arial" w:hAnsi="Arial" w:eastAsia="Arial" w:cs="Arial"/>
          <w:b/>
          <w:bCs/>
        </w:rPr>
        <w:t>1</w:t>
      </w:r>
      <w:r w:rsidRPr="1C70E388">
        <w:rPr>
          <w:rFonts w:ascii="Arial" w:hAnsi="Arial" w:eastAsia="Arial" w:cs="Arial"/>
        </w:rPr>
        <w:t xml:space="preserve"> documento </w:t>
      </w:r>
      <w:r w:rsidRPr="1C70E388" w:rsidR="18D9A9C4">
        <w:rPr>
          <w:rFonts w:ascii="Arial" w:hAnsi="Arial" w:eastAsia="Arial" w:cs="Arial"/>
        </w:rPr>
        <w:t xml:space="preserve">que </w:t>
      </w:r>
      <w:r w:rsidRPr="1C70E388" w:rsidR="6EE0AD48">
        <w:rPr>
          <w:rFonts w:ascii="Arial" w:hAnsi="Arial" w:eastAsia="Arial" w:cs="Arial"/>
        </w:rPr>
        <w:t>aún</w:t>
      </w:r>
      <w:r w:rsidRPr="1C70E388">
        <w:rPr>
          <w:rFonts w:ascii="Arial" w:hAnsi="Arial" w:eastAsia="Arial" w:cs="Arial"/>
        </w:rPr>
        <w:t xml:space="preserve"> está en revisión por fuera del Mapa Interactivo, por parte de los profesionales de la Dirección de Financiación de Vivienda, así:</w:t>
      </w:r>
    </w:p>
    <w:tbl>
      <w:tblPr>
        <w:tblW w:w="0" w:type="auto"/>
        <w:tblLook w:val="04A0" w:firstRow="1" w:lastRow="0" w:firstColumn="1" w:lastColumn="0" w:noHBand="0" w:noVBand="1"/>
      </w:tblPr>
      <w:tblGrid>
        <w:gridCol w:w="1408"/>
        <w:gridCol w:w="2800"/>
        <w:gridCol w:w="1488"/>
        <w:gridCol w:w="1230"/>
        <w:gridCol w:w="1658"/>
      </w:tblGrid>
      <w:tr w:rsidR="7C6235D0" w:rsidTr="7C6235D0" w14:paraId="3E713954" w14:textId="77777777">
        <w:trPr>
          <w:trHeight w:val="495"/>
        </w:trPr>
        <w:tc>
          <w:tcPr>
            <w:tcW w:w="1408"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63C2A109" w14:textId="6060690C">
            <w:pPr>
              <w:spacing w:after="0"/>
              <w:jc w:val="center"/>
            </w:pPr>
            <w:r w:rsidRPr="7C6235D0">
              <w:rPr>
                <w:rFonts w:ascii="Times New Roman" w:hAnsi="Times New Roman" w:eastAsia="Times New Roman" w:cs="Times New Roman"/>
                <w:b/>
                <w:bCs/>
                <w:color w:val="000000" w:themeColor="text1"/>
              </w:rPr>
              <w:t>CODIGO</w:t>
            </w:r>
          </w:p>
        </w:tc>
        <w:tc>
          <w:tcPr>
            <w:tcW w:w="280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3335993" w14:textId="0D94FB47">
            <w:pPr>
              <w:spacing w:after="0"/>
              <w:jc w:val="center"/>
            </w:pPr>
            <w:r w:rsidRPr="7C6235D0">
              <w:rPr>
                <w:rFonts w:ascii="Times New Roman" w:hAnsi="Times New Roman" w:eastAsia="Times New Roman" w:cs="Times New Roman"/>
                <w:b/>
                <w:bCs/>
                <w:color w:val="000000" w:themeColor="text1"/>
              </w:rPr>
              <w:t>DOCUMENTO</w:t>
            </w:r>
          </w:p>
        </w:tc>
        <w:tc>
          <w:tcPr>
            <w:tcW w:w="1488"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FB05C57" w14:textId="08F82A60">
            <w:pPr>
              <w:spacing w:after="0"/>
              <w:jc w:val="center"/>
            </w:pPr>
            <w:r w:rsidRPr="7C6235D0">
              <w:rPr>
                <w:rFonts w:ascii="Times New Roman" w:hAnsi="Times New Roman" w:eastAsia="Times New Roman" w:cs="Times New Roman"/>
                <w:b/>
                <w:bCs/>
                <w:color w:val="000000" w:themeColor="text1"/>
              </w:rPr>
              <w:t>FECHA DE VIGENCIA</w:t>
            </w:r>
          </w:p>
        </w:tc>
        <w:tc>
          <w:tcPr>
            <w:tcW w:w="123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76BCF9C" w14:textId="68338C0B">
            <w:pPr>
              <w:spacing w:after="0"/>
              <w:jc w:val="center"/>
            </w:pPr>
            <w:r w:rsidRPr="7C6235D0">
              <w:rPr>
                <w:rFonts w:ascii="Times New Roman" w:hAnsi="Times New Roman" w:eastAsia="Times New Roman" w:cs="Times New Roman"/>
                <w:b/>
                <w:bCs/>
                <w:color w:val="000000" w:themeColor="text1"/>
              </w:rPr>
              <w:t>VERSIÓN</w:t>
            </w:r>
          </w:p>
        </w:tc>
        <w:tc>
          <w:tcPr>
            <w:tcW w:w="1658"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7ED496CD" w14:textId="41EB86B7">
            <w:pPr>
              <w:spacing w:after="0"/>
              <w:jc w:val="center"/>
            </w:pPr>
            <w:r w:rsidRPr="7C6235D0">
              <w:rPr>
                <w:rFonts w:ascii="Times New Roman" w:hAnsi="Times New Roman" w:eastAsia="Times New Roman" w:cs="Times New Roman"/>
                <w:b/>
                <w:bCs/>
                <w:color w:val="000000" w:themeColor="text1"/>
              </w:rPr>
              <w:t>PLAN GESTIÓN CAMBIO</w:t>
            </w:r>
          </w:p>
        </w:tc>
      </w:tr>
      <w:tr w:rsidR="7C6235D0" w:rsidTr="7C6235D0" w14:paraId="7176FEEC" w14:textId="77777777">
        <w:trPr>
          <w:trHeight w:val="555"/>
        </w:trPr>
        <w:tc>
          <w:tcPr>
            <w:tcW w:w="1408"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1EEAF48C" w14:textId="092ABAAB">
            <w:pPr>
              <w:spacing w:after="0"/>
              <w:jc w:val="center"/>
            </w:pPr>
            <w:r w:rsidRPr="7C6235D0">
              <w:rPr>
                <w:rFonts w:ascii="Times New Roman" w:hAnsi="Times New Roman" w:eastAsia="Times New Roman" w:cs="Times New Roman"/>
                <w:color w:val="000000" w:themeColor="text1"/>
              </w:rPr>
              <w:t>PM06-PT24</w:t>
            </w:r>
          </w:p>
        </w:tc>
        <w:tc>
          <w:tcPr>
            <w:tcW w:w="280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57AAAF49" w14:textId="00FAAC8B">
            <w:pPr>
              <w:spacing w:after="0"/>
              <w:jc w:val="both"/>
            </w:pPr>
            <w:r w:rsidRPr="7C6235D0">
              <w:rPr>
                <w:rFonts w:ascii="Times New Roman" w:hAnsi="Times New Roman" w:eastAsia="Times New Roman" w:cs="Times New Roman"/>
                <w:color w:val="000000" w:themeColor="text1"/>
              </w:rPr>
              <w:t>Protocolo valoración requisito condición diferencial discapacidad</w:t>
            </w:r>
          </w:p>
        </w:tc>
        <w:tc>
          <w:tcPr>
            <w:tcW w:w="1488"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282BC918" w14:textId="1593784B">
            <w:pPr>
              <w:spacing w:after="0"/>
              <w:jc w:val="center"/>
            </w:pPr>
            <w:r w:rsidRPr="7C6235D0">
              <w:rPr>
                <w:rFonts w:ascii="Times New Roman" w:hAnsi="Times New Roman" w:eastAsia="Times New Roman" w:cs="Times New Roman"/>
                <w:color w:val="000000" w:themeColor="text1"/>
              </w:rPr>
              <w:t>27/06/2023</w:t>
            </w:r>
          </w:p>
        </w:tc>
        <w:tc>
          <w:tcPr>
            <w:tcW w:w="123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49899D51" w14:textId="1D76561B">
            <w:pPr>
              <w:spacing w:after="0"/>
              <w:jc w:val="center"/>
            </w:pPr>
            <w:r w:rsidRPr="7C6235D0">
              <w:rPr>
                <w:rFonts w:ascii="Times New Roman" w:hAnsi="Times New Roman" w:eastAsia="Times New Roman" w:cs="Times New Roman"/>
                <w:color w:val="000000" w:themeColor="text1"/>
              </w:rPr>
              <w:t>1</w:t>
            </w:r>
          </w:p>
        </w:tc>
        <w:tc>
          <w:tcPr>
            <w:tcW w:w="1658"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C6235D0" w:rsidP="7C6235D0" w:rsidRDefault="7C6235D0" w14:paraId="0D5C9F82" w14:textId="31472404">
            <w:pPr>
              <w:spacing w:after="0"/>
              <w:jc w:val="center"/>
            </w:pPr>
            <w:r w:rsidRPr="7C6235D0">
              <w:rPr>
                <w:rFonts w:ascii="Times New Roman" w:hAnsi="Times New Roman" w:eastAsia="Times New Roman" w:cs="Times New Roman"/>
                <w:color w:val="000000" w:themeColor="text1"/>
              </w:rPr>
              <w:t>EN REVISIÓN (</w:t>
            </w:r>
            <w:r w:rsidRPr="7C6235D0" w:rsidR="09F14A73">
              <w:rPr>
                <w:rFonts w:ascii="Times New Roman" w:hAnsi="Times New Roman" w:eastAsia="Times New Roman" w:cs="Times New Roman"/>
                <w:color w:val="000000" w:themeColor="text1"/>
              </w:rPr>
              <w:t>Apoyo del programa</w:t>
            </w:r>
            <w:r w:rsidRPr="7C6235D0">
              <w:rPr>
                <w:rFonts w:ascii="Times New Roman" w:hAnsi="Times New Roman" w:eastAsia="Times New Roman" w:cs="Times New Roman"/>
                <w:color w:val="000000" w:themeColor="text1"/>
              </w:rPr>
              <w:t>)</w:t>
            </w:r>
          </w:p>
        </w:tc>
      </w:tr>
    </w:tbl>
    <w:p w:rsidRPr="00BB03FD" w:rsidR="006E72BA" w:rsidP="215471F0" w:rsidRDefault="006E72BA" w14:paraId="31F20A73" w14:textId="6759E3FB">
      <w:pPr>
        <w:pStyle w:val="TableParagraph"/>
        <w:spacing w:before="18"/>
        <w:jc w:val="both"/>
        <w:rPr>
          <w:rFonts w:ascii="Arial" w:hAnsi="Arial" w:cs="Arial"/>
          <w:b/>
          <w:bCs/>
          <w:highlight w:val="cyan"/>
          <w:lang w:val="es-CO"/>
        </w:rPr>
      </w:pPr>
    </w:p>
    <w:p w:rsidR="7C6235D0" w:rsidP="7C6235D0" w:rsidRDefault="7C6235D0" w14:paraId="1C02AD9C" w14:textId="56442BA2">
      <w:pPr>
        <w:pStyle w:val="TableParagraph"/>
        <w:spacing w:before="18"/>
        <w:jc w:val="both"/>
        <w:rPr>
          <w:rFonts w:ascii="Arial" w:hAnsi="Arial" w:cs="Arial"/>
          <w:b/>
          <w:bCs/>
          <w:highlight w:val="cyan"/>
          <w:lang w:val="es-CO"/>
        </w:rPr>
      </w:pPr>
    </w:p>
    <w:p w:rsidRPr="00BB03FD" w:rsidR="00326151" w:rsidP="32F799A3" w:rsidRDefault="00326151" w14:paraId="745EFE79" w14:textId="3CE26488">
      <w:pPr>
        <w:pStyle w:val="TableParagraph"/>
        <w:spacing w:before="18"/>
        <w:jc w:val="both"/>
        <w:rPr>
          <w:rFonts w:ascii="Arial" w:hAnsi="Arial" w:cs="Arial"/>
          <w:b/>
          <w:bCs/>
          <w:lang w:val="es-CO"/>
        </w:rPr>
      </w:pPr>
      <w:r w:rsidRPr="00BB03FD">
        <w:rPr>
          <w:rFonts w:ascii="Arial" w:hAnsi="Arial" w:cs="Arial"/>
          <w:b/>
          <w:bCs/>
          <w:lang w:val="es-CO"/>
        </w:rPr>
        <w:t>CUADRO DE INFORMES DE SUPERVSIÓN RADICADOS Y PEND</w:t>
      </w:r>
      <w:r w:rsidRPr="00BB03FD" w:rsidR="7C42B3B3">
        <w:rPr>
          <w:rFonts w:ascii="Arial" w:hAnsi="Arial" w:cs="Arial"/>
          <w:b/>
          <w:bCs/>
          <w:lang w:val="es-CO"/>
        </w:rPr>
        <w:t>E</w:t>
      </w:r>
      <w:r w:rsidRPr="00BB03FD">
        <w:rPr>
          <w:rFonts w:ascii="Arial" w:hAnsi="Arial" w:cs="Arial"/>
          <w:b/>
          <w:bCs/>
          <w:lang w:val="es-CO"/>
        </w:rPr>
        <w:t>INTES</w:t>
      </w:r>
    </w:p>
    <w:p w:rsidRPr="00BB03FD" w:rsidR="00326151" w:rsidP="00326151" w:rsidRDefault="00326151" w14:paraId="1A4D8708" w14:textId="77777777">
      <w:pPr>
        <w:pStyle w:val="TableParagraph"/>
        <w:spacing w:before="18"/>
        <w:jc w:val="both"/>
        <w:rPr>
          <w:rFonts w:ascii="Arial" w:hAnsi="Arial" w:cs="Arial"/>
          <w:lang w:val="es-CO"/>
        </w:rPr>
      </w:pPr>
    </w:p>
    <w:p w:rsidRPr="00BB03FD" w:rsidR="7892451A" w:rsidRDefault="7892451A" w14:paraId="42B2E4BD" w14:textId="60BFEE03">
      <w:pPr>
        <w:pStyle w:val="TableParagraph"/>
        <w:numPr>
          <w:ilvl w:val="0"/>
          <w:numId w:val="64"/>
        </w:numPr>
        <w:spacing w:before="18"/>
        <w:jc w:val="both"/>
        <w:rPr>
          <w:rFonts w:ascii="Arial" w:hAnsi="Arial" w:cs="Arial"/>
          <w:b/>
          <w:bCs/>
          <w:lang w:val="es-CO"/>
        </w:rPr>
      </w:pPr>
      <w:r w:rsidRPr="00BB03FD">
        <w:rPr>
          <w:rFonts w:ascii="Arial" w:hAnsi="Arial" w:cs="Arial"/>
          <w:b/>
          <w:bCs/>
          <w:lang w:val="es-CO"/>
        </w:rPr>
        <w:t>CONTRATO 688-2021</w:t>
      </w:r>
    </w:p>
    <w:p w:rsidRPr="00BB03FD" w:rsidR="23D7E321" w:rsidP="23D7E321" w:rsidRDefault="23D7E321" w14:paraId="6DB579CE" w14:textId="0D1FAAA6">
      <w:pPr>
        <w:pStyle w:val="TableParagraph"/>
        <w:spacing w:before="18"/>
        <w:jc w:val="both"/>
        <w:rPr>
          <w:rFonts w:ascii="Arial" w:hAnsi="Arial" w:cs="Arial"/>
          <w:lang w:val="es-CO"/>
        </w:rPr>
      </w:pPr>
    </w:p>
    <w:tbl>
      <w:tblPr>
        <w:tblW w:w="8986" w:type="dxa"/>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1007"/>
        <w:gridCol w:w="1887"/>
        <w:gridCol w:w="2114"/>
        <w:gridCol w:w="2235"/>
        <w:gridCol w:w="1743"/>
      </w:tblGrid>
      <w:tr w:rsidRPr="0001242C" w:rsidR="23D7E321" w:rsidTr="00D523D4" w14:paraId="0D255A57" w14:textId="77777777">
        <w:trPr>
          <w:trHeight w:val="1440"/>
          <w:jc w:val="right"/>
        </w:trPr>
        <w:tc>
          <w:tcPr>
            <w:tcW w:w="1007" w:type="dxa"/>
            <w:tcMar>
              <w:top w:w="15" w:type="dxa"/>
              <w:left w:w="15" w:type="dxa"/>
              <w:right w:w="15" w:type="dxa"/>
            </w:tcMar>
            <w:vAlign w:val="center"/>
          </w:tcPr>
          <w:p w:rsidRPr="0001242C" w:rsidR="23D7E321" w:rsidP="3A68D074" w:rsidRDefault="34200E7B" w14:paraId="187E9BBF" w14:textId="3DD34FCC">
            <w:pPr>
              <w:spacing w:after="0"/>
              <w:jc w:val="center"/>
              <w:rPr>
                <w:rFonts w:ascii="Arial" w:hAnsi="Arial" w:eastAsia="Trebuchet MS" w:cs="Arial"/>
                <w:b/>
                <w:bCs/>
                <w:color w:val="000000" w:themeColor="text1"/>
                <w:sz w:val="20"/>
                <w:szCs w:val="20"/>
              </w:rPr>
            </w:pPr>
            <w:r w:rsidRPr="0001242C">
              <w:rPr>
                <w:rFonts w:ascii="Arial" w:hAnsi="Arial" w:eastAsia="Trebuchet MS" w:cs="Arial"/>
                <w:b/>
                <w:bCs/>
                <w:color w:val="000000" w:themeColor="text1"/>
                <w:sz w:val="20"/>
                <w:szCs w:val="20"/>
              </w:rPr>
              <w:t>No.</w:t>
            </w:r>
          </w:p>
        </w:tc>
        <w:tc>
          <w:tcPr>
            <w:tcW w:w="1887" w:type="dxa"/>
            <w:tcMar>
              <w:top w:w="15" w:type="dxa"/>
              <w:left w:w="15" w:type="dxa"/>
              <w:right w:w="15" w:type="dxa"/>
            </w:tcMar>
            <w:vAlign w:val="center"/>
          </w:tcPr>
          <w:p w:rsidRPr="0001242C" w:rsidR="23D7E321" w:rsidP="3A68D074" w:rsidRDefault="34200E7B" w14:paraId="1DDC1B16" w14:textId="30DDA2A6">
            <w:pPr>
              <w:spacing w:after="0"/>
              <w:jc w:val="center"/>
              <w:rPr>
                <w:rFonts w:ascii="Arial" w:hAnsi="Arial" w:eastAsia="Trebuchet MS" w:cs="Arial"/>
                <w:b/>
                <w:bCs/>
                <w:color w:val="000000" w:themeColor="text1"/>
                <w:sz w:val="20"/>
                <w:szCs w:val="20"/>
              </w:rPr>
            </w:pPr>
            <w:r w:rsidRPr="0001242C">
              <w:rPr>
                <w:rFonts w:ascii="Arial" w:hAnsi="Arial" w:eastAsia="Trebuchet MS" w:cs="Arial"/>
                <w:b/>
                <w:bCs/>
                <w:color w:val="000000" w:themeColor="text1"/>
                <w:sz w:val="20"/>
                <w:szCs w:val="20"/>
              </w:rPr>
              <w:t>Radicado entrega informe contratista</w:t>
            </w:r>
          </w:p>
        </w:tc>
        <w:tc>
          <w:tcPr>
            <w:tcW w:w="2114" w:type="dxa"/>
            <w:tcMar>
              <w:top w:w="15" w:type="dxa"/>
              <w:left w:w="15" w:type="dxa"/>
              <w:right w:w="15" w:type="dxa"/>
            </w:tcMar>
            <w:vAlign w:val="center"/>
          </w:tcPr>
          <w:p w:rsidRPr="0001242C" w:rsidR="23D7E321" w:rsidP="3A68D074" w:rsidRDefault="34200E7B" w14:paraId="29201E7C" w14:textId="20E3D0C9">
            <w:pPr>
              <w:spacing w:after="0"/>
              <w:jc w:val="center"/>
              <w:rPr>
                <w:rFonts w:ascii="Arial" w:hAnsi="Arial" w:eastAsia="Trebuchet MS" w:cs="Arial"/>
                <w:b/>
                <w:bCs/>
                <w:color w:val="000000" w:themeColor="text1"/>
                <w:sz w:val="20"/>
                <w:szCs w:val="20"/>
              </w:rPr>
            </w:pPr>
            <w:r w:rsidRPr="0001242C">
              <w:rPr>
                <w:rFonts w:ascii="Arial" w:hAnsi="Arial" w:eastAsia="Trebuchet MS" w:cs="Arial"/>
                <w:b/>
                <w:bCs/>
                <w:color w:val="000000" w:themeColor="text1"/>
                <w:sz w:val="20"/>
                <w:szCs w:val="20"/>
              </w:rPr>
              <w:t>Fecha Radicado entrega informe contratista</w:t>
            </w:r>
          </w:p>
        </w:tc>
        <w:tc>
          <w:tcPr>
            <w:tcW w:w="2235" w:type="dxa"/>
            <w:tcMar>
              <w:top w:w="15" w:type="dxa"/>
              <w:left w:w="15" w:type="dxa"/>
              <w:right w:w="15" w:type="dxa"/>
            </w:tcMar>
            <w:vAlign w:val="center"/>
          </w:tcPr>
          <w:p w:rsidRPr="0001242C" w:rsidR="23D7E321" w:rsidP="3A68D074" w:rsidRDefault="34200E7B" w14:paraId="648CF49D" w14:textId="00F773C7">
            <w:pPr>
              <w:spacing w:after="0"/>
              <w:jc w:val="center"/>
              <w:rPr>
                <w:rFonts w:ascii="Arial" w:hAnsi="Arial" w:eastAsia="Trebuchet MS" w:cs="Arial"/>
                <w:b/>
                <w:bCs/>
                <w:color w:val="000000" w:themeColor="text1"/>
                <w:sz w:val="20"/>
                <w:szCs w:val="20"/>
              </w:rPr>
            </w:pPr>
            <w:r w:rsidRPr="0001242C">
              <w:rPr>
                <w:rFonts w:ascii="Arial" w:hAnsi="Arial" w:eastAsia="Trebuchet MS" w:cs="Arial"/>
                <w:b/>
                <w:bCs/>
                <w:color w:val="000000" w:themeColor="text1"/>
                <w:sz w:val="20"/>
                <w:szCs w:val="20"/>
              </w:rPr>
              <w:t>No. Informe supervisión</w:t>
            </w:r>
          </w:p>
        </w:tc>
        <w:tc>
          <w:tcPr>
            <w:tcW w:w="1743" w:type="dxa"/>
            <w:tcMar>
              <w:top w:w="15" w:type="dxa"/>
              <w:left w:w="15" w:type="dxa"/>
              <w:right w:w="15" w:type="dxa"/>
            </w:tcMar>
            <w:vAlign w:val="center"/>
          </w:tcPr>
          <w:p w:rsidRPr="0001242C" w:rsidR="23D7E321" w:rsidP="3A68D074" w:rsidRDefault="34200E7B" w14:paraId="5F5E5D15" w14:textId="2F1F7BFE">
            <w:pPr>
              <w:spacing w:after="0"/>
              <w:jc w:val="center"/>
              <w:rPr>
                <w:rFonts w:ascii="Arial" w:hAnsi="Arial" w:eastAsia="Trebuchet MS" w:cs="Arial"/>
                <w:b/>
                <w:bCs/>
                <w:color w:val="000000" w:themeColor="text1"/>
                <w:sz w:val="20"/>
                <w:szCs w:val="20"/>
              </w:rPr>
            </w:pPr>
            <w:r w:rsidRPr="0001242C">
              <w:rPr>
                <w:rFonts w:ascii="Arial" w:hAnsi="Arial" w:eastAsia="Trebuchet MS" w:cs="Arial"/>
                <w:b/>
                <w:bCs/>
                <w:color w:val="000000" w:themeColor="text1"/>
                <w:sz w:val="20"/>
                <w:szCs w:val="20"/>
              </w:rPr>
              <w:t>Periodo</w:t>
            </w:r>
          </w:p>
        </w:tc>
      </w:tr>
      <w:tr w:rsidRPr="0001242C" w:rsidR="23D7E321" w:rsidTr="00D523D4" w14:paraId="6DD149C2" w14:textId="77777777">
        <w:trPr>
          <w:trHeight w:val="285"/>
          <w:jc w:val="right"/>
        </w:trPr>
        <w:tc>
          <w:tcPr>
            <w:tcW w:w="1007" w:type="dxa"/>
            <w:tcMar>
              <w:top w:w="15" w:type="dxa"/>
              <w:left w:w="15" w:type="dxa"/>
              <w:right w:w="15" w:type="dxa"/>
            </w:tcMar>
            <w:vAlign w:val="bottom"/>
          </w:tcPr>
          <w:p w:rsidRPr="0001242C" w:rsidR="23D7E321" w:rsidP="3A68D074" w:rsidRDefault="34200E7B" w14:paraId="2FF53C75" w14:textId="38036846">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w:t>
            </w:r>
          </w:p>
        </w:tc>
        <w:tc>
          <w:tcPr>
            <w:tcW w:w="1887" w:type="dxa"/>
            <w:tcMar>
              <w:top w:w="15" w:type="dxa"/>
              <w:left w:w="15" w:type="dxa"/>
              <w:right w:w="15" w:type="dxa"/>
            </w:tcMar>
            <w:vAlign w:val="bottom"/>
          </w:tcPr>
          <w:p w:rsidRPr="0001242C" w:rsidR="23D7E321" w:rsidP="3A68D074" w:rsidRDefault="34200E7B" w14:paraId="5D307F5E" w14:textId="7DA95BF3">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1-2024-5907</w:t>
            </w:r>
          </w:p>
        </w:tc>
        <w:tc>
          <w:tcPr>
            <w:tcW w:w="2114" w:type="dxa"/>
            <w:tcMar>
              <w:top w:w="15" w:type="dxa"/>
              <w:left w:w="15" w:type="dxa"/>
              <w:right w:w="15" w:type="dxa"/>
            </w:tcMar>
            <w:vAlign w:val="bottom"/>
          </w:tcPr>
          <w:p w:rsidRPr="0001242C" w:rsidR="23D7E321" w:rsidP="3A68D074" w:rsidRDefault="34200E7B" w14:paraId="3CED59F3" w14:textId="4189CA1A">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15/02/2024</w:t>
            </w:r>
          </w:p>
        </w:tc>
        <w:tc>
          <w:tcPr>
            <w:tcW w:w="2235" w:type="dxa"/>
            <w:tcMar>
              <w:top w:w="15" w:type="dxa"/>
              <w:left w:w="15" w:type="dxa"/>
              <w:right w:w="15" w:type="dxa"/>
            </w:tcMar>
            <w:vAlign w:val="bottom"/>
          </w:tcPr>
          <w:p w:rsidRPr="0001242C" w:rsidR="23D7E321" w:rsidP="3A68D074" w:rsidRDefault="34200E7B" w14:paraId="6C1F2468" w14:textId="443B306B">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31</w:t>
            </w:r>
          </w:p>
        </w:tc>
        <w:tc>
          <w:tcPr>
            <w:tcW w:w="1743" w:type="dxa"/>
            <w:tcMar>
              <w:top w:w="15" w:type="dxa"/>
              <w:left w:w="15" w:type="dxa"/>
              <w:right w:w="15" w:type="dxa"/>
            </w:tcMar>
            <w:vAlign w:val="bottom"/>
          </w:tcPr>
          <w:p w:rsidRPr="0001242C" w:rsidR="23D7E321" w:rsidP="3A68D074" w:rsidRDefault="34200E7B" w14:paraId="6CC81545" w14:textId="1C9D58BA">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ene-24</w:t>
            </w:r>
          </w:p>
        </w:tc>
      </w:tr>
      <w:tr w:rsidRPr="0001242C" w:rsidR="23D7E321" w:rsidTr="00D523D4" w14:paraId="22A2F085" w14:textId="77777777">
        <w:trPr>
          <w:trHeight w:val="285"/>
          <w:jc w:val="right"/>
        </w:trPr>
        <w:tc>
          <w:tcPr>
            <w:tcW w:w="1007" w:type="dxa"/>
            <w:tcMar>
              <w:top w:w="15" w:type="dxa"/>
              <w:left w:w="15" w:type="dxa"/>
              <w:right w:w="15" w:type="dxa"/>
            </w:tcMar>
            <w:vAlign w:val="bottom"/>
          </w:tcPr>
          <w:p w:rsidRPr="0001242C" w:rsidR="23D7E321" w:rsidP="3A68D074" w:rsidRDefault="34200E7B" w14:paraId="42A89EA1" w14:textId="65A3A612">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w:t>
            </w:r>
          </w:p>
        </w:tc>
        <w:tc>
          <w:tcPr>
            <w:tcW w:w="1887" w:type="dxa"/>
            <w:tcMar>
              <w:top w:w="15" w:type="dxa"/>
              <w:left w:w="15" w:type="dxa"/>
              <w:right w:w="15" w:type="dxa"/>
            </w:tcMar>
            <w:vAlign w:val="bottom"/>
          </w:tcPr>
          <w:p w:rsidRPr="0001242C" w:rsidR="23D7E321" w:rsidP="3A68D074" w:rsidRDefault="34200E7B" w14:paraId="4B93CA19" w14:textId="6146E790">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1-2024-11499</w:t>
            </w:r>
          </w:p>
        </w:tc>
        <w:tc>
          <w:tcPr>
            <w:tcW w:w="2114" w:type="dxa"/>
            <w:tcMar>
              <w:top w:w="15" w:type="dxa"/>
              <w:left w:w="15" w:type="dxa"/>
              <w:right w:w="15" w:type="dxa"/>
            </w:tcMar>
            <w:vAlign w:val="bottom"/>
          </w:tcPr>
          <w:p w:rsidRPr="0001242C" w:rsidR="23D7E321" w:rsidP="3A68D074" w:rsidRDefault="34200E7B" w14:paraId="5A7A11BC" w14:textId="38EBFDEF">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19/03/2024</w:t>
            </w:r>
          </w:p>
        </w:tc>
        <w:tc>
          <w:tcPr>
            <w:tcW w:w="2235" w:type="dxa"/>
            <w:tcMar>
              <w:top w:w="15" w:type="dxa"/>
              <w:left w:w="15" w:type="dxa"/>
              <w:right w:w="15" w:type="dxa"/>
            </w:tcMar>
            <w:vAlign w:val="bottom"/>
          </w:tcPr>
          <w:p w:rsidRPr="0001242C" w:rsidR="23D7E321" w:rsidP="3A68D074" w:rsidRDefault="34200E7B" w14:paraId="717B1035" w14:textId="4F99EDE6">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32</w:t>
            </w:r>
          </w:p>
        </w:tc>
        <w:tc>
          <w:tcPr>
            <w:tcW w:w="1743" w:type="dxa"/>
            <w:tcMar>
              <w:top w:w="15" w:type="dxa"/>
              <w:left w:w="15" w:type="dxa"/>
              <w:right w:w="15" w:type="dxa"/>
            </w:tcMar>
            <w:vAlign w:val="bottom"/>
          </w:tcPr>
          <w:p w:rsidRPr="0001242C" w:rsidR="23D7E321" w:rsidP="3A68D074" w:rsidRDefault="34200E7B" w14:paraId="2CF9F384" w14:textId="4BBD38EC">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feb-24</w:t>
            </w:r>
          </w:p>
        </w:tc>
      </w:tr>
      <w:tr w:rsidRPr="0001242C" w:rsidR="23D7E321" w:rsidTr="00D523D4" w14:paraId="147FF9B6" w14:textId="77777777">
        <w:trPr>
          <w:trHeight w:val="300"/>
          <w:jc w:val="right"/>
        </w:trPr>
        <w:tc>
          <w:tcPr>
            <w:tcW w:w="1007" w:type="dxa"/>
            <w:tcMar>
              <w:top w:w="15" w:type="dxa"/>
              <w:left w:w="15" w:type="dxa"/>
              <w:right w:w="15" w:type="dxa"/>
            </w:tcMar>
            <w:vAlign w:val="bottom"/>
          </w:tcPr>
          <w:p w:rsidRPr="0001242C" w:rsidR="23D7E321" w:rsidP="3A68D074" w:rsidRDefault="34200E7B" w14:paraId="7D233034" w14:textId="387EA28C">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w:t>
            </w:r>
          </w:p>
        </w:tc>
        <w:tc>
          <w:tcPr>
            <w:tcW w:w="1887" w:type="dxa"/>
            <w:tcMar>
              <w:top w:w="15" w:type="dxa"/>
              <w:left w:w="15" w:type="dxa"/>
              <w:right w:w="15" w:type="dxa"/>
            </w:tcMar>
            <w:vAlign w:val="bottom"/>
          </w:tcPr>
          <w:p w:rsidRPr="0001242C" w:rsidR="23D7E321" w:rsidP="3A68D074" w:rsidRDefault="34200E7B" w14:paraId="54BD1657" w14:textId="405A63D6">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1-2024-15069</w:t>
            </w:r>
          </w:p>
        </w:tc>
        <w:tc>
          <w:tcPr>
            <w:tcW w:w="2114" w:type="dxa"/>
            <w:tcMar>
              <w:top w:w="15" w:type="dxa"/>
              <w:left w:w="15" w:type="dxa"/>
              <w:right w:w="15" w:type="dxa"/>
            </w:tcMar>
            <w:vAlign w:val="bottom"/>
          </w:tcPr>
          <w:p w:rsidRPr="0001242C" w:rsidR="23D7E321" w:rsidP="3A68D074" w:rsidRDefault="34200E7B" w14:paraId="78CC1395" w14:textId="3D9CE5D6">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15/04/2024</w:t>
            </w:r>
          </w:p>
        </w:tc>
        <w:tc>
          <w:tcPr>
            <w:tcW w:w="2235" w:type="dxa"/>
            <w:tcMar>
              <w:top w:w="15" w:type="dxa"/>
              <w:left w:w="15" w:type="dxa"/>
              <w:right w:w="15" w:type="dxa"/>
            </w:tcMar>
            <w:vAlign w:val="bottom"/>
          </w:tcPr>
          <w:p w:rsidRPr="0001242C" w:rsidR="23D7E321" w:rsidP="3A68D074" w:rsidRDefault="34200E7B" w14:paraId="57302096" w14:textId="47F8D55F">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33</w:t>
            </w:r>
          </w:p>
        </w:tc>
        <w:tc>
          <w:tcPr>
            <w:tcW w:w="1743" w:type="dxa"/>
            <w:tcMar>
              <w:top w:w="15" w:type="dxa"/>
              <w:left w:w="15" w:type="dxa"/>
              <w:right w:w="15" w:type="dxa"/>
            </w:tcMar>
            <w:vAlign w:val="bottom"/>
          </w:tcPr>
          <w:p w:rsidRPr="0001242C" w:rsidR="23D7E321" w:rsidP="3A68D074" w:rsidRDefault="34200E7B" w14:paraId="00D18B19" w14:textId="795D37A9">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mar-24</w:t>
            </w:r>
          </w:p>
        </w:tc>
      </w:tr>
      <w:tr w:rsidRPr="0001242C" w:rsidR="23D7E321" w:rsidTr="00D523D4" w14:paraId="3D7A0F17" w14:textId="77777777">
        <w:trPr>
          <w:trHeight w:val="285"/>
          <w:jc w:val="right"/>
        </w:trPr>
        <w:tc>
          <w:tcPr>
            <w:tcW w:w="1007" w:type="dxa"/>
            <w:tcMar>
              <w:top w:w="15" w:type="dxa"/>
              <w:left w:w="15" w:type="dxa"/>
              <w:right w:w="15" w:type="dxa"/>
            </w:tcMar>
            <w:vAlign w:val="bottom"/>
          </w:tcPr>
          <w:p w:rsidRPr="0001242C" w:rsidR="23D7E321" w:rsidP="3A68D074" w:rsidRDefault="34200E7B" w14:paraId="229EA2DE" w14:textId="5B7F92DC">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w:t>
            </w:r>
          </w:p>
        </w:tc>
        <w:tc>
          <w:tcPr>
            <w:tcW w:w="1887" w:type="dxa"/>
            <w:tcMar>
              <w:top w:w="15" w:type="dxa"/>
              <w:left w:w="15" w:type="dxa"/>
              <w:right w:w="15" w:type="dxa"/>
            </w:tcMar>
            <w:vAlign w:val="bottom"/>
          </w:tcPr>
          <w:p w:rsidRPr="0001242C" w:rsidR="23D7E321" w:rsidP="3A68D074" w:rsidRDefault="34200E7B" w14:paraId="50CEFE30" w14:textId="7136901A">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1-2024-20145</w:t>
            </w:r>
          </w:p>
        </w:tc>
        <w:tc>
          <w:tcPr>
            <w:tcW w:w="2114" w:type="dxa"/>
            <w:tcMar>
              <w:top w:w="15" w:type="dxa"/>
              <w:left w:w="15" w:type="dxa"/>
              <w:right w:w="15" w:type="dxa"/>
            </w:tcMar>
            <w:vAlign w:val="bottom"/>
          </w:tcPr>
          <w:p w:rsidRPr="0001242C" w:rsidR="23D7E321" w:rsidP="3A68D074" w:rsidRDefault="34200E7B" w14:paraId="5C044D72" w14:textId="1761C82F">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20/05/2024</w:t>
            </w:r>
          </w:p>
        </w:tc>
        <w:tc>
          <w:tcPr>
            <w:tcW w:w="2235" w:type="dxa"/>
            <w:tcMar>
              <w:top w:w="15" w:type="dxa"/>
              <w:left w:w="15" w:type="dxa"/>
              <w:right w:w="15" w:type="dxa"/>
            </w:tcMar>
            <w:vAlign w:val="bottom"/>
          </w:tcPr>
          <w:p w:rsidRPr="0001242C" w:rsidR="23D7E321" w:rsidP="3A68D074" w:rsidRDefault="34200E7B" w14:paraId="6AE02644" w14:textId="54B4756F">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34</w:t>
            </w:r>
          </w:p>
        </w:tc>
        <w:tc>
          <w:tcPr>
            <w:tcW w:w="1743" w:type="dxa"/>
            <w:tcMar>
              <w:top w:w="15" w:type="dxa"/>
              <w:left w:w="15" w:type="dxa"/>
              <w:right w:w="15" w:type="dxa"/>
            </w:tcMar>
            <w:vAlign w:val="bottom"/>
          </w:tcPr>
          <w:p w:rsidRPr="0001242C" w:rsidR="23D7E321" w:rsidP="3A68D074" w:rsidRDefault="34200E7B" w14:paraId="5FEAA9B4" w14:textId="2C5A0784">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abr-24</w:t>
            </w:r>
          </w:p>
        </w:tc>
      </w:tr>
      <w:tr w:rsidRPr="0001242C" w:rsidR="23D7E321" w:rsidTr="00D523D4" w14:paraId="56F63300" w14:textId="77777777">
        <w:trPr>
          <w:trHeight w:val="285"/>
          <w:jc w:val="right"/>
        </w:trPr>
        <w:tc>
          <w:tcPr>
            <w:tcW w:w="1007" w:type="dxa"/>
            <w:tcMar>
              <w:top w:w="15" w:type="dxa"/>
              <w:left w:w="15" w:type="dxa"/>
              <w:right w:w="15" w:type="dxa"/>
            </w:tcMar>
            <w:vAlign w:val="bottom"/>
          </w:tcPr>
          <w:p w:rsidRPr="0001242C" w:rsidR="23D7E321" w:rsidP="3A68D074" w:rsidRDefault="34200E7B" w14:paraId="72CC5F85" w14:textId="419E81A3">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5</w:t>
            </w:r>
          </w:p>
        </w:tc>
        <w:tc>
          <w:tcPr>
            <w:tcW w:w="1887" w:type="dxa"/>
            <w:tcMar>
              <w:top w:w="15" w:type="dxa"/>
              <w:left w:w="15" w:type="dxa"/>
              <w:right w:w="15" w:type="dxa"/>
            </w:tcMar>
            <w:vAlign w:val="bottom"/>
          </w:tcPr>
          <w:p w:rsidRPr="0001242C" w:rsidR="23D7E321" w:rsidP="3A68D074" w:rsidRDefault="34200E7B" w14:paraId="2AB13B3F" w14:textId="5AA3BF23">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1-2024-23765</w:t>
            </w:r>
          </w:p>
        </w:tc>
        <w:tc>
          <w:tcPr>
            <w:tcW w:w="2114" w:type="dxa"/>
            <w:tcMar>
              <w:top w:w="15" w:type="dxa"/>
              <w:left w:w="15" w:type="dxa"/>
              <w:right w:w="15" w:type="dxa"/>
            </w:tcMar>
            <w:vAlign w:val="bottom"/>
          </w:tcPr>
          <w:p w:rsidRPr="0001242C" w:rsidR="23D7E321" w:rsidP="3A68D074" w:rsidRDefault="34200E7B" w14:paraId="186E8C28" w14:textId="2F3EBE56">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20/06/2024</w:t>
            </w:r>
          </w:p>
        </w:tc>
        <w:tc>
          <w:tcPr>
            <w:tcW w:w="2235" w:type="dxa"/>
            <w:tcMar>
              <w:top w:w="15" w:type="dxa"/>
              <w:left w:w="15" w:type="dxa"/>
              <w:right w:w="15" w:type="dxa"/>
            </w:tcMar>
            <w:vAlign w:val="bottom"/>
          </w:tcPr>
          <w:p w:rsidRPr="0001242C" w:rsidR="23D7E321" w:rsidP="3A68D074" w:rsidRDefault="34200E7B" w14:paraId="0686F7B8" w14:textId="7171C7D6">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35</w:t>
            </w:r>
          </w:p>
        </w:tc>
        <w:tc>
          <w:tcPr>
            <w:tcW w:w="1743" w:type="dxa"/>
            <w:tcMar>
              <w:top w:w="15" w:type="dxa"/>
              <w:left w:w="15" w:type="dxa"/>
              <w:right w:w="15" w:type="dxa"/>
            </w:tcMar>
            <w:vAlign w:val="bottom"/>
          </w:tcPr>
          <w:p w:rsidRPr="0001242C" w:rsidR="23D7E321" w:rsidP="3A68D074" w:rsidRDefault="34200E7B" w14:paraId="54619A91" w14:textId="4BB407EB">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may-24</w:t>
            </w:r>
          </w:p>
        </w:tc>
      </w:tr>
      <w:tr w:rsidRPr="0001242C" w:rsidR="23D7E321" w:rsidTr="00D523D4" w14:paraId="75428D3D" w14:textId="77777777">
        <w:trPr>
          <w:trHeight w:val="285"/>
          <w:jc w:val="right"/>
        </w:trPr>
        <w:tc>
          <w:tcPr>
            <w:tcW w:w="1007" w:type="dxa"/>
            <w:tcMar>
              <w:top w:w="15" w:type="dxa"/>
              <w:left w:w="15" w:type="dxa"/>
              <w:right w:w="15" w:type="dxa"/>
            </w:tcMar>
            <w:vAlign w:val="bottom"/>
          </w:tcPr>
          <w:p w:rsidRPr="0001242C" w:rsidR="23D7E321" w:rsidP="3A68D074" w:rsidRDefault="34200E7B" w14:paraId="35F54BAF" w14:textId="06D9E8A0">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6</w:t>
            </w:r>
          </w:p>
        </w:tc>
        <w:tc>
          <w:tcPr>
            <w:tcW w:w="1887" w:type="dxa"/>
            <w:tcMar>
              <w:top w:w="15" w:type="dxa"/>
              <w:left w:w="15" w:type="dxa"/>
              <w:right w:w="15" w:type="dxa"/>
            </w:tcMar>
            <w:vAlign w:val="bottom"/>
          </w:tcPr>
          <w:p w:rsidRPr="0001242C" w:rsidR="23D7E321" w:rsidP="3A68D074" w:rsidRDefault="34200E7B" w14:paraId="342F1695" w14:textId="501EE0C4">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1-2024-27224</w:t>
            </w:r>
          </w:p>
        </w:tc>
        <w:tc>
          <w:tcPr>
            <w:tcW w:w="2114" w:type="dxa"/>
            <w:tcMar>
              <w:top w:w="15" w:type="dxa"/>
              <w:left w:w="15" w:type="dxa"/>
              <w:right w:w="15" w:type="dxa"/>
            </w:tcMar>
            <w:vAlign w:val="bottom"/>
          </w:tcPr>
          <w:p w:rsidRPr="0001242C" w:rsidR="23D7E321" w:rsidP="3A68D074" w:rsidRDefault="34200E7B" w14:paraId="4374177F" w14:textId="14CF208F">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22/07/2024</w:t>
            </w:r>
          </w:p>
        </w:tc>
        <w:tc>
          <w:tcPr>
            <w:tcW w:w="2235" w:type="dxa"/>
            <w:tcMar>
              <w:top w:w="15" w:type="dxa"/>
              <w:left w:w="15" w:type="dxa"/>
              <w:right w:w="15" w:type="dxa"/>
            </w:tcMar>
            <w:vAlign w:val="bottom"/>
          </w:tcPr>
          <w:p w:rsidRPr="0001242C" w:rsidR="23D7E321" w:rsidP="3A68D074" w:rsidRDefault="34200E7B" w14:paraId="2CED93E5" w14:textId="11F41128">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36</w:t>
            </w:r>
          </w:p>
        </w:tc>
        <w:tc>
          <w:tcPr>
            <w:tcW w:w="1743" w:type="dxa"/>
            <w:tcMar>
              <w:top w:w="15" w:type="dxa"/>
              <w:left w:w="15" w:type="dxa"/>
              <w:right w:w="15" w:type="dxa"/>
            </w:tcMar>
            <w:vAlign w:val="bottom"/>
          </w:tcPr>
          <w:p w:rsidRPr="0001242C" w:rsidR="23D7E321" w:rsidP="3A68D074" w:rsidRDefault="34200E7B" w14:paraId="28F97D67" w14:textId="3F4D7FE0">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jun-24</w:t>
            </w:r>
          </w:p>
        </w:tc>
      </w:tr>
      <w:tr w:rsidRPr="0001242C" w:rsidR="23D7E321" w:rsidTr="00D523D4" w14:paraId="37BB4B28" w14:textId="77777777">
        <w:trPr>
          <w:trHeight w:val="285"/>
          <w:jc w:val="right"/>
        </w:trPr>
        <w:tc>
          <w:tcPr>
            <w:tcW w:w="1007" w:type="dxa"/>
            <w:tcMar>
              <w:top w:w="15" w:type="dxa"/>
              <w:left w:w="15" w:type="dxa"/>
              <w:right w:w="15" w:type="dxa"/>
            </w:tcMar>
            <w:vAlign w:val="bottom"/>
          </w:tcPr>
          <w:p w:rsidRPr="0001242C" w:rsidR="23D7E321" w:rsidP="3A68D074" w:rsidRDefault="34200E7B" w14:paraId="599CDF68" w14:textId="5314A173">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7</w:t>
            </w:r>
          </w:p>
        </w:tc>
        <w:tc>
          <w:tcPr>
            <w:tcW w:w="1887" w:type="dxa"/>
            <w:tcMar>
              <w:top w:w="15" w:type="dxa"/>
              <w:left w:w="15" w:type="dxa"/>
              <w:right w:w="15" w:type="dxa"/>
            </w:tcMar>
            <w:vAlign w:val="bottom"/>
          </w:tcPr>
          <w:p w:rsidRPr="0001242C" w:rsidR="23D7E321" w:rsidP="3A68D074" w:rsidRDefault="34200E7B" w14:paraId="784DE36A" w14:textId="69167BD6">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1-2024-30854</w:t>
            </w:r>
          </w:p>
        </w:tc>
        <w:tc>
          <w:tcPr>
            <w:tcW w:w="2114" w:type="dxa"/>
            <w:tcMar>
              <w:top w:w="15" w:type="dxa"/>
              <w:left w:w="15" w:type="dxa"/>
              <w:right w:w="15" w:type="dxa"/>
            </w:tcMar>
            <w:vAlign w:val="bottom"/>
          </w:tcPr>
          <w:p w:rsidRPr="0001242C" w:rsidR="23D7E321" w:rsidP="3A68D074" w:rsidRDefault="34200E7B" w14:paraId="41312449" w14:textId="01A4441B">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22/08/2024</w:t>
            </w:r>
          </w:p>
        </w:tc>
        <w:tc>
          <w:tcPr>
            <w:tcW w:w="2235" w:type="dxa"/>
            <w:tcMar>
              <w:top w:w="15" w:type="dxa"/>
              <w:left w:w="15" w:type="dxa"/>
              <w:right w:w="15" w:type="dxa"/>
            </w:tcMar>
            <w:vAlign w:val="bottom"/>
          </w:tcPr>
          <w:p w:rsidRPr="0001242C" w:rsidR="23D7E321" w:rsidP="3A68D074" w:rsidRDefault="34200E7B" w14:paraId="65E8CF66" w14:textId="19B51AD2">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37</w:t>
            </w:r>
          </w:p>
        </w:tc>
        <w:tc>
          <w:tcPr>
            <w:tcW w:w="1743" w:type="dxa"/>
            <w:tcMar>
              <w:top w:w="15" w:type="dxa"/>
              <w:left w:w="15" w:type="dxa"/>
              <w:right w:w="15" w:type="dxa"/>
            </w:tcMar>
            <w:vAlign w:val="bottom"/>
          </w:tcPr>
          <w:p w:rsidRPr="0001242C" w:rsidR="23D7E321" w:rsidP="3A68D074" w:rsidRDefault="34200E7B" w14:paraId="4EBD1E51" w14:textId="5F9979C8">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jul-24</w:t>
            </w:r>
          </w:p>
        </w:tc>
      </w:tr>
      <w:tr w:rsidRPr="0001242C" w:rsidR="23D7E321" w:rsidTr="00D523D4" w14:paraId="4434370E" w14:textId="77777777">
        <w:trPr>
          <w:trHeight w:val="285"/>
          <w:jc w:val="right"/>
        </w:trPr>
        <w:tc>
          <w:tcPr>
            <w:tcW w:w="1007" w:type="dxa"/>
            <w:tcMar>
              <w:top w:w="15" w:type="dxa"/>
              <w:left w:w="15" w:type="dxa"/>
              <w:right w:w="15" w:type="dxa"/>
            </w:tcMar>
            <w:vAlign w:val="bottom"/>
          </w:tcPr>
          <w:p w:rsidRPr="0001242C" w:rsidR="23D7E321" w:rsidP="3A68D074" w:rsidRDefault="34200E7B" w14:paraId="0F644254" w14:textId="4A6E36B3">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8</w:t>
            </w:r>
          </w:p>
        </w:tc>
        <w:tc>
          <w:tcPr>
            <w:tcW w:w="1887" w:type="dxa"/>
            <w:tcMar>
              <w:top w:w="15" w:type="dxa"/>
              <w:left w:w="15" w:type="dxa"/>
              <w:right w:w="15" w:type="dxa"/>
            </w:tcMar>
            <w:vAlign w:val="bottom"/>
          </w:tcPr>
          <w:p w:rsidRPr="0001242C" w:rsidR="23D7E321" w:rsidP="3A68D074" w:rsidRDefault="34200E7B" w14:paraId="49FFEC77" w14:textId="5743B9C9">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1-2024-34194</w:t>
            </w:r>
          </w:p>
        </w:tc>
        <w:tc>
          <w:tcPr>
            <w:tcW w:w="2114" w:type="dxa"/>
            <w:tcMar>
              <w:top w:w="15" w:type="dxa"/>
              <w:left w:w="15" w:type="dxa"/>
              <w:right w:w="15" w:type="dxa"/>
            </w:tcMar>
            <w:vAlign w:val="bottom"/>
          </w:tcPr>
          <w:p w:rsidRPr="0001242C" w:rsidR="23D7E321" w:rsidP="3A68D074" w:rsidRDefault="34200E7B" w14:paraId="377D9AC1" w14:textId="59A6DFFF">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17/09/2024</w:t>
            </w:r>
          </w:p>
        </w:tc>
        <w:tc>
          <w:tcPr>
            <w:tcW w:w="2235" w:type="dxa"/>
            <w:tcMar>
              <w:top w:w="15" w:type="dxa"/>
              <w:left w:w="15" w:type="dxa"/>
              <w:right w:w="15" w:type="dxa"/>
            </w:tcMar>
            <w:vAlign w:val="bottom"/>
          </w:tcPr>
          <w:p w:rsidRPr="0001242C" w:rsidR="23D7E321" w:rsidP="3A68D074" w:rsidRDefault="34200E7B" w14:paraId="524D9FC7" w14:textId="3FFCE0B1">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38</w:t>
            </w:r>
          </w:p>
        </w:tc>
        <w:tc>
          <w:tcPr>
            <w:tcW w:w="1743" w:type="dxa"/>
            <w:tcMar>
              <w:top w:w="15" w:type="dxa"/>
              <w:left w:w="15" w:type="dxa"/>
              <w:right w:w="15" w:type="dxa"/>
            </w:tcMar>
            <w:vAlign w:val="bottom"/>
          </w:tcPr>
          <w:p w:rsidRPr="0001242C" w:rsidR="23D7E321" w:rsidP="3A68D074" w:rsidRDefault="34200E7B" w14:paraId="731D744F" w14:textId="2E87F0B5">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ago-24</w:t>
            </w:r>
          </w:p>
        </w:tc>
      </w:tr>
      <w:tr w:rsidRPr="0001242C" w:rsidR="23D7E321" w:rsidTr="00D523D4" w14:paraId="3D838A9C" w14:textId="77777777">
        <w:trPr>
          <w:trHeight w:val="285"/>
          <w:jc w:val="right"/>
        </w:trPr>
        <w:tc>
          <w:tcPr>
            <w:tcW w:w="1007" w:type="dxa"/>
            <w:tcMar>
              <w:top w:w="15" w:type="dxa"/>
              <w:left w:w="15" w:type="dxa"/>
              <w:right w:w="15" w:type="dxa"/>
            </w:tcMar>
            <w:vAlign w:val="bottom"/>
          </w:tcPr>
          <w:p w:rsidRPr="0001242C" w:rsidR="23D7E321" w:rsidP="3A68D074" w:rsidRDefault="34200E7B" w14:paraId="58F2D1A5" w14:textId="30B89D22">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9</w:t>
            </w:r>
          </w:p>
        </w:tc>
        <w:tc>
          <w:tcPr>
            <w:tcW w:w="1887" w:type="dxa"/>
            <w:tcMar>
              <w:top w:w="15" w:type="dxa"/>
              <w:left w:w="15" w:type="dxa"/>
              <w:right w:w="15" w:type="dxa"/>
            </w:tcMar>
            <w:vAlign w:val="bottom"/>
          </w:tcPr>
          <w:p w:rsidRPr="0001242C" w:rsidR="23D7E321" w:rsidP="3A68D074" w:rsidRDefault="34200E7B" w14:paraId="69CB89A0" w14:textId="2CD67FA9">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1-2024-38542</w:t>
            </w:r>
          </w:p>
        </w:tc>
        <w:tc>
          <w:tcPr>
            <w:tcW w:w="2114" w:type="dxa"/>
            <w:tcMar>
              <w:top w:w="15" w:type="dxa"/>
              <w:left w:w="15" w:type="dxa"/>
              <w:right w:w="15" w:type="dxa"/>
            </w:tcMar>
            <w:vAlign w:val="bottom"/>
          </w:tcPr>
          <w:p w:rsidRPr="0001242C" w:rsidR="23D7E321" w:rsidP="3A68D074" w:rsidRDefault="34200E7B" w14:paraId="4DBD89FB" w14:textId="2ECE094D">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22/10/2024</w:t>
            </w:r>
          </w:p>
        </w:tc>
        <w:tc>
          <w:tcPr>
            <w:tcW w:w="2235" w:type="dxa"/>
            <w:tcMar>
              <w:top w:w="15" w:type="dxa"/>
              <w:left w:w="15" w:type="dxa"/>
              <w:right w:w="15" w:type="dxa"/>
            </w:tcMar>
            <w:vAlign w:val="bottom"/>
          </w:tcPr>
          <w:p w:rsidRPr="0001242C" w:rsidR="23D7E321" w:rsidP="3A68D074" w:rsidRDefault="34200E7B" w14:paraId="6DE01A06" w14:textId="582D43AE">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39</w:t>
            </w:r>
          </w:p>
        </w:tc>
        <w:tc>
          <w:tcPr>
            <w:tcW w:w="1743" w:type="dxa"/>
            <w:tcMar>
              <w:top w:w="15" w:type="dxa"/>
              <w:left w:w="15" w:type="dxa"/>
              <w:right w:w="15" w:type="dxa"/>
            </w:tcMar>
            <w:vAlign w:val="bottom"/>
          </w:tcPr>
          <w:p w:rsidRPr="0001242C" w:rsidR="23D7E321" w:rsidP="3A68D074" w:rsidRDefault="34200E7B" w14:paraId="3C843816" w14:textId="1FFDA931">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sep-24</w:t>
            </w:r>
          </w:p>
        </w:tc>
      </w:tr>
      <w:tr w:rsidRPr="0001242C" w:rsidR="23D7E321" w:rsidTr="00D523D4" w14:paraId="55B3FE58" w14:textId="77777777">
        <w:trPr>
          <w:trHeight w:val="285"/>
          <w:jc w:val="right"/>
        </w:trPr>
        <w:tc>
          <w:tcPr>
            <w:tcW w:w="1007" w:type="dxa"/>
            <w:tcMar>
              <w:top w:w="15" w:type="dxa"/>
              <w:left w:w="15" w:type="dxa"/>
              <w:right w:w="15" w:type="dxa"/>
            </w:tcMar>
            <w:vAlign w:val="bottom"/>
          </w:tcPr>
          <w:p w:rsidRPr="0001242C" w:rsidR="23D7E321" w:rsidP="3A68D074" w:rsidRDefault="34200E7B" w14:paraId="2D0161AA" w14:textId="3EEB722C">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10</w:t>
            </w:r>
          </w:p>
        </w:tc>
        <w:tc>
          <w:tcPr>
            <w:tcW w:w="1887" w:type="dxa"/>
            <w:tcMar>
              <w:top w:w="15" w:type="dxa"/>
              <w:left w:w="15" w:type="dxa"/>
              <w:right w:w="15" w:type="dxa"/>
            </w:tcMar>
            <w:vAlign w:val="bottom"/>
          </w:tcPr>
          <w:p w:rsidRPr="0001242C" w:rsidR="23D7E321" w:rsidP="3A68D074" w:rsidRDefault="34200E7B" w14:paraId="5376F819" w14:textId="6BDD5D10">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1-2024-41021</w:t>
            </w:r>
          </w:p>
        </w:tc>
        <w:tc>
          <w:tcPr>
            <w:tcW w:w="2114" w:type="dxa"/>
            <w:tcMar>
              <w:top w:w="15" w:type="dxa"/>
              <w:left w:w="15" w:type="dxa"/>
              <w:right w:w="15" w:type="dxa"/>
            </w:tcMar>
            <w:vAlign w:val="bottom"/>
          </w:tcPr>
          <w:p w:rsidRPr="0001242C" w:rsidR="23D7E321" w:rsidP="3A68D074" w:rsidRDefault="34200E7B" w14:paraId="5928765F" w14:textId="5A67333E">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13/11/2024</w:t>
            </w:r>
          </w:p>
        </w:tc>
        <w:tc>
          <w:tcPr>
            <w:tcW w:w="2235" w:type="dxa"/>
            <w:tcMar>
              <w:top w:w="15" w:type="dxa"/>
              <w:left w:w="15" w:type="dxa"/>
              <w:right w:w="15" w:type="dxa"/>
            </w:tcMar>
            <w:vAlign w:val="bottom"/>
          </w:tcPr>
          <w:p w:rsidRPr="0001242C" w:rsidR="23D7E321" w:rsidP="3A68D074" w:rsidRDefault="34200E7B" w14:paraId="240CC2C5" w14:textId="564E10E9">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40</w:t>
            </w:r>
          </w:p>
        </w:tc>
        <w:tc>
          <w:tcPr>
            <w:tcW w:w="1743" w:type="dxa"/>
            <w:tcMar>
              <w:top w:w="15" w:type="dxa"/>
              <w:left w:w="15" w:type="dxa"/>
              <w:right w:w="15" w:type="dxa"/>
            </w:tcMar>
            <w:vAlign w:val="bottom"/>
          </w:tcPr>
          <w:p w:rsidRPr="0001242C" w:rsidR="23D7E321" w:rsidP="3A68D074" w:rsidRDefault="34200E7B" w14:paraId="60A3D945" w14:textId="00AEFF73">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oct-24</w:t>
            </w:r>
          </w:p>
        </w:tc>
      </w:tr>
      <w:tr w:rsidRPr="0001242C" w:rsidR="23D7E321" w:rsidTr="00D523D4" w14:paraId="7BAD1D27" w14:textId="77777777">
        <w:trPr>
          <w:trHeight w:val="285"/>
          <w:jc w:val="right"/>
        </w:trPr>
        <w:tc>
          <w:tcPr>
            <w:tcW w:w="1007" w:type="dxa"/>
            <w:tcMar>
              <w:top w:w="15" w:type="dxa"/>
              <w:left w:w="15" w:type="dxa"/>
              <w:right w:w="15" w:type="dxa"/>
            </w:tcMar>
            <w:vAlign w:val="bottom"/>
          </w:tcPr>
          <w:p w:rsidRPr="0001242C" w:rsidR="23D7E321" w:rsidP="3A68D074" w:rsidRDefault="34200E7B" w14:paraId="2FC6B5A8" w14:textId="7D4686F7">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11</w:t>
            </w:r>
          </w:p>
        </w:tc>
        <w:tc>
          <w:tcPr>
            <w:tcW w:w="1887" w:type="dxa"/>
            <w:tcMar>
              <w:top w:w="15" w:type="dxa"/>
              <w:left w:w="15" w:type="dxa"/>
              <w:right w:w="15" w:type="dxa"/>
            </w:tcMar>
            <w:vAlign w:val="bottom"/>
          </w:tcPr>
          <w:p w:rsidRPr="0001242C" w:rsidR="23D7E321" w:rsidP="3A68D074" w:rsidRDefault="34200E7B" w14:paraId="43BC55E3" w14:textId="169BB49B">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1-2024-45325</w:t>
            </w:r>
          </w:p>
        </w:tc>
        <w:tc>
          <w:tcPr>
            <w:tcW w:w="2114" w:type="dxa"/>
            <w:tcMar>
              <w:top w:w="15" w:type="dxa"/>
              <w:left w:w="15" w:type="dxa"/>
              <w:right w:w="15" w:type="dxa"/>
            </w:tcMar>
            <w:vAlign w:val="bottom"/>
          </w:tcPr>
          <w:p w:rsidRPr="0001242C" w:rsidR="23D7E321" w:rsidP="3A68D074" w:rsidRDefault="34200E7B" w14:paraId="4BA31D89" w14:textId="3A068AA3">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17/12/2024</w:t>
            </w:r>
          </w:p>
        </w:tc>
        <w:tc>
          <w:tcPr>
            <w:tcW w:w="2235" w:type="dxa"/>
            <w:tcMar>
              <w:top w:w="15" w:type="dxa"/>
              <w:left w:w="15" w:type="dxa"/>
              <w:right w:w="15" w:type="dxa"/>
            </w:tcMar>
            <w:vAlign w:val="bottom"/>
          </w:tcPr>
          <w:p w:rsidRPr="0001242C" w:rsidR="23D7E321" w:rsidP="3A68D074" w:rsidRDefault="34200E7B" w14:paraId="0F557F6F" w14:textId="351C42B7">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41</w:t>
            </w:r>
          </w:p>
        </w:tc>
        <w:tc>
          <w:tcPr>
            <w:tcW w:w="1743" w:type="dxa"/>
            <w:tcMar>
              <w:top w:w="15" w:type="dxa"/>
              <w:left w:w="15" w:type="dxa"/>
              <w:right w:w="15" w:type="dxa"/>
            </w:tcMar>
            <w:vAlign w:val="bottom"/>
          </w:tcPr>
          <w:p w:rsidRPr="0001242C" w:rsidR="23D7E321" w:rsidP="3A68D074" w:rsidRDefault="34200E7B" w14:paraId="7CE36F86" w14:textId="5FBC34CB">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nov-24</w:t>
            </w:r>
          </w:p>
        </w:tc>
      </w:tr>
      <w:tr w:rsidRPr="0001242C" w:rsidR="23D7E321" w:rsidTr="00D523D4" w14:paraId="66FC8E91" w14:textId="77777777">
        <w:trPr>
          <w:trHeight w:val="285"/>
          <w:jc w:val="right"/>
        </w:trPr>
        <w:tc>
          <w:tcPr>
            <w:tcW w:w="1007" w:type="dxa"/>
            <w:tcMar>
              <w:top w:w="15" w:type="dxa"/>
              <w:left w:w="15" w:type="dxa"/>
              <w:right w:w="15" w:type="dxa"/>
            </w:tcMar>
            <w:vAlign w:val="bottom"/>
          </w:tcPr>
          <w:p w:rsidRPr="0001242C" w:rsidR="23D7E321" w:rsidP="3A68D074" w:rsidRDefault="34200E7B" w14:paraId="5C5C773B" w14:textId="4DC183FD">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w:t>
            </w:r>
          </w:p>
        </w:tc>
        <w:tc>
          <w:tcPr>
            <w:tcW w:w="1887" w:type="dxa"/>
            <w:tcMar>
              <w:top w:w="15" w:type="dxa"/>
              <w:left w:w="15" w:type="dxa"/>
              <w:right w:w="15" w:type="dxa"/>
            </w:tcMar>
            <w:vAlign w:val="bottom"/>
          </w:tcPr>
          <w:p w:rsidRPr="0001242C" w:rsidR="23D7E321" w:rsidP="3A68D074" w:rsidRDefault="34200E7B" w14:paraId="0AE31ED3" w14:textId="3D097450">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1-2025-1320</w:t>
            </w:r>
          </w:p>
        </w:tc>
        <w:tc>
          <w:tcPr>
            <w:tcW w:w="2114" w:type="dxa"/>
            <w:tcMar>
              <w:top w:w="15" w:type="dxa"/>
              <w:left w:w="15" w:type="dxa"/>
              <w:right w:w="15" w:type="dxa"/>
            </w:tcMar>
            <w:vAlign w:val="bottom"/>
          </w:tcPr>
          <w:p w:rsidRPr="0001242C" w:rsidR="23D7E321" w:rsidP="3A68D074" w:rsidRDefault="34200E7B" w14:paraId="619277E4" w14:textId="38112F4E">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17/01/2025</w:t>
            </w:r>
          </w:p>
        </w:tc>
        <w:tc>
          <w:tcPr>
            <w:tcW w:w="2235" w:type="dxa"/>
            <w:tcMar>
              <w:top w:w="15" w:type="dxa"/>
              <w:left w:w="15" w:type="dxa"/>
              <w:right w:w="15" w:type="dxa"/>
            </w:tcMar>
            <w:vAlign w:val="bottom"/>
          </w:tcPr>
          <w:p w:rsidRPr="0001242C" w:rsidR="23D7E321" w:rsidP="3A68D074" w:rsidRDefault="34200E7B" w14:paraId="3BE5F1B7" w14:textId="78FF9454">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42</w:t>
            </w:r>
          </w:p>
        </w:tc>
        <w:tc>
          <w:tcPr>
            <w:tcW w:w="1743" w:type="dxa"/>
            <w:tcMar>
              <w:top w:w="15" w:type="dxa"/>
              <w:left w:w="15" w:type="dxa"/>
              <w:right w:w="15" w:type="dxa"/>
            </w:tcMar>
            <w:vAlign w:val="bottom"/>
          </w:tcPr>
          <w:p w:rsidRPr="0001242C" w:rsidR="23D7E321" w:rsidP="3A68D074" w:rsidRDefault="34200E7B" w14:paraId="3D834756" w14:textId="24A41CE0">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dic-24</w:t>
            </w:r>
          </w:p>
        </w:tc>
      </w:tr>
      <w:tr w:rsidRPr="0001242C" w:rsidR="23D7E321" w:rsidTr="00D523D4" w14:paraId="0EF7AA28" w14:textId="77777777">
        <w:trPr>
          <w:trHeight w:val="285"/>
          <w:jc w:val="right"/>
        </w:trPr>
        <w:tc>
          <w:tcPr>
            <w:tcW w:w="1007" w:type="dxa"/>
            <w:tcMar>
              <w:top w:w="15" w:type="dxa"/>
              <w:left w:w="15" w:type="dxa"/>
              <w:right w:w="15" w:type="dxa"/>
            </w:tcMar>
            <w:vAlign w:val="bottom"/>
          </w:tcPr>
          <w:p w:rsidRPr="0001242C" w:rsidR="23D7E321" w:rsidP="3A68D074" w:rsidRDefault="34200E7B" w14:paraId="7C038F22" w14:textId="27CD2CE9">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13</w:t>
            </w:r>
          </w:p>
        </w:tc>
        <w:tc>
          <w:tcPr>
            <w:tcW w:w="1887" w:type="dxa"/>
            <w:tcMar>
              <w:top w:w="15" w:type="dxa"/>
              <w:left w:w="15" w:type="dxa"/>
              <w:right w:w="15" w:type="dxa"/>
            </w:tcMar>
            <w:vAlign w:val="bottom"/>
          </w:tcPr>
          <w:p w:rsidRPr="0001242C" w:rsidR="23D7E321" w:rsidP="3A68D074" w:rsidRDefault="34200E7B" w14:paraId="7B6E1128" w14:textId="5663B2F9">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1-2025-9132</w:t>
            </w:r>
          </w:p>
        </w:tc>
        <w:tc>
          <w:tcPr>
            <w:tcW w:w="2114" w:type="dxa"/>
            <w:tcMar>
              <w:top w:w="15" w:type="dxa"/>
              <w:left w:w="15" w:type="dxa"/>
              <w:right w:w="15" w:type="dxa"/>
            </w:tcMar>
            <w:vAlign w:val="bottom"/>
          </w:tcPr>
          <w:p w:rsidRPr="0001242C" w:rsidR="23D7E321" w:rsidP="3A68D074" w:rsidRDefault="34200E7B" w14:paraId="2CB736ED" w14:textId="303C4113">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07/03/2025</w:t>
            </w:r>
          </w:p>
        </w:tc>
        <w:tc>
          <w:tcPr>
            <w:tcW w:w="2235" w:type="dxa"/>
            <w:tcMar>
              <w:top w:w="15" w:type="dxa"/>
              <w:left w:w="15" w:type="dxa"/>
              <w:right w:w="15" w:type="dxa"/>
            </w:tcMar>
            <w:vAlign w:val="bottom"/>
          </w:tcPr>
          <w:p w:rsidRPr="0001242C" w:rsidR="23D7E321" w:rsidP="3A68D074" w:rsidRDefault="34200E7B" w14:paraId="03EEB171" w14:textId="50908AD4">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43</w:t>
            </w:r>
          </w:p>
        </w:tc>
        <w:tc>
          <w:tcPr>
            <w:tcW w:w="1743" w:type="dxa"/>
            <w:tcMar>
              <w:top w:w="15" w:type="dxa"/>
              <w:left w:w="15" w:type="dxa"/>
              <w:right w:w="15" w:type="dxa"/>
            </w:tcMar>
            <w:vAlign w:val="bottom"/>
          </w:tcPr>
          <w:p w:rsidRPr="0001242C" w:rsidR="23D7E321" w:rsidP="3A68D074" w:rsidRDefault="34200E7B" w14:paraId="5E8F159F" w14:textId="5CADEA47">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ene-25</w:t>
            </w:r>
          </w:p>
        </w:tc>
      </w:tr>
      <w:tr w:rsidRPr="0001242C" w:rsidR="23D7E321" w:rsidTr="00D523D4" w14:paraId="6A564404" w14:textId="77777777">
        <w:trPr>
          <w:trHeight w:val="285"/>
          <w:jc w:val="right"/>
        </w:trPr>
        <w:tc>
          <w:tcPr>
            <w:tcW w:w="1007" w:type="dxa"/>
            <w:tcMar>
              <w:top w:w="15" w:type="dxa"/>
              <w:left w:w="15" w:type="dxa"/>
              <w:right w:w="15" w:type="dxa"/>
            </w:tcMar>
            <w:vAlign w:val="bottom"/>
          </w:tcPr>
          <w:p w:rsidRPr="0001242C" w:rsidR="23D7E321" w:rsidP="3A68D074" w:rsidRDefault="34200E7B" w14:paraId="6FBB057B" w14:textId="1A8E799A">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14</w:t>
            </w:r>
          </w:p>
        </w:tc>
        <w:tc>
          <w:tcPr>
            <w:tcW w:w="1887" w:type="dxa"/>
            <w:tcMar>
              <w:top w:w="15" w:type="dxa"/>
              <w:left w:w="15" w:type="dxa"/>
              <w:right w:w="15" w:type="dxa"/>
            </w:tcMar>
            <w:vAlign w:val="bottom"/>
          </w:tcPr>
          <w:p w:rsidRPr="0001242C" w:rsidR="23D7E321" w:rsidP="3A68D074" w:rsidRDefault="34200E7B" w14:paraId="6019DA03" w14:textId="23C1817E">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 xml:space="preserve">1-2025-21910   </w:t>
            </w:r>
          </w:p>
        </w:tc>
        <w:tc>
          <w:tcPr>
            <w:tcW w:w="2114" w:type="dxa"/>
            <w:tcMar>
              <w:top w:w="15" w:type="dxa"/>
              <w:left w:w="15" w:type="dxa"/>
              <w:right w:w="15" w:type="dxa"/>
            </w:tcMar>
            <w:vAlign w:val="bottom"/>
          </w:tcPr>
          <w:p w:rsidRPr="0001242C" w:rsidR="23D7E321" w:rsidP="3A68D074" w:rsidRDefault="34200E7B" w14:paraId="4E78BE03" w14:textId="1E755EA1">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14/04/2025</w:t>
            </w:r>
          </w:p>
        </w:tc>
        <w:tc>
          <w:tcPr>
            <w:tcW w:w="2235" w:type="dxa"/>
            <w:tcMar>
              <w:top w:w="15" w:type="dxa"/>
              <w:left w:w="15" w:type="dxa"/>
              <w:right w:w="15" w:type="dxa"/>
            </w:tcMar>
            <w:vAlign w:val="bottom"/>
          </w:tcPr>
          <w:p w:rsidRPr="0001242C" w:rsidR="23D7E321" w:rsidP="3A68D074" w:rsidRDefault="34200E7B" w14:paraId="535368B0" w14:textId="4DB3F6A8">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44</w:t>
            </w:r>
          </w:p>
        </w:tc>
        <w:tc>
          <w:tcPr>
            <w:tcW w:w="1743" w:type="dxa"/>
            <w:tcMar>
              <w:top w:w="15" w:type="dxa"/>
              <w:left w:w="15" w:type="dxa"/>
              <w:right w:w="15" w:type="dxa"/>
            </w:tcMar>
            <w:vAlign w:val="bottom"/>
          </w:tcPr>
          <w:p w:rsidRPr="0001242C" w:rsidR="23D7E321" w:rsidP="3A68D074" w:rsidRDefault="34200E7B" w14:paraId="4BD79D91" w14:textId="33210AA7">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feb-25</w:t>
            </w:r>
          </w:p>
        </w:tc>
      </w:tr>
      <w:tr w:rsidRPr="0001242C" w:rsidR="00A4150E" w:rsidTr="00D523D4" w14:paraId="2B635432" w14:textId="77777777">
        <w:trPr>
          <w:trHeight w:val="285"/>
          <w:jc w:val="right"/>
        </w:trPr>
        <w:tc>
          <w:tcPr>
            <w:tcW w:w="1007" w:type="dxa"/>
            <w:tcMar>
              <w:top w:w="15" w:type="dxa"/>
              <w:left w:w="15" w:type="dxa"/>
              <w:right w:w="15" w:type="dxa"/>
            </w:tcMar>
            <w:vAlign w:val="bottom"/>
          </w:tcPr>
          <w:p w:rsidRPr="0001242C" w:rsidR="00A4150E" w:rsidP="3A68D074" w:rsidRDefault="00A4150E" w14:paraId="521B8CB4" w14:textId="79702EB9">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15</w:t>
            </w:r>
          </w:p>
        </w:tc>
        <w:tc>
          <w:tcPr>
            <w:tcW w:w="1887" w:type="dxa"/>
            <w:tcMar>
              <w:top w:w="15" w:type="dxa"/>
              <w:left w:w="15" w:type="dxa"/>
              <w:right w:w="15" w:type="dxa"/>
            </w:tcMar>
            <w:vAlign w:val="bottom"/>
          </w:tcPr>
          <w:p w:rsidRPr="0001242C" w:rsidR="00A4150E" w:rsidP="3A68D074" w:rsidRDefault="0073250E" w14:paraId="05F1B7A0" w14:textId="7DE70220">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w:t>
            </w:r>
            <w:r w:rsidRPr="0001242C" w:rsidR="00395BC9">
              <w:rPr>
                <w:rFonts w:ascii="Arial" w:hAnsi="Arial" w:eastAsia="Trebuchet MS" w:cs="Arial"/>
                <w:color w:val="000000" w:themeColor="text1"/>
                <w:sz w:val="20"/>
                <w:szCs w:val="20"/>
              </w:rPr>
              <w:t>24847</w:t>
            </w:r>
          </w:p>
        </w:tc>
        <w:tc>
          <w:tcPr>
            <w:tcW w:w="2114" w:type="dxa"/>
            <w:tcMar>
              <w:top w:w="15" w:type="dxa"/>
              <w:left w:w="15" w:type="dxa"/>
              <w:right w:w="15" w:type="dxa"/>
            </w:tcMar>
            <w:vAlign w:val="bottom"/>
          </w:tcPr>
          <w:p w:rsidRPr="0001242C" w:rsidR="00A4150E" w:rsidP="3A68D074" w:rsidRDefault="00C04B30" w14:paraId="251E2D9F" w14:textId="6BA3A311">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02/05/2025</w:t>
            </w:r>
          </w:p>
        </w:tc>
        <w:tc>
          <w:tcPr>
            <w:tcW w:w="2235" w:type="dxa"/>
            <w:tcMar>
              <w:top w:w="15" w:type="dxa"/>
              <w:left w:w="15" w:type="dxa"/>
              <w:right w:w="15" w:type="dxa"/>
            </w:tcMar>
            <w:vAlign w:val="bottom"/>
          </w:tcPr>
          <w:p w:rsidRPr="0001242C" w:rsidR="00A4150E" w:rsidP="3A68D074" w:rsidRDefault="00173268" w14:paraId="11C904F5" w14:textId="0A7E74CE">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45</w:t>
            </w:r>
          </w:p>
        </w:tc>
        <w:tc>
          <w:tcPr>
            <w:tcW w:w="1743" w:type="dxa"/>
            <w:tcMar>
              <w:top w:w="15" w:type="dxa"/>
              <w:left w:w="15" w:type="dxa"/>
              <w:right w:w="15" w:type="dxa"/>
            </w:tcMar>
            <w:vAlign w:val="bottom"/>
          </w:tcPr>
          <w:p w:rsidRPr="0001242C" w:rsidR="00A4150E" w:rsidP="3A68D074" w:rsidRDefault="00173268" w14:paraId="67CFD676" w14:textId="1FF1645B">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mar-25</w:t>
            </w:r>
          </w:p>
        </w:tc>
      </w:tr>
      <w:tr w:rsidRPr="0001242C" w:rsidR="00A4150E" w:rsidTr="00D523D4" w14:paraId="024C57A0" w14:textId="77777777">
        <w:trPr>
          <w:trHeight w:val="285"/>
          <w:jc w:val="right"/>
        </w:trPr>
        <w:tc>
          <w:tcPr>
            <w:tcW w:w="1007" w:type="dxa"/>
            <w:tcMar>
              <w:top w:w="15" w:type="dxa"/>
              <w:left w:w="15" w:type="dxa"/>
              <w:right w:w="15" w:type="dxa"/>
            </w:tcMar>
            <w:vAlign w:val="bottom"/>
          </w:tcPr>
          <w:p w:rsidRPr="0001242C" w:rsidR="00A4150E" w:rsidP="3A68D074" w:rsidRDefault="00A4150E" w14:paraId="14981BBA" w14:textId="01E93B00">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16</w:t>
            </w:r>
          </w:p>
        </w:tc>
        <w:tc>
          <w:tcPr>
            <w:tcW w:w="1887" w:type="dxa"/>
            <w:tcMar>
              <w:top w:w="15" w:type="dxa"/>
              <w:left w:w="15" w:type="dxa"/>
              <w:right w:w="15" w:type="dxa"/>
            </w:tcMar>
            <w:vAlign w:val="bottom"/>
          </w:tcPr>
          <w:p w:rsidRPr="0001242C" w:rsidR="00A4150E" w:rsidP="3A68D074" w:rsidRDefault="002A6E0C" w14:paraId="2A6C6B6A" w14:textId="4AA96DE2">
            <w:pPr>
              <w:spacing w:after="0"/>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1-2025-29115</w:t>
            </w:r>
          </w:p>
        </w:tc>
        <w:tc>
          <w:tcPr>
            <w:tcW w:w="2114" w:type="dxa"/>
            <w:tcMar>
              <w:top w:w="15" w:type="dxa"/>
              <w:left w:w="15" w:type="dxa"/>
              <w:right w:w="15" w:type="dxa"/>
            </w:tcMar>
            <w:vAlign w:val="bottom"/>
          </w:tcPr>
          <w:p w:rsidRPr="0001242C" w:rsidR="00A4150E" w:rsidP="3A68D074" w:rsidRDefault="00FC0738" w14:paraId="1C6187DE" w14:textId="099E8833">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22/05</w:t>
            </w:r>
            <w:r w:rsidRPr="0001242C" w:rsidR="00EA7FC2">
              <w:rPr>
                <w:rFonts w:ascii="Arial" w:hAnsi="Arial" w:eastAsia="Trebuchet MS" w:cs="Arial"/>
                <w:color w:val="000000" w:themeColor="text1"/>
                <w:sz w:val="20"/>
                <w:szCs w:val="20"/>
              </w:rPr>
              <w:t>/2025</w:t>
            </w:r>
          </w:p>
        </w:tc>
        <w:tc>
          <w:tcPr>
            <w:tcW w:w="2235" w:type="dxa"/>
            <w:tcMar>
              <w:top w:w="15" w:type="dxa"/>
              <w:left w:w="15" w:type="dxa"/>
              <w:right w:w="15" w:type="dxa"/>
            </w:tcMar>
            <w:vAlign w:val="bottom"/>
          </w:tcPr>
          <w:p w:rsidRPr="0001242C" w:rsidR="00A4150E" w:rsidP="3A68D074" w:rsidRDefault="00437C09" w14:paraId="64A618A0" w14:textId="031EE401">
            <w:pPr>
              <w:spacing w:after="0"/>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46</w:t>
            </w:r>
          </w:p>
        </w:tc>
        <w:tc>
          <w:tcPr>
            <w:tcW w:w="1743" w:type="dxa"/>
            <w:tcMar>
              <w:top w:w="15" w:type="dxa"/>
              <w:left w:w="15" w:type="dxa"/>
              <w:right w:w="15" w:type="dxa"/>
            </w:tcMar>
            <w:vAlign w:val="bottom"/>
          </w:tcPr>
          <w:p w:rsidRPr="0001242C" w:rsidR="00A4150E" w:rsidP="3A68D074" w:rsidRDefault="00173268" w14:paraId="530BAF2E" w14:textId="755A1FFD">
            <w:pPr>
              <w:spacing w:after="0"/>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abr-25</w:t>
            </w:r>
          </w:p>
        </w:tc>
      </w:tr>
      <w:tr w:rsidRPr="0001242C" w:rsidR="215471F0" w:rsidTr="0020361A" w14:paraId="244FB974" w14:textId="77777777">
        <w:trPr>
          <w:trHeight w:val="170"/>
          <w:jc w:val="right"/>
        </w:trPr>
        <w:tc>
          <w:tcPr>
            <w:tcW w:w="1007" w:type="dxa"/>
            <w:tcMar>
              <w:top w:w="15" w:type="dxa"/>
              <w:left w:w="15" w:type="dxa"/>
              <w:right w:w="15" w:type="dxa"/>
            </w:tcMar>
            <w:vAlign w:val="bottom"/>
          </w:tcPr>
          <w:p w:rsidRPr="0001242C" w:rsidR="67B509C5" w:rsidP="00240100" w:rsidRDefault="67B509C5" w14:paraId="1DEC037A" w14:textId="0F8D3793">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17</w:t>
            </w:r>
          </w:p>
        </w:tc>
        <w:tc>
          <w:tcPr>
            <w:tcW w:w="1887" w:type="dxa"/>
            <w:tcMar>
              <w:top w:w="15" w:type="dxa"/>
              <w:left w:w="15" w:type="dxa"/>
              <w:right w:w="15" w:type="dxa"/>
            </w:tcMar>
            <w:vAlign w:val="bottom"/>
          </w:tcPr>
          <w:p w:rsidRPr="0001242C" w:rsidR="67B509C5" w:rsidP="00240100" w:rsidRDefault="67B509C5" w14:paraId="259B294F" w14:textId="55DF85C1">
            <w:pPr>
              <w:spacing w:after="0" w:line="240" w:lineRule="auto"/>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1-2025-33540</w:t>
            </w:r>
          </w:p>
        </w:tc>
        <w:tc>
          <w:tcPr>
            <w:tcW w:w="2114" w:type="dxa"/>
            <w:tcMar>
              <w:top w:w="15" w:type="dxa"/>
              <w:left w:w="15" w:type="dxa"/>
              <w:right w:w="15" w:type="dxa"/>
            </w:tcMar>
            <w:vAlign w:val="bottom"/>
          </w:tcPr>
          <w:p w:rsidRPr="0001242C" w:rsidR="67B509C5" w:rsidP="00240100" w:rsidRDefault="67B509C5" w14:paraId="153945FA" w14:textId="7CFCB0F4">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26/06/2025</w:t>
            </w:r>
          </w:p>
        </w:tc>
        <w:tc>
          <w:tcPr>
            <w:tcW w:w="2235" w:type="dxa"/>
            <w:tcMar>
              <w:top w:w="15" w:type="dxa"/>
              <w:left w:w="15" w:type="dxa"/>
              <w:right w:w="15" w:type="dxa"/>
            </w:tcMar>
            <w:vAlign w:val="bottom"/>
          </w:tcPr>
          <w:p w:rsidRPr="0001242C" w:rsidR="67B509C5" w:rsidP="00240100" w:rsidRDefault="67B509C5" w14:paraId="5512796A" w14:textId="37E2B8D9">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47</w:t>
            </w:r>
          </w:p>
        </w:tc>
        <w:tc>
          <w:tcPr>
            <w:tcW w:w="1743" w:type="dxa"/>
            <w:tcMar>
              <w:top w:w="15" w:type="dxa"/>
              <w:left w:w="15" w:type="dxa"/>
              <w:right w:w="15" w:type="dxa"/>
            </w:tcMar>
            <w:vAlign w:val="bottom"/>
          </w:tcPr>
          <w:p w:rsidRPr="0001242C" w:rsidR="67B509C5" w:rsidP="00240100" w:rsidRDefault="67B509C5" w14:paraId="1EC62CDF" w14:textId="1BC04E8A">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Mayo-25</w:t>
            </w:r>
          </w:p>
        </w:tc>
      </w:tr>
      <w:tr w:rsidRPr="0001242C" w:rsidR="00C32EA4" w:rsidTr="00240100" w14:paraId="2103DF42" w14:textId="77777777">
        <w:trPr>
          <w:trHeight w:val="300"/>
          <w:jc w:val="right"/>
        </w:trPr>
        <w:tc>
          <w:tcPr>
            <w:tcW w:w="1007" w:type="dxa"/>
            <w:tcMar>
              <w:top w:w="15" w:type="dxa"/>
              <w:left w:w="15" w:type="dxa"/>
              <w:right w:w="15" w:type="dxa"/>
            </w:tcMar>
          </w:tcPr>
          <w:p w:rsidRPr="0001242C" w:rsidR="00C32EA4" w:rsidP="00240100" w:rsidRDefault="00EB4EC2" w14:paraId="090DC07D" w14:textId="61C9F520">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18</w:t>
            </w:r>
          </w:p>
        </w:tc>
        <w:tc>
          <w:tcPr>
            <w:tcW w:w="1887" w:type="dxa"/>
            <w:tcMar>
              <w:top w:w="15" w:type="dxa"/>
              <w:left w:w="15" w:type="dxa"/>
              <w:right w:w="15" w:type="dxa"/>
            </w:tcMar>
            <w:vAlign w:val="center"/>
          </w:tcPr>
          <w:p w:rsidRPr="0001242C" w:rsidR="00C32EA4" w:rsidP="00240100" w:rsidRDefault="00D71BF4" w14:paraId="6F9E3268" w14:textId="0402963A">
            <w:pPr>
              <w:spacing w:after="0" w:line="240" w:lineRule="auto"/>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1-2025-39140</w:t>
            </w:r>
          </w:p>
        </w:tc>
        <w:tc>
          <w:tcPr>
            <w:tcW w:w="2114" w:type="dxa"/>
            <w:tcMar>
              <w:top w:w="15" w:type="dxa"/>
              <w:left w:w="15" w:type="dxa"/>
              <w:right w:w="15" w:type="dxa"/>
            </w:tcMar>
            <w:vAlign w:val="center"/>
          </w:tcPr>
          <w:p w:rsidRPr="0001242C" w:rsidR="00C32EA4" w:rsidP="00240100" w:rsidRDefault="007D701A" w14:paraId="2300A60F" w14:textId="3C866034">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21/07/2025</w:t>
            </w:r>
          </w:p>
        </w:tc>
        <w:tc>
          <w:tcPr>
            <w:tcW w:w="2235" w:type="dxa"/>
            <w:tcMar>
              <w:top w:w="15" w:type="dxa"/>
              <w:left w:w="15" w:type="dxa"/>
              <w:right w:w="15" w:type="dxa"/>
            </w:tcMar>
            <w:vAlign w:val="center"/>
          </w:tcPr>
          <w:p w:rsidRPr="0001242C" w:rsidR="00C32EA4" w:rsidP="00240100" w:rsidRDefault="007D701A" w14:paraId="6AEF650A" w14:textId="592E9076">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48</w:t>
            </w:r>
          </w:p>
        </w:tc>
        <w:tc>
          <w:tcPr>
            <w:tcW w:w="1743" w:type="dxa"/>
            <w:tcMar>
              <w:top w:w="15" w:type="dxa"/>
              <w:left w:w="15" w:type="dxa"/>
              <w:right w:w="15" w:type="dxa"/>
            </w:tcMar>
            <w:vAlign w:val="center"/>
          </w:tcPr>
          <w:p w:rsidRPr="0001242C" w:rsidR="00C32EA4" w:rsidP="00240100" w:rsidRDefault="007D701A" w14:paraId="7D04176E" w14:textId="73009989">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Junio-25</w:t>
            </w:r>
          </w:p>
        </w:tc>
      </w:tr>
      <w:tr w:rsidRPr="0001242C" w:rsidR="0020361A" w:rsidTr="00240100" w14:paraId="493224E5" w14:textId="77777777">
        <w:trPr>
          <w:trHeight w:val="300"/>
          <w:jc w:val="right"/>
        </w:trPr>
        <w:tc>
          <w:tcPr>
            <w:tcW w:w="1007" w:type="dxa"/>
            <w:tcMar>
              <w:top w:w="15" w:type="dxa"/>
              <w:left w:w="15" w:type="dxa"/>
              <w:right w:w="15" w:type="dxa"/>
            </w:tcMar>
          </w:tcPr>
          <w:p w:rsidRPr="0001242C" w:rsidR="0020361A" w:rsidP="00240100" w:rsidRDefault="00EB4EC2" w14:paraId="4EE98004" w14:textId="3DCDDA01">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19</w:t>
            </w:r>
          </w:p>
        </w:tc>
        <w:tc>
          <w:tcPr>
            <w:tcW w:w="1887" w:type="dxa"/>
            <w:tcMar>
              <w:top w:w="15" w:type="dxa"/>
              <w:left w:w="15" w:type="dxa"/>
              <w:right w:w="15" w:type="dxa"/>
            </w:tcMar>
            <w:vAlign w:val="center"/>
          </w:tcPr>
          <w:p w:rsidRPr="0001242C" w:rsidR="0020361A" w:rsidP="00240100" w:rsidRDefault="00384777" w14:paraId="6EE10353" w14:textId="44F92571">
            <w:pPr>
              <w:spacing w:after="0" w:line="240" w:lineRule="auto"/>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1-2025-43358</w:t>
            </w:r>
          </w:p>
        </w:tc>
        <w:tc>
          <w:tcPr>
            <w:tcW w:w="2114" w:type="dxa"/>
            <w:tcMar>
              <w:top w:w="15" w:type="dxa"/>
              <w:left w:w="15" w:type="dxa"/>
              <w:right w:w="15" w:type="dxa"/>
            </w:tcMar>
            <w:vAlign w:val="center"/>
          </w:tcPr>
          <w:p w:rsidRPr="0001242C" w:rsidR="0020361A" w:rsidP="00240100" w:rsidRDefault="007716C1" w14:paraId="49497A3E" w14:textId="1D8AF744">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19/08/2025</w:t>
            </w:r>
          </w:p>
        </w:tc>
        <w:tc>
          <w:tcPr>
            <w:tcW w:w="2235" w:type="dxa"/>
            <w:tcMar>
              <w:top w:w="15" w:type="dxa"/>
              <w:left w:w="15" w:type="dxa"/>
              <w:right w:w="15" w:type="dxa"/>
            </w:tcMar>
            <w:vAlign w:val="center"/>
          </w:tcPr>
          <w:p w:rsidRPr="0001242C" w:rsidR="0020361A" w:rsidP="00240100" w:rsidRDefault="007716C1" w14:paraId="22E3765D" w14:textId="6F3CF0A5">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49</w:t>
            </w:r>
          </w:p>
        </w:tc>
        <w:tc>
          <w:tcPr>
            <w:tcW w:w="1743" w:type="dxa"/>
            <w:tcMar>
              <w:top w:w="15" w:type="dxa"/>
              <w:left w:w="15" w:type="dxa"/>
              <w:right w:w="15" w:type="dxa"/>
            </w:tcMar>
            <w:vAlign w:val="center"/>
          </w:tcPr>
          <w:p w:rsidRPr="0001242C" w:rsidR="0020361A" w:rsidP="00240100" w:rsidRDefault="007716C1" w14:paraId="0B409F76" w14:textId="424E64F8">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Julio-25</w:t>
            </w:r>
          </w:p>
        </w:tc>
      </w:tr>
      <w:tr w:rsidRPr="0001242C" w:rsidR="007716C1" w:rsidTr="00240100" w14:paraId="6C5B55A0" w14:textId="77777777">
        <w:trPr>
          <w:trHeight w:val="300"/>
          <w:jc w:val="right"/>
        </w:trPr>
        <w:tc>
          <w:tcPr>
            <w:tcW w:w="1007" w:type="dxa"/>
            <w:tcMar>
              <w:top w:w="15" w:type="dxa"/>
              <w:left w:w="15" w:type="dxa"/>
              <w:right w:w="15" w:type="dxa"/>
            </w:tcMar>
          </w:tcPr>
          <w:p w:rsidRPr="0001242C" w:rsidR="007716C1" w:rsidP="00240100" w:rsidRDefault="007716C1" w14:paraId="4F83643B" w14:textId="5C2D0FF6">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20</w:t>
            </w:r>
          </w:p>
        </w:tc>
        <w:tc>
          <w:tcPr>
            <w:tcW w:w="1887" w:type="dxa"/>
            <w:tcMar>
              <w:top w:w="15" w:type="dxa"/>
              <w:left w:w="15" w:type="dxa"/>
              <w:right w:w="15" w:type="dxa"/>
            </w:tcMar>
            <w:vAlign w:val="center"/>
          </w:tcPr>
          <w:p w:rsidRPr="0001242C" w:rsidR="007716C1" w:rsidP="00240100" w:rsidRDefault="00E0295C" w14:paraId="7EA90B57" w14:textId="207C10DF">
            <w:pPr>
              <w:spacing w:after="0" w:line="240" w:lineRule="auto"/>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1-2025-49305</w:t>
            </w:r>
          </w:p>
        </w:tc>
        <w:tc>
          <w:tcPr>
            <w:tcW w:w="2114" w:type="dxa"/>
            <w:tcMar>
              <w:top w:w="15" w:type="dxa"/>
              <w:left w:w="15" w:type="dxa"/>
              <w:right w:w="15" w:type="dxa"/>
            </w:tcMar>
            <w:vAlign w:val="center"/>
          </w:tcPr>
          <w:p w:rsidRPr="0001242C" w:rsidR="007716C1" w:rsidP="00240100" w:rsidRDefault="00D65438" w14:paraId="3624F5A1" w14:textId="32F6A196">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23/092025</w:t>
            </w:r>
          </w:p>
        </w:tc>
        <w:tc>
          <w:tcPr>
            <w:tcW w:w="2235" w:type="dxa"/>
            <w:tcMar>
              <w:top w:w="15" w:type="dxa"/>
              <w:left w:w="15" w:type="dxa"/>
              <w:right w:w="15" w:type="dxa"/>
            </w:tcMar>
            <w:vAlign w:val="center"/>
          </w:tcPr>
          <w:p w:rsidRPr="0001242C" w:rsidR="007716C1" w:rsidP="00240100" w:rsidRDefault="00D65438" w14:paraId="42EFE00E" w14:textId="6C8F5F8F">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50</w:t>
            </w:r>
          </w:p>
        </w:tc>
        <w:tc>
          <w:tcPr>
            <w:tcW w:w="1743" w:type="dxa"/>
            <w:tcMar>
              <w:top w:w="15" w:type="dxa"/>
              <w:left w:w="15" w:type="dxa"/>
              <w:right w:w="15" w:type="dxa"/>
            </w:tcMar>
            <w:vAlign w:val="center"/>
          </w:tcPr>
          <w:p w:rsidRPr="0001242C" w:rsidR="007716C1" w:rsidP="00240100" w:rsidRDefault="00D65438" w14:paraId="07734644" w14:textId="555BD23F">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Agosto-25</w:t>
            </w:r>
          </w:p>
        </w:tc>
      </w:tr>
      <w:tr w:rsidRPr="0001242C" w:rsidR="009911B6" w:rsidTr="00240100" w14:paraId="6A5FD699" w14:textId="77777777">
        <w:trPr>
          <w:trHeight w:val="300"/>
          <w:jc w:val="right"/>
        </w:trPr>
        <w:tc>
          <w:tcPr>
            <w:tcW w:w="1007" w:type="dxa"/>
            <w:tcMar>
              <w:top w:w="15" w:type="dxa"/>
              <w:left w:w="15" w:type="dxa"/>
              <w:right w:w="15" w:type="dxa"/>
            </w:tcMar>
          </w:tcPr>
          <w:p w:rsidRPr="0001242C" w:rsidR="009911B6" w:rsidP="00240100" w:rsidRDefault="009911B6" w14:paraId="3A429698" w14:textId="38BD9C91">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21</w:t>
            </w:r>
          </w:p>
        </w:tc>
        <w:tc>
          <w:tcPr>
            <w:tcW w:w="1887" w:type="dxa"/>
            <w:tcMar>
              <w:top w:w="15" w:type="dxa"/>
              <w:left w:w="15" w:type="dxa"/>
              <w:right w:w="15" w:type="dxa"/>
            </w:tcMar>
            <w:vAlign w:val="center"/>
          </w:tcPr>
          <w:p w:rsidRPr="0001242C" w:rsidR="009911B6" w:rsidP="00240100" w:rsidRDefault="006F3343" w14:paraId="27980D87" w14:textId="34A98D54">
            <w:pPr>
              <w:spacing w:after="0" w:line="240" w:lineRule="auto"/>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1-2025-</w:t>
            </w:r>
            <w:r w:rsidRPr="0001242C" w:rsidR="00AB74E0">
              <w:rPr>
                <w:rFonts w:ascii="Arial" w:hAnsi="Arial" w:eastAsia="Trebuchet MS" w:cs="Arial"/>
                <w:color w:val="000000" w:themeColor="text1"/>
                <w:sz w:val="20"/>
                <w:szCs w:val="20"/>
              </w:rPr>
              <w:t>54502</w:t>
            </w:r>
          </w:p>
        </w:tc>
        <w:tc>
          <w:tcPr>
            <w:tcW w:w="2114" w:type="dxa"/>
            <w:tcMar>
              <w:top w:w="15" w:type="dxa"/>
              <w:left w:w="15" w:type="dxa"/>
              <w:right w:w="15" w:type="dxa"/>
            </w:tcMar>
            <w:vAlign w:val="center"/>
          </w:tcPr>
          <w:p w:rsidRPr="0001242C" w:rsidR="009911B6" w:rsidP="00240100" w:rsidRDefault="0007149C" w14:paraId="0F4BB263" w14:textId="5E2A372C">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20/10/2025</w:t>
            </w:r>
          </w:p>
        </w:tc>
        <w:tc>
          <w:tcPr>
            <w:tcW w:w="2235" w:type="dxa"/>
            <w:tcMar>
              <w:top w:w="15" w:type="dxa"/>
              <w:left w:w="15" w:type="dxa"/>
              <w:right w:w="15" w:type="dxa"/>
            </w:tcMar>
            <w:vAlign w:val="center"/>
          </w:tcPr>
          <w:p w:rsidRPr="0001242C" w:rsidR="009911B6" w:rsidP="00240100" w:rsidRDefault="00810AEE" w14:paraId="6607383C" w14:textId="58C83A5A">
            <w:pPr>
              <w:spacing w:after="0" w:line="240" w:lineRule="auto"/>
              <w:jc w:val="center"/>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51</w:t>
            </w:r>
          </w:p>
        </w:tc>
        <w:tc>
          <w:tcPr>
            <w:tcW w:w="1743" w:type="dxa"/>
            <w:tcMar>
              <w:top w:w="15" w:type="dxa"/>
              <w:left w:w="15" w:type="dxa"/>
              <w:right w:w="15" w:type="dxa"/>
            </w:tcMar>
            <w:vAlign w:val="center"/>
          </w:tcPr>
          <w:p w:rsidRPr="0001242C" w:rsidR="009911B6" w:rsidP="00240100" w:rsidRDefault="00810AEE" w14:paraId="3E053F72" w14:textId="474E76DF">
            <w:pPr>
              <w:spacing w:after="0" w:line="240" w:lineRule="auto"/>
              <w:jc w:val="right"/>
              <w:rPr>
                <w:rFonts w:ascii="Arial" w:hAnsi="Arial" w:eastAsia="Trebuchet MS" w:cs="Arial"/>
                <w:color w:val="000000" w:themeColor="text1"/>
                <w:sz w:val="20"/>
                <w:szCs w:val="20"/>
              </w:rPr>
            </w:pPr>
            <w:r w:rsidRPr="0001242C">
              <w:rPr>
                <w:rFonts w:ascii="Arial" w:hAnsi="Arial" w:eastAsia="Trebuchet MS" w:cs="Arial"/>
                <w:color w:val="000000" w:themeColor="text1"/>
                <w:sz w:val="20"/>
                <w:szCs w:val="20"/>
              </w:rPr>
              <w:t>Septiembre-25</w:t>
            </w:r>
          </w:p>
        </w:tc>
      </w:tr>
    </w:tbl>
    <w:p w:rsidRPr="00BB03FD" w:rsidR="23D7E321" w:rsidP="00240100" w:rsidRDefault="23D7E321" w14:paraId="64B3A6F1" w14:textId="30FD5B53">
      <w:pPr>
        <w:pStyle w:val="TableParagraph"/>
        <w:spacing w:before="18"/>
        <w:jc w:val="both"/>
        <w:rPr>
          <w:rFonts w:ascii="Arial" w:hAnsi="Arial" w:cs="Arial"/>
          <w:lang w:val="es-CO"/>
        </w:rPr>
      </w:pPr>
    </w:p>
    <w:p w:rsidR="0001242C" w:rsidP="215471F0" w:rsidRDefault="0001242C" w14:paraId="62F1D63F" w14:textId="77777777">
      <w:pPr>
        <w:pStyle w:val="TableParagraph"/>
        <w:spacing w:before="18"/>
        <w:jc w:val="both"/>
        <w:rPr>
          <w:rFonts w:ascii="Arial" w:hAnsi="Arial" w:cs="Arial"/>
          <w:b/>
          <w:bCs/>
          <w:lang w:val="es-CO"/>
        </w:rPr>
      </w:pPr>
      <w:r>
        <w:rPr>
          <w:rFonts w:ascii="Arial" w:hAnsi="Arial" w:cs="Arial"/>
          <w:b/>
          <w:bCs/>
          <w:lang w:val="es-CO"/>
        </w:rPr>
        <w:t>Pendiente</w:t>
      </w:r>
    </w:p>
    <w:p w:rsidR="0001242C" w:rsidP="215471F0" w:rsidRDefault="0001242C" w14:paraId="047F69E3" w14:textId="77777777">
      <w:pPr>
        <w:pStyle w:val="TableParagraph"/>
        <w:spacing w:before="18"/>
        <w:jc w:val="both"/>
        <w:rPr>
          <w:rFonts w:ascii="Arial" w:hAnsi="Arial" w:cs="Arial"/>
          <w:b/>
          <w:bCs/>
          <w:lang w:val="es-CO"/>
        </w:rPr>
      </w:pPr>
    </w:p>
    <w:p w:rsidRPr="0001242C" w:rsidR="215471F0" w:rsidP="215471F0" w:rsidRDefault="0001242C" w14:paraId="00A2FAF7" w14:textId="287DFDD4">
      <w:pPr>
        <w:pStyle w:val="TableParagraph"/>
        <w:spacing w:before="18"/>
        <w:jc w:val="both"/>
        <w:rPr>
          <w:rFonts w:ascii="Arial" w:hAnsi="Arial" w:cs="Arial"/>
          <w:lang w:val="es-CO"/>
        </w:rPr>
      </w:pPr>
      <w:r w:rsidRPr="0001242C">
        <w:rPr>
          <w:rFonts w:ascii="Arial" w:hAnsi="Arial" w:cs="Arial"/>
          <w:lang w:val="es-CO"/>
        </w:rPr>
        <w:t>Octubre 2025</w:t>
      </w:r>
    </w:p>
    <w:p w:rsidRPr="00BB03FD" w:rsidR="0001242C" w:rsidP="215471F0" w:rsidRDefault="0001242C" w14:paraId="4846E7E0" w14:textId="77777777">
      <w:pPr>
        <w:pStyle w:val="TableParagraph"/>
        <w:spacing w:before="18"/>
        <w:jc w:val="both"/>
        <w:rPr>
          <w:rFonts w:ascii="Arial" w:hAnsi="Arial" w:cs="Arial"/>
          <w:lang w:val="es-CO"/>
        </w:rPr>
      </w:pPr>
    </w:p>
    <w:p w:rsidRPr="00BB03FD" w:rsidR="5E2E1085" w:rsidRDefault="5E2E1085" w14:paraId="5A583AD2" w14:textId="5299B02A">
      <w:pPr>
        <w:pStyle w:val="TableParagraph"/>
        <w:numPr>
          <w:ilvl w:val="0"/>
          <w:numId w:val="64"/>
        </w:numPr>
        <w:spacing w:before="18"/>
        <w:jc w:val="both"/>
        <w:rPr>
          <w:rFonts w:ascii="Arial" w:hAnsi="Arial" w:cs="Arial"/>
          <w:b/>
          <w:bCs/>
          <w:lang w:val="es-CO"/>
        </w:rPr>
      </w:pPr>
      <w:r w:rsidRPr="00BB03FD">
        <w:rPr>
          <w:rFonts w:ascii="Arial" w:hAnsi="Arial" w:cs="Arial"/>
          <w:b/>
          <w:bCs/>
          <w:lang w:val="es-CO"/>
        </w:rPr>
        <w:t>CONVENIO 407-20</w:t>
      </w:r>
      <w:r w:rsidR="0001242C">
        <w:rPr>
          <w:rFonts w:ascii="Arial" w:hAnsi="Arial" w:cs="Arial"/>
          <w:b/>
          <w:bCs/>
          <w:lang w:val="es-CO"/>
        </w:rPr>
        <w:t>3</w:t>
      </w:r>
      <w:r w:rsidRPr="00BB03FD">
        <w:rPr>
          <w:rFonts w:ascii="Arial" w:hAnsi="Arial" w:cs="Arial"/>
          <w:b/>
          <w:bCs/>
          <w:lang w:val="es-CO"/>
        </w:rPr>
        <w:t>3</w:t>
      </w:r>
      <w:r w:rsidRPr="00BB03FD" w:rsidR="0487705F">
        <w:rPr>
          <w:rFonts w:ascii="Arial" w:hAnsi="Arial" w:cs="Arial"/>
          <w:b/>
          <w:bCs/>
          <w:lang w:val="es-CO"/>
        </w:rPr>
        <w:t xml:space="preserve"> - RENOBO</w:t>
      </w:r>
    </w:p>
    <w:p w:rsidRPr="00BB03FD" w:rsidR="23D7E321" w:rsidP="23D7E321" w:rsidRDefault="23D7E321" w14:paraId="4D553426" w14:textId="72F2F626">
      <w:pPr>
        <w:pStyle w:val="TableParagraph"/>
        <w:spacing w:before="18"/>
        <w:jc w:val="both"/>
        <w:rPr>
          <w:rFonts w:ascii="Arial" w:hAnsi="Arial" w:cs="Arial"/>
          <w:lang w:val="es-CO"/>
        </w:rPr>
      </w:pPr>
    </w:p>
    <w:tbl>
      <w:tblPr>
        <w:tblW w:w="0" w:type="auto"/>
        <w:tblLayout w:type="fixed"/>
        <w:tblLook w:val="06A0" w:firstRow="1" w:lastRow="0" w:firstColumn="1" w:lastColumn="0" w:noHBand="1" w:noVBand="1"/>
      </w:tblPr>
      <w:tblGrid>
        <w:gridCol w:w="922"/>
        <w:gridCol w:w="1780"/>
        <w:gridCol w:w="1353"/>
        <w:gridCol w:w="1200"/>
        <w:gridCol w:w="2633"/>
        <w:gridCol w:w="1517"/>
      </w:tblGrid>
      <w:tr w:rsidRPr="00BB03FD" w:rsidR="23D7E321" w:rsidTr="3A68D074" w14:paraId="4BE78699" w14:textId="77777777">
        <w:trPr>
          <w:trHeight w:val="1425"/>
        </w:trPr>
        <w:tc>
          <w:tcPr>
            <w:tcW w:w="922"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5D5DCCAD" w14:textId="1950BC9F">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No.</w:t>
            </w:r>
          </w:p>
        </w:tc>
        <w:tc>
          <w:tcPr>
            <w:tcW w:w="1780"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20778935" w14:textId="2F7D5481">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Radicado entrega informe contratista</w:t>
            </w:r>
          </w:p>
        </w:tc>
        <w:tc>
          <w:tcPr>
            <w:tcW w:w="1353"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0219E2A3" w14:textId="5FBDF9DB">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Fecha Radicado entrega informe contratista</w:t>
            </w:r>
          </w:p>
        </w:tc>
        <w:tc>
          <w:tcPr>
            <w:tcW w:w="1200"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5F60BB1E" w14:textId="540B996D">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No. Informe supervisión</w:t>
            </w:r>
          </w:p>
        </w:tc>
        <w:tc>
          <w:tcPr>
            <w:tcW w:w="2633"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7C2FC751" w14:textId="11890D66">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Periodo</w:t>
            </w:r>
          </w:p>
        </w:tc>
        <w:tc>
          <w:tcPr>
            <w:tcW w:w="1517"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3B15B541" w14:textId="765B8752">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Radicado Administrativa</w:t>
            </w:r>
          </w:p>
        </w:tc>
      </w:tr>
      <w:tr w:rsidRPr="00BB03FD" w:rsidR="23D7E321" w:rsidTr="3A68D074" w14:paraId="34D385B4" w14:textId="77777777">
        <w:trPr>
          <w:trHeight w:val="300"/>
        </w:trPr>
        <w:tc>
          <w:tcPr>
            <w:tcW w:w="9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FE335BB" w14:textId="3682072C">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w:t>
            </w:r>
          </w:p>
        </w:tc>
        <w:tc>
          <w:tcPr>
            <w:tcW w:w="17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7738C78C" w14:textId="221844A5">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1-2024-14103</w:t>
            </w:r>
          </w:p>
        </w:tc>
        <w:tc>
          <w:tcPr>
            <w:tcW w:w="135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718E51DB" w14:textId="4CA685BB">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09/04/2024</w:t>
            </w:r>
          </w:p>
        </w:tc>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413F05DA" w14:textId="598DDB43">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64</w:t>
            </w:r>
          </w:p>
        </w:tc>
        <w:tc>
          <w:tcPr>
            <w:tcW w:w="263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311EBE46" w14:textId="2EDEBD15">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enero - febrero 2024</w:t>
            </w:r>
          </w:p>
        </w:tc>
        <w:tc>
          <w:tcPr>
            <w:tcW w:w="15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02E60EA" w14:textId="299D4315">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3-2024-5499</w:t>
            </w:r>
            <w:r w:rsidRPr="00BB03FD" w:rsidR="23D7E321">
              <w:rPr>
                <w:rFonts w:ascii="Arial" w:hAnsi="Arial" w:cs="Arial"/>
              </w:rPr>
              <w:br/>
            </w:r>
            <w:r w:rsidRPr="00BB03FD">
              <w:rPr>
                <w:rFonts w:ascii="Arial" w:hAnsi="Arial" w:eastAsia="Trebuchet MS" w:cs="Arial"/>
                <w:color w:val="000000" w:themeColor="text1"/>
                <w:sz w:val="18"/>
                <w:szCs w:val="18"/>
              </w:rPr>
              <w:t xml:space="preserve"> </w:t>
            </w:r>
          </w:p>
        </w:tc>
      </w:tr>
      <w:tr w:rsidRPr="00BB03FD" w:rsidR="23D7E321" w:rsidTr="3A68D074" w14:paraId="623BC53A" w14:textId="77777777">
        <w:trPr>
          <w:trHeight w:val="300"/>
        </w:trPr>
        <w:tc>
          <w:tcPr>
            <w:tcW w:w="9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50B8D902" w14:textId="7CBA299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w:t>
            </w:r>
          </w:p>
        </w:tc>
        <w:tc>
          <w:tcPr>
            <w:tcW w:w="17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9E05194" w14:textId="187B5ED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1-2024-22737</w:t>
            </w:r>
          </w:p>
        </w:tc>
        <w:tc>
          <w:tcPr>
            <w:tcW w:w="135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3DE86ACA" w14:textId="088C04E9">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12/06/2024</w:t>
            </w:r>
          </w:p>
        </w:tc>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2A37D85" w14:textId="04C55A75">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65</w:t>
            </w:r>
          </w:p>
        </w:tc>
        <w:tc>
          <w:tcPr>
            <w:tcW w:w="263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4EA5A251" w14:textId="64CF65D9">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marzo - abril 2024</w:t>
            </w:r>
          </w:p>
        </w:tc>
        <w:tc>
          <w:tcPr>
            <w:tcW w:w="15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58BF62F" w14:textId="4FB15F3B">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3-2024-5498</w:t>
            </w:r>
          </w:p>
        </w:tc>
      </w:tr>
      <w:tr w:rsidRPr="00BB03FD" w:rsidR="23D7E321" w:rsidTr="3A68D074" w14:paraId="1D003C98" w14:textId="77777777">
        <w:trPr>
          <w:trHeight w:val="300"/>
        </w:trPr>
        <w:tc>
          <w:tcPr>
            <w:tcW w:w="9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5E1DD0FA" w14:textId="1122DC9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w:t>
            </w:r>
          </w:p>
        </w:tc>
        <w:tc>
          <w:tcPr>
            <w:tcW w:w="17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15DE722F" w14:textId="0CCDD96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1-2024-33070</w:t>
            </w:r>
          </w:p>
        </w:tc>
        <w:tc>
          <w:tcPr>
            <w:tcW w:w="135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A942895" w14:textId="2B8388FF">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10/09/2024</w:t>
            </w:r>
          </w:p>
        </w:tc>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E114733" w14:textId="05BF137B">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66</w:t>
            </w:r>
          </w:p>
        </w:tc>
        <w:tc>
          <w:tcPr>
            <w:tcW w:w="263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3E9FF772" w14:textId="6C8BF746">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mayo - junio 2024</w:t>
            </w:r>
          </w:p>
        </w:tc>
        <w:tc>
          <w:tcPr>
            <w:tcW w:w="15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A4D4976" w14:textId="754FF1D6">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3-2024-8675</w:t>
            </w:r>
          </w:p>
        </w:tc>
      </w:tr>
      <w:tr w:rsidRPr="00BB03FD" w:rsidR="23D7E321" w:rsidTr="3A68D074" w14:paraId="3AFF828C" w14:textId="77777777">
        <w:trPr>
          <w:trHeight w:val="300"/>
        </w:trPr>
        <w:tc>
          <w:tcPr>
            <w:tcW w:w="9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45DC12D7" w14:textId="023B05B8">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4</w:t>
            </w:r>
          </w:p>
        </w:tc>
        <w:tc>
          <w:tcPr>
            <w:tcW w:w="17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72F61800" w14:textId="3BBA1C0F">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1-2024-35057</w:t>
            </w:r>
          </w:p>
        </w:tc>
        <w:tc>
          <w:tcPr>
            <w:tcW w:w="135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8AD6A20" w14:textId="3CE88A66">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24/09/2024</w:t>
            </w:r>
          </w:p>
        </w:tc>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515A22E7" w14:textId="26C62096">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67</w:t>
            </w:r>
          </w:p>
        </w:tc>
        <w:tc>
          <w:tcPr>
            <w:tcW w:w="263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0F2CEC3C" w14:textId="5B285A0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julio - agosto 2024</w:t>
            </w:r>
          </w:p>
        </w:tc>
        <w:tc>
          <w:tcPr>
            <w:tcW w:w="15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4FAFEB15" w14:textId="129004E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3-2024-9009</w:t>
            </w:r>
          </w:p>
        </w:tc>
      </w:tr>
      <w:tr w:rsidRPr="00BB03FD" w:rsidR="23D7E321" w:rsidTr="3A68D074" w14:paraId="38F9B53E" w14:textId="77777777">
        <w:trPr>
          <w:trHeight w:val="300"/>
        </w:trPr>
        <w:tc>
          <w:tcPr>
            <w:tcW w:w="9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5D58131" w14:textId="536FB65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5</w:t>
            </w:r>
          </w:p>
        </w:tc>
        <w:tc>
          <w:tcPr>
            <w:tcW w:w="17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45FDDEA" w14:textId="1BF465E2">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 xml:space="preserve">1-2024-42612  </w:t>
            </w:r>
          </w:p>
        </w:tc>
        <w:tc>
          <w:tcPr>
            <w:tcW w:w="135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52EAB181" w14:textId="492F808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25/11/2024</w:t>
            </w:r>
          </w:p>
        </w:tc>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3D05031D" w14:textId="293DC53C">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68</w:t>
            </w:r>
          </w:p>
        </w:tc>
        <w:tc>
          <w:tcPr>
            <w:tcW w:w="263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3C776FB9" w14:textId="1D998900">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septiembre - octubre 2024</w:t>
            </w:r>
          </w:p>
        </w:tc>
        <w:tc>
          <w:tcPr>
            <w:tcW w:w="15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3EABE00D" w14:textId="6CD8DD79">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3-2024-10550</w:t>
            </w:r>
          </w:p>
        </w:tc>
      </w:tr>
      <w:tr w:rsidRPr="00BB03FD" w:rsidR="23D7E321" w:rsidTr="3A68D074" w14:paraId="2E6BF259" w14:textId="77777777">
        <w:trPr>
          <w:trHeight w:val="300"/>
        </w:trPr>
        <w:tc>
          <w:tcPr>
            <w:tcW w:w="92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7724362F" w14:textId="08693B0C">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w:t>
            </w:r>
          </w:p>
        </w:tc>
        <w:tc>
          <w:tcPr>
            <w:tcW w:w="178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AAAE147" w14:textId="66DE2DF8">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1-2025-1553</w:t>
            </w:r>
          </w:p>
        </w:tc>
        <w:tc>
          <w:tcPr>
            <w:tcW w:w="135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4123BCED" w14:textId="34A75F3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21/01/2025</w:t>
            </w:r>
          </w:p>
        </w:tc>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06695E00" w14:textId="5B3E0C2D">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69</w:t>
            </w:r>
          </w:p>
        </w:tc>
        <w:tc>
          <w:tcPr>
            <w:tcW w:w="2633"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25B81BBB" w14:textId="4A7A8FF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noviembre - diciembre 2024</w:t>
            </w:r>
          </w:p>
        </w:tc>
        <w:tc>
          <w:tcPr>
            <w:tcW w:w="151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center"/>
          </w:tcPr>
          <w:p w:rsidRPr="00BB03FD" w:rsidR="23D7E321" w:rsidP="3A68D074" w:rsidRDefault="34200E7B" w14:paraId="689187B3" w14:textId="0196D549">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3-2025-2673</w:t>
            </w:r>
          </w:p>
        </w:tc>
      </w:tr>
    </w:tbl>
    <w:p w:rsidRPr="00BB03FD" w:rsidR="23D7E321" w:rsidP="23D7E321" w:rsidRDefault="23D7E321" w14:paraId="257BBD8B" w14:textId="520BE81A">
      <w:pPr>
        <w:pStyle w:val="TableParagraph"/>
        <w:spacing w:before="18"/>
        <w:jc w:val="both"/>
        <w:rPr>
          <w:rFonts w:ascii="Arial" w:hAnsi="Arial" w:cs="Arial"/>
          <w:lang w:val="es-CO"/>
        </w:rPr>
      </w:pPr>
    </w:p>
    <w:p w:rsidRPr="00BB03FD" w:rsidR="6642E6F0" w:rsidP="1415B980" w:rsidRDefault="6642E6F0" w14:paraId="669D0089" w14:textId="7FA02161">
      <w:pPr>
        <w:pStyle w:val="TableParagraph"/>
        <w:spacing w:before="18"/>
        <w:jc w:val="both"/>
        <w:rPr>
          <w:rFonts w:ascii="Arial" w:hAnsi="Arial" w:cs="Arial"/>
          <w:b/>
          <w:bCs/>
          <w:lang w:val="es-CO"/>
        </w:rPr>
      </w:pPr>
      <w:r w:rsidRPr="00BB03FD">
        <w:rPr>
          <w:rFonts w:ascii="Arial" w:hAnsi="Arial" w:cs="Arial"/>
          <w:b/>
          <w:bCs/>
          <w:lang w:val="es-CO"/>
        </w:rPr>
        <w:t>Pendiente</w:t>
      </w:r>
      <w:r w:rsidRPr="00BB03FD" w:rsidR="5B0B8B42">
        <w:rPr>
          <w:rFonts w:ascii="Arial" w:hAnsi="Arial" w:cs="Arial"/>
          <w:b/>
          <w:bCs/>
          <w:lang w:val="es-CO"/>
        </w:rPr>
        <w:t>s</w:t>
      </w:r>
    </w:p>
    <w:p w:rsidRPr="00BB03FD" w:rsidR="23D7E321" w:rsidP="23D7E321" w:rsidRDefault="23D7E321" w14:paraId="1639F319" w14:textId="6D5C2687">
      <w:pPr>
        <w:pStyle w:val="TableParagraph"/>
        <w:spacing w:before="18"/>
        <w:jc w:val="both"/>
        <w:rPr>
          <w:rFonts w:ascii="Arial" w:hAnsi="Arial" w:cs="Arial"/>
          <w:lang w:val="es-CO"/>
        </w:rPr>
      </w:pPr>
    </w:p>
    <w:p w:rsidRPr="00BB03FD" w:rsidR="6642E6F0" w:rsidP="23D7E321" w:rsidRDefault="6642E6F0" w14:paraId="596DBD6F" w14:textId="2B56CC47">
      <w:pPr>
        <w:pStyle w:val="TableParagraph"/>
        <w:spacing w:before="18"/>
        <w:jc w:val="both"/>
        <w:rPr>
          <w:rFonts w:ascii="Arial" w:hAnsi="Arial" w:cs="Arial"/>
          <w:lang w:val="es-CO"/>
        </w:rPr>
      </w:pPr>
      <w:r w:rsidRPr="00BB03FD">
        <w:rPr>
          <w:rFonts w:ascii="Arial" w:hAnsi="Arial" w:cs="Arial"/>
          <w:lang w:val="es-CO"/>
        </w:rPr>
        <w:t>Enero – febrero 2025</w:t>
      </w:r>
    </w:p>
    <w:p w:rsidRPr="00BB03FD" w:rsidR="6642E6F0" w:rsidP="23D7E321" w:rsidRDefault="6642E6F0" w14:paraId="4E8C5636" w14:textId="6F113979">
      <w:pPr>
        <w:pStyle w:val="TableParagraph"/>
        <w:spacing w:before="18"/>
        <w:jc w:val="both"/>
        <w:rPr>
          <w:rFonts w:ascii="Arial" w:hAnsi="Arial" w:cs="Arial"/>
          <w:lang w:val="es-CO"/>
        </w:rPr>
      </w:pPr>
      <w:r w:rsidRPr="00BB03FD">
        <w:rPr>
          <w:rFonts w:ascii="Arial" w:hAnsi="Arial" w:cs="Arial"/>
          <w:lang w:val="es-CO"/>
        </w:rPr>
        <w:t>Marzo – abril 2025</w:t>
      </w:r>
    </w:p>
    <w:p w:rsidRPr="00BB03FD" w:rsidR="46191881" w:rsidP="215471F0" w:rsidRDefault="46191881" w14:paraId="36684268" w14:textId="4E092DE2">
      <w:pPr>
        <w:pStyle w:val="TableParagraph"/>
        <w:spacing w:before="18"/>
        <w:jc w:val="both"/>
        <w:rPr>
          <w:rFonts w:ascii="Arial" w:hAnsi="Arial" w:cs="Arial"/>
          <w:lang w:val="es-CO"/>
        </w:rPr>
      </w:pPr>
      <w:r w:rsidRPr="00BB03FD">
        <w:rPr>
          <w:rFonts w:ascii="Arial" w:hAnsi="Arial" w:cs="Arial"/>
          <w:lang w:val="es-CO"/>
        </w:rPr>
        <w:t>Mayo – junio 2025</w:t>
      </w:r>
    </w:p>
    <w:p w:rsidRPr="00BB03FD" w:rsidR="23D7E321" w:rsidP="23D7E321" w:rsidRDefault="23D7E321" w14:paraId="51066782" w14:textId="4AA5A577">
      <w:pPr>
        <w:pStyle w:val="TableParagraph"/>
        <w:spacing w:before="18"/>
        <w:jc w:val="both"/>
        <w:rPr>
          <w:rFonts w:ascii="Arial" w:hAnsi="Arial" w:cs="Arial"/>
          <w:lang w:val="es-CO"/>
        </w:rPr>
      </w:pPr>
    </w:p>
    <w:p w:rsidRPr="00BB03FD" w:rsidR="5E2E1085" w:rsidRDefault="5E2E1085" w14:paraId="17711F35" w14:textId="5AA2728E">
      <w:pPr>
        <w:pStyle w:val="TableParagraph"/>
        <w:numPr>
          <w:ilvl w:val="0"/>
          <w:numId w:val="64"/>
        </w:numPr>
        <w:spacing w:before="18"/>
        <w:jc w:val="both"/>
        <w:rPr>
          <w:rFonts w:ascii="Arial" w:hAnsi="Arial" w:cs="Arial"/>
          <w:b/>
          <w:bCs/>
          <w:lang w:val="es-CO"/>
        </w:rPr>
      </w:pPr>
      <w:r w:rsidRPr="00BB03FD">
        <w:rPr>
          <w:rFonts w:ascii="Arial" w:hAnsi="Arial" w:cs="Arial"/>
          <w:b/>
          <w:bCs/>
          <w:lang w:val="es-CO"/>
        </w:rPr>
        <w:t>CONVENIO 234-20</w:t>
      </w:r>
      <w:r w:rsidR="0001242C">
        <w:rPr>
          <w:rFonts w:ascii="Arial" w:hAnsi="Arial" w:cs="Arial"/>
          <w:b/>
          <w:bCs/>
          <w:lang w:val="es-CO"/>
        </w:rPr>
        <w:t>1</w:t>
      </w:r>
      <w:r w:rsidRPr="00BB03FD">
        <w:rPr>
          <w:rFonts w:ascii="Arial" w:hAnsi="Arial" w:cs="Arial"/>
          <w:b/>
          <w:bCs/>
          <w:lang w:val="es-CO"/>
        </w:rPr>
        <w:t>4</w:t>
      </w:r>
      <w:r w:rsidRPr="00BB03FD" w:rsidR="1BAEDBF1">
        <w:rPr>
          <w:rFonts w:ascii="Arial" w:hAnsi="Arial" w:cs="Arial"/>
          <w:b/>
          <w:bCs/>
          <w:lang w:val="es-CO"/>
        </w:rPr>
        <w:t xml:space="preserve"> – CAJA DE VIVIENDA POPULAR</w:t>
      </w:r>
    </w:p>
    <w:p w:rsidRPr="00BB03FD" w:rsidR="23D7E321" w:rsidP="23D7E321" w:rsidRDefault="23D7E321" w14:paraId="7E5D478B" w14:textId="73145D03">
      <w:pPr>
        <w:pStyle w:val="TableParagraph"/>
        <w:spacing w:before="18"/>
        <w:ind w:left="720"/>
        <w:jc w:val="both"/>
        <w:rPr>
          <w:rFonts w:ascii="Arial" w:hAnsi="Arial" w:cs="Arial"/>
          <w:lang w:val="es-CO"/>
        </w:rPr>
      </w:pPr>
    </w:p>
    <w:tbl>
      <w:tblPr>
        <w:tblW w:w="0" w:type="auto"/>
        <w:tblLayout w:type="fixed"/>
        <w:tblLook w:val="06A0" w:firstRow="1" w:lastRow="0" w:firstColumn="1" w:lastColumn="0" w:noHBand="1" w:noVBand="1"/>
      </w:tblPr>
      <w:tblGrid>
        <w:gridCol w:w="686"/>
        <w:gridCol w:w="1582"/>
        <w:gridCol w:w="1772"/>
        <w:gridCol w:w="1331"/>
        <w:gridCol w:w="2737"/>
        <w:gridCol w:w="1618"/>
      </w:tblGrid>
      <w:tr w:rsidRPr="00BB03FD" w:rsidR="23D7E321" w:rsidTr="215471F0" w14:paraId="1741E9F8" w14:textId="77777777">
        <w:trPr>
          <w:trHeight w:val="975"/>
        </w:trPr>
        <w:tc>
          <w:tcPr>
            <w:tcW w:w="686"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0F4406C0" w14:textId="74236D0A">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No.</w:t>
            </w:r>
          </w:p>
        </w:tc>
        <w:tc>
          <w:tcPr>
            <w:tcW w:w="1582"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69628BDF" w14:textId="1415CC72">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Radicado entrega informe contratista</w:t>
            </w:r>
          </w:p>
        </w:tc>
        <w:tc>
          <w:tcPr>
            <w:tcW w:w="1772"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17E2C12B" w14:textId="6F75523B">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Fecha Radicado entrega informe contratista</w:t>
            </w:r>
          </w:p>
        </w:tc>
        <w:tc>
          <w:tcPr>
            <w:tcW w:w="1331"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38649ECE" w14:textId="130C5737">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No. Informe supervisión</w:t>
            </w:r>
          </w:p>
        </w:tc>
        <w:tc>
          <w:tcPr>
            <w:tcW w:w="2737"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49F30CCB" w14:textId="5BC59919">
            <w:pPr>
              <w:spacing w:after="0"/>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Periodo</w:t>
            </w:r>
          </w:p>
        </w:tc>
        <w:tc>
          <w:tcPr>
            <w:tcW w:w="1618" w:type="dxa"/>
            <w:tcBorders>
              <w:top w:val="single" w:color="000000" w:themeColor="text1" w:sz="4" w:space="0"/>
              <w:left w:val="single" w:color="000000" w:themeColor="text1" w:sz="4" w:space="0"/>
              <w:bottom w:val="nil"/>
              <w:right w:val="single" w:color="000000" w:themeColor="text1" w:sz="4" w:space="0"/>
            </w:tcBorders>
            <w:tcMar>
              <w:top w:w="15" w:type="dxa"/>
              <w:left w:w="15" w:type="dxa"/>
              <w:right w:w="15" w:type="dxa"/>
            </w:tcMar>
            <w:vAlign w:val="center"/>
          </w:tcPr>
          <w:p w:rsidRPr="00BB03FD" w:rsidR="23D7E321" w:rsidP="3A68D074" w:rsidRDefault="34200E7B" w14:paraId="3B3D30DC" w14:textId="4D0E74E9">
            <w:pPr>
              <w:spacing w:after="0"/>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Radicado Administrativa</w:t>
            </w:r>
          </w:p>
        </w:tc>
      </w:tr>
      <w:tr w:rsidRPr="00BB03FD" w:rsidR="23D7E321" w:rsidTr="215471F0" w14:paraId="25E511AD"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567B9B3A" w14:textId="1F675CBF">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8C67D96" w14:textId="7DD92806">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1-2024-18817</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138F8D7" w14:textId="27FA776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07/05/2024</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AC0C6BD" w14:textId="3830D2B2">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59</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330EDC7" w14:textId="537D07C0">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enero - febrero 2024</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646DA173" w14:textId="56C23EFF">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3-2024-5348</w:t>
            </w:r>
          </w:p>
        </w:tc>
      </w:tr>
      <w:tr w:rsidRPr="00BB03FD" w:rsidR="23D7E321" w:rsidTr="215471F0" w14:paraId="0E310F7A"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49C15C5" w14:textId="247B3963">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BEE7EDE" w14:textId="51ABCE02">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1-2024-19256</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AD19588" w14:textId="65ADEA5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10/05/2024</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B68396E" w14:textId="717C20B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60</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8BC7011" w14:textId="1FEECDA8">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marzo - abril 2024</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5604201" w14:textId="7DFFA661">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3-2024-5497</w:t>
            </w:r>
            <w:r w:rsidRPr="00BB03FD" w:rsidR="23D7E321">
              <w:rPr>
                <w:rFonts w:ascii="Arial" w:hAnsi="Arial" w:cs="Arial"/>
              </w:rPr>
              <w:br/>
            </w:r>
            <w:r w:rsidRPr="00BB03FD">
              <w:rPr>
                <w:rFonts w:ascii="Arial" w:hAnsi="Arial" w:eastAsia="Trebuchet MS" w:cs="Arial"/>
                <w:color w:val="000000" w:themeColor="text1"/>
                <w:sz w:val="18"/>
                <w:szCs w:val="18"/>
              </w:rPr>
              <w:t xml:space="preserve"> </w:t>
            </w:r>
          </w:p>
        </w:tc>
      </w:tr>
      <w:tr w:rsidRPr="00BB03FD" w:rsidR="23D7E321" w:rsidTr="215471F0" w14:paraId="56FDCCFA"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57BC4258" w14:textId="5BA44DA3">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C0C94F3" w14:textId="78E90308">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1-2024-26992</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31F97725" w14:textId="477BB5D3">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19/07/2024</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581B35EE" w14:textId="6D7F4DB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61</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D41ED30" w14:textId="723CA8D0">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mayo - junio 2024</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2D5ADBB" w14:textId="1BF1F10C">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3-2024-5922</w:t>
            </w:r>
          </w:p>
        </w:tc>
      </w:tr>
      <w:tr w:rsidRPr="00BB03FD" w:rsidR="23D7E321" w:rsidTr="215471F0" w14:paraId="269883FD"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581C135" w14:textId="4CD77316">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4</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76D1908" w14:textId="06F77455">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 xml:space="preserve">1-2024-34491  </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A2518A6" w14:textId="224E7A8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19/09/2024</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BB34445" w14:textId="39315A49">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62</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0F97329" w14:textId="1B521BF0">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julio - agosto 2024</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A9409CE" w14:textId="75E48624">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3-2024-8964</w:t>
            </w:r>
          </w:p>
        </w:tc>
      </w:tr>
      <w:tr w:rsidRPr="00BB03FD" w:rsidR="23D7E321" w:rsidTr="215471F0" w14:paraId="0871A3F1"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3E9BB617" w14:textId="394BE8D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5</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D1CD8B1" w14:textId="5FC7EF2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1-2024-43033</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AB31D1C" w14:textId="241C689B">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29/11/2024</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C1A703D" w14:textId="586CFF80">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63</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D5E3AE2" w14:textId="08F035E3">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septiembre - octubre 2024</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8531F5F" w14:textId="63818EE2">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3-2025-161</w:t>
            </w:r>
          </w:p>
        </w:tc>
      </w:tr>
      <w:tr w:rsidRPr="00BB03FD" w:rsidR="23D7E321" w:rsidTr="215471F0" w14:paraId="0CD7C545"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57382A9" w14:textId="79E2CFC0">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5BDC41CB" w14:textId="6FA10597">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1-2025-1583</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6E261E2" w14:textId="0ABE7BE3">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21/01/2025</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7AA2B57" w14:textId="46828FAC">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64</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5AF5979E" w14:textId="3C54CF12">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noviembre - diciembre 2024</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7E13F5A9" w14:textId="14414D5B">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3-2025-3229</w:t>
            </w:r>
          </w:p>
        </w:tc>
      </w:tr>
      <w:tr w:rsidRPr="00BB03FD" w:rsidR="23D7E321" w:rsidTr="215471F0" w14:paraId="516B83AB"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068F561D" w14:textId="77095EC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7</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423E0890" w14:textId="41C4F1BE">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 xml:space="preserve">1-2025-22042   </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3D7E321" w:rsidP="3A68D074" w:rsidRDefault="34200E7B" w14:paraId="25DFFFE0" w14:textId="5819485D">
            <w:pPr>
              <w:spacing w:after="0"/>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14/04/2025</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A7E5571" w:rsidP="3A68D074" w:rsidRDefault="4128A727" w14:paraId="1D963D4C" w14:textId="57B46062">
            <w:pPr>
              <w:jc w:val="center"/>
              <w:rPr>
                <w:rFonts w:ascii="Arial" w:hAnsi="Arial" w:eastAsia="Trebuchet MS" w:cs="Arial"/>
                <w:sz w:val="18"/>
                <w:szCs w:val="18"/>
              </w:rPr>
            </w:pPr>
            <w:r w:rsidRPr="00BB03FD">
              <w:rPr>
                <w:rFonts w:ascii="Arial" w:hAnsi="Arial" w:eastAsia="Trebuchet MS" w:cs="Arial"/>
                <w:sz w:val="18"/>
                <w:szCs w:val="18"/>
              </w:rPr>
              <w:t>65</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A7E5571" w:rsidP="3A68D074" w:rsidRDefault="28E90491" w14:paraId="7AA01690" w14:textId="0B5DAE25">
            <w:pPr>
              <w:jc w:val="center"/>
              <w:rPr>
                <w:rFonts w:ascii="Arial" w:hAnsi="Arial" w:eastAsia="Trebuchet MS" w:cs="Arial"/>
                <w:sz w:val="18"/>
                <w:szCs w:val="18"/>
              </w:rPr>
            </w:pPr>
            <w:r w:rsidRPr="00BB03FD">
              <w:rPr>
                <w:rFonts w:ascii="Arial" w:hAnsi="Arial" w:eastAsia="Trebuchet MS" w:cs="Arial"/>
                <w:sz w:val="18"/>
                <w:szCs w:val="18"/>
              </w:rPr>
              <w:t>Enero – febrero 2025</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A7E5571" w:rsidP="215471F0" w:rsidRDefault="28E90491" w14:paraId="1ADBC49D" w14:textId="4C6C6E99">
            <w:pPr>
              <w:jc w:val="center"/>
              <w:rPr>
                <w:rFonts w:ascii="Arial" w:hAnsi="Arial" w:cs="Arial"/>
              </w:rPr>
            </w:pPr>
            <w:r w:rsidRPr="00BB03FD">
              <w:rPr>
                <w:rFonts w:ascii="Arial" w:hAnsi="Arial" w:eastAsia="Trebuchet MS" w:cs="Arial"/>
                <w:sz w:val="18"/>
                <w:szCs w:val="18"/>
              </w:rPr>
              <w:t>3-2025-4984</w:t>
            </w:r>
          </w:p>
        </w:tc>
      </w:tr>
      <w:tr w:rsidRPr="00BB03FD" w:rsidR="215471F0" w:rsidTr="215471F0" w14:paraId="6974C1CB" w14:textId="77777777">
        <w:trPr>
          <w:trHeight w:val="300"/>
        </w:trPr>
        <w:tc>
          <w:tcPr>
            <w:tcW w:w="686"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8E90491" w:rsidP="215471F0" w:rsidRDefault="28E90491" w14:paraId="07D0CE21" w14:textId="443EB990">
            <w:pPr>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8</w:t>
            </w:r>
          </w:p>
        </w:tc>
        <w:tc>
          <w:tcPr>
            <w:tcW w:w="158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8E90491" w:rsidP="215471F0" w:rsidRDefault="28E90491" w14:paraId="77630AF0" w14:textId="721CB145">
            <w:pPr>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1-2025-33692</w:t>
            </w:r>
          </w:p>
        </w:tc>
        <w:tc>
          <w:tcPr>
            <w:tcW w:w="1772"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8E90491" w:rsidP="215471F0" w:rsidRDefault="28E90491" w14:paraId="7125F83B" w14:textId="0207079A">
            <w:pPr>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19/06/2025</w:t>
            </w:r>
          </w:p>
        </w:tc>
        <w:tc>
          <w:tcPr>
            <w:tcW w:w="1331"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8E90491" w:rsidP="215471F0" w:rsidRDefault="28E90491" w14:paraId="7F51F3CD" w14:textId="63D3B688">
            <w:pPr>
              <w:jc w:val="center"/>
              <w:rPr>
                <w:rFonts w:ascii="Arial" w:hAnsi="Arial" w:eastAsia="Trebuchet MS" w:cs="Arial"/>
                <w:sz w:val="18"/>
                <w:szCs w:val="18"/>
              </w:rPr>
            </w:pPr>
            <w:r w:rsidRPr="00BB03FD">
              <w:rPr>
                <w:rFonts w:ascii="Arial" w:hAnsi="Arial" w:eastAsia="Trebuchet MS" w:cs="Arial"/>
                <w:sz w:val="18"/>
                <w:szCs w:val="18"/>
              </w:rPr>
              <w:t>66</w:t>
            </w:r>
          </w:p>
        </w:tc>
        <w:tc>
          <w:tcPr>
            <w:tcW w:w="2737"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8E90491" w:rsidP="215471F0" w:rsidRDefault="28E90491" w14:paraId="2C81BA52" w14:textId="78377C5B">
            <w:pPr>
              <w:jc w:val="center"/>
              <w:rPr>
                <w:rFonts w:ascii="Arial" w:hAnsi="Arial" w:eastAsia="Trebuchet MS" w:cs="Arial"/>
                <w:sz w:val="18"/>
                <w:szCs w:val="18"/>
              </w:rPr>
            </w:pPr>
            <w:r w:rsidRPr="00BB03FD">
              <w:rPr>
                <w:rFonts w:ascii="Arial" w:hAnsi="Arial" w:eastAsia="Trebuchet MS" w:cs="Arial"/>
                <w:sz w:val="18"/>
                <w:szCs w:val="18"/>
              </w:rPr>
              <w:t>Marzo – abril 2025</w:t>
            </w:r>
          </w:p>
        </w:tc>
        <w:tc>
          <w:tcPr>
            <w:tcW w:w="1618"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op w:w="15" w:type="dxa"/>
              <w:left w:w="15" w:type="dxa"/>
              <w:right w:w="15" w:type="dxa"/>
            </w:tcMar>
            <w:vAlign w:val="bottom"/>
          </w:tcPr>
          <w:p w:rsidRPr="00BB03FD" w:rsidR="28E90491" w:rsidP="215471F0" w:rsidRDefault="28E90491" w14:paraId="30522AD7" w14:textId="1719C698">
            <w:pPr>
              <w:jc w:val="center"/>
              <w:rPr>
                <w:rFonts w:ascii="Arial" w:hAnsi="Arial" w:eastAsia="Trebuchet MS" w:cs="Arial"/>
                <w:sz w:val="18"/>
                <w:szCs w:val="18"/>
              </w:rPr>
            </w:pPr>
            <w:r w:rsidRPr="00BB03FD">
              <w:rPr>
                <w:rFonts w:ascii="Arial" w:hAnsi="Arial" w:eastAsia="Trebuchet MS" w:cs="Arial"/>
                <w:sz w:val="18"/>
                <w:szCs w:val="18"/>
              </w:rPr>
              <w:t>3-2025-7561</w:t>
            </w:r>
          </w:p>
        </w:tc>
      </w:tr>
    </w:tbl>
    <w:p w:rsidRPr="00BB03FD" w:rsidR="23D7E321" w:rsidP="23D7E321" w:rsidRDefault="23D7E321" w14:paraId="3B234167" w14:textId="0609E717">
      <w:pPr>
        <w:pStyle w:val="TableParagraph"/>
        <w:spacing w:before="18"/>
        <w:jc w:val="both"/>
        <w:rPr>
          <w:rFonts w:ascii="Arial" w:hAnsi="Arial" w:cs="Arial"/>
          <w:lang w:val="es-CO"/>
        </w:rPr>
      </w:pPr>
    </w:p>
    <w:p w:rsidRPr="00BB03FD" w:rsidR="1A561917" w:rsidP="3C131082" w:rsidRDefault="1A561917" w14:paraId="66D8318D" w14:textId="7965EA64">
      <w:pPr>
        <w:pStyle w:val="TableParagraph"/>
        <w:spacing w:before="18"/>
        <w:jc w:val="both"/>
        <w:rPr>
          <w:rFonts w:ascii="Arial" w:hAnsi="Arial" w:cs="Arial"/>
          <w:b/>
          <w:bCs/>
          <w:lang w:val="es-CO"/>
        </w:rPr>
      </w:pPr>
      <w:r w:rsidRPr="00BB03FD">
        <w:rPr>
          <w:rFonts w:ascii="Arial" w:hAnsi="Arial" w:cs="Arial"/>
          <w:b/>
          <w:bCs/>
          <w:lang w:val="es-CO"/>
        </w:rPr>
        <w:t>Pendiente</w:t>
      </w:r>
    </w:p>
    <w:p w:rsidRPr="00BB03FD" w:rsidR="3C131082" w:rsidP="3C131082" w:rsidRDefault="3C131082" w14:paraId="531BCC73" w14:textId="4379C56C">
      <w:pPr>
        <w:pStyle w:val="TableParagraph"/>
        <w:spacing w:before="18"/>
        <w:jc w:val="both"/>
        <w:rPr>
          <w:rFonts w:ascii="Arial" w:hAnsi="Arial" w:cs="Arial"/>
          <w:lang w:val="es-CO"/>
        </w:rPr>
      </w:pPr>
    </w:p>
    <w:p w:rsidR="5B57FD93" w:rsidP="215471F0" w:rsidRDefault="5B57FD93" w14:paraId="1111E895" w14:textId="413B7688">
      <w:pPr>
        <w:pStyle w:val="TableParagraph"/>
        <w:spacing w:before="18"/>
        <w:jc w:val="both"/>
        <w:rPr>
          <w:rFonts w:ascii="Arial" w:hAnsi="Arial" w:cs="Arial"/>
          <w:lang w:val="es-CO"/>
        </w:rPr>
      </w:pPr>
      <w:r w:rsidRPr="00BB03FD">
        <w:rPr>
          <w:rFonts w:ascii="Arial" w:hAnsi="Arial" w:cs="Arial"/>
          <w:lang w:val="es-CO"/>
        </w:rPr>
        <w:t>Mayo a junio 2025</w:t>
      </w:r>
    </w:p>
    <w:p w:rsidRPr="00BB03FD" w:rsidR="0001242C" w:rsidP="215471F0" w:rsidRDefault="0001242C" w14:paraId="31AAD1E5" w14:textId="4991FDD1">
      <w:pPr>
        <w:pStyle w:val="TableParagraph"/>
        <w:spacing w:before="18"/>
        <w:jc w:val="both"/>
        <w:rPr>
          <w:rFonts w:ascii="Arial" w:hAnsi="Arial" w:cs="Arial"/>
        </w:rPr>
      </w:pPr>
      <w:r>
        <w:rPr>
          <w:rFonts w:ascii="Arial" w:hAnsi="Arial" w:cs="Arial"/>
          <w:lang w:val="es-CO"/>
        </w:rPr>
        <w:t>Julio a septiembre 2025</w:t>
      </w:r>
    </w:p>
    <w:p w:rsidRPr="00BB03FD" w:rsidR="23D7E321" w:rsidP="23D7E321" w:rsidRDefault="23D7E321" w14:paraId="18132B88" w14:textId="6FB2A4F1">
      <w:pPr>
        <w:pStyle w:val="TableParagraph"/>
        <w:spacing w:before="18"/>
        <w:jc w:val="both"/>
        <w:rPr>
          <w:rFonts w:ascii="Arial" w:hAnsi="Arial" w:cs="Arial"/>
          <w:lang w:val="es-CO"/>
        </w:rPr>
      </w:pPr>
    </w:p>
    <w:p w:rsidRPr="00BB03FD" w:rsidR="0823A749" w:rsidRDefault="0823A749" w14:paraId="2DB8B884" w14:textId="54D01415">
      <w:pPr>
        <w:pStyle w:val="TableParagraph"/>
        <w:numPr>
          <w:ilvl w:val="0"/>
          <w:numId w:val="64"/>
        </w:numPr>
        <w:spacing w:before="18"/>
        <w:jc w:val="both"/>
        <w:rPr>
          <w:rFonts w:ascii="Arial" w:hAnsi="Arial" w:cs="Arial"/>
          <w:b/>
          <w:bCs/>
          <w:lang w:val="es-CO"/>
        </w:rPr>
      </w:pPr>
      <w:r w:rsidRPr="00BB03FD">
        <w:rPr>
          <w:rFonts w:ascii="Arial" w:hAnsi="Arial" w:cs="Arial"/>
          <w:b/>
          <w:bCs/>
          <w:lang w:val="es-CO"/>
        </w:rPr>
        <w:t>CONVENIO 415 DE 2017 FONDO NACIONAL DEL AHORRO</w:t>
      </w:r>
    </w:p>
    <w:p w:rsidRPr="00BB03FD" w:rsidR="23D7E321" w:rsidP="23D7E321" w:rsidRDefault="23D7E321" w14:paraId="65F9D013" w14:textId="654654AB">
      <w:pPr>
        <w:pStyle w:val="TableParagraph"/>
        <w:spacing w:before="18"/>
        <w:jc w:val="both"/>
        <w:rPr>
          <w:rFonts w:ascii="Arial" w:hAnsi="Arial" w:cs="Arial"/>
          <w:lang w:val="es-CO"/>
        </w:rPr>
      </w:pPr>
    </w:p>
    <w:tbl>
      <w:tblPr>
        <w:tblW w:w="0" w:type="auto"/>
        <w:tblLayout w:type="fixed"/>
        <w:tblLook w:val="06A0" w:firstRow="1" w:lastRow="0" w:firstColumn="1" w:lastColumn="0" w:noHBand="1" w:noVBand="1"/>
      </w:tblPr>
      <w:tblGrid>
        <w:gridCol w:w="1200"/>
        <w:gridCol w:w="4725"/>
        <w:gridCol w:w="2970"/>
      </w:tblGrid>
      <w:tr w:rsidRPr="00BB03FD" w:rsidR="23D7E321" w:rsidTr="215471F0" w14:paraId="4CE0B68B" w14:textId="77777777">
        <w:trPr>
          <w:trHeight w:val="525"/>
        </w:trPr>
        <w:tc>
          <w:tcPr>
            <w:tcW w:w="1200"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3A68D074" w:rsidRDefault="34200E7B" w14:paraId="32C958B1" w14:textId="65FF5FD6">
            <w:pPr>
              <w:spacing w:after="0"/>
              <w:jc w:val="center"/>
              <w:rPr>
                <w:rFonts w:ascii="Arial" w:hAnsi="Arial" w:eastAsia="Trebuchet MS" w:cs="Arial"/>
                <w:b/>
                <w:bCs/>
                <w:color w:val="000000" w:themeColor="text1"/>
                <w:sz w:val="20"/>
                <w:szCs w:val="20"/>
              </w:rPr>
            </w:pPr>
            <w:r w:rsidRPr="00BB03FD">
              <w:rPr>
                <w:rFonts w:ascii="Arial" w:hAnsi="Arial" w:eastAsia="Trebuchet MS" w:cs="Arial"/>
                <w:b/>
                <w:bCs/>
                <w:color w:val="000000" w:themeColor="text1"/>
                <w:sz w:val="20"/>
                <w:szCs w:val="20"/>
              </w:rPr>
              <w:t>No. Informe supervisión</w:t>
            </w:r>
          </w:p>
        </w:tc>
        <w:tc>
          <w:tcPr>
            <w:tcW w:w="4725"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3A68D074" w:rsidRDefault="34200E7B" w14:paraId="6E8A7FAB" w14:textId="153A8076">
            <w:pPr>
              <w:spacing w:after="0"/>
              <w:jc w:val="center"/>
              <w:rPr>
                <w:rFonts w:ascii="Arial" w:hAnsi="Arial" w:eastAsia="Trebuchet MS" w:cs="Arial"/>
                <w:b/>
                <w:bCs/>
                <w:color w:val="000000" w:themeColor="text1"/>
                <w:sz w:val="20"/>
                <w:szCs w:val="20"/>
              </w:rPr>
            </w:pPr>
            <w:r w:rsidRPr="00BB03FD">
              <w:rPr>
                <w:rFonts w:ascii="Arial" w:hAnsi="Arial" w:eastAsia="Trebuchet MS" w:cs="Arial"/>
                <w:b/>
                <w:bCs/>
                <w:color w:val="000000" w:themeColor="text1"/>
                <w:sz w:val="20"/>
                <w:szCs w:val="20"/>
              </w:rPr>
              <w:t>Periodo</w:t>
            </w:r>
          </w:p>
        </w:tc>
        <w:tc>
          <w:tcPr>
            <w:tcW w:w="2970"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3A68D074" w:rsidRDefault="34200E7B" w14:paraId="37E82B6F" w14:textId="593A5375">
            <w:pPr>
              <w:spacing w:after="0"/>
              <w:jc w:val="center"/>
              <w:rPr>
                <w:rFonts w:ascii="Arial" w:hAnsi="Arial" w:eastAsia="Trebuchet MS" w:cs="Arial"/>
                <w:b/>
                <w:bCs/>
                <w:color w:val="000000" w:themeColor="text1"/>
                <w:sz w:val="20"/>
                <w:szCs w:val="20"/>
              </w:rPr>
            </w:pPr>
            <w:r w:rsidRPr="00BB03FD">
              <w:rPr>
                <w:rFonts w:ascii="Arial" w:hAnsi="Arial" w:eastAsia="Trebuchet MS" w:cs="Arial"/>
                <w:b/>
                <w:bCs/>
                <w:color w:val="000000" w:themeColor="text1"/>
                <w:sz w:val="20"/>
                <w:szCs w:val="20"/>
              </w:rPr>
              <w:t>Radicado Administrativa</w:t>
            </w:r>
          </w:p>
        </w:tc>
      </w:tr>
      <w:tr w:rsidRPr="00BB03FD" w:rsidR="23D7E321" w:rsidTr="215471F0" w14:paraId="071C2DC5" w14:textId="77777777">
        <w:trPr>
          <w:trHeight w:val="300"/>
        </w:trPr>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B643220" w14:paraId="6D94A70B" w14:textId="373F64C2">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9</w:t>
            </w:r>
          </w:p>
        </w:tc>
        <w:tc>
          <w:tcPr>
            <w:tcW w:w="47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5126B974" w14:textId="0C46693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noviembre 2023 - enero 2024</w:t>
            </w:r>
          </w:p>
        </w:tc>
        <w:tc>
          <w:tcPr>
            <w:tcW w:w="297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3DF10055" w14:textId="318CD04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 xml:space="preserve">3-2024-2461 </w:t>
            </w:r>
          </w:p>
        </w:tc>
      </w:tr>
      <w:tr w:rsidRPr="00BB03FD" w:rsidR="23D7E321" w:rsidTr="215471F0" w14:paraId="499BAC05" w14:textId="77777777">
        <w:trPr>
          <w:trHeight w:val="300"/>
        </w:trPr>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0FB7FB82" w14:textId="41AAFCA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10</w:t>
            </w:r>
          </w:p>
        </w:tc>
        <w:tc>
          <w:tcPr>
            <w:tcW w:w="47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32FD93D9" w14:textId="34681847">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febrero - abril 2024</w:t>
            </w:r>
          </w:p>
        </w:tc>
        <w:tc>
          <w:tcPr>
            <w:tcW w:w="297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6E6EC9A3" w14:textId="5CF20F1E">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3-2024-5500</w:t>
            </w:r>
          </w:p>
        </w:tc>
      </w:tr>
      <w:tr w:rsidRPr="00BB03FD" w:rsidR="23D7E321" w:rsidTr="215471F0" w14:paraId="037C8D9C" w14:textId="77777777">
        <w:trPr>
          <w:trHeight w:val="300"/>
        </w:trPr>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5459A397" w14:textId="1EED4C2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11</w:t>
            </w:r>
          </w:p>
        </w:tc>
        <w:tc>
          <w:tcPr>
            <w:tcW w:w="47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001D83E3" w14:textId="2CC1B7C1">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mayo - julio 2024</w:t>
            </w:r>
          </w:p>
        </w:tc>
        <w:tc>
          <w:tcPr>
            <w:tcW w:w="297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15BA3A8A" w14:textId="607D2CDF">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3-2024-8953</w:t>
            </w:r>
          </w:p>
        </w:tc>
      </w:tr>
      <w:tr w:rsidRPr="00BB03FD" w:rsidR="23D7E321" w:rsidTr="215471F0" w14:paraId="3674B7F9" w14:textId="77777777">
        <w:trPr>
          <w:trHeight w:val="300"/>
        </w:trPr>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74D5084B" w14:textId="1DDD5152">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w:t>
            </w:r>
          </w:p>
        </w:tc>
        <w:tc>
          <w:tcPr>
            <w:tcW w:w="47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18C73520" w14:textId="6F110AC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agosto - octubre 2024</w:t>
            </w:r>
          </w:p>
        </w:tc>
        <w:tc>
          <w:tcPr>
            <w:tcW w:w="297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0683D34B" w14:textId="2A2D39E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3-2025-2504</w:t>
            </w:r>
          </w:p>
        </w:tc>
      </w:tr>
      <w:tr w:rsidRPr="00BB03FD" w:rsidR="23D7E321" w:rsidTr="215471F0" w14:paraId="5B3FB4DC" w14:textId="77777777">
        <w:trPr>
          <w:trHeight w:val="300"/>
        </w:trPr>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6A6249E3" w14:textId="5845B40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13</w:t>
            </w:r>
          </w:p>
        </w:tc>
        <w:tc>
          <w:tcPr>
            <w:tcW w:w="47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3C62D765" w14:textId="01D9043D">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noviembre - diciembre 2024 - enero 2025</w:t>
            </w:r>
          </w:p>
        </w:tc>
        <w:tc>
          <w:tcPr>
            <w:tcW w:w="297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3A68D074" w:rsidRDefault="34200E7B" w14:paraId="2B2582D0" w14:textId="637E1B0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3-2025-3230</w:t>
            </w:r>
          </w:p>
        </w:tc>
      </w:tr>
      <w:tr w:rsidRPr="00BB03FD" w:rsidR="215471F0" w:rsidTr="215471F0" w14:paraId="5BFE3921" w14:textId="77777777">
        <w:trPr>
          <w:trHeight w:val="300"/>
        </w:trPr>
        <w:tc>
          <w:tcPr>
            <w:tcW w:w="12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EDF06C6" w:rsidP="215471F0" w:rsidRDefault="0EDF06C6" w14:paraId="00091942" w14:textId="747D6B4D">
            <w:pPr>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w:t>
            </w:r>
          </w:p>
        </w:tc>
        <w:tc>
          <w:tcPr>
            <w:tcW w:w="4725"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EDF06C6" w:rsidP="215471F0" w:rsidRDefault="0EDF06C6" w14:paraId="6C45EF27" w14:textId="6BBBFBED">
            <w:pPr>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Febrero – marzo – abril  2025</w:t>
            </w:r>
          </w:p>
        </w:tc>
        <w:tc>
          <w:tcPr>
            <w:tcW w:w="297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EDF06C6" w:rsidP="215471F0" w:rsidRDefault="0EDF06C6" w14:paraId="04DDE28F" w14:textId="5BC2B0C9">
            <w:pPr>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3-2025-7559</w:t>
            </w:r>
          </w:p>
        </w:tc>
      </w:tr>
    </w:tbl>
    <w:p w:rsidRPr="00BB03FD" w:rsidR="23D7E321" w:rsidP="3A68D074" w:rsidRDefault="23D7E321" w14:paraId="2A5FE469" w14:textId="0F93101C">
      <w:pPr>
        <w:pStyle w:val="TableParagraph"/>
        <w:spacing w:before="18"/>
        <w:jc w:val="both"/>
        <w:rPr>
          <w:rFonts w:ascii="Arial" w:hAnsi="Arial" w:cs="Arial"/>
          <w:lang w:val="es-CO"/>
        </w:rPr>
      </w:pPr>
    </w:p>
    <w:p w:rsidRPr="00BB03FD" w:rsidR="06B35424" w:rsidP="3A68D074" w:rsidRDefault="06B35424" w14:paraId="27385D1E" w14:textId="6FA89A93">
      <w:pPr>
        <w:pStyle w:val="TableParagraph"/>
        <w:spacing w:before="18"/>
        <w:jc w:val="both"/>
        <w:rPr>
          <w:rFonts w:ascii="Arial" w:hAnsi="Arial" w:cs="Arial"/>
          <w:b/>
          <w:bCs/>
          <w:lang w:val="es-CO"/>
        </w:rPr>
      </w:pPr>
      <w:r w:rsidRPr="00BB03FD">
        <w:rPr>
          <w:rFonts w:ascii="Arial" w:hAnsi="Arial" w:cs="Arial"/>
          <w:b/>
          <w:bCs/>
          <w:lang w:val="es-CO"/>
        </w:rPr>
        <w:t>PENDIENTE:</w:t>
      </w:r>
    </w:p>
    <w:p w:rsidRPr="00BB03FD" w:rsidR="3A68D074" w:rsidP="3A68D074" w:rsidRDefault="3A68D074" w14:paraId="16EE8736" w14:textId="6285FA6D">
      <w:pPr>
        <w:pStyle w:val="TableParagraph"/>
        <w:spacing w:before="18"/>
        <w:jc w:val="both"/>
        <w:rPr>
          <w:rFonts w:ascii="Arial" w:hAnsi="Arial" w:cs="Arial"/>
          <w:lang w:val="es-CO"/>
        </w:rPr>
      </w:pPr>
    </w:p>
    <w:p w:rsidR="22B1593B" w:rsidP="215471F0" w:rsidRDefault="22B1593B" w14:paraId="6FF6013A" w14:textId="75BCCC55">
      <w:pPr>
        <w:pStyle w:val="TableParagraph"/>
        <w:spacing w:before="18"/>
        <w:jc w:val="both"/>
        <w:rPr>
          <w:rFonts w:ascii="Arial" w:hAnsi="Arial" w:cs="Arial"/>
          <w:lang w:val="es-CO"/>
        </w:rPr>
      </w:pPr>
      <w:r w:rsidRPr="00BB03FD">
        <w:rPr>
          <w:rFonts w:ascii="Arial" w:hAnsi="Arial" w:cs="Arial"/>
          <w:lang w:val="es-CO"/>
        </w:rPr>
        <w:t>Mayo, junio y julio</w:t>
      </w:r>
    </w:p>
    <w:p w:rsidRPr="00BB03FD" w:rsidR="3A68D074" w:rsidP="3A68D074" w:rsidRDefault="3A68D074" w14:paraId="12AF2142" w14:textId="7188DCFD">
      <w:pPr>
        <w:pStyle w:val="TableParagraph"/>
        <w:spacing w:before="18"/>
        <w:jc w:val="both"/>
        <w:rPr>
          <w:rFonts w:ascii="Arial" w:hAnsi="Arial" w:cs="Arial"/>
          <w:lang w:val="es-CO"/>
        </w:rPr>
      </w:pPr>
    </w:p>
    <w:p w:rsidRPr="00BB03FD" w:rsidR="3B042793" w:rsidRDefault="3B042793" w14:paraId="42E4EC20" w14:textId="68A9D68C">
      <w:pPr>
        <w:pStyle w:val="TableParagraph"/>
        <w:numPr>
          <w:ilvl w:val="0"/>
          <w:numId w:val="64"/>
        </w:numPr>
        <w:spacing w:before="18"/>
        <w:jc w:val="both"/>
        <w:rPr>
          <w:rFonts w:ascii="Arial" w:hAnsi="Arial" w:cs="Arial"/>
          <w:b/>
          <w:bCs/>
          <w:lang w:val="es-CO"/>
        </w:rPr>
      </w:pPr>
      <w:r w:rsidRPr="00BB03FD">
        <w:rPr>
          <w:rFonts w:ascii="Arial" w:hAnsi="Arial" w:cs="Arial"/>
          <w:b/>
          <w:bCs/>
          <w:lang w:val="es-CO"/>
        </w:rPr>
        <w:t>CONVENIO 019 DE 2023 – FONDO NACIONAL DE VIVIENDA – MIGRANTES</w:t>
      </w:r>
    </w:p>
    <w:p w:rsidRPr="00BB03FD" w:rsidR="23D7E321" w:rsidP="23D7E321" w:rsidRDefault="23D7E321" w14:paraId="1122572F" w14:textId="0F66CAC0">
      <w:pPr>
        <w:pStyle w:val="TableParagraph"/>
        <w:spacing w:before="18"/>
        <w:jc w:val="both"/>
        <w:rPr>
          <w:rFonts w:ascii="Arial" w:hAnsi="Arial" w:cs="Arial"/>
          <w:lang w:val="es-CO"/>
        </w:rPr>
      </w:pPr>
    </w:p>
    <w:tbl>
      <w:tblPr>
        <w:tblW w:w="0" w:type="auto"/>
        <w:tblLayout w:type="fixed"/>
        <w:tblLook w:val="06A0" w:firstRow="1" w:lastRow="0" w:firstColumn="1" w:lastColumn="0" w:noHBand="1" w:noVBand="1"/>
      </w:tblPr>
      <w:tblGrid>
        <w:gridCol w:w="1011"/>
        <w:gridCol w:w="1864"/>
        <w:gridCol w:w="2122"/>
        <w:gridCol w:w="1641"/>
        <w:gridCol w:w="1933"/>
      </w:tblGrid>
      <w:tr w:rsidRPr="00BB03FD" w:rsidR="23D7E321" w:rsidTr="5AF57E72" w14:paraId="7A57FDD8" w14:textId="77777777">
        <w:trPr>
          <w:trHeight w:val="870"/>
          <w:tblHeader/>
        </w:trPr>
        <w:tc>
          <w:tcPr>
            <w:tcW w:w="1011"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661CA4BD" w14:textId="36020D01">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No.</w:t>
            </w:r>
          </w:p>
        </w:tc>
        <w:tc>
          <w:tcPr>
            <w:tcW w:w="1864"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1A6816D" w14:paraId="50C73F4A" w14:textId="344AD3B0">
            <w:pPr>
              <w:spacing w:after="0" w:line="240" w:lineRule="auto"/>
              <w:jc w:val="center"/>
              <w:rPr>
                <w:rFonts w:ascii="Arial" w:hAnsi="Arial" w:eastAsia="Trebuchet MS" w:cs="Arial"/>
                <w:b/>
                <w:bCs/>
                <w:color w:val="000000" w:themeColor="text1"/>
                <w:sz w:val="18"/>
                <w:szCs w:val="18"/>
              </w:rPr>
            </w:pPr>
            <w:r w:rsidRPr="5AF57E72">
              <w:rPr>
                <w:rFonts w:ascii="Arial" w:hAnsi="Arial" w:eastAsia="Trebuchet MS" w:cs="Arial"/>
                <w:b/>
                <w:bCs/>
                <w:color w:val="000000" w:themeColor="text1"/>
                <w:sz w:val="18"/>
                <w:szCs w:val="18"/>
              </w:rPr>
              <w:t>Radicado entrega</w:t>
            </w:r>
            <w:r w:rsidRPr="5AF57E72" w:rsidR="3BFD72FB">
              <w:rPr>
                <w:rFonts w:ascii="Arial" w:hAnsi="Arial" w:eastAsia="Trebuchet MS" w:cs="Arial"/>
                <w:b/>
                <w:bCs/>
                <w:color w:val="000000" w:themeColor="text1"/>
                <w:sz w:val="18"/>
                <w:szCs w:val="18"/>
              </w:rPr>
              <w:t>do</w:t>
            </w:r>
            <w:r w:rsidRPr="5AF57E72">
              <w:rPr>
                <w:rFonts w:ascii="Arial" w:hAnsi="Arial" w:eastAsia="Trebuchet MS" w:cs="Arial"/>
                <w:b/>
                <w:bCs/>
                <w:color w:val="000000" w:themeColor="text1"/>
                <w:sz w:val="18"/>
                <w:szCs w:val="18"/>
              </w:rPr>
              <w:t xml:space="preserve"> A Fonvivienda</w:t>
            </w:r>
          </w:p>
        </w:tc>
        <w:tc>
          <w:tcPr>
            <w:tcW w:w="2122"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DCC11D3" w14:textId="1FB444BC">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Fecha Radicado entrega informe contratista</w:t>
            </w:r>
          </w:p>
        </w:tc>
        <w:tc>
          <w:tcPr>
            <w:tcW w:w="1641"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63BA181" w14:textId="1BBE1872">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No. Informe supervisión</w:t>
            </w:r>
          </w:p>
        </w:tc>
        <w:tc>
          <w:tcPr>
            <w:tcW w:w="1933"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8149B5A" w14:textId="59BB7C9B">
            <w:pPr>
              <w:spacing w:after="0" w:line="240" w:lineRule="auto"/>
              <w:jc w:val="center"/>
              <w:rPr>
                <w:rFonts w:ascii="Arial" w:hAnsi="Arial" w:eastAsia="Trebuchet MS" w:cs="Arial"/>
                <w:b/>
                <w:bCs/>
                <w:color w:val="000000" w:themeColor="text1"/>
                <w:sz w:val="18"/>
                <w:szCs w:val="18"/>
              </w:rPr>
            </w:pPr>
            <w:r w:rsidRPr="00BB03FD">
              <w:rPr>
                <w:rFonts w:ascii="Arial" w:hAnsi="Arial" w:eastAsia="Trebuchet MS" w:cs="Arial"/>
                <w:b/>
                <w:bCs/>
                <w:color w:val="000000" w:themeColor="text1"/>
                <w:sz w:val="18"/>
                <w:szCs w:val="18"/>
              </w:rPr>
              <w:t>Periodo</w:t>
            </w:r>
          </w:p>
        </w:tc>
      </w:tr>
      <w:tr w:rsidRPr="00BB03FD" w:rsidR="23D7E321" w:rsidTr="5AF57E72" w14:paraId="4C4BC562" w14:textId="77777777">
        <w:trPr>
          <w:trHeight w:val="30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5D9A59CA" w14:textId="3A298CD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1007C997" w14:textId="5B34390F">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2-2023-79598</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2A26E35B" w14:textId="51127338">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17/11/2023</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6F6975EA" w14:textId="1960A98B">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17D10362" w14:textId="4D65D8B8">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nov-23</w:t>
            </w:r>
          </w:p>
        </w:tc>
      </w:tr>
      <w:tr w:rsidRPr="00BB03FD" w:rsidR="23D7E321" w:rsidTr="5AF57E72" w14:paraId="4D7F4DF7" w14:textId="77777777">
        <w:trPr>
          <w:trHeight w:val="30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18C1A682" w14:textId="6C06F381">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4D63BBDC" w14:textId="013F9269">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2-2023-82610</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4A6D4D5" w14:textId="1DD41AF2">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04/12/2023</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D3098FF" w14:textId="164A0B74">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5D1AC046" w14:textId="66DA3E5F">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dic-23</w:t>
            </w:r>
          </w:p>
        </w:tc>
      </w:tr>
      <w:tr w:rsidRPr="00BB03FD" w:rsidR="23D7E321" w:rsidTr="5AF57E72" w14:paraId="5EE3F7BF" w14:textId="77777777">
        <w:trPr>
          <w:trHeight w:val="30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40D7AE39" w14:textId="2523A954">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1057136C" w14:textId="78B7F1C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2-2024-7726</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38C933C" w14:textId="13FBAF68">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24/01/2024</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6139A33A" w14:textId="51660893">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3</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58C5327" w14:textId="5D56360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ene-24</w:t>
            </w:r>
          </w:p>
        </w:tc>
      </w:tr>
      <w:tr w:rsidRPr="00BB03FD" w:rsidR="23D7E321" w:rsidTr="5AF57E72" w14:paraId="4F25B8B9" w14:textId="77777777">
        <w:trPr>
          <w:trHeight w:val="30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4B762487" w14:textId="2B0D3368">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4</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2CA09C3" w14:textId="7BB4B28E">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2-2024-24679</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B0B87AA" w14:textId="7E1292B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15/05/2024</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6A4C6E5" w14:textId="142CBEE0">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4</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F4AD193" w14:textId="132B2449">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may-24</w:t>
            </w:r>
          </w:p>
        </w:tc>
      </w:tr>
      <w:tr w:rsidRPr="00BB03FD" w:rsidR="23D7E321" w:rsidTr="5AF57E72" w14:paraId="625939E7" w14:textId="77777777">
        <w:trPr>
          <w:trHeight w:val="585"/>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872D332" w14:textId="471C1E74">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5</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B131B20" w14:textId="327AF4EF">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2-2024-33466</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17ABE9D" w14:textId="05BD7E76">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16/07/2024</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63ED8B6F" w14:textId="4A53C6F3">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5</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A0D40C3" w14:textId="2DCD6321">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 de junio y el 11 de julio de 2024</w:t>
            </w:r>
          </w:p>
        </w:tc>
      </w:tr>
      <w:tr w:rsidRPr="00BB03FD" w:rsidR="23D7E321" w:rsidTr="5AF57E72" w14:paraId="41151BD9" w14:textId="77777777">
        <w:trPr>
          <w:trHeight w:val="1155"/>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1900C1FF" w14:textId="70BC9568">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6727BBE4" w14:textId="6FBCD8C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2-2024-61279</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76C24B3" w14:textId="34EDB578">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27/12/2024</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58426267" w14:textId="5E61980A">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6</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70B0381" w14:textId="3972F63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1º de septiembre, y el 30 de noviembre de 2024</w:t>
            </w:r>
          </w:p>
        </w:tc>
      </w:tr>
      <w:tr w:rsidRPr="00BB03FD" w:rsidR="23D7E321" w:rsidTr="5AF57E72" w14:paraId="749000AF" w14:textId="77777777">
        <w:trPr>
          <w:trHeight w:val="87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0CCFC48E" w14:textId="525733BE">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7</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2E64D847" w14:textId="7CAE45DB">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2-2025-18456</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4D8C527" w14:textId="55EB537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11/04/2025</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791AC99F" w14:textId="61337B97">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7</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34200E7B" w14:paraId="3DAD0E49" w14:textId="522078F0">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01 de enero de 2025 al 31 de marzo de 2025</w:t>
            </w:r>
          </w:p>
        </w:tc>
      </w:tr>
      <w:tr w:rsidRPr="00BB03FD" w:rsidR="215471F0" w:rsidTr="5AF57E72" w14:paraId="722F0A3A" w14:textId="77777777">
        <w:trPr>
          <w:trHeight w:val="30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19775BDF" w:rsidP="0001242C" w:rsidRDefault="19775BDF" w14:paraId="6DB66EAD" w14:textId="37F0E366">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8</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320C391" w:rsidP="0001242C" w:rsidRDefault="0320C391" w14:paraId="7C0DA6D8" w14:textId="76B4B3A1">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2-2025-37481</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320C391" w:rsidP="0001242C" w:rsidRDefault="0320C391" w14:paraId="06CCB546" w14:textId="1A383E15">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11/07/2025</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320C391" w:rsidP="0001242C" w:rsidRDefault="0320C391" w14:paraId="23304403" w14:textId="0A51DB85">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8</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320C391" w:rsidP="0001242C" w:rsidRDefault="0320C391" w14:paraId="7E12018B" w14:textId="3DF84A36">
            <w:pPr>
              <w:spacing w:after="0" w:line="240" w:lineRule="auto"/>
              <w:jc w:val="center"/>
              <w:rPr>
                <w:rFonts w:ascii="Arial" w:hAnsi="Arial" w:eastAsia="Trebuchet MS" w:cs="Arial"/>
                <w:color w:val="000000" w:themeColor="text1"/>
                <w:sz w:val="18"/>
                <w:szCs w:val="18"/>
              </w:rPr>
            </w:pPr>
            <w:r w:rsidRPr="00BB03FD">
              <w:rPr>
                <w:rFonts w:ascii="Arial" w:hAnsi="Arial" w:eastAsia="Trebuchet MS" w:cs="Arial"/>
                <w:color w:val="000000" w:themeColor="text1"/>
                <w:sz w:val="18"/>
                <w:szCs w:val="18"/>
              </w:rPr>
              <w:t>01 de abril de 2025 al 30 de junio de 2025</w:t>
            </w:r>
          </w:p>
        </w:tc>
      </w:tr>
      <w:tr w:rsidRPr="00BB03FD" w:rsidR="0001242C" w:rsidTr="5AF57E72" w14:paraId="5B6BA7FF" w14:textId="77777777">
        <w:trPr>
          <w:trHeight w:val="300"/>
        </w:trPr>
        <w:tc>
          <w:tcPr>
            <w:tcW w:w="101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001242C" w:rsidP="0001242C" w:rsidRDefault="0001242C" w14:paraId="7700EECA" w14:textId="4C18B6E8">
            <w:pPr>
              <w:spacing w:after="0" w:line="240" w:lineRule="auto"/>
              <w:jc w:val="center"/>
              <w:rPr>
                <w:rFonts w:ascii="Arial" w:hAnsi="Arial" w:eastAsia="Trebuchet MS" w:cs="Arial"/>
                <w:color w:val="000000" w:themeColor="text1"/>
                <w:sz w:val="18"/>
                <w:szCs w:val="18"/>
              </w:rPr>
            </w:pPr>
            <w:r>
              <w:rPr>
                <w:rFonts w:ascii="Arial" w:hAnsi="Arial" w:eastAsia="Trebuchet MS" w:cs="Arial"/>
                <w:color w:val="000000" w:themeColor="text1"/>
                <w:sz w:val="18"/>
                <w:szCs w:val="18"/>
              </w:rPr>
              <w:t>9</w:t>
            </w:r>
          </w:p>
        </w:tc>
        <w:tc>
          <w:tcPr>
            <w:tcW w:w="1864"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001242C" w:rsidP="0001242C" w:rsidRDefault="0001242C" w14:paraId="79D5BE81" w14:textId="4AA7129C">
            <w:pPr>
              <w:spacing w:after="0" w:line="240" w:lineRule="auto"/>
              <w:jc w:val="center"/>
              <w:rPr>
                <w:rFonts w:ascii="Arial" w:hAnsi="Arial" w:eastAsia="Trebuchet MS" w:cs="Arial"/>
                <w:color w:val="000000" w:themeColor="text1"/>
                <w:sz w:val="18"/>
                <w:szCs w:val="18"/>
              </w:rPr>
            </w:pPr>
            <w:r>
              <w:rPr>
                <w:rFonts w:ascii="Arial" w:hAnsi="Arial" w:eastAsia="Trebuchet MS" w:cs="Arial"/>
                <w:color w:val="000000" w:themeColor="text1"/>
                <w:sz w:val="18"/>
                <w:szCs w:val="18"/>
              </w:rPr>
              <w:t>2-2025-68039</w:t>
            </w:r>
          </w:p>
        </w:tc>
        <w:tc>
          <w:tcPr>
            <w:tcW w:w="2122"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001242C" w:rsidP="0001242C" w:rsidRDefault="0001242C" w14:paraId="17FA5646" w14:textId="3B262E75">
            <w:pPr>
              <w:spacing w:after="0" w:line="240" w:lineRule="auto"/>
              <w:jc w:val="center"/>
              <w:rPr>
                <w:rFonts w:ascii="Arial" w:hAnsi="Arial" w:eastAsia="Trebuchet MS" w:cs="Arial"/>
                <w:color w:val="000000" w:themeColor="text1"/>
                <w:sz w:val="18"/>
                <w:szCs w:val="18"/>
              </w:rPr>
            </w:pPr>
            <w:r>
              <w:rPr>
                <w:rFonts w:ascii="Arial" w:hAnsi="Arial" w:eastAsia="Trebuchet MS" w:cs="Arial"/>
                <w:color w:val="000000" w:themeColor="text1"/>
                <w:sz w:val="18"/>
                <w:szCs w:val="18"/>
              </w:rPr>
              <w:t>19/10/2025</w:t>
            </w:r>
          </w:p>
        </w:tc>
        <w:tc>
          <w:tcPr>
            <w:tcW w:w="1641"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001242C" w:rsidP="0001242C" w:rsidRDefault="0001242C" w14:paraId="79CC7532" w14:textId="42D11A71">
            <w:pPr>
              <w:spacing w:after="0" w:line="240" w:lineRule="auto"/>
              <w:jc w:val="center"/>
              <w:rPr>
                <w:rFonts w:ascii="Arial" w:hAnsi="Arial" w:eastAsia="Trebuchet MS" w:cs="Arial"/>
                <w:color w:val="000000" w:themeColor="text1"/>
                <w:sz w:val="18"/>
                <w:szCs w:val="18"/>
              </w:rPr>
            </w:pPr>
            <w:r>
              <w:rPr>
                <w:rFonts w:ascii="Arial" w:hAnsi="Arial" w:eastAsia="Trebuchet MS" w:cs="Arial"/>
                <w:color w:val="000000" w:themeColor="text1"/>
                <w:sz w:val="18"/>
                <w:szCs w:val="18"/>
              </w:rPr>
              <w:t>9</w:t>
            </w:r>
          </w:p>
        </w:tc>
        <w:tc>
          <w:tcPr>
            <w:tcW w:w="19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center"/>
          </w:tcPr>
          <w:p w:rsidRPr="00BB03FD" w:rsidR="0001242C" w:rsidP="0001242C" w:rsidRDefault="0001242C" w14:paraId="33B90117" w14:textId="7E51D577">
            <w:pPr>
              <w:spacing w:after="0" w:line="240" w:lineRule="auto"/>
              <w:jc w:val="center"/>
              <w:rPr>
                <w:rFonts w:ascii="Arial" w:hAnsi="Arial" w:eastAsia="Trebuchet MS" w:cs="Arial"/>
                <w:color w:val="000000" w:themeColor="text1"/>
                <w:sz w:val="18"/>
                <w:szCs w:val="18"/>
              </w:rPr>
            </w:pPr>
            <w:r>
              <w:rPr>
                <w:rFonts w:ascii="Arial" w:hAnsi="Arial" w:eastAsia="Trebuchet MS" w:cs="Arial"/>
                <w:color w:val="000000" w:themeColor="text1"/>
                <w:sz w:val="18"/>
                <w:szCs w:val="18"/>
              </w:rPr>
              <w:t>01 de julio al 30 de septiembre de 2025</w:t>
            </w:r>
          </w:p>
        </w:tc>
      </w:tr>
    </w:tbl>
    <w:p w:rsidRPr="00BB03FD" w:rsidR="23D7E321" w:rsidP="23D7E321" w:rsidRDefault="23D7E321" w14:paraId="02252D8B" w14:textId="1F89B3AE">
      <w:pPr>
        <w:pStyle w:val="TableParagraph"/>
        <w:spacing w:before="18"/>
        <w:jc w:val="both"/>
        <w:rPr>
          <w:rFonts w:ascii="Arial" w:hAnsi="Arial" w:cs="Arial"/>
          <w:lang w:val="es-CO"/>
        </w:rPr>
      </w:pPr>
    </w:p>
    <w:p w:rsidRPr="00BB03FD" w:rsidR="3B042793" w:rsidRDefault="3B042793" w14:paraId="6E783719" w14:textId="1E62F60C">
      <w:pPr>
        <w:pStyle w:val="TableParagraph"/>
        <w:numPr>
          <w:ilvl w:val="0"/>
          <w:numId w:val="64"/>
        </w:numPr>
        <w:spacing w:before="18"/>
        <w:jc w:val="both"/>
        <w:rPr>
          <w:rFonts w:ascii="Arial" w:hAnsi="Arial" w:cs="Arial"/>
          <w:b/>
          <w:bCs/>
          <w:lang w:val="es-CO"/>
        </w:rPr>
      </w:pPr>
      <w:r w:rsidRPr="00BB03FD">
        <w:rPr>
          <w:rFonts w:ascii="Arial" w:hAnsi="Arial" w:cs="Arial"/>
          <w:b/>
          <w:bCs/>
          <w:lang w:val="es-CO"/>
        </w:rPr>
        <w:t>CONVENIO 499-2018 - FONDO NACIONAL DE VIVIENDA- MI CASAYA</w:t>
      </w:r>
    </w:p>
    <w:p w:rsidRPr="00BB03FD" w:rsidR="23D7E321" w:rsidP="23D7E321" w:rsidRDefault="23D7E321" w14:paraId="372F46A9" w14:textId="3CB5D617">
      <w:pPr>
        <w:pStyle w:val="TableParagraph"/>
        <w:spacing w:before="18"/>
        <w:jc w:val="both"/>
        <w:rPr>
          <w:rFonts w:ascii="Arial" w:hAnsi="Arial" w:cs="Arial"/>
          <w:lang w:val="es-CO"/>
        </w:rPr>
      </w:pPr>
    </w:p>
    <w:tbl>
      <w:tblPr>
        <w:tblW w:w="5652" w:type="dxa"/>
        <w:jc w:val="center"/>
        <w:tblLayout w:type="fixed"/>
        <w:tblLook w:val="06A0" w:firstRow="1" w:lastRow="0" w:firstColumn="1" w:lastColumn="0" w:noHBand="1" w:noVBand="1"/>
      </w:tblPr>
      <w:tblGrid>
        <w:gridCol w:w="1333"/>
        <w:gridCol w:w="2700"/>
        <w:gridCol w:w="1619"/>
      </w:tblGrid>
      <w:tr w:rsidRPr="00BB03FD" w:rsidR="23D7E321" w:rsidTr="215471F0" w14:paraId="5C902FB7" w14:textId="77777777">
        <w:trPr>
          <w:trHeight w:val="870"/>
          <w:jc w:val="center"/>
        </w:trPr>
        <w:tc>
          <w:tcPr>
            <w:tcW w:w="1333"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23D7E321" w14:paraId="6955BC3B" w14:textId="2E8777D5">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No. Informe supervisión</w:t>
            </w:r>
          </w:p>
        </w:tc>
        <w:tc>
          <w:tcPr>
            <w:tcW w:w="2700"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23D7E321" w14:paraId="357D9EE3" w14:textId="50823B14">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Periodo</w:t>
            </w:r>
          </w:p>
        </w:tc>
        <w:tc>
          <w:tcPr>
            <w:tcW w:w="1619" w:type="dxa"/>
            <w:tcBorders>
              <w:top w:val="single" w:color="000000" w:themeColor="text1" w:sz="4" w:space="0"/>
              <w:left w:val="single" w:color="000000" w:themeColor="text1" w:sz="4" w:space="0"/>
              <w:bottom w:val="nil"/>
              <w:right w:val="single" w:color="000000" w:themeColor="text1" w:sz="4" w:space="0"/>
            </w:tcBorders>
            <w:shd w:val="clear" w:color="auto" w:fill="FFFFFF" w:themeFill="background1"/>
            <w:tcMar>
              <w:top w:w="15" w:type="dxa"/>
              <w:left w:w="15" w:type="dxa"/>
              <w:right w:w="15" w:type="dxa"/>
            </w:tcMar>
            <w:vAlign w:val="center"/>
          </w:tcPr>
          <w:p w:rsidRPr="00BB03FD" w:rsidR="23D7E321" w:rsidP="0001242C" w:rsidRDefault="23D7E321" w14:paraId="05C33420" w14:textId="431837C7">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Radicado Administrativa</w:t>
            </w:r>
          </w:p>
        </w:tc>
      </w:tr>
      <w:tr w:rsidRPr="00BB03FD" w:rsidR="23D7E321" w:rsidTr="215471F0" w14:paraId="2731DFB3"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5E829933" w14:textId="4B5D8809">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1</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74E8C738" w14:textId="412DB6E6">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Enero - Junio 2024</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7A0F46D2" w14:textId="2FB4AFDF">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3-2024-6054</w:t>
            </w:r>
          </w:p>
        </w:tc>
      </w:tr>
      <w:tr w:rsidRPr="00BB03FD" w:rsidR="23D7E321" w:rsidTr="215471F0" w14:paraId="3CB6078E"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7F76FB2B" w14:textId="10592234">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2</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5776B5E5" w14:textId="69416DEC">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Julio - Agosto 2024</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1B988E83" w14:textId="06E53093">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3-2024-7240</w:t>
            </w:r>
          </w:p>
        </w:tc>
      </w:tr>
      <w:tr w:rsidRPr="00BB03FD" w:rsidR="23D7E321" w:rsidTr="215471F0" w14:paraId="6F70AEEA"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4672EFC5" w14:textId="6907ABEA">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4E1E35C9" w14:textId="1382FFB9">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Septiembre - Octubre 2024</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77E41226" w14:textId="7F151F38">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3-2024-10293</w:t>
            </w:r>
          </w:p>
        </w:tc>
      </w:tr>
      <w:tr w:rsidRPr="00BB03FD" w:rsidR="23D7E321" w:rsidTr="215471F0" w14:paraId="3C82A3DF"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2D6E63DA" w14:textId="26C6FBD8">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4</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51F775E0" w14:textId="6DF8B7D7">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Noviembre - Diciembre 2024</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0FCF9E8F" w14:textId="607DF636">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3-2025-2506</w:t>
            </w:r>
          </w:p>
        </w:tc>
      </w:tr>
      <w:tr w:rsidRPr="00BB03FD" w:rsidR="23D7E321" w:rsidTr="215471F0" w14:paraId="082AD8B8"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57B9A5D6" w14:textId="26A88009">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5</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065BBB12" w14:textId="1D4CD84C">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Enero - Febrero 2025</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23D7E321" w:rsidP="0001242C" w:rsidRDefault="23D7E321" w14:paraId="69A1AAB1" w14:textId="31E641D0">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3-2025-4325</w:t>
            </w:r>
          </w:p>
        </w:tc>
      </w:tr>
      <w:tr w:rsidRPr="00BB03FD" w:rsidR="215471F0" w:rsidTr="215471F0" w14:paraId="4FE80AA9"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6C2C2F2" w:rsidP="0001242C" w:rsidRDefault="06C2C2F2" w14:paraId="0C99B3C6" w14:textId="7FFB9B31">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6</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6C2C2F2" w:rsidP="0001242C" w:rsidRDefault="06C2C2F2" w14:paraId="2CD22C7E" w14:textId="15C4FCB8">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Marzo – abril 2025</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6C2C2F2" w:rsidP="0001242C" w:rsidRDefault="06C2C2F2" w14:paraId="1A83C4D7" w14:textId="2587D1DD">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3-2025-5614</w:t>
            </w:r>
          </w:p>
        </w:tc>
      </w:tr>
      <w:tr w:rsidRPr="00BB03FD" w:rsidR="215471F0" w:rsidTr="215471F0" w14:paraId="6C49C60C"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6C2C2F2" w:rsidP="0001242C" w:rsidRDefault="06C2C2F2" w14:paraId="48672A29" w14:textId="0B082A2F">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7</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6C2C2F2" w:rsidP="0001242C" w:rsidRDefault="06C2C2F2" w14:paraId="33F23882" w14:textId="008F915C">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Mayo – junio 2025</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6C2C2F2" w:rsidP="0001242C" w:rsidRDefault="06C2C2F2" w14:paraId="5180134A" w14:textId="7E539A6E">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3-2025-7859</w:t>
            </w:r>
          </w:p>
        </w:tc>
      </w:tr>
      <w:tr w:rsidRPr="00BB03FD" w:rsidR="0001242C" w:rsidTr="215471F0" w14:paraId="30DD2D56" w14:textId="77777777">
        <w:trPr>
          <w:trHeight w:val="300"/>
          <w:jc w:val="center"/>
        </w:trPr>
        <w:tc>
          <w:tcPr>
            <w:tcW w:w="1333"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001242C" w:rsidP="0001242C" w:rsidRDefault="0001242C" w14:paraId="7C48E287" w14:textId="30210958">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8</w:t>
            </w:r>
          </w:p>
        </w:tc>
        <w:tc>
          <w:tcPr>
            <w:tcW w:w="2700"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001242C" w:rsidP="0001242C" w:rsidRDefault="0001242C" w14:paraId="132755D9" w14:textId="50661705">
            <w:pPr>
              <w:spacing w:after="0" w:line="240" w:lineRule="auto"/>
              <w:rPr>
                <w:rFonts w:ascii="Arial" w:hAnsi="Arial" w:eastAsia="Arial" w:cs="Arial"/>
                <w:color w:val="000000" w:themeColor="text1"/>
                <w:sz w:val="18"/>
                <w:szCs w:val="18"/>
              </w:rPr>
            </w:pPr>
            <w:r>
              <w:rPr>
                <w:rFonts w:ascii="Arial" w:hAnsi="Arial" w:eastAsia="Arial" w:cs="Arial"/>
                <w:color w:val="000000" w:themeColor="text1"/>
                <w:sz w:val="18"/>
                <w:szCs w:val="18"/>
              </w:rPr>
              <w:t>Julio – agosto 2025</w:t>
            </w:r>
          </w:p>
        </w:tc>
        <w:tc>
          <w:tcPr>
            <w:tcW w:w="1619"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FFFFFF" w:themeFill="background1"/>
            <w:tcMar>
              <w:top w:w="15" w:type="dxa"/>
              <w:left w:w="15" w:type="dxa"/>
              <w:right w:w="15" w:type="dxa"/>
            </w:tcMar>
            <w:vAlign w:val="bottom"/>
          </w:tcPr>
          <w:p w:rsidRPr="00BB03FD" w:rsidR="0001242C" w:rsidP="0001242C" w:rsidRDefault="0001242C" w14:paraId="67152299" w14:textId="4843A23E">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3-2025-9836</w:t>
            </w:r>
          </w:p>
        </w:tc>
      </w:tr>
    </w:tbl>
    <w:p w:rsidRPr="00BB03FD" w:rsidR="23D7E321" w:rsidP="30F72744" w:rsidRDefault="23D7E321" w14:paraId="19F91BF1" w14:textId="15A15514">
      <w:pPr>
        <w:pStyle w:val="TableParagraph"/>
        <w:spacing w:before="18"/>
        <w:jc w:val="both"/>
        <w:rPr>
          <w:rFonts w:ascii="Arial" w:hAnsi="Arial" w:cs="Arial"/>
          <w:lang w:val="es-CO"/>
        </w:rPr>
      </w:pPr>
    </w:p>
    <w:p w:rsidRPr="00BB03FD" w:rsidR="74A04836" w:rsidP="6C2C1AFD" w:rsidRDefault="3BC0F200" w14:paraId="5FE9576C" w14:textId="07B5A303">
      <w:pPr>
        <w:pStyle w:val="TableParagraph"/>
        <w:spacing w:before="18"/>
        <w:jc w:val="both"/>
        <w:rPr>
          <w:rFonts w:ascii="Arial" w:hAnsi="Arial" w:cs="Arial"/>
          <w:b/>
          <w:bCs/>
          <w:lang w:val="es-CO"/>
        </w:rPr>
      </w:pPr>
      <w:r w:rsidRPr="00BB03FD">
        <w:rPr>
          <w:rFonts w:ascii="Arial" w:hAnsi="Arial" w:cs="Arial"/>
          <w:b/>
          <w:bCs/>
          <w:lang w:val="es-CO"/>
        </w:rPr>
        <w:t xml:space="preserve">Pendiente: </w:t>
      </w:r>
    </w:p>
    <w:p w:rsidR="30F72744" w:rsidP="4114D71A" w:rsidRDefault="30F72744" w14:paraId="2550D1B7" w14:textId="6874366C">
      <w:pPr>
        <w:pStyle w:val="TableParagraph"/>
        <w:spacing w:before="18"/>
        <w:jc w:val="both"/>
        <w:rPr>
          <w:rFonts w:ascii="Arial" w:hAnsi="Arial" w:cs="Arial"/>
          <w:b/>
          <w:bCs/>
          <w:lang w:val="es-CO"/>
        </w:rPr>
      </w:pPr>
    </w:p>
    <w:p w:rsidRPr="0001242C" w:rsidR="0001242C" w:rsidP="4114D71A" w:rsidRDefault="0001242C" w14:paraId="0EA878C7" w14:textId="68A0A741">
      <w:pPr>
        <w:pStyle w:val="TableParagraph"/>
        <w:spacing w:before="18"/>
        <w:jc w:val="both"/>
        <w:rPr>
          <w:rFonts w:ascii="Arial" w:hAnsi="Arial" w:cs="Arial"/>
          <w:lang w:val="es-CO"/>
        </w:rPr>
      </w:pPr>
      <w:r w:rsidRPr="0001242C">
        <w:rPr>
          <w:rFonts w:ascii="Arial" w:hAnsi="Arial" w:cs="Arial"/>
          <w:lang w:val="es-CO"/>
        </w:rPr>
        <w:t>Septiembre – octubre 2025</w:t>
      </w:r>
    </w:p>
    <w:p w:rsidRPr="00BB03FD" w:rsidR="0001242C" w:rsidP="4114D71A" w:rsidRDefault="0001242C" w14:paraId="2830C20C" w14:textId="77777777">
      <w:pPr>
        <w:pStyle w:val="TableParagraph"/>
        <w:spacing w:before="18"/>
        <w:jc w:val="both"/>
        <w:rPr>
          <w:rFonts w:ascii="Arial" w:hAnsi="Arial" w:cs="Arial"/>
          <w:b/>
          <w:bCs/>
          <w:lang w:val="es-CO"/>
        </w:rPr>
      </w:pPr>
    </w:p>
    <w:p w:rsidRPr="00BB03FD" w:rsidR="30F72744" w:rsidRDefault="43BF4DE1" w14:paraId="62D9DB8F" w14:textId="2F5DC316">
      <w:pPr>
        <w:pStyle w:val="TableParagraph"/>
        <w:numPr>
          <w:ilvl w:val="0"/>
          <w:numId w:val="53"/>
        </w:numPr>
        <w:spacing w:before="18"/>
        <w:jc w:val="both"/>
        <w:rPr>
          <w:rFonts w:ascii="Arial" w:hAnsi="Arial" w:cs="Arial"/>
          <w:b/>
          <w:bCs/>
          <w:lang w:val="es-CO"/>
        </w:rPr>
      </w:pPr>
      <w:r w:rsidRPr="00BB03FD">
        <w:rPr>
          <w:rFonts w:ascii="Arial" w:hAnsi="Arial" w:cs="Arial"/>
          <w:b/>
          <w:bCs/>
          <w:lang w:val="es-CO"/>
        </w:rPr>
        <w:t>Sistemas de información que utiliza para obtener, almacenar, administrar, controlar y/o procesar la información</w:t>
      </w:r>
    </w:p>
    <w:p w:rsidRPr="00BB03FD" w:rsidR="30F72744" w:rsidP="4114D71A" w:rsidRDefault="30F72744" w14:paraId="176F1DFD" w14:textId="158CE046">
      <w:pPr>
        <w:pStyle w:val="TableParagraph"/>
        <w:spacing w:before="18"/>
        <w:jc w:val="both"/>
        <w:rPr>
          <w:rFonts w:ascii="Arial" w:hAnsi="Arial" w:cs="Arial"/>
          <w:b/>
          <w:bCs/>
          <w:lang w:val="es-CO"/>
        </w:rPr>
      </w:pPr>
    </w:p>
    <w:p w:rsidRPr="00BB03FD" w:rsidR="30F72744" w:rsidP="4114D71A" w:rsidRDefault="43BF4DE1" w14:paraId="50D462B1" w14:textId="6B99CAE5">
      <w:pPr>
        <w:pStyle w:val="TableParagraph"/>
        <w:spacing w:before="18"/>
        <w:jc w:val="both"/>
        <w:rPr>
          <w:rFonts w:ascii="Arial" w:hAnsi="Arial" w:cs="Arial"/>
          <w:lang w:val="es-CO"/>
        </w:rPr>
      </w:pPr>
      <w:r w:rsidRPr="00BB03FD">
        <w:rPr>
          <w:rFonts w:ascii="Arial" w:hAnsi="Arial" w:cs="Arial"/>
          <w:lang w:val="es-CO"/>
        </w:rPr>
        <w:t xml:space="preserve">La Subdirección de Recursos Públicos utiliza los sistemas de información denominados </w:t>
      </w:r>
      <w:r w:rsidRPr="00BB03FD">
        <w:rPr>
          <w:rFonts w:ascii="Arial" w:hAnsi="Arial" w:cs="Arial"/>
          <w:b/>
          <w:bCs/>
          <w:lang w:val="es-CO"/>
        </w:rPr>
        <w:t>SIPIVE</w:t>
      </w:r>
      <w:r w:rsidRPr="00BB03FD">
        <w:rPr>
          <w:rFonts w:ascii="Arial" w:hAnsi="Arial" w:cs="Arial"/>
          <w:lang w:val="es-CO"/>
        </w:rPr>
        <w:t xml:space="preserve"> y </w:t>
      </w:r>
      <w:r w:rsidRPr="00BB03FD">
        <w:rPr>
          <w:rFonts w:ascii="Arial" w:hAnsi="Arial" w:cs="Arial"/>
          <w:b/>
          <w:bCs/>
          <w:lang w:val="es-CO"/>
        </w:rPr>
        <w:t>SUAV</w:t>
      </w:r>
      <w:r w:rsidRPr="00BB03FD">
        <w:rPr>
          <w:rFonts w:ascii="Arial" w:hAnsi="Arial" w:cs="Arial"/>
          <w:lang w:val="es-CO"/>
        </w:rPr>
        <w:t xml:space="preserve"> para el registro de los hogares y la gestión de las asignaciones en los diferentes programas de subsidio.</w:t>
      </w:r>
    </w:p>
    <w:p w:rsidRPr="00BB03FD" w:rsidR="30F72744" w:rsidP="4114D71A" w:rsidRDefault="30F72744" w14:paraId="1769E52B" w14:textId="5A37EB81">
      <w:pPr>
        <w:pStyle w:val="TableParagraph"/>
        <w:spacing w:before="18"/>
        <w:jc w:val="both"/>
        <w:rPr>
          <w:rFonts w:ascii="Arial" w:hAnsi="Arial" w:cs="Arial"/>
          <w:lang w:val="es-CO"/>
        </w:rPr>
      </w:pPr>
    </w:p>
    <w:p w:rsidRPr="00BB03FD" w:rsidR="30F72744" w:rsidRDefault="43BF4DE1" w14:paraId="4EFDC2A7" w14:textId="471D0799">
      <w:pPr>
        <w:pStyle w:val="TableParagraph"/>
        <w:numPr>
          <w:ilvl w:val="0"/>
          <w:numId w:val="44"/>
        </w:numPr>
        <w:spacing w:before="18"/>
        <w:jc w:val="both"/>
        <w:rPr>
          <w:rFonts w:ascii="Arial" w:hAnsi="Arial" w:cs="Arial"/>
          <w:b/>
          <w:bCs/>
          <w:lang w:val="es-CO"/>
        </w:rPr>
      </w:pPr>
      <w:r w:rsidRPr="00BB03FD">
        <w:rPr>
          <w:rFonts w:ascii="Arial" w:hAnsi="Arial" w:cs="Arial"/>
          <w:b/>
          <w:bCs/>
          <w:lang w:val="es-CO"/>
        </w:rPr>
        <w:t>SIPIVE (SISTEMA DE INFORMACIÓN DEL PROGRAMA INTEGRAL DE VIVIENDA EFECTVA)</w:t>
      </w:r>
    </w:p>
    <w:p w:rsidRPr="00BB03FD" w:rsidR="30F72744" w:rsidP="4114D71A" w:rsidRDefault="30F72744" w14:paraId="206DA929" w14:textId="3E4ADC90">
      <w:pPr>
        <w:pStyle w:val="TableParagraph"/>
        <w:spacing w:before="18"/>
        <w:jc w:val="both"/>
        <w:rPr>
          <w:rFonts w:ascii="Arial" w:hAnsi="Arial" w:cs="Arial"/>
          <w:b/>
          <w:bCs/>
          <w:lang w:val="es-CO"/>
        </w:rPr>
      </w:pPr>
    </w:p>
    <w:p w:rsidRPr="00BB03FD" w:rsidR="30F72744" w:rsidP="4114D71A" w:rsidRDefault="43BF4DE1" w14:paraId="7BE1DB23" w14:textId="2F4358D2">
      <w:pPr>
        <w:pStyle w:val="TableParagraph"/>
        <w:spacing w:before="18"/>
        <w:jc w:val="both"/>
        <w:rPr>
          <w:rFonts w:ascii="Arial" w:hAnsi="Arial" w:cs="Arial"/>
          <w:lang w:val="es-CO"/>
        </w:rPr>
      </w:pPr>
      <w:r w:rsidRPr="00BB03FD">
        <w:rPr>
          <w:rFonts w:ascii="Arial" w:hAnsi="Arial" w:cs="Arial"/>
          <w:lang w:val="es-CO"/>
        </w:rPr>
        <w:t>Sistema utilizado para el registro y administración de información relacionada con los procesos de verificación y validación de hogares.</w:t>
      </w:r>
    </w:p>
    <w:p w:rsidRPr="00BB03FD" w:rsidR="30F72744" w:rsidP="4114D71A" w:rsidRDefault="30F72744" w14:paraId="5FC24DEB" w14:textId="69B60DEE">
      <w:pPr>
        <w:pStyle w:val="TableParagraph"/>
        <w:spacing w:before="18"/>
        <w:jc w:val="both"/>
        <w:rPr>
          <w:rFonts w:ascii="Arial" w:hAnsi="Arial" w:cs="Arial"/>
          <w:lang w:val="es-CO"/>
        </w:rPr>
      </w:pPr>
    </w:p>
    <w:p w:rsidRPr="00BB03FD" w:rsidR="30F72744" w:rsidRDefault="372A02B3" w14:paraId="5213FC57" w14:textId="20B3430B">
      <w:pPr>
        <w:pStyle w:val="TableParagraph"/>
        <w:numPr>
          <w:ilvl w:val="0"/>
          <w:numId w:val="44"/>
        </w:numPr>
        <w:spacing w:before="18"/>
        <w:jc w:val="both"/>
        <w:rPr>
          <w:rFonts w:ascii="Arial" w:hAnsi="Arial" w:cs="Arial"/>
          <w:b/>
          <w:bCs/>
          <w:lang w:val="es-CO"/>
        </w:rPr>
      </w:pPr>
      <w:r w:rsidRPr="00BB03FD">
        <w:rPr>
          <w:rFonts w:ascii="Arial" w:hAnsi="Arial" w:cs="Arial"/>
          <w:b/>
          <w:bCs/>
          <w:lang w:val="es-CO"/>
        </w:rPr>
        <w:t>SUAV – DESCRIPCIÓN</w:t>
      </w:r>
    </w:p>
    <w:p w:rsidR="00CA06FB" w:rsidP="4114D71A" w:rsidRDefault="00CA06FB" w14:paraId="1731508C" w14:textId="77777777">
      <w:pPr>
        <w:pStyle w:val="TableParagraph"/>
        <w:spacing w:before="18"/>
        <w:jc w:val="both"/>
        <w:rPr>
          <w:rFonts w:ascii="Arial" w:hAnsi="Arial" w:cs="Arial"/>
          <w:lang w:val="es-CO"/>
        </w:rPr>
      </w:pPr>
    </w:p>
    <w:p w:rsidR="00CA06FB" w:rsidP="4114D71A" w:rsidRDefault="372A02B3" w14:paraId="4724F60E" w14:textId="77777777">
      <w:pPr>
        <w:pStyle w:val="TableParagraph"/>
        <w:spacing w:before="18"/>
        <w:jc w:val="both"/>
        <w:rPr>
          <w:rFonts w:ascii="Arial" w:hAnsi="Arial" w:cs="Arial"/>
          <w:lang w:val="es-CO"/>
        </w:rPr>
      </w:pPr>
      <w:r w:rsidRPr="00BB03FD">
        <w:rPr>
          <w:rFonts w:ascii="Arial" w:hAnsi="Arial" w:cs="Arial"/>
          <w:lang w:val="es-CO"/>
        </w:rPr>
        <w:t>Plataforma institucional para la gestión integral de los programas del Subsidio Distrital de Vivienda.</w:t>
      </w:r>
      <w:r w:rsidRPr="00BB03FD" w:rsidR="30F72744">
        <w:rPr>
          <w:rFonts w:ascii="Arial" w:hAnsi="Arial" w:cs="Arial"/>
        </w:rPr>
        <w:br/>
      </w:r>
    </w:p>
    <w:p w:rsidRPr="00BB03FD" w:rsidR="30F72744" w:rsidP="4114D71A" w:rsidRDefault="372A02B3" w14:paraId="43542818" w14:textId="59EBD3B0">
      <w:pPr>
        <w:pStyle w:val="TableParagraph"/>
        <w:spacing w:before="18"/>
        <w:jc w:val="both"/>
        <w:rPr>
          <w:rFonts w:ascii="Arial" w:hAnsi="Arial" w:cs="Arial"/>
          <w:lang w:val="es-CO"/>
        </w:rPr>
      </w:pPr>
      <w:r w:rsidRPr="00BB03FD">
        <w:rPr>
          <w:rFonts w:ascii="Arial" w:hAnsi="Arial" w:cs="Arial"/>
          <w:lang w:val="es-CO"/>
        </w:rPr>
        <w:t xml:space="preserve"> El SUAV inició su desarrollo en </w:t>
      </w:r>
      <w:r w:rsidRPr="00BB03FD">
        <w:rPr>
          <w:rFonts w:ascii="Arial" w:hAnsi="Arial" w:cs="Arial"/>
          <w:b/>
          <w:bCs/>
          <w:lang w:val="es-CO"/>
        </w:rPr>
        <w:t>enero de 2023</w:t>
      </w:r>
      <w:r w:rsidRPr="00BB03FD">
        <w:rPr>
          <w:rFonts w:ascii="Arial" w:hAnsi="Arial" w:cs="Arial"/>
          <w:lang w:val="es-CO"/>
        </w:rPr>
        <w:t xml:space="preserve"> y actualmente cuenta con los módulos de:</w:t>
      </w:r>
    </w:p>
    <w:p w:rsidRPr="00BB03FD" w:rsidR="30F72744" w:rsidRDefault="372A02B3" w14:paraId="45AF01FA" w14:textId="25E32271">
      <w:pPr>
        <w:pStyle w:val="TableParagraph"/>
        <w:numPr>
          <w:ilvl w:val="0"/>
          <w:numId w:val="29"/>
        </w:numPr>
        <w:spacing w:before="18"/>
        <w:jc w:val="both"/>
        <w:rPr>
          <w:rFonts w:ascii="Arial" w:hAnsi="Arial" w:cs="Arial"/>
          <w:b/>
          <w:bCs/>
          <w:lang w:val="es-CO"/>
        </w:rPr>
      </w:pPr>
      <w:r w:rsidRPr="00BB03FD">
        <w:rPr>
          <w:rFonts w:ascii="Arial" w:hAnsi="Arial" w:cs="Arial"/>
          <w:b/>
          <w:bCs/>
          <w:lang w:val="es-CO"/>
        </w:rPr>
        <w:t>Inscripción</w:t>
      </w:r>
    </w:p>
    <w:p w:rsidRPr="00BB03FD" w:rsidR="30F72744" w:rsidRDefault="372A02B3" w14:paraId="6431363D" w14:textId="3A8269F1">
      <w:pPr>
        <w:pStyle w:val="TableParagraph"/>
        <w:numPr>
          <w:ilvl w:val="0"/>
          <w:numId w:val="29"/>
        </w:numPr>
        <w:spacing w:before="18"/>
        <w:jc w:val="both"/>
        <w:rPr>
          <w:rFonts w:ascii="Arial" w:hAnsi="Arial" w:cs="Arial"/>
          <w:b/>
          <w:bCs/>
          <w:lang w:val="es-CO"/>
        </w:rPr>
      </w:pPr>
      <w:r w:rsidRPr="00BB03FD">
        <w:rPr>
          <w:rFonts w:ascii="Arial" w:hAnsi="Arial" w:cs="Arial"/>
          <w:b/>
          <w:bCs/>
          <w:lang w:val="es-CO"/>
        </w:rPr>
        <w:t>Postulación</w:t>
      </w:r>
    </w:p>
    <w:p w:rsidRPr="00BB03FD" w:rsidR="30F72744" w:rsidRDefault="372A02B3" w14:paraId="4A302067" w14:textId="6E6B61CD">
      <w:pPr>
        <w:pStyle w:val="TableParagraph"/>
        <w:numPr>
          <w:ilvl w:val="0"/>
          <w:numId w:val="29"/>
        </w:numPr>
        <w:spacing w:before="18"/>
        <w:jc w:val="both"/>
        <w:rPr>
          <w:rFonts w:ascii="Arial" w:hAnsi="Arial" w:cs="Arial"/>
          <w:b/>
          <w:bCs/>
          <w:lang w:val="es-CO"/>
        </w:rPr>
      </w:pPr>
      <w:r w:rsidRPr="00BB03FD">
        <w:rPr>
          <w:rFonts w:ascii="Arial" w:hAnsi="Arial" w:cs="Arial"/>
          <w:b/>
          <w:bCs/>
          <w:lang w:val="es-CO"/>
        </w:rPr>
        <w:t>Verificación de requisitos</w:t>
      </w:r>
    </w:p>
    <w:p w:rsidRPr="00BB03FD" w:rsidR="30F72744" w:rsidRDefault="372A02B3" w14:paraId="08EF2AA2" w14:textId="0CF89390">
      <w:pPr>
        <w:pStyle w:val="TableParagraph"/>
        <w:numPr>
          <w:ilvl w:val="0"/>
          <w:numId w:val="29"/>
        </w:numPr>
        <w:spacing w:before="18"/>
        <w:jc w:val="both"/>
        <w:rPr>
          <w:rFonts w:ascii="Arial" w:hAnsi="Arial" w:cs="Arial"/>
          <w:b/>
          <w:bCs/>
          <w:lang w:val="es-CO"/>
        </w:rPr>
      </w:pPr>
      <w:r w:rsidRPr="00BB03FD">
        <w:rPr>
          <w:rFonts w:ascii="Arial" w:hAnsi="Arial" w:cs="Arial"/>
          <w:b/>
          <w:bCs/>
          <w:lang w:val="es-CO"/>
        </w:rPr>
        <w:t>Asignación</w:t>
      </w:r>
    </w:p>
    <w:p w:rsidR="00CA06FB" w:rsidP="4114D71A" w:rsidRDefault="00CA06FB" w14:paraId="59526D11" w14:textId="77777777">
      <w:pPr>
        <w:pStyle w:val="TableParagraph"/>
        <w:spacing w:before="18"/>
        <w:jc w:val="both"/>
        <w:rPr>
          <w:rFonts w:ascii="Arial" w:hAnsi="Arial" w:cs="Arial"/>
          <w:lang w:val="es-CO"/>
        </w:rPr>
      </w:pPr>
    </w:p>
    <w:p w:rsidRPr="00BB03FD" w:rsidR="30F72744" w:rsidP="4114D71A" w:rsidRDefault="372A02B3" w14:paraId="07B3F75E" w14:textId="70005F3C">
      <w:pPr>
        <w:pStyle w:val="TableParagraph"/>
        <w:spacing w:before="18"/>
        <w:jc w:val="both"/>
        <w:rPr>
          <w:rFonts w:ascii="Arial" w:hAnsi="Arial" w:cs="Arial"/>
          <w:lang w:val="es-CO"/>
        </w:rPr>
      </w:pPr>
      <w:r w:rsidRPr="00BB03FD">
        <w:rPr>
          <w:rFonts w:ascii="Arial" w:hAnsi="Arial" w:cs="Arial"/>
          <w:lang w:val="es-CO"/>
        </w:rPr>
        <w:t xml:space="preserve">El módulo de </w:t>
      </w:r>
      <w:r w:rsidRPr="00BB03FD">
        <w:rPr>
          <w:rFonts w:ascii="Arial" w:hAnsi="Arial" w:cs="Arial"/>
          <w:b/>
          <w:bCs/>
          <w:lang w:val="es-CO"/>
        </w:rPr>
        <w:t>Desembolsos</w:t>
      </w:r>
      <w:r w:rsidRPr="00BB03FD">
        <w:rPr>
          <w:rFonts w:ascii="Arial" w:hAnsi="Arial" w:cs="Arial"/>
          <w:lang w:val="es-CO"/>
        </w:rPr>
        <w:t xml:space="preserve"> presenta distintos niveles de avance según el programa.</w:t>
      </w:r>
    </w:p>
    <w:p w:rsidRPr="00BB03FD" w:rsidR="30F72744" w:rsidP="4114D71A" w:rsidRDefault="30F72744" w14:paraId="095E3260" w14:textId="40CA8B4A">
      <w:pPr>
        <w:pStyle w:val="TableParagraph"/>
        <w:spacing w:before="18"/>
        <w:jc w:val="both"/>
        <w:rPr>
          <w:rFonts w:ascii="Arial" w:hAnsi="Arial" w:cs="Arial"/>
          <w:lang w:val="es-CO"/>
        </w:rPr>
      </w:pPr>
    </w:p>
    <w:p w:rsidRPr="00BB03FD" w:rsidR="30F72744" w:rsidP="4114D71A" w:rsidRDefault="372A02B3" w14:paraId="746FD58C" w14:textId="4C71AF3E">
      <w:pPr>
        <w:pStyle w:val="TableParagraph"/>
        <w:spacing w:before="18"/>
        <w:jc w:val="both"/>
        <w:rPr>
          <w:rFonts w:ascii="Arial" w:hAnsi="Arial" w:cs="Arial"/>
          <w:b/>
          <w:bCs/>
          <w:lang w:val="es-CO"/>
        </w:rPr>
      </w:pPr>
      <w:commentRangeStart w:id="66"/>
      <w:r w:rsidRPr="7C6235D0">
        <w:rPr>
          <w:rFonts w:ascii="Arial" w:hAnsi="Arial" w:cs="Arial"/>
          <w:b/>
          <w:bCs/>
          <w:lang w:val="es-CO"/>
        </w:rPr>
        <w:t>PROGRAMAS</w:t>
      </w:r>
      <w:commentRangeEnd w:id="66"/>
      <w:r w:rsidRPr="00BB03FD">
        <w:rPr>
          <w:rStyle w:val="CommentReference"/>
          <w:rFonts w:ascii="Arial" w:hAnsi="Arial" w:cs="Arial"/>
          <w:b/>
          <w:bCs/>
          <w:sz w:val="22"/>
          <w:szCs w:val="22"/>
          <w:lang w:val="es-CO"/>
        </w:rPr>
        <w:commentReference w:id="66"/>
      </w:r>
    </w:p>
    <w:p w:rsidRPr="00BB03FD" w:rsidR="30F72744" w:rsidP="4114D71A" w:rsidRDefault="30F72744" w14:paraId="5CAF875E" w14:textId="54C2FA37">
      <w:pPr>
        <w:pStyle w:val="TableParagraph"/>
        <w:spacing w:before="18"/>
        <w:jc w:val="both"/>
        <w:rPr>
          <w:rFonts w:ascii="Arial" w:hAnsi="Arial" w:cs="Arial"/>
          <w:b/>
          <w:bCs/>
          <w:lang w:val="es-CO"/>
        </w:rPr>
      </w:pPr>
    </w:p>
    <w:p w:rsidRPr="00BB03FD" w:rsidR="30F72744" w:rsidRDefault="2C1FCF3B" w14:paraId="40A3E7DF" w14:textId="5E748B45">
      <w:pPr>
        <w:pStyle w:val="TableParagraph"/>
        <w:numPr>
          <w:ilvl w:val="0"/>
          <w:numId w:val="26"/>
        </w:numPr>
        <w:spacing w:before="18"/>
        <w:jc w:val="both"/>
        <w:rPr>
          <w:rFonts w:ascii="Arial" w:hAnsi="Arial" w:cs="Arial"/>
          <w:b/>
          <w:bCs/>
          <w:lang w:val="es-CO"/>
        </w:rPr>
      </w:pPr>
      <w:r w:rsidRPr="00BB03FD">
        <w:rPr>
          <w:rFonts w:ascii="Arial" w:hAnsi="Arial" w:cs="Arial"/>
          <w:b/>
          <w:bCs/>
          <w:lang w:val="es-CO"/>
        </w:rPr>
        <w:t>OFERTA PREFERENTE</w:t>
      </w:r>
    </w:p>
    <w:p w:rsidRPr="00BB03FD" w:rsidR="30F72744" w:rsidP="4114D71A" w:rsidRDefault="30F72744" w14:paraId="762EBEBE" w14:textId="0190BFF2">
      <w:pPr>
        <w:pStyle w:val="TableParagraph"/>
        <w:spacing w:before="18"/>
        <w:ind w:left="720"/>
        <w:jc w:val="both"/>
        <w:rPr>
          <w:rFonts w:ascii="Arial" w:hAnsi="Arial" w:cs="Arial"/>
          <w:b/>
          <w:bCs/>
          <w:lang w:val="es-CO"/>
        </w:rPr>
      </w:pPr>
    </w:p>
    <w:p w:rsidRPr="00BB03FD" w:rsidR="30F72744" w:rsidP="4114D71A" w:rsidRDefault="2C1FCF3B" w14:paraId="0659DFA5" w14:textId="76A527C5">
      <w:pPr>
        <w:pStyle w:val="TableParagraph"/>
        <w:spacing w:before="18"/>
        <w:jc w:val="both"/>
        <w:rPr>
          <w:rFonts w:ascii="Arial" w:hAnsi="Arial" w:cs="Arial"/>
          <w:b/>
          <w:bCs/>
          <w:lang w:val="es-CO"/>
        </w:rPr>
      </w:pPr>
      <w:r w:rsidRPr="00BB03FD">
        <w:rPr>
          <w:rFonts w:ascii="Arial" w:hAnsi="Arial" w:cs="Arial"/>
          <w:b/>
          <w:bCs/>
          <w:lang w:val="es-CO"/>
        </w:rPr>
        <w:t>Fecha de implementación en el SUAV</w:t>
      </w:r>
    </w:p>
    <w:p w:rsidR="00CA06FB" w:rsidP="4114D71A" w:rsidRDefault="00CA06FB" w14:paraId="0AB1AED5" w14:textId="77777777">
      <w:pPr>
        <w:pStyle w:val="TableParagraph"/>
        <w:spacing w:before="18"/>
        <w:jc w:val="both"/>
        <w:rPr>
          <w:rFonts w:ascii="Arial" w:hAnsi="Arial" w:cs="Arial"/>
          <w:lang w:val="es-CO"/>
        </w:rPr>
      </w:pPr>
    </w:p>
    <w:p w:rsidRPr="00BB03FD" w:rsidR="30F72744" w:rsidP="4114D71A" w:rsidRDefault="2C1FCF3B" w14:paraId="6D88FDF5" w14:textId="4A2F1126">
      <w:pPr>
        <w:pStyle w:val="TableParagraph"/>
        <w:spacing w:before="18"/>
        <w:jc w:val="both"/>
        <w:rPr>
          <w:rFonts w:ascii="Arial" w:hAnsi="Arial" w:cs="Arial"/>
          <w:lang w:val="es-CO"/>
        </w:rPr>
      </w:pPr>
      <w:r w:rsidRPr="00BB03FD">
        <w:rPr>
          <w:rFonts w:ascii="Arial" w:hAnsi="Arial" w:cs="Arial"/>
          <w:lang w:val="es-CO"/>
        </w:rPr>
        <w:t>Enero de 2023 (inicio del desarrollo general del sistema)</w:t>
      </w:r>
    </w:p>
    <w:p w:rsidR="00CA06FB" w:rsidP="4114D71A" w:rsidRDefault="00CA06FB" w14:paraId="7EC327BF" w14:textId="77777777">
      <w:pPr>
        <w:pStyle w:val="TableParagraph"/>
        <w:spacing w:before="18"/>
        <w:jc w:val="both"/>
        <w:rPr>
          <w:rFonts w:ascii="Arial" w:hAnsi="Arial" w:cs="Arial"/>
          <w:b/>
          <w:bCs/>
          <w:lang w:val="es-CO"/>
        </w:rPr>
      </w:pPr>
    </w:p>
    <w:p w:rsidRPr="00BB03FD" w:rsidR="30F72744" w:rsidP="4114D71A" w:rsidRDefault="2C1FCF3B" w14:paraId="7B60EFB2" w14:textId="5D8CD48E">
      <w:pPr>
        <w:pStyle w:val="TableParagraph"/>
        <w:spacing w:before="18"/>
        <w:jc w:val="both"/>
        <w:rPr>
          <w:rFonts w:ascii="Arial" w:hAnsi="Arial" w:cs="Arial"/>
          <w:b/>
          <w:bCs/>
          <w:lang w:val="es-CO"/>
        </w:rPr>
      </w:pPr>
      <w:r w:rsidRPr="00BB03FD">
        <w:rPr>
          <w:rFonts w:ascii="Arial" w:hAnsi="Arial" w:cs="Arial"/>
          <w:b/>
          <w:bCs/>
          <w:lang w:val="es-CO"/>
        </w:rPr>
        <w:t>Avances o desarrollos realizados desde el 26 de agosto de 2024</w:t>
      </w:r>
    </w:p>
    <w:p w:rsidRPr="00BB03FD" w:rsidR="30F72744" w:rsidRDefault="2C1FCF3B" w14:paraId="638906F7" w14:textId="5450C0B1">
      <w:pPr>
        <w:pStyle w:val="TableParagraph"/>
        <w:numPr>
          <w:ilvl w:val="0"/>
          <w:numId w:val="28"/>
        </w:numPr>
        <w:spacing w:before="18"/>
        <w:jc w:val="both"/>
        <w:rPr>
          <w:rFonts w:ascii="Arial" w:hAnsi="Arial" w:cs="Arial"/>
          <w:lang w:val="es-CO"/>
        </w:rPr>
      </w:pPr>
      <w:r w:rsidRPr="00BB03FD">
        <w:rPr>
          <w:rFonts w:ascii="Arial" w:hAnsi="Arial" w:cs="Arial"/>
          <w:lang w:val="es-CO"/>
        </w:rPr>
        <w:t>Módulos de Inscripción, Postulación, Verificación de Requisitos y Asignación en operación.</w:t>
      </w:r>
    </w:p>
    <w:p w:rsidRPr="00BB03FD" w:rsidR="30F72744" w:rsidRDefault="2C1FCF3B" w14:paraId="5A426DE9" w14:textId="1D91605E">
      <w:pPr>
        <w:pStyle w:val="TableParagraph"/>
        <w:numPr>
          <w:ilvl w:val="0"/>
          <w:numId w:val="28"/>
        </w:numPr>
        <w:spacing w:before="18"/>
        <w:jc w:val="both"/>
        <w:rPr>
          <w:rFonts w:ascii="Arial" w:hAnsi="Arial" w:cs="Arial"/>
          <w:lang w:val="es-CO"/>
        </w:rPr>
      </w:pPr>
      <w:r w:rsidRPr="00BB03FD">
        <w:rPr>
          <w:rFonts w:ascii="Arial" w:hAnsi="Arial" w:cs="Arial"/>
          <w:lang w:val="es-CO"/>
        </w:rPr>
        <w:t xml:space="preserve">Módulo de Desembolsos con un </w:t>
      </w:r>
      <w:r w:rsidRPr="00BB03FD">
        <w:rPr>
          <w:rFonts w:ascii="Arial" w:hAnsi="Arial" w:cs="Arial"/>
          <w:b/>
          <w:bCs/>
          <w:lang w:val="es-CO"/>
        </w:rPr>
        <w:t>40% de avance</w:t>
      </w:r>
      <w:r w:rsidRPr="00BB03FD">
        <w:rPr>
          <w:rFonts w:ascii="Arial" w:hAnsi="Arial" w:cs="Arial"/>
          <w:lang w:val="es-CO"/>
        </w:rPr>
        <w:t>.</w:t>
      </w:r>
    </w:p>
    <w:p w:rsidRPr="00BB03FD" w:rsidR="30F72744" w:rsidRDefault="2C1FCF3B" w14:paraId="54E6EAFD" w14:textId="01107BD5">
      <w:pPr>
        <w:pStyle w:val="TableParagraph"/>
        <w:numPr>
          <w:ilvl w:val="0"/>
          <w:numId w:val="28"/>
        </w:numPr>
        <w:spacing w:before="18"/>
        <w:jc w:val="both"/>
        <w:rPr>
          <w:rFonts w:ascii="Arial" w:hAnsi="Arial" w:cs="Arial"/>
          <w:lang w:val="es-CO"/>
        </w:rPr>
      </w:pPr>
      <w:r w:rsidRPr="00BB03FD">
        <w:rPr>
          <w:rFonts w:ascii="Arial" w:hAnsi="Arial" w:cs="Arial"/>
          <w:lang w:val="es-CO"/>
        </w:rPr>
        <w:t>Ajustes continuos a reglas de negocio para validaciones de hogar y estado.</w:t>
      </w:r>
    </w:p>
    <w:p w:rsidRPr="00BB03FD" w:rsidR="30F72744" w:rsidRDefault="2C1FCF3B" w14:paraId="114A0DE7" w14:textId="00487FC2">
      <w:pPr>
        <w:pStyle w:val="TableParagraph"/>
        <w:numPr>
          <w:ilvl w:val="0"/>
          <w:numId w:val="28"/>
        </w:numPr>
        <w:spacing w:before="18"/>
        <w:jc w:val="both"/>
        <w:rPr>
          <w:rFonts w:ascii="Arial" w:hAnsi="Arial" w:cs="Arial"/>
          <w:lang w:val="es-CO"/>
        </w:rPr>
      </w:pPr>
      <w:r w:rsidRPr="00BB03FD">
        <w:rPr>
          <w:rFonts w:ascii="Arial" w:hAnsi="Arial" w:cs="Arial"/>
          <w:lang w:val="es-CO"/>
        </w:rPr>
        <w:t>Optimización de consultas y reportes operativos.</w:t>
      </w:r>
    </w:p>
    <w:p w:rsidR="00CA06FB" w:rsidP="4114D71A" w:rsidRDefault="00CA06FB" w14:paraId="57883B24" w14:textId="77777777">
      <w:pPr>
        <w:pStyle w:val="TableParagraph"/>
        <w:spacing w:before="18"/>
        <w:jc w:val="both"/>
        <w:rPr>
          <w:rFonts w:ascii="Arial" w:hAnsi="Arial" w:cs="Arial"/>
          <w:b/>
          <w:bCs/>
          <w:lang w:val="es-CO"/>
        </w:rPr>
      </w:pPr>
    </w:p>
    <w:p w:rsidRPr="00BB03FD" w:rsidR="30F72744" w:rsidP="4114D71A" w:rsidRDefault="2C1FCF3B" w14:paraId="14916666" w14:textId="1FD8B443">
      <w:pPr>
        <w:pStyle w:val="TableParagraph"/>
        <w:spacing w:before="18"/>
        <w:jc w:val="both"/>
        <w:rPr>
          <w:rFonts w:ascii="Arial" w:hAnsi="Arial" w:cs="Arial"/>
          <w:b/>
          <w:bCs/>
          <w:lang w:val="es-CO"/>
        </w:rPr>
      </w:pPr>
      <w:r w:rsidRPr="00BB03FD">
        <w:rPr>
          <w:rFonts w:ascii="Arial" w:hAnsi="Arial" w:cs="Arial"/>
          <w:b/>
          <w:bCs/>
          <w:lang w:val="es-CO"/>
        </w:rPr>
        <w:t>Desarrollos o ajustes pendientes por implementar</w:t>
      </w:r>
    </w:p>
    <w:p w:rsidRPr="00BB03FD" w:rsidR="30F72744" w:rsidRDefault="2C1FCF3B" w14:paraId="6504F92B" w14:textId="349A3611">
      <w:pPr>
        <w:pStyle w:val="TableParagraph"/>
        <w:numPr>
          <w:ilvl w:val="0"/>
          <w:numId w:val="27"/>
        </w:numPr>
        <w:spacing w:before="18"/>
        <w:jc w:val="both"/>
        <w:rPr>
          <w:rFonts w:ascii="Arial" w:hAnsi="Arial" w:cs="Arial"/>
          <w:lang w:val="es-CO"/>
        </w:rPr>
      </w:pPr>
      <w:r w:rsidRPr="00BB03FD">
        <w:rPr>
          <w:rFonts w:ascii="Arial" w:hAnsi="Arial" w:cs="Arial"/>
          <w:lang w:val="es-CO"/>
        </w:rPr>
        <w:t>Finalización del módulo de Desembolsos (restante 60%).</w:t>
      </w:r>
    </w:p>
    <w:p w:rsidRPr="00BB03FD" w:rsidR="30F72744" w:rsidRDefault="2C1FCF3B" w14:paraId="43188D02" w14:textId="1E154D99">
      <w:pPr>
        <w:pStyle w:val="TableParagraph"/>
        <w:numPr>
          <w:ilvl w:val="0"/>
          <w:numId w:val="27"/>
        </w:numPr>
        <w:spacing w:before="18"/>
        <w:jc w:val="both"/>
        <w:rPr>
          <w:rFonts w:ascii="Arial" w:hAnsi="Arial" w:cs="Arial"/>
          <w:lang w:val="es-CO"/>
        </w:rPr>
      </w:pPr>
      <w:r w:rsidRPr="00BB03FD">
        <w:rPr>
          <w:rFonts w:ascii="Arial" w:hAnsi="Arial" w:cs="Arial"/>
          <w:lang w:val="es-CO"/>
        </w:rPr>
        <w:t>Integración con reportes automatizados de trazabilidad.</w:t>
      </w:r>
    </w:p>
    <w:p w:rsidRPr="00BB03FD" w:rsidR="30F72744" w:rsidRDefault="2C1FCF3B" w14:paraId="26559176" w14:textId="1A0A48F5">
      <w:pPr>
        <w:pStyle w:val="TableParagraph"/>
        <w:numPr>
          <w:ilvl w:val="0"/>
          <w:numId w:val="27"/>
        </w:numPr>
        <w:spacing w:before="18"/>
        <w:jc w:val="both"/>
        <w:rPr>
          <w:rFonts w:ascii="Arial" w:hAnsi="Arial" w:cs="Arial"/>
          <w:lang w:val="es-CO"/>
        </w:rPr>
      </w:pPr>
      <w:r w:rsidRPr="00BB03FD">
        <w:rPr>
          <w:rFonts w:ascii="Arial" w:hAnsi="Arial" w:cs="Arial"/>
          <w:lang w:val="es-CO"/>
        </w:rPr>
        <w:t>Ajustes en notificaciones y cargas masivas por programa.</w:t>
      </w:r>
    </w:p>
    <w:p w:rsidRPr="00BB03FD" w:rsidR="30F72744" w:rsidP="4114D71A" w:rsidRDefault="30F72744" w14:paraId="13ACE2E9" w14:textId="4F261A82">
      <w:pPr>
        <w:pStyle w:val="TableParagraph"/>
        <w:spacing w:before="18"/>
        <w:jc w:val="both"/>
        <w:rPr>
          <w:rFonts w:ascii="Arial" w:hAnsi="Arial" w:cs="Arial"/>
          <w:b/>
          <w:bCs/>
          <w:lang w:val="es-CO"/>
        </w:rPr>
      </w:pPr>
    </w:p>
    <w:p w:rsidRPr="00BB03FD" w:rsidR="30F72744" w:rsidRDefault="2C1FCF3B" w14:paraId="3E32FCD4" w14:textId="04BBC4AD">
      <w:pPr>
        <w:pStyle w:val="TableParagraph"/>
        <w:numPr>
          <w:ilvl w:val="0"/>
          <w:numId w:val="26"/>
        </w:numPr>
        <w:spacing w:before="18"/>
        <w:jc w:val="both"/>
        <w:rPr>
          <w:rFonts w:ascii="Arial" w:hAnsi="Arial" w:cs="Arial"/>
          <w:lang w:val="es-CO"/>
        </w:rPr>
      </w:pPr>
      <w:r w:rsidRPr="00BB03FD">
        <w:rPr>
          <w:rFonts w:ascii="Arial" w:hAnsi="Arial" w:cs="Arial"/>
          <w:b/>
          <w:bCs/>
          <w:lang w:val="es-CO"/>
        </w:rPr>
        <w:t>AHORRO PARA MI CASA</w:t>
      </w:r>
    </w:p>
    <w:p w:rsidR="00CA06FB" w:rsidP="4114D71A" w:rsidRDefault="00CA06FB" w14:paraId="79953603" w14:textId="77777777">
      <w:pPr>
        <w:pStyle w:val="TableParagraph"/>
        <w:spacing w:before="18"/>
        <w:jc w:val="both"/>
        <w:rPr>
          <w:rFonts w:ascii="Arial" w:hAnsi="Arial" w:cs="Arial"/>
          <w:b/>
          <w:bCs/>
          <w:lang w:val="es-CO"/>
        </w:rPr>
      </w:pPr>
    </w:p>
    <w:p w:rsidRPr="00BB03FD" w:rsidR="30F72744" w:rsidP="4114D71A" w:rsidRDefault="2C1FCF3B" w14:paraId="79473D51" w14:textId="2051B4E3">
      <w:pPr>
        <w:pStyle w:val="TableParagraph"/>
        <w:spacing w:before="18"/>
        <w:jc w:val="both"/>
        <w:rPr>
          <w:rFonts w:ascii="Arial" w:hAnsi="Arial" w:cs="Arial"/>
          <w:b/>
          <w:bCs/>
          <w:lang w:val="es-CO"/>
        </w:rPr>
      </w:pPr>
      <w:r w:rsidRPr="00BB03FD">
        <w:rPr>
          <w:rFonts w:ascii="Arial" w:hAnsi="Arial" w:cs="Arial"/>
          <w:b/>
          <w:bCs/>
          <w:lang w:val="es-CO"/>
        </w:rPr>
        <w:t>Fecha de implementación en el SUAV</w:t>
      </w:r>
    </w:p>
    <w:p w:rsidRPr="00BB03FD" w:rsidR="30F72744" w:rsidP="4114D71A" w:rsidRDefault="2C1FCF3B" w14:paraId="08133054" w14:textId="3A0F1BE5">
      <w:pPr>
        <w:pStyle w:val="TableParagraph"/>
        <w:spacing w:before="18"/>
        <w:jc w:val="both"/>
        <w:rPr>
          <w:rFonts w:ascii="Arial" w:hAnsi="Arial" w:cs="Arial"/>
          <w:lang w:val="es-CO"/>
        </w:rPr>
      </w:pPr>
      <w:r w:rsidRPr="00BB03FD">
        <w:rPr>
          <w:rFonts w:ascii="Arial" w:hAnsi="Arial" w:cs="Arial"/>
          <w:lang w:val="es-CO"/>
        </w:rPr>
        <w:t>Enero de 2025</w:t>
      </w:r>
    </w:p>
    <w:p w:rsidR="00CA06FB" w:rsidP="4114D71A" w:rsidRDefault="00CA06FB" w14:paraId="570F5C32" w14:textId="77777777">
      <w:pPr>
        <w:pStyle w:val="TableParagraph"/>
        <w:spacing w:before="18"/>
        <w:jc w:val="both"/>
        <w:rPr>
          <w:rFonts w:ascii="Arial" w:hAnsi="Arial" w:cs="Arial"/>
          <w:b/>
          <w:bCs/>
          <w:lang w:val="es-CO"/>
        </w:rPr>
      </w:pPr>
    </w:p>
    <w:p w:rsidR="30F72744" w:rsidP="4114D71A" w:rsidRDefault="2C1FCF3B" w14:paraId="5F08712A" w14:textId="772ACB64">
      <w:pPr>
        <w:pStyle w:val="TableParagraph"/>
        <w:spacing w:before="18"/>
        <w:jc w:val="both"/>
        <w:rPr>
          <w:rFonts w:ascii="Arial" w:hAnsi="Arial" w:cs="Arial"/>
          <w:b/>
          <w:bCs/>
          <w:lang w:val="es-CO"/>
        </w:rPr>
      </w:pPr>
      <w:r w:rsidRPr="5AF57E72">
        <w:rPr>
          <w:rFonts w:ascii="Arial" w:hAnsi="Arial" w:cs="Arial"/>
          <w:b/>
          <w:bCs/>
          <w:lang w:val="es-CO"/>
        </w:rPr>
        <w:t xml:space="preserve">Avances o desarrollos realizados </w:t>
      </w:r>
      <w:r w:rsidRPr="5AF57E72" w:rsidR="6461AD32">
        <w:rPr>
          <w:rFonts w:ascii="Arial" w:hAnsi="Arial" w:cs="Arial"/>
          <w:b/>
          <w:bCs/>
          <w:lang w:val="es-CO"/>
        </w:rPr>
        <w:t>con corte al 31 de marzo de 2026</w:t>
      </w:r>
    </w:p>
    <w:p w:rsidRPr="00BB03FD" w:rsidR="00CA06FB" w:rsidP="4114D71A" w:rsidRDefault="00CA06FB" w14:paraId="4F228D83" w14:textId="77777777">
      <w:pPr>
        <w:pStyle w:val="TableParagraph"/>
        <w:spacing w:before="18"/>
        <w:jc w:val="both"/>
        <w:rPr>
          <w:rFonts w:ascii="Arial" w:hAnsi="Arial" w:cs="Arial"/>
          <w:b/>
          <w:bCs/>
          <w:lang w:val="es-CO"/>
        </w:rPr>
      </w:pPr>
    </w:p>
    <w:p w:rsidRPr="00BB03FD" w:rsidR="30F72744" w:rsidRDefault="2C1FCF3B" w14:paraId="3FE861E9" w14:textId="0F25DC52">
      <w:pPr>
        <w:pStyle w:val="TableParagraph"/>
        <w:numPr>
          <w:ilvl w:val="0"/>
          <w:numId w:val="25"/>
        </w:numPr>
        <w:spacing w:before="18"/>
        <w:jc w:val="both"/>
        <w:rPr>
          <w:rFonts w:ascii="Arial" w:hAnsi="Arial" w:cs="Arial"/>
          <w:lang w:val="es-CO"/>
        </w:rPr>
      </w:pPr>
      <w:r w:rsidRPr="00BB03FD">
        <w:rPr>
          <w:rFonts w:ascii="Arial" w:hAnsi="Arial" w:cs="Arial"/>
          <w:lang w:val="es-CO"/>
        </w:rPr>
        <w:t>Módulos de Inscripción, Postulación, Verificación de requisitos y Asignación en funcionamiento.</w:t>
      </w:r>
    </w:p>
    <w:p w:rsidRPr="00BB03FD" w:rsidR="30F72744" w:rsidRDefault="2C1FCF3B" w14:paraId="3C9B7DBD" w14:textId="1D9B97C4">
      <w:pPr>
        <w:pStyle w:val="TableParagraph"/>
        <w:numPr>
          <w:ilvl w:val="0"/>
          <w:numId w:val="25"/>
        </w:numPr>
        <w:spacing w:before="18"/>
        <w:jc w:val="both"/>
        <w:rPr>
          <w:rFonts w:ascii="Arial" w:hAnsi="Arial" w:cs="Arial"/>
          <w:lang w:val="es-CO"/>
        </w:rPr>
      </w:pPr>
      <w:r w:rsidRPr="5AF57E72">
        <w:rPr>
          <w:rFonts w:ascii="Arial" w:hAnsi="Arial" w:cs="Arial"/>
          <w:lang w:val="es-CO"/>
        </w:rPr>
        <w:t xml:space="preserve">Módulo de </w:t>
      </w:r>
      <w:r w:rsidRPr="5AF57E72" w:rsidR="775DE913">
        <w:rPr>
          <w:rFonts w:ascii="Arial" w:hAnsi="Arial" w:cs="Arial"/>
          <w:lang w:val="es-CO"/>
        </w:rPr>
        <w:t xml:space="preserve">pagos a un 100%, con mejoras en implementación. A la fecha permite generar planillas de pago, cargar ahorros por parte de los hogares, revisar </w:t>
      </w:r>
      <w:r w:rsidRPr="5AF57E72" w:rsidR="21C4BED5">
        <w:rPr>
          <w:rFonts w:ascii="Arial" w:hAnsi="Arial" w:cs="Arial"/>
          <w:lang w:val="es-CO"/>
        </w:rPr>
        <w:t xml:space="preserve">y validar ahorros, conteo de pagos y </w:t>
      </w:r>
      <w:r w:rsidRPr="5AF57E72" w:rsidR="752E9016">
        <w:rPr>
          <w:rFonts w:ascii="Arial" w:hAnsi="Arial" w:cs="Arial"/>
          <w:lang w:val="es-CO"/>
        </w:rPr>
        <w:t>ahorros</w:t>
      </w:r>
      <w:r w:rsidRPr="5AF57E72" w:rsidR="21C4BED5">
        <w:rPr>
          <w:rFonts w:ascii="Arial" w:hAnsi="Arial" w:cs="Arial"/>
          <w:lang w:val="es-CO"/>
        </w:rPr>
        <w:t>, cargue y consulta de soportes de desembolso, entre otras funcionalidades.</w:t>
      </w:r>
    </w:p>
    <w:p w:rsidRPr="00BB03FD" w:rsidR="30F72744" w:rsidRDefault="2C1FCF3B" w14:paraId="0657246C" w14:textId="58D32B0C">
      <w:pPr>
        <w:pStyle w:val="TableParagraph"/>
        <w:numPr>
          <w:ilvl w:val="0"/>
          <w:numId w:val="25"/>
        </w:numPr>
        <w:spacing w:before="18"/>
        <w:jc w:val="both"/>
        <w:rPr>
          <w:rFonts w:ascii="Arial" w:hAnsi="Arial" w:cs="Arial"/>
          <w:lang w:val="es-CO"/>
        </w:rPr>
      </w:pPr>
      <w:r w:rsidRPr="5AF57E72">
        <w:rPr>
          <w:rFonts w:ascii="Arial" w:hAnsi="Arial" w:cs="Arial"/>
          <w:lang w:val="es-CO"/>
        </w:rPr>
        <w:t>Consolidación de reportes para seguimiento</w:t>
      </w:r>
      <w:r w:rsidRPr="5AF57E72" w:rsidR="1D3CAE57">
        <w:rPr>
          <w:rFonts w:ascii="Arial" w:hAnsi="Arial" w:cs="Arial"/>
          <w:lang w:val="es-CO"/>
        </w:rPr>
        <w:t>.</w:t>
      </w:r>
    </w:p>
    <w:p w:rsidRPr="00BB03FD" w:rsidR="30F72744" w:rsidRDefault="2C1FCF3B" w14:paraId="7B8D886A" w14:textId="4192CD41">
      <w:pPr>
        <w:pStyle w:val="TableParagraph"/>
        <w:numPr>
          <w:ilvl w:val="0"/>
          <w:numId w:val="25"/>
        </w:numPr>
        <w:spacing w:before="18"/>
        <w:jc w:val="both"/>
      </w:pPr>
      <w:r w:rsidRPr="5AF57E72">
        <w:rPr>
          <w:rFonts w:ascii="Arial" w:hAnsi="Arial" w:cs="Arial"/>
          <w:lang w:val="es-CO"/>
        </w:rPr>
        <w:t xml:space="preserve">Mejoras </w:t>
      </w:r>
      <w:r w:rsidRPr="5AF57E72" w:rsidR="6039A7CE">
        <w:rPr>
          <w:rFonts w:ascii="Arial" w:hAnsi="Arial" w:cs="Arial"/>
          <w:lang w:val="es-CO"/>
        </w:rPr>
        <w:t>para la operación y posibles controles.</w:t>
      </w:r>
    </w:p>
    <w:p w:rsidR="00CA06FB" w:rsidP="4114D71A" w:rsidRDefault="00CA06FB" w14:paraId="230EDE7A" w14:textId="77777777">
      <w:pPr>
        <w:pStyle w:val="TableParagraph"/>
        <w:spacing w:before="18"/>
        <w:jc w:val="both"/>
        <w:rPr>
          <w:rFonts w:ascii="Arial" w:hAnsi="Arial" w:cs="Arial"/>
          <w:b/>
          <w:bCs/>
          <w:lang w:val="es-CO"/>
        </w:rPr>
      </w:pPr>
    </w:p>
    <w:p w:rsidRPr="00BB03FD" w:rsidR="30F72744" w:rsidP="4114D71A" w:rsidRDefault="2C1FCF3B" w14:paraId="300F36AD" w14:textId="7B9BCCDB">
      <w:pPr>
        <w:pStyle w:val="TableParagraph"/>
        <w:spacing w:before="18"/>
        <w:jc w:val="both"/>
        <w:rPr>
          <w:rFonts w:ascii="Arial" w:hAnsi="Arial" w:cs="Arial"/>
          <w:b/>
          <w:bCs/>
          <w:lang w:val="es-CO"/>
        </w:rPr>
      </w:pPr>
      <w:r w:rsidRPr="00BB03FD">
        <w:rPr>
          <w:rFonts w:ascii="Arial" w:hAnsi="Arial" w:cs="Arial"/>
          <w:b/>
          <w:bCs/>
          <w:lang w:val="es-CO"/>
        </w:rPr>
        <w:t>Desarrollos o ajustes pendientes por implementar</w:t>
      </w:r>
    </w:p>
    <w:p w:rsidRPr="00BB03FD" w:rsidR="30F72744" w:rsidP="5AF57E72" w:rsidRDefault="30F72744" w14:paraId="4DDD6103" w14:textId="1F9BC30F">
      <w:pPr>
        <w:pStyle w:val="TableParagraph"/>
        <w:spacing w:before="18"/>
        <w:ind w:left="720"/>
        <w:jc w:val="both"/>
        <w:rPr>
          <w:rFonts w:ascii="Arial" w:hAnsi="Arial" w:cs="Arial"/>
          <w:lang w:val="es-CO"/>
        </w:rPr>
      </w:pPr>
    </w:p>
    <w:p w:rsidR="3FC8A02E" w:rsidRDefault="3FC8A02E" w14:paraId="568A1AE1" w14:textId="6F5535D8">
      <w:pPr>
        <w:pStyle w:val="TableParagraph"/>
        <w:numPr>
          <w:ilvl w:val="0"/>
          <w:numId w:val="9"/>
        </w:numPr>
        <w:spacing w:before="18"/>
        <w:jc w:val="both"/>
        <w:rPr>
          <w:rFonts w:ascii="Arial" w:hAnsi="Arial" w:cs="Arial"/>
          <w:lang w:val="es-CO"/>
        </w:rPr>
      </w:pPr>
      <w:r w:rsidRPr="5AF57E72">
        <w:rPr>
          <w:rFonts w:ascii="Arial" w:hAnsi="Arial" w:cs="Arial"/>
          <w:lang w:val="es-CO"/>
        </w:rPr>
        <w:t>Preparación del sistema para la convocatoria No.2 a desarrollar en el primer semestre de 2026.</w:t>
      </w:r>
    </w:p>
    <w:p w:rsidRPr="00BB03FD" w:rsidR="30F72744" w:rsidP="4114D71A" w:rsidRDefault="30F72744" w14:paraId="28D6B64A" w14:textId="472E86D6">
      <w:pPr>
        <w:pStyle w:val="TableParagraph"/>
        <w:spacing w:before="18"/>
        <w:jc w:val="both"/>
        <w:rPr>
          <w:rFonts w:ascii="Arial" w:hAnsi="Arial" w:cs="Arial"/>
          <w:lang w:val="es-CO"/>
        </w:rPr>
      </w:pPr>
    </w:p>
    <w:p w:rsidRPr="00BB03FD" w:rsidR="30F72744" w:rsidRDefault="2C1FCF3B" w14:paraId="6C4B22A7" w14:textId="536DFACD">
      <w:pPr>
        <w:pStyle w:val="TableParagraph"/>
        <w:numPr>
          <w:ilvl w:val="0"/>
          <w:numId w:val="26"/>
        </w:numPr>
        <w:spacing w:before="18"/>
        <w:jc w:val="both"/>
        <w:rPr>
          <w:rFonts w:ascii="Arial" w:hAnsi="Arial" w:cs="Arial"/>
          <w:b/>
          <w:bCs/>
          <w:lang w:val="es-CO"/>
        </w:rPr>
      </w:pPr>
      <w:r w:rsidRPr="00BB03FD">
        <w:rPr>
          <w:rFonts w:ascii="Arial" w:hAnsi="Arial" w:cs="Arial"/>
          <w:b/>
          <w:bCs/>
          <w:lang w:val="es-CO"/>
        </w:rPr>
        <w:t>REACTIVA TU COMPRA – REACTIVA TU HOGAR</w:t>
      </w:r>
    </w:p>
    <w:p w:rsidRPr="00BB03FD" w:rsidR="30F72744" w:rsidP="4114D71A" w:rsidRDefault="2C1FCF3B" w14:paraId="6F9DEA64" w14:textId="16562C6A">
      <w:pPr>
        <w:pStyle w:val="TableParagraph"/>
        <w:spacing w:before="18"/>
        <w:jc w:val="both"/>
        <w:rPr>
          <w:rFonts w:ascii="Arial" w:hAnsi="Arial" w:cs="Arial"/>
          <w:b/>
          <w:bCs/>
          <w:lang w:val="es-CO"/>
        </w:rPr>
      </w:pPr>
      <w:r w:rsidRPr="00BB03FD">
        <w:rPr>
          <w:rFonts w:ascii="Arial" w:hAnsi="Arial" w:cs="Arial"/>
          <w:b/>
          <w:bCs/>
          <w:lang w:val="es-CO"/>
        </w:rPr>
        <w:t>Fecha de implementación en el SUAV</w:t>
      </w:r>
    </w:p>
    <w:p w:rsidRPr="00BB03FD" w:rsidR="30F72744" w:rsidP="4114D71A" w:rsidRDefault="2C1FCF3B" w14:paraId="098CCB99" w14:textId="508E79FE">
      <w:pPr>
        <w:pStyle w:val="TableParagraph"/>
        <w:spacing w:before="18"/>
        <w:jc w:val="both"/>
        <w:rPr>
          <w:rFonts w:ascii="Arial" w:hAnsi="Arial" w:cs="Arial"/>
          <w:lang w:val="es-CO"/>
        </w:rPr>
      </w:pPr>
      <w:r w:rsidRPr="00BB03FD">
        <w:rPr>
          <w:rFonts w:ascii="Arial" w:hAnsi="Arial" w:cs="Arial"/>
          <w:lang w:val="es-CO"/>
        </w:rPr>
        <w:t>Enero de 2024</w:t>
      </w:r>
    </w:p>
    <w:p w:rsidR="00CA06FB" w:rsidP="4114D71A" w:rsidRDefault="00CA06FB" w14:paraId="3579B028" w14:textId="77777777">
      <w:pPr>
        <w:pStyle w:val="TableParagraph"/>
        <w:spacing w:before="18"/>
        <w:jc w:val="both"/>
        <w:rPr>
          <w:rFonts w:ascii="Arial" w:hAnsi="Arial" w:cs="Arial"/>
          <w:b/>
          <w:bCs/>
          <w:lang w:val="es-CO"/>
        </w:rPr>
      </w:pPr>
    </w:p>
    <w:p w:rsidRPr="00BB03FD" w:rsidR="30F72744" w:rsidP="4114D71A" w:rsidRDefault="2C1FCF3B" w14:paraId="053C1A10" w14:textId="0C79BDF9">
      <w:pPr>
        <w:pStyle w:val="TableParagraph"/>
        <w:spacing w:before="18"/>
        <w:jc w:val="both"/>
        <w:rPr>
          <w:rFonts w:ascii="Arial" w:hAnsi="Arial" w:cs="Arial"/>
          <w:b/>
          <w:bCs/>
          <w:lang w:val="es-CO"/>
        </w:rPr>
      </w:pPr>
      <w:r w:rsidRPr="00BB03FD">
        <w:rPr>
          <w:rFonts w:ascii="Arial" w:hAnsi="Arial" w:cs="Arial"/>
          <w:b/>
          <w:bCs/>
          <w:lang w:val="es-CO"/>
        </w:rPr>
        <w:t>Avances o desarrollos realizados desde el 26 de agosto de 2024</w:t>
      </w:r>
    </w:p>
    <w:p w:rsidRPr="00BB03FD" w:rsidR="30F72744" w:rsidRDefault="2C1FCF3B" w14:paraId="780E5817" w14:textId="53268902">
      <w:pPr>
        <w:pStyle w:val="TableParagraph"/>
        <w:numPr>
          <w:ilvl w:val="0"/>
          <w:numId w:val="24"/>
        </w:numPr>
        <w:spacing w:before="18"/>
        <w:jc w:val="both"/>
        <w:rPr>
          <w:rFonts w:ascii="Arial" w:hAnsi="Arial" w:cs="Arial"/>
          <w:lang w:val="es-CO"/>
        </w:rPr>
      </w:pPr>
      <w:r w:rsidRPr="00BB03FD">
        <w:rPr>
          <w:rFonts w:ascii="Arial" w:hAnsi="Arial" w:cs="Arial"/>
          <w:lang w:val="es-CO"/>
        </w:rPr>
        <w:t>Módulos de Inscripción, Postulación, Verificación de requisitos y Asignación operativos.</w:t>
      </w:r>
    </w:p>
    <w:p w:rsidRPr="00BB03FD" w:rsidR="30F72744" w:rsidRDefault="2C1FCF3B" w14:paraId="334FBFD5" w14:textId="7CD200FA">
      <w:pPr>
        <w:pStyle w:val="TableParagraph"/>
        <w:numPr>
          <w:ilvl w:val="0"/>
          <w:numId w:val="24"/>
        </w:numPr>
        <w:spacing w:before="18"/>
        <w:jc w:val="both"/>
        <w:rPr>
          <w:rFonts w:ascii="Arial" w:hAnsi="Arial" w:cs="Arial"/>
          <w:lang w:val="es-CO"/>
        </w:rPr>
      </w:pPr>
      <w:r w:rsidRPr="00BB03FD">
        <w:rPr>
          <w:rFonts w:ascii="Arial" w:hAnsi="Arial" w:cs="Arial"/>
          <w:lang w:val="es-CO"/>
        </w:rPr>
        <w:t xml:space="preserve">Módulo de Desembolsos con un </w:t>
      </w:r>
      <w:r w:rsidRPr="00BB03FD">
        <w:rPr>
          <w:rFonts w:ascii="Arial" w:hAnsi="Arial" w:cs="Arial"/>
          <w:b/>
          <w:bCs/>
          <w:lang w:val="es-CO"/>
        </w:rPr>
        <w:t>40% de avance</w:t>
      </w:r>
      <w:r w:rsidRPr="00BB03FD">
        <w:rPr>
          <w:rFonts w:ascii="Arial" w:hAnsi="Arial" w:cs="Arial"/>
          <w:lang w:val="es-CO"/>
        </w:rPr>
        <w:t>.</w:t>
      </w:r>
    </w:p>
    <w:p w:rsidRPr="00BB03FD" w:rsidR="30F72744" w:rsidRDefault="2C1FCF3B" w14:paraId="188E0587" w14:textId="36FB4562">
      <w:pPr>
        <w:pStyle w:val="TableParagraph"/>
        <w:numPr>
          <w:ilvl w:val="0"/>
          <w:numId w:val="24"/>
        </w:numPr>
        <w:spacing w:before="18"/>
        <w:jc w:val="both"/>
        <w:rPr>
          <w:rFonts w:ascii="Arial" w:hAnsi="Arial" w:cs="Arial"/>
          <w:lang w:val="es-CO"/>
        </w:rPr>
      </w:pPr>
      <w:r w:rsidRPr="00BB03FD">
        <w:rPr>
          <w:rFonts w:ascii="Arial" w:hAnsi="Arial" w:cs="Arial"/>
          <w:lang w:val="es-CO"/>
        </w:rPr>
        <w:t>Mejoras en validación de documentos y cruce de información.</w:t>
      </w:r>
    </w:p>
    <w:p w:rsidRPr="00BB03FD" w:rsidR="30F72744" w:rsidRDefault="2C1FCF3B" w14:paraId="5027F33C" w14:textId="46C85F40">
      <w:pPr>
        <w:pStyle w:val="TableParagraph"/>
        <w:numPr>
          <w:ilvl w:val="0"/>
          <w:numId w:val="24"/>
        </w:numPr>
        <w:spacing w:before="18"/>
        <w:jc w:val="both"/>
        <w:rPr>
          <w:rFonts w:ascii="Arial" w:hAnsi="Arial" w:cs="Arial"/>
          <w:lang w:val="es-CO"/>
        </w:rPr>
      </w:pPr>
      <w:r w:rsidRPr="00BB03FD">
        <w:rPr>
          <w:rFonts w:ascii="Arial" w:hAnsi="Arial" w:cs="Arial"/>
          <w:lang w:val="es-CO"/>
        </w:rPr>
        <w:t>Optimización de interfaces para carga masiva y seguimiento.</w:t>
      </w:r>
    </w:p>
    <w:p w:rsidR="00CA06FB" w:rsidP="4114D71A" w:rsidRDefault="00CA06FB" w14:paraId="5E2E90D3" w14:textId="77777777">
      <w:pPr>
        <w:pStyle w:val="TableParagraph"/>
        <w:spacing w:before="18"/>
        <w:jc w:val="both"/>
        <w:rPr>
          <w:rFonts w:ascii="Arial" w:hAnsi="Arial" w:cs="Arial"/>
          <w:b/>
          <w:bCs/>
          <w:lang w:val="es-CO"/>
        </w:rPr>
      </w:pPr>
    </w:p>
    <w:p w:rsidRPr="00BB03FD" w:rsidR="30F72744" w:rsidP="4114D71A" w:rsidRDefault="2C1FCF3B" w14:paraId="624B7EE9" w14:textId="1867B8F0">
      <w:pPr>
        <w:pStyle w:val="TableParagraph"/>
        <w:spacing w:before="18"/>
        <w:jc w:val="both"/>
        <w:rPr>
          <w:rFonts w:ascii="Arial" w:hAnsi="Arial" w:cs="Arial"/>
          <w:b/>
          <w:bCs/>
          <w:lang w:val="es-CO"/>
        </w:rPr>
      </w:pPr>
      <w:r w:rsidRPr="00BB03FD">
        <w:rPr>
          <w:rFonts w:ascii="Arial" w:hAnsi="Arial" w:cs="Arial"/>
          <w:b/>
          <w:bCs/>
          <w:lang w:val="es-CO"/>
        </w:rPr>
        <w:t>Desarrollos o ajustes pendientes por implementar</w:t>
      </w:r>
    </w:p>
    <w:p w:rsidRPr="00BB03FD" w:rsidR="30F72744" w:rsidRDefault="2C1FCF3B" w14:paraId="0CB0DA14" w14:textId="0B039ACE">
      <w:pPr>
        <w:pStyle w:val="TableParagraph"/>
        <w:numPr>
          <w:ilvl w:val="0"/>
          <w:numId w:val="23"/>
        </w:numPr>
        <w:spacing w:before="18"/>
        <w:jc w:val="both"/>
        <w:rPr>
          <w:rFonts w:ascii="Arial" w:hAnsi="Arial" w:cs="Arial"/>
          <w:lang w:val="es-CO"/>
        </w:rPr>
      </w:pPr>
      <w:r w:rsidRPr="00BB03FD">
        <w:rPr>
          <w:rFonts w:ascii="Arial" w:hAnsi="Arial" w:cs="Arial"/>
          <w:lang w:val="es-CO"/>
        </w:rPr>
        <w:t>Finalización del módulo de Desembolsos (60%).</w:t>
      </w:r>
    </w:p>
    <w:p w:rsidRPr="00BB03FD" w:rsidR="30F72744" w:rsidRDefault="2C1FCF3B" w14:paraId="387ACE1C" w14:textId="63B74649">
      <w:pPr>
        <w:pStyle w:val="TableParagraph"/>
        <w:numPr>
          <w:ilvl w:val="0"/>
          <w:numId w:val="23"/>
        </w:numPr>
        <w:spacing w:before="18"/>
        <w:jc w:val="both"/>
        <w:rPr>
          <w:rFonts w:ascii="Arial" w:hAnsi="Arial" w:cs="Arial"/>
          <w:lang w:val="es-CO"/>
        </w:rPr>
      </w:pPr>
      <w:r w:rsidRPr="00BB03FD">
        <w:rPr>
          <w:rFonts w:ascii="Arial" w:hAnsi="Arial" w:cs="Arial"/>
          <w:lang w:val="es-CO"/>
        </w:rPr>
        <w:t>Mejoras en visualización y reportes del ciclo completo del subsidio.</w:t>
      </w:r>
    </w:p>
    <w:p w:rsidR="30F72744" w:rsidRDefault="2C1FCF3B" w14:paraId="31C53B5C" w14:textId="1575F693">
      <w:pPr>
        <w:pStyle w:val="TableParagraph"/>
        <w:numPr>
          <w:ilvl w:val="0"/>
          <w:numId w:val="23"/>
        </w:numPr>
        <w:spacing w:before="18"/>
        <w:jc w:val="both"/>
        <w:rPr>
          <w:rFonts w:ascii="Arial" w:hAnsi="Arial" w:cs="Arial"/>
          <w:lang w:val="es-CO"/>
        </w:rPr>
      </w:pPr>
      <w:r w:rsidRPr="00BB03FD">
        <w:rPr>
          <w:rFonts w:ascii="Arial" w:hAnsi="Arial" w:cs="Arial"/>
          <w:lang w:val="es-CO"/>
        </w:rPr>
        <w:t>Ajustes en el flujo de asignación según retroalimentación de usuarios.</w:t>
      </w:r>
    </w:p>
    <w:p w:rsidRPr="00BB03FD" w:rsidR="00CA06FB" w:rsidP="00CA06FB" w:rsidRDefault="00CA06FB" w14:paraId="57A2D3AF" w14:textId="77777777">
      <w:pPr>
        <w:pStyle w:val="TableParagraph"/>
        <w:spacing w:before="18"/>
        <w:ind w:left="720"/>
        <w:jc w:val="both"/>
        <w:rPr>
          <w:rFonts w:ascii="Arial" w:hAnsi="Arial" w:cs="Arial"/>
          <w:lang w:val="es-CO"/>
        </w:rPr>
      </w:pPr>
    </w:p>
    <w:p w:rsidRPr="00BB03FD" w:rsidR="30F72744" w:rsidRDefault="2C1FCF3B" w14:paraId="4F6075C4" w14:textId="08506DEF">
      <w:pPr>
        <w:pStyle w:val="TableParagraph"/>
        <w:numPr>
          <w:ilvl w:val="0"/>
          <w:numId w:val="26"/>
        </w:numPr>
        <w:spacing w:before="18"/>
        <w:jc w:val="both"/>
        <w:rPr>
          <w:rFonts w:ascii="Arial" w:hAnsi="Arial" w:cs="Arial"/>
          <w:b/>
          <w:bCs/>
          <w:lang w:val="es-CO"/>
        </w:rPr>
      </w:pPr>
      <w:r w:rsidRPr="00BB03FD">
        <w:rPr>
          <w:rFonts w:ascii="Arial" w:hAnsi="Arial" w:cs="Arial"/>
          <w:b/>
          <w:bCs/>
          <w:lang w:val="es-CO"/>
        </w:rPr>
        <w:t>AHORRO TEMPORAL SOLIDARIO</w:t>
      </w:r>
    </w:p>
    <w:p w:rsidR="00CA06FB" w:rsidP="4114D71A" w:rsidRDefault="00CA06FB" w14:paraId="39DE623A" w14:textId="77777777">
      <w:pPr>
        <w:pStyle w:val="TableParagraph"/>
        <w:spacing w:before="18"/>
        <w:jc w:val="both"/>
        <w:rPr>
          <w:rFonts w:ascii="Arial" w:hAnsi="Arial" w:cs="Arial"/>
          <w:b/>
          <w:bCs/>
          <w:lang w:val="es-CO"/>
        </w:rPr>
      </w:pPr>
    </w:p>
    <w:p w:rsidRPr="00BB03FD" w:rsidR="30F72744" w:rsidP="4114D71A" w:rsidRDefault="2C1FCF3B" w14:paraId="0A94FC0C" w14:textId="1C9FCF3F">
      <w:pPr>
        <w:pStyle w:val="TableParagraph"/>
        <w:spacing w:before="18"/>
        <w:jc w:val="both"/>
        <w:rPr>
          <w:rFonts w:ascii="Arial" w:hAnsi="Arial" w:cs="Arial"/>
          <w:b/>
          <w:bCs/>
          <w:lang w:val="es-CO"/>
        </w:rPr>
      </w:pPr>
      <w:r w:rsidRPr="00BB03FD">
        <w:rPr>
          <w:rFonts w:ascii="Arial" w:hAnsi="Arial" w:cs="Arial"/>
          <w:b/>
          <w:bCs/>
          <w:lang w:val="es-CO"/>
        </w:rPr>
        <w:t>Fecha de implementación en el SUAV</w:t>
      </w:r>
    </w:p>
    <w:p w:rsidRPr="00BB03FD" w:rsidR="30F72744" w:rsidP="4114D71A" w:rsidRDefault="2C1FCF3B" w14:paraId="301C7DF6" w14:textId="53452B77">
      <w:pPr>
        <w:pStyle w:val="TableParagraph"/>
        <w:spacing w:before="18"/>
        <w:jc w:val="both"/>
        <w:rPr>
          <w:rFonts w:ascii="Arial" w:hAnsi="Arial" w:cs="Arial"/>
        </w:rPr>
      </w:pPr>
      <w:r w:rsidRPr="00BB03FD">
        <w:rPr>
          <w:rFonts w:ascii="Arial" w:hAnsi="Arial" w:cs="Arial"/>
          <w:lang w:val="es-CO"/>
        </w:rPr>
        <w:t>Septiembre de 2025</w:t>
      </w:r>
    </w:p>
    <w:p w:rsidR="00CA06FB" w:rsidP="4114D71A" w:rsidRDefault="00CA06FB" w14:paraId="612BC80A" w14:textId="77777777">
      <w:pPr>
        <w:pStyle w:val="TableParagraph"/>
        <w:spacing w:before="18"/>
        <w:jc w:val="both"/>
        <w:rPr>
          <w:rFonts w:ascii="Arial" w:hAnsi="Arial" w:cs="Arial"/>
          <w:b/>
          <w:bCs/>
          <w:lang w:val="es-CO"/>
        </w:rPr>
      </w:pPr>
    </w:p>
    <w:p w:rsidRPr="00BB03FD" w:rsidR="30F72744" w:rsidP="4114D71A" w:rsidRDefault="2C1FCF3B" w14:paraId="35E3913E" w14:textId="236B29B5">
      <w:pPr>
        <w:pStyle w:val="TableParagraph"/>
        <w:spacing w:before="18"/>
        <w:jc w:val="both"/>
        <w:rPr>
          <w:rFonts w:ascii="Arial" w:hAnsi="Arial" w:cs="Arial"/>
          <w:b/>
          <w:bCs/>
          <w:lang w:val="es-CO"/>
        </w:rPr>
      </w:pPr>
      <w:r w:rsidRPr="00BB03FD">
        <w:rPr>
          <w:rFonts w:ascii="Arial" w:hAnsi="Arial" w:cs="Arial"/>
          <w:b/>
          <w:bCs/>
          <w:lang w:val="es-CO"/>
        </w:rPr>
        <w:t>Avances o desarrollos realizados desde el 26 de agosto de 2024</w:t>
      </w:r>
    </w:p>
    <w:p w:rsidRPr="00BB03FD" w:rsidR="30F72744" w:rsidRDefault="2C1FCF3B" w14:paraId="434F59C1" w14:textId="7D2BEF20">
      <w:pPr>
        <w:pStyle w:val="TableParagraph"/>
        <w:numPr>
          <w:ilvl w:val="0"/>
          <w:numId w:val="22"/>
        </w:numPr>
        <w:spacing w:before="18"/>
        <w:jc w:val="both"/>
        <w:rPr>
          <w:rFonts w:ascii="Arial" w:hAnsi="Arial" w:cs="Arial"/>
          <w:lang w:val="es-CO"/>
        </w:rPr>
      </w:pPr>
      <w:r w:rsidRPr="00BB03FD">
        <w:rPr>
          <w:rFonts w:ascii="Arial" w:hAnsi="Arial" w:cs="Arial"/>
          <w:lang w:val="es-CO"/>
        </w:rPr>
        <w:t>Módulos de Inscripción, Postulación, Verificación de requisitos y Asignación desarrollados.</w:t>
      </w:r>
    </w:p>
    <w:p w:rsidRPr="00BB03FD" w:rsidR="30F72744" w:rsidRDefault="2C1FCF3B" w14:paraId="2539506E" w14:textId="69AC557A">
      <w:pPr>
        <w:pStyle w:val="TableParagraph"/>
        <w:numPr>
          <w:ilvl w:val="0"/>
          <w:numId w:val="22"/>
        </w:numPr>
        <w:spacing w:before="18"/>
        <w:jc w:val="both"/>
        <w:rPr>
          <w:rFonts w:ascii="Arial" w:hAnsi="Arial" w:cs="Arial"/>
          <w:lang w:val="es-CO"/>
        </w:rPr>
      </w:pPr>
      <w:r w:rsidRPr="00BB03FD">
        <w:rPr>
          <w:rFonts w:ascii="Arial" w:hAnsi="Arial" w:cs="Arial"/>
          <w:lang w:val="es-CO"/>
        </w:rPr>
        <w:t xml:space="preserve">Módulo de Desembolsos con un </w:t>
      </w:r>
      <w:r w:rsidRPr="00BB03FD">
        <w:rPr>
          <w:rFonts w:ascii="Arial" w:hAnsi="Arial" w:cs="Arial"/>
          <w:b/>
          <w:bCs/>
          <w:lang w:val="es-CO"/>
        </w:rPr>
        <w:t>40% de avance</w:t>
      </w:r>
      <w:r w:rsidRPr="00BB03FD">
        <w:rPr>
          <w:rFonts w:ascii="Arial" w:hAnsi="Arial" w:cs="Arial"/>
          <w:lang w:val="es-CO"/>
        </w:rPr>
        <w:t>.</w:t>
      </w:r>
    </w:p>
    <w:p w:rsidRPr="00BB03FD" w:rsidR="30F72744" w:rsidRDefault="2C1FCF3B" w14:paraId="38D18900" w14:textId="3C63DD7C">
      <w:pPr>
        <w:pStyle w:val="TableParagraph"/>
        <w:numPr>
          <w:ilvl w:val="0"/>
          <w:numId w:val="22"/>
        </w:numPr>
        <w:spacing w:before="18"/>
        <w:jc w:val="both"/>
        <w:rPr>
          <w:rFonts w:ascii="Arial" w:hAnsi="Arial" w:cs="Arial"/>
          <w:lang w:val="es-CO"/>
        </w:rPr>
      </w:pPr>
      <w:r w:rsidRPr="00BB03FD">
        <w:rPr>
          <w:rFonts w:ascii="Arial" w:hAnsi="Arial" w:cs="Arial"/>
          <w:lang w:val="es-CO"/>
        </w:rPr>
        <w:t>Creación de reglas específicas para validación de ahorro y grupo objetivo.</w:t>
      </w:r>
    </w:p>
    <w:p w:rsidRPr="00BB03FD" w:rsidR="30F72744" w:rsidRDefault="2C1FCF3B" w14:paraId="1AFC6BC6" w14:textId="4AC228F4">
      <w:pPr>
        <w:pStyle w:val="TableParagraph"/>
        <w:numPr>
          <w:ilvl w:val="0"/>
          <w:numId w:val="22"/>
        </w:numPr>
        <w:spacing w:before="18"/>
        <w:jc w:val="both"/>
        <w:rPr>
          <w:rFonts w:ascii="Arial" w:hAnsi="Arial" w:cs="Arial"/>
          <w:lang w:val="es-CO"/>
        </w:rPr>
      </w:pPr>
      <w:r w:rsidRPr="00BB03FD">
        <w:rPr>
          <w:rFonts w:ascii="Arial" w:hAnsi="Arial" w:cs="Arial"/>
          <w:lang w:val="es-CO"/>
        </w:rPr>
        <w:t>Ajustes de formularios y flujos operativos iniciales.</w:t>
      </w:r>
    </w:p>
    <w:p w:rsidR="00CA06FB" w:rsidP="4114D71A" w:rsidRDefault="00CA06FB" w14:paraId="673A0920" w14:textId="77777777">
      <w:pPr>
        <w:pStyle w:val="TableParagraph"/>
        <w:spacing w:before="18"/>
        <w:jc w:val="both"/>
        <w:rPr>
          <w:rFonts w:ascii="Arial" w:hAnsi="Arial" w:cs="Arial"/>
          <w:b/>
          <w:bCs/>
          <w:lang w:val="es-CO"/>
        </w:rPr>
      </w:pPr>
    </w:p>
    <w:p w:rsidRPr="00BB03FD" w:rsidR="30F72744" w:rsidP="4114D71A" w:rsidRDefault="2C1FCF3B" w14:paraId="259EA39C" w14:textId="67A605D1">
      <w:pPr>
        <w:pStyle w:val="TableParagraph"/>
        <w:spacing w:before="18"/>
        <w:jc w:val="both"/>
        <w:rPr>
          <w:rFonts w:ascii="Arial" w:hAnsi="Arial" w:cs="Arial"/>
          <w:b/>
          <w:bCs/>
          <w:lang w:val="es-CO"/>
        </w:rPr>
      </w:pPr>
      <w:r w:rsidRPr="00BB03FD">
        <w:rPr>
          <w:rFonts w:ascii="Arial" w:hAnsi="Arial" w:cs="Arial"/>
          <w:b/>
          <w:bCs/>
          <w:lang w:val="es-CO"/>
        </w:rPr>
        <w:t>Desarrollos o ajustes pendientes por implementar</w:t>
      </w:r>
    </w:p>
    <w:p w:rsidRPr="00BB03FD" w:rsidR="30F72744" w:rsidRDefault="2C1FCF3B" w14:paraId="72CB76AB" w14:textId="0DF4B3FE">
      <w:pPr>
        <w:pStyle w:val="TableParagraph"/>
        <w:numPr>
          <w:ilvl w:val="0"/>
          <w:numId w:val="21"/>
        </w:numPr>
        <w:spacing w:before="18"/>
        <w:jc w:val="both"/>
        <w:rPr>
          <w:rFonts w:ascii="Arial" w:hAnsi="Arial" w:cs="Arial"/>
          <w:lang w:val="es-CO"/>
        </w:rPr>
      </w:pPr>
      <w:r w:rsidRPr="00BB03FD">
        <w:rPr>
          <w:rFonts w:ascii="Arial" w:hAnsi="Arial" w:cs="Arial"/>
          <w:lang w:val="es-CO"/>
        </w:rPr>
        <w:t>Culminar módulo de Desembolsos (restante 60%).</w:t>
      </w:r>
    </w:p>
    <w:p w:rsidRPr="00BB03FD" w:rsidR="30F72744" w:rsidRDefault="2C1FCF3B" w14:paraId="396C7D5C" w14:textId="2F160FC0">
      <w:pPr>
        <w:pStyle w:val="TableParagraph"/>
        <w:numPr>
          <w:ilvl w:val="0"/>
          <w:numId w:val="21"/>
        </w:numPr>
        <w:spacing w:before="18"/>
        <w:jc w:val="both"/>
        <w:rPr>
          <w:rFonts w:ascii="Arial" w:hAnsi="Arial" w:cs="Arial"/>
          <w:lang w:val="es-CO"/>
        </w:rPr>
      </w:pPr>
      <w:r w:rsidRPr="00BB03FD">
        <w:rPr>
          <w:rFonts w:ascii="Arial" w:hAnsi="Arial" w:cs="Arial"/>
          <w:lang w:val="es-CO"/>
        </w:rPr>
        <w:t>Ampliación de reportes y estados operativos.</w:t>
      </w:r>
    </w:p>
    <w:p w:rsidRPr="00BB03FD" w:rsidR="30F72744" w:rsidRDefault="2C1FCF3B" w14:paraId="152E12CE" w14:textId="43E355C9">
      <w:pPr>
        <w:pStyle w:val="TableParagraph"/>
        <w:numPr>
          <w:ilvl w:val="0"/>
          <w:numId w:val="21"/>
        </w:numPr>
        <w:spacing w:before="18"/>
        <w:jc w:val="both"/>
        <w:rPr>
          <w:rFonts w:ascii="Arial" w:hAnsi="Arial" w:cs="Arial"/>
          <w:lang w:val="es-CO"/>
        </w:rPr>
      </w:pPr>
      <w:r w:rsidRPr="00BB03FD">
        <w:rPr>
          <w:rFonts w:ascii="Arial" w:hAnsi="Arial" w:cs="Arial"/>
          <w:lang w:val="es-CO"/>
        </w:rPr>
        <w:t>Ajustes de automatización en verificaciones.</w:t>
      </w:r>
    </w:p>
    <w:p w:rsidRPr="00BB03FD" w:rsidR="30F72744" w:rsidP="4114D71A" w:rsidRDefault="30F72744" w14:paraId="793F952A" w14:textId="4378611D">
      <w:pPr>
        <w:pStyle w:val="TableParagraph"/>
        <w:spacing w:before="18"/>
        <w:jc w:val="both"/>
        <w:rPr>
          <w:rFonts w:ascii="Arial" w:hAnsi="Arial" w:cs="Arial"/>
          <w:lang w:val="es-CO"/>
        </w:rPr>
      </w:pPr>
    </w:p>
    <w:p w:rsidR="00CA06FB" w:rsidRDefault="00CA06FB" w14:paraId="2F96F6BA" w14:textId="2C0D0720">
      <w:pPr>
        <w:pStyle w:val="TableParagraph"/>
        <w:numPr>
          <w:ilvl w:val="0"/>
          <w:numId w:val="26"/>
        </w:numPr>
        <w:spacing w:before="18"/>
        <w:jc w:val="both"/>
        <w:rPr>
          <w:rFonts w:ascii="Arial" w:hAnsi="Arial" w:cs="Arial"/>
          <w:b/>
          <w:bCs/>
          <w:lang w:val="es-CO"/>
        </w:rPr>
      </w:pPr>
      <w:r>
        <w:rPr>
          <w:rFonts w:ascii="Arial" w:hAnsi="Arial" w:cs="Arial"/>
          <w:b/>
          <w:bCs/>
          <w:lang w:val="es-CO"/>
        </w:rPr>
        <w:t>REDUCE TU CUOTA</w:t>
      </w:r>
    </w:p>
    <w:p w:rsidR="00CA06FB" w:rsidP="00CA06FB" w:rsidRDefault="00CA06FB" w14:paraId="7C1D7A64" w14:textId="77777777">
      <w:pPr>
        <w:pStyle w:val="TableParagraph"/>
        <w:spacing w:before="18"/>
        <w:ind w:left="720"/>
        <w:jc w:val="both"/>
        <w:rPr>
          <w:rFonts w:ascii="Arial" w:hAnsi="Arial" w:cs="Arial"/>
          <w:b/>
          <w:bCs/>
          <w:lang w:val="es-CO"/>
        </w:rPr>
      </w:pPr>
    </w:p>
    <w:p w:rsidRPr="00BB03FD" w:rsidR="30F72744" w:rsidP="4114D71A" w:rsidRDefault="2C1FCF3B" w14:paraId="26043D4F" w14:textId="387D0789">
      <w:pPr>
        <w:pStyle w:val="TableParagraph"/>
        <w:spacing w:before="18"/>
        <w:jc w:val="both"/>
        <w:rPr>
          <w:rFonts w:ascii="Arial" w:hAnsi="Arial" w:cs="Arial"/>
          <w:b/>
          <w:bCs/>
          <w:lang w:val="es-CO"/>
        </w:rPr>
      </w:pPr>
      <w:r w:rsidRPr="00BB03FD">
        <w:rPr>
          <w:rFonts w:ascii="Arial" w:hAnsi="Arial" w:cs="Arial"/>
          <w:b/>
          <w:bCs/>
          <w:lang w:val="es-CO"/>
        </w:rPr>
        <w:t>Fecha de implementación en el SUAV</w:t>
      </w:r>
    </w:p>
    <w:p w:rsidRPr="00BB03FD" w:rsidR="30F72744" w:rsidP="4114D71A" w:rsidRDefault="2C1FCF3B" w14:paraId="44191500" w14:textId="1EAE98F6">
      <w:pPr>
        <w:pStyle w:val="TableParagraph"/>
        <w:spacing w:before="18"/>
        <w:jc w:val="both"/>
        <w:rPr>
          <w:rFonts w:ascii="Arial" w:hAnsi="Arial" w:cs="Arial"/>
          <w:lang w:val="es-CO"/>
        </w:rPr>
      </w:pPr>
      <w:r w:rsidRPr="00BB03FD">
        <w:rPr>
          <w:rFonts w:ascii="Arial" w:hAnsi="Arial" w:cs="Arial"/>
          <w:lang w:val="es-CO"/>
        </w:rPr>
        <w:t>Octubre de 2024</w:t>
      </w:r>
    </w:p>
    <w:p w:rsidR="00CA06FB" w:rsidP="4114D71A" w:rsidRDefault="00CA06FB" w14:paraId="5746B099" w14:textId="77777777">
      <w:pPr>
        <w:pStyle w:val="TableParagraph"/>
        <w:spacing w:before="18"/>
        <w:jc w:val="both"/>
        <w:rPr>
          <w:rFonts w:ascii="Arial" w:hAnsi="Arial" w:cs="Arial"/>
          <w:b/>
          <w:bCs/>
          <w:lang w:val="es-CO"/>
        </w:rPr>
      </w:pPr>
    </w:p>
    <w:p w:rsidRPr="00BB03FD" w:rsidR="30F72744" w:rsidP="4114D71A" w:rsidRDefault="2C1FCF3B" w14:paraId="7A8073A2" w14:textId="11ED4A43">
      <w:pPr>
        <w:pStyle w:val="TableParagraph"/>
        <w:spacing w:before="18"/>
        <w:jc w:val="both"/>
        <w:rPr>
          <w:rFonts w:ascii="Arial" w:hAnsi="Arial" w:cs="Arial"/>
          <w:b/>
          <w:bCs/>
          <w:lang w:val="es-CO"/>
        </w:rPr>
      </w:pPr>
      <w:r w:rsidRPr="00BB03FD">
        <w:rPr>
          <w:rFonts w:ascii="Arial" w:hAnsi="Arial" w:cs="Arial"/>
          <w:b/>
          <w:bCs/>
          <w:lang w:val="es-CO"/>
        </w:rPr>
        <w:t>Avances o desarrollos realizados desde el 26 de agosto de 2024</w:t>
      </w:r>
    </w:p>
    <w:p w:rsidRPr="00BB03FD" w:rsidR="30F72744" w:rsidRDefault="2C1FCF3B" w14:paraId="43B40D48" w14:textId="0966B436">
      <w:pPr>
        <w:pStyle w:val="TableParagraph"/>
        <w:numPr>
          <w:ilvl w:val="0"/>
          <w:numId w:val="20"/>
        </w:numPr>
        <w:spacing w:before="18"/>
        <w:jc w:val="both"/>
        <w:rPr>
          <w:rFonts w:ascii="Arial" w:hAnsi="Arial" w:cs="Arial"/>
          <w:lang w:val="es-CO"/>
        </w:rPr>
      </w:pPr>
      <w:r w:rsidRPr="00BB03FD">
        <w:rPr>
          <w:rFonts w:ascii="Arial" w:hAnsi="Arial" w:cs="Arial"/>
          <w:lang w:val="es-CO"/>
        </w:rPr>
        <w:t>Módulos de Inscripción, Postulación, Verificación y Asignación desarrollados.</w:t>
      </w:r>
    </w:p>
    <w:p w:rsidRPr="00BB03FD" w:rsidR="30F72744" w:rsidRDefault="2C1FCF3B" w14:paraId="4872FD2F" w14:textId="1AF86CDE">
      <w:pPr>
        <w:pStyle w:val="TableParagraph"/>
        <w:numPr>
          <w:ilvl w:val="0"/>
          <w:numId w:val="20"/>
        </w:numPr>
        <w:spacing w:before="18"/>
        <w:jc w:val="both"/>
        <w:rPr>
          <w:rFonts w:ascii="Arial" w:hAnsi="Arial" w:cs="Arial"/>
          <w:lang w:val="es-CO"/>
        </w:rPr>
      </w:pPr>
      <w:r w:rsidRPr="00BB03FD">
        <w:rPr>
          <w:rFonts w:ascii="Arial" w:hAnsi="Arial" w:cs="Arial"/>
          <w:lang w:val="es-CO"/>
        </w:rPr>
        <w:t>No se presenta avance en el módulo de Desembolsos para este programa.</w:t>
      </w:r>
    </w:p>
    <w:p w:rsidR="00CA06FB" w:rsidP="4114D71A" w:rsidRDefault="00CA06FB" w14:paraId="4FD0FC7B" w14:textId="77777777">
      <w:pPr>
        <w:pStyle w:val="TableParagraph"/>
        <w:spacing w:before="18"/>
        <w:jc w:val="both"/>
        <w:rPr>
          <w:rFonts w:ascii="Arial" w:hAnsi="Arial" w:cs="Arial"/>
          <w:b/>
          <w:bCs/>
          <w:lang w:val="es-CO"/>
        </w:rPr>
      </w:pPr>
    </w:p>
    <w:p w:rsidRPr="00BB03FD" w:rsidR="30F72744" w:rsidP="4114D71A" w:rsidRDefault="2C1FCF3B" w14:paraId="391578C1" w14:textId="4DF1C9A1">
      <w:pPr>
        <w:pStyle w:val="TableParagraph"/>
        <w:spacing w:before="18"/>
        <w:jc w:val="both"/>
        <w:rPr>
          <w:rFonts w:ascii="Arial" w:hAnsi="Arial" w:cs="Arial"/>
          <w:b/>
          <w:bCs/>
          <w:lang w:val="es-CO"/>
        </w:rPr>
      </w:pPr>
      <w:r w:rsidRPr="00BB03FD">
        <w:rPr>
          <w:rFonts w:ascii="Arial" w:hAnsi="Arial" w:cs="Arial"/>
          <w:b/>
          <w:bCs/>
          <w:lang w:val="es-CO"/>
        </w:rPr>
        <w:t>Desarrollos o ajustes pendientes por implementar</w:t>
      </w:r>
    </w:p>
    <w:p w:rsidRPr="00BB03FD" w:rsidR="30F72744" w:rsidRDefault="2C1FCF3B" w14:paraId="776779A2" w14:textId="5204BEBE">
      <w:pPr>
        <w:pStyle w:val="TableParagraph"/>
        <w:numPr>
          <w:ilvl w:val="0"/>
          <w:numId w:val="19"/>
        </w:numPr>
        <w:spacing w:before="18"/>
        <w:jc w:val="both"/>
        <w:rPr>
          <w:rFonts w:ascii="Arial" w:hAnsi="Arial" w:cs="Arial"/>
          <w:lang w:val="es-CO"/>
        </w:rPr>
      </w:pPr>
      <w:r w:rsidRPr="00BB03FD">
        <w:rPr>
          <w:rFonts w:ascii="Arial" w:hAnsi="Arial" w:cs="Arial"/>
          <w:lang w:val="es-CO"/>
        </w:rPr>
        <w:t>Desarrollo completo del módulo de Desembolsos (0% → 100%).</w:t>
      </w:r>
    </w:p>
    <w:p w:rsidRPr="00BB03FD" w:rsidR="30F72744" w:rsidRDefault="2C1FCF3B" w14:paraId="6CD3F68C" w14:textId="33693DB9">
      <w:pPr>
        <w:pStyle w:val="TableParagraph"/>
        <w:numPr>
          <w:ilvl w:val="0"/>
          <w:numId w:val="19"/>
        </w:numPr>
        <w:spacing w:before="18"/>
        <w:jc w:val="both"/>
        <w:rPr>
          <w:rFonts w:ascii="Arial" w:hAnsi="Arial" w:cs="Arial"/>
          <w:lang w:val="es-CO"/>
        </w:rPr>
      </w:pPr>
      <w:r w:rsidRPr="00BB03FD">
        <w:rPr>
          <w:rFonts w:ascii="Arial" w:hAnsi="Arial" w:cs="Arial"/>
          <w:lang w:val="es-CO"/>
        </w:rPr>
        <w:t>Ajustes específicos para reglas de validación y flujo operativo del programa.</w:t>
      </w:r>
    </w:p>
    <w:p w:rsidRPr="00BB03FD" w:rsidR="30F72744" w:rsidRDefault="2C1FCF3B" w14:paraId="0C95383C" w14:textId="1990B276">
      <w:pPr>
        <w:pStyle w:val="TableParagraph"/>
        <w:numPr>
          <w:ilvl w:val="0"/>
          <w:numId w:val="19"/>
        </w:numPr>
        <w:spacing w:before="18"/>
        <w:jc w:val="both"/>
        <w:rPr>
          <w:rFonts w:ascii="Arial" w:hAnsi="Arial" w:cs="Arial"/>
          <w:lang w:val="es-CO"/>
        </w:rPr>
      </w:pPr>
      <w:r w:rsidRPr="00BB03FD">
        <w:rPr>
          <w:rFonts w:ascii="Arial" w:hAnsi="Arial" w:cs="Arial"/>
          <w:lang w:val="es-CO"/>
        </w:rPr>
        <w:t>Integración con módulos transversales de carga masiva, reportes y seguimiento</w:t>
      </w:r>
    </w:p>
    <w:p w:rsidRPr="00BB03FD" w:rsidR="30F72744" w:rsidP="4114D71A" w:rsidRDefault="30F72744" w14:paraId="06547F0C" w14:textId="6FB8A78F">
      <w:pPr>
        <w:pStyle w:val="TableParagraph"/>
        <w:spacing w:before="18"/>
        <w:jc w:val="both"/>
        <w:rPr>
          <w:rFonts w:ascii="Arial" w:hAnsi="Arial" w:cs="Arial"/>
          <w:lang w:val="es-CO"/>
        </w:rPr>
      </w:pPr>
    </w:p>
    <w:p w:rsidRPr="00BB03FD" w:rsidR="30F72744" w:rsidP="4114D71A" w:rsidRDefault="30F72744" w14:paraId="5CC5763A" w14:textId="6517A0D9">
      <w:pPr>
        <w:pStyle w:val="TableParagraph"/>
        <w:spacing w:before="18"/>
        <w:jc w:val="both"/>
        <w:rPr>
          <w:rFonts w:ascii="Arial" w:hAnsi="Arial" w:cs="Arial"/>
          <w:lang w:val="es-CO"/>
        </w:rPr>
      </w:pPr>
    </w:p>
    <w:p w:rsidRPr="00BB03FD" w:rsidR="00ED0218" w:rsidP="3A68D074" w:rsidRDefault="00ED0218" w14:paraId="29258681" w14:textId="32042F23">
      <w:pPr>
        <w:pStyle w:val="TableParagraph"/>
        <w:spacing w:before="18"/>
        <w:ind w:left="360"/>
        <w:jc w:val="both"/>
        <w:rPr>
          <w:rFonts w:ascii="Arial" w:hAnsi="Arial" w:cs="Arial"/>
          <w:lang w:val="es-CO"/>
        </w:rPr>
      </w:pPr>
    </w:p>
    <w:p w:rsidRPr="00BB03FD" w:rsidR="56D0C6B0" w:rsidRDefault="56D0C6B0" w14:paraId="402411FB" w14:textId="5BBD6573">
      <w:pPr>
        <w:pStyle w:val="TableParagraph"/>
        <w:numPr>
          <w:ilvl w:val="0"/>
          <w:numId w:val="53"/>
        </w:numPr>
        <w:shd w:val="clear" w:color="auto" w:fill="FFFFFF" w:themeFill="background1"/>
        <w:spacing w:before="18"/>
        <w:jc w:val="both"/>
        <w:rPr>
          <w:rFonts w:ascii="Arial" w:hAnsi="Arial" w:cs="Arial"/>
          <w:b/>
          <w:bCs/>
          <w:lang w:val="es-CO"/>
        </w:rPr>
      </w:pPr>
      <w:r w:rsidRPr="00BB03FD">
        <w:rPr>
          <w:rFonts w:ascii="Arial" w:hAnsi="Arial" w:cs="Arial"/>
          <w:b/>
          <w:bCs/>
          <w:lang w:val="es-CO"/>
        </w:rPr>
        <w:t>Temas adicionales</w:t>
      </w:r>
    </w:p>
    <w:p w:rsidRPr="00BB03FD" w:rsidR="00145C04" w:rsidP="00145C04" w:rsidRDefault="00145C04" w14:paraId="1259AF2A" w14:textId="77777777">
      <w:pPr>
        <w:pStyle w:val="TableParagraph"/>
        <w:shd w:val="clear" w:color="auto" w:fill="FFFFFF" w:themeFill="background1"/>
        <w:spacing w:before="18"/>
        <w:jc w:val="both"/>
        <w:rPr>
          <w:rFonts w:ascii="Arial" w:hAnsi="Arial" w:cs="Arial"/>
          <w:b/>
          <w:lang w:val="es-CO"/>
        </w:rPr>
      </w:pPr>
    </w:p>
    <w:p w:rsidRPr="00BB03FD" w:rsidR="00145C04" w:rsidP="32F799A3" w:rsidRDefault="00CA06FB" w14:paraId="72A5A7DD" w14:textId="198D2576">
      <w:pPr>
        <w:pStyle w:val="TableParagraph"/>
        <w:shd w:val="clear" w:color="auto" w:fill="FFFFFF" w:themeFill="background1"/>
        <w:spacing w:before="18"/>
        <w:jc w:val="both"/>
        <w:rPr>
          <w:rFonts w:ascii="Arial" w:hAnsi="Arial" w:cs="Arial"/>
          <w:b/>
          <w:bCs/>
          <w:lang w:val="es-CO"/>
        </w:rPr>
      </w:pPr>
      <w:r>
        <w:rPr>
          <w:rFonts w:ascii="Arial" w:hAnsi="Arial" w:cs="Arial"/>
          <w:b/>
          <w:bCs/>
          <w:lang w:val="es-CO"/>
        </w:rPr>
        <w:t xml:space="preserve">10.1 </w:t>
      </w:r>
      <w:r w:rsidRPr="00BB03FD" w:rsidR="6F69DA12">
        <w:rPr>
          <w:rFonts w:ascii="Arial" w:hAnsi="Arial" w:cs="Arial"/>
          <w:b/>
          <w:bCs/>
          <w:lang w:val="es-CO"/>
        </w:rPr>
        <w:t>DESIGNACIONES A COMITÉS, MESAS DE TRABAJO, EXTERNAS</w:t>
      </w:r>
    </w:p>
    <w:p w:rsidRPr="00BB03FD" w:rsidR="00145C04" w:rsidP="00145C04" w:rsidRDefault="00145C04" w14:paraId="21BFA3F6" w14:textId="77777777">
      <w:pPr>
        <w:pStyle w:val="TableParagraph"/>
        <w:shd w:val="clear" w:color="auto" w:fill="FFFFFF" w:themeFill="background1"/>
        <w:spacing w:before="18"/>
        <w:jc w:val="both"/>
        <w:rPr>
          <w:rFonts w:ascii="Arial" w:hAnsi="Arial" w:cs="Arial"/>
          <w:b/>
          <w:lang w:val="es-CO"/>
        </w:rPr>
      </w:pPr>
    </w:p>
    <w:p w:rsidRPr="00BB03FD" w:rsidR="37186314" w:rsidP="3824D51D" w:rsidRDefault="37186314" w14:paraId="13CC9730" w14:textId="528E6328">
      <w:pPr>
        <w:pStyle w:val="TableParagraph"/>
        <w:shd w:val="clear" w:color="auto" w:fill="FFFFFF" w:themeFill="background1"/>
        <w:spacing w:before="18"/>
        <w:jc w:val="both"/>
        <w:rPr>
          <w:rFonts w:ascii="Arial" w:hAnsi="Arial" w:cs="Arial"/>
          <w:lang w:val="es-CO"/>
        </w:rPr>
      </w:pPr>
      <w:r w:rsidRPr="00BB03FD">
        <w:rPr>
          <w:rFonts w:ascii="Arial" w:hAnsi="Arial" w:cs="Arial"/>
          <w:lang w:val="es-CO"/>
        </w:rPr>
        <w:t>A continuación</w:t>
      </w:r>
      <w:r w:rsidRPr="00BB03FD" w:rsidR="6E9AFF67">
        <w:rPr>
          <w:rFonts w:ascii="Arial" w:hAnsi="Arial" w:cs="Arial"/>
          <w:lang w:val="es-CO"/>
        </w:rPr>
        <w:t>,</w:t>
      </w:r>
      <w:r w:rsidRPr="00BB03FD">
        <w:rPr>
          <w:rFonts w:ascii="Arial" w:hAnsi="Arial" w:cs="Arial"/>
          <w:lang w:val="es-CO"/>
        </w:rPr>
        <w:t xml:space="preserve"> se describe las delegaciones con que cuenta la Subdirección de Recursos Públicos en las diferentes mesas y/o comités:</w:t>
      </w:r>
    </w:p>
    <w:p w:rsidRPr="00BB03FD" w:rsidR="35E6A7AA" w:rsidP="35E6A7AA" w:rsidRDefault="35E6A7AA" w14:paraId="14F81EA8" w14:textId="232214CA">
      <w:pPr>
        <w:pStyle w:val="TableParagraph"/>
        <w:shd w:val="clear" w:color="auto" w:fill="FFFFFF" w:themeFill="background1"/>
        <w:spacing w:before="18"/>
        <w:jc w:val="both"/>
        <w:rPr>
          <w:rFonts w:ascii="Arial" w:hAnsi="Arial" w:cs="Arial"/>
          <w:b/>
          <w:bCs/>
          <w:lang w:val="es-CO"/>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840"/>
        <w:gridCol w:w="5050"/>
        <w:gridCol w:w="2945"/>
      </w:tblGrid>
      <w:tr w:rsidRPr="00BB03FD" w:rsidR="4DC24F9F" w:rsidTr="00CA06FB" w14:paraId="00924E27" w14:textId="77777777">
        <w:trPr>
          <w:trHeight w:val="300"/>
        </w:trPr>
        <w:tc>
          <w:tcPr>
            <w:tcW w:w="840" w:type="dxa"/>
            <w:vAlign w:val="center"/>
          </w:tcPr>
          <w:p w:rsidRPr="00CA06FB" w:rsidR="6EEB6D27" w:rsidP="00CA06FB" w:rsidRDefault="38F129DE" w14:paraId="06AB23BD" w14:textId="6C2BBF69">
            <w:pPr>
              <w:pStyle w:val="TableParagraph"/>
              <w:jc w:val="center"/>
              <w:rPr>
                <w:rFonts w:ascii="Arial" w:hAnsi="Arial" w:eastAsia="Trebuchet MS" w:cs="Arial"/>
                <w:b/>
                <w:bCs/>
                <w:sz w:val="20"/>
                <w:szCs w:val="20"/>
                <w:lang w:val="es-CO"/>
              </w:rPr>
            </w:pPr>
            <w:r w:rsidRPr="00CA06FB">
              <w:rPr>
                <w:rFonts w:ascii="Arial" w:hAnsi="Arial" w:eastAsia="Trebuchet MS" w:cs="Arial"/>
                <w:b/>
                <w:bCs/>
                <w:sz w:val="20"/>
                <w:szCs w:val="20"/>
                <w:lang w:val="es-CO"/>
              </w:rPr>
              <w:t>No.</w:t>
            </w:r>
          </w:p>
        </w:tc>
        <w:tc>
          <w:tcPr>
            <w:tcW w:w="5050" w:type="dxa"/>
            <w:vAlign w:val="center"/>
          </w:tcPr>
          <w:p w:rsidRPr="00CA06FB" w:rsidR="6EEB6D27" w:rsidP="00CA06FB" w:rsidRDefault="38F129DE" w14:paraId="4787134D" w14:textId="3754BA2A">
            <w:pPr>
              <w:pStyle w:val="TableParagraph"/>
              <w:jc w:val="center"/>
              <w:rPr>
                <w:rFonts w:ascii="Arial" w:hAnsi="Arial" w:eastAsia="Trebuchet MS" w:cs="Arial"/>
                <w:b/>
                <w:bCs/>
                <w:sz w:val="20"/>
                <w:szCs w:val="20"/>
                <w:lang w:val="es-CO"/>
              </w:rPr>
            </w:pPr>
            <w:r w:rsidRPr="00CA06FB">
              <w:rPr>
                <w:rFonts w:ascii="Arial" w:hAnsi="Arial" w:eastAsia="Trebuchet MS" w:cs="Arial"/>
                <w:b/>
                <w:bCs/>
                <w:sz w:val="20"/>
                <w:szCs w:val="20"/>
                <w:lang w:val="es-CO"/>
              </w:rPr>
              <w:t>Nombre instancia</w:t>
            </w:r>
          </w:p>
        </w:tc>
        <w:tc>
          <w:tcPr>
            <w:tcW w:w="2945" w:type="dxa"/>
            <w:vAlign w:val="center"/>
          </w:tcPr>
          <w:p w:rsidRPr="00CA06FB" w:rsidR="6EEB6D27" w:rsidP="00CA06FB" w:rsidRDefault="38F129DE" w14:paraId="6E442FB9" w14:textId="4FB4B687">
            <w:pPr>
              <w:pStyle w:val="TableParagraph"/>
              <w:jc w:val="center"/>
              <w:rPr>
                <w:rFonts w:ascii="Arial" w:hAnsi="Arial" w:eastAsia="Trebuchet MS" w:cs="Arial"/>
                <w:b/>
                <w:bCs/>
                <w:sz w:val="20"/>
                <w:szCs w:val="20"/>
                <w:lang w:val="es-CO"/>
              </w:rPr>
            </w:pPr>
            <w:r w:rsidRPr="00CA06FB">
              <w:rPr>
                <w:rFonts w:ascii="Arial" w:hAnsi="Arial" w:eastAsia="Trebuchet MS" w:cs="Arial"/>
                <w:b/>
                <w:bCs/>
                <w:sz w:val="20"/>
                <w:szCs w:val="20"/>
                <w:lang w:val="es-CO"/>
              </w:rPr>
              <w:t>Radicado de delegación</w:t>
            </w:r>
          </w:p>
        </w:tc>
      </w:tr>
      <w:tr w:rsidRPr="00BB03FD" w:rsidR="4DC24F9F" w:rsidTr="00CA06FB" w14:paraId="71A3B677" w14:textId="77777777">
        <w:trPr>
          <w:trHeight w:val="300"/>
        </w:trPr>
        <w:tc>
          <w:tcPr>
            <w:tcW w:w="840" w:type="dxa"/>
            <w:vAlign w:val="center"/>
          </w:tcPr>
          <w:p w:rsidRPr="00BB03FD" w:rsidR="6EEB6D27" w:rsidP="00CA06FB" w:rsidRDefault="38F129DE" w14:paraId="2A3144B1" w14:textId="0B9D2184">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1</w:t>
            </w:r>
          </w:p>
        </w:tc>
        <w:tc>
          <w:tcPr>
            <w:tcW w:w="5050" w:type="dxa"/>
            <w:vAlign w:val="center"/>
          </w:tcPr>
          <w:p w:rsidRPr="00BB03FD" w:rsidR="6EEB6D27" w:rsidP="00CA06FB" w:rsidRDefault="38F129DE" w14:paraId="7D858873" w14:textId="4493A339">
            <w:pPr>
              <w:pStyle w:val="TableParagraph"/>
              <w:jc w:val="both"/>
              <w:rPr>
                <w:rFonts w:ascii="Arial" w:hAnsi="Arial" w:eastAsia="Trebuchet MS" w:cs="Arial"/>
                <w:sz w:val="20"/>
                <w:szCs w:val="20"/>
                <w:lang w:val="es-CO"/>
              </w:rPr>
            </w:pPr>
            <w:r w:rsidRPr="00BB03FD">
              <w:rPr>
                <w:rFonts w:ascii="Arial" w:hAnsi="Arial" w:eastAsia="Trebuchet MS" w:cs="Arial"/>
                <w:sz w:val="20"/>
                <w:szCs w:val="20"/>
                <w:lang w:val="es-CO"/>
              </w:rPr>
              <w:t>Mesa intersectorial para la implementación del Acuerdo de Paz</w:t>
            </w:r>
          </w:p>
        </w:tc>
        <w:tc>
          <w:tcPr>
            <w:tcW w:w="2945" w:type="dxa"/>
            <w:vAlign w:val="center"/>
          </w:tcPr>
          <w:p w:rsidRPr="00BB03FD" w:rsidR="4DC24F9F" w:rsidP="00CA06FB" w:rsidRDefault="4BE65FCA" w14:paraId="16D4AE3F" w14:textId="1C3374AB">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2-2024-</w:t>
            </w:r>
            <w:r w:rsidRPr="00BB03FD" w:rsidR="2F0D013D">
              <w:rPr>
                <w:rFonts w:ascii="Arial" w:hAnsi="Arial" w:eastAsia="Trebuchet MS" w:cs="Arial"/>
                <w:sz w:val="20"/>
                <w:szCs w:val="20"/>
                <w:lang w:val="es-CO"/>
              </w:rPr>
              <w:t>58037</w:t>
            </w:r>
          </w:p>
          <w:p w:rsidRPr="00BB03FD" w:rsidR="4DC24F9F" w:rsidP="00CA06FB" w:rsidRDefault="4A7409A5" w14:paraId="586D0220" w14:textId="56A2A61C">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2-2025-24988</w:t>
            </w:r>
          </w:p>
        </w:tc>
      </w:tr>
      <w:tr w:rsidRPr="00BB03FD" w:rsidR="4DC24F9F" w:rsidTr="00CA06FB" w14:paraId="7614BB0E" w14:textId="77777777">
        <w:trPr>
          <w:trHeight w:val="300"/>
        </w:trPr>
        <w:tc>
          <w:tcPr>
            <w:tcW w:w="840" w:type="dxa"/>
            <w:vAlign w:val="center"/>
          </w:tcPr>
          <w:p w:rsidRPr="00BB03FD" w:rsidR="4DC24F9F" w:rsidP="00CA06FB" w:rsidRDefault="38F129DE" w14:paraId="2A11FF20" w14:textId="21641A74">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w:t>
            </w:r>
          </w:p>
        </w:tc>
        <w:tc>
          <w:tcPr>
            <w:tcW w:w="5050" w:type="dxa"/>
            <w:vAlign w:val="center"/>
          </w:tcPr>
          <w:p w:rsidRPr="00BB03FD" w:rsidR="4DC24F9F" w:rsidP="00CA06FB" w:rsidRDefault="38F129DE" w14:paraId="49C61477" w14:textId="2A811983">
            <w:pPr>
              <w:jc w:val="both"/>
              <w:rPr>
                <w:rFonts w:ascii="Arial" w:hAnsi="Arial" w:eastAsia="Trebuchet MS" w:cs="Arial"/>
                <w:sz w:val="20"/>
                <w:szCs w:val="20"/>
              </w:rPr>
            </w:pPr>
            <w:r w:rsidRPr="00BB03FD">
              <w:rPr>
                <w:rFonts w:ascii="Arial" w:hAnsi="Arial" w:eastAsia="Trebuchet MS" w:cs="Arial"/>
                <w:sz w:val="20"/>
                <w:szCs w:val="20"/>
              </w:rPr>
              <w:t>Comité Coordinador de la Estrategia de Ingreso Mínimo Garantizado -IMG-</w:t>
            </w:r>
          </w:p>
        </w:tc>
        <w:tc>
          <w:tcPr>
            <w:tcW w:w="2945" w:type="dxa"/>
            <w:vAlign w:val="center"/>
          </w:tcPr>
          <w:p w:rsidRPr="00BB03FD" w:rsidR="4DC24F9F" w:rsidP="00CA06FB" w:rsidRDefault="4C8FF428" w14:paraId="264BAB8B" w14:textId="054BCE17">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2-2025-13265</w:t>
            </w:r>
          </w:p>
        </w:tc>
      </w:tr>
      <w:tr w:rsidRPr="00BB03FD" w:rsidR="4DC24F9F" w:rsidTr="00CA06FB" w14:paraId="6CD954D7" w14:textId="77777777">
        <w:trPr>
          <w:trHeight w:val="300"/>
        </w:trPr>
        <w:tc>
          <w:tcPr>
            <w:tcW w:w="840" w:type="dxa"/>
            <w:vAlign w:val="center"/>
          </w:tcPr>
          <w:p w:rsidRPr="00BB03FD" w:rsidR="4DC24F9F" w:rsidP="00CA06FB" w:rsidRDefault="4C8FF428" w14:paraId="013D30DE" w14:textId="2195F27F">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3</w:t>
            </w:r>
          </w:p>
        </w:tc>
        <w:tc>
          <w:tcPr>
            <w:tcW w:w="5050" w:type="dxa"/>
            <w:vAlign w:val="center"/>
          </w:tcPr>
          <w:p w:rsidRPr="00BB03FD" w:rsidR="4DC24F9F" w:rsidP="00CA06FB" w:rsidRDefault="4C8FF428" w14:paraId="0C703C56" w14:textId="64D0BFBA">
            <w:pPr>
              <w:jc w:val="both"/>
              <w:rPr>
                <w:rFonts w:ascii="Arial" w:hAnsi="Arial" w:eastAsia="Trebuchet MS" w:cs="Arial"/>
                <w:sz w:val="20"/>
                <w:szCs w:val="20"/>
              </w:rPr>
            </w:pPr>
            <w:r w:rsidRPr="00BB03FD">
              <w:rPr>
                <w:rFonts w:ascii="Arial" w:hAnsi="Arial" w:eastAsia="Trebuchet MS" w:cs="Arial"/>
                <w:sz w:val="20"/>
                <w:szCs w:val="20"/>
              </w:rPr>
              <w:t>Mesa de Pueblos Indígenas Víctimas del Conflicto Armado</w:t>
            </w:r>
          </w:p>
        </w:tc>
        <w:tc>
          <w:tcPr>
            <w:tcW w:w="2945" w:type="dxa"/>
            <w:vAlign w:val="center"/>
          </w:tcPr>
          <w:p w:rsidRPr="00BB03FD" w:rsidR="4DC24F9F" w:rsidP="00CA06FB" w:rsidRDefault="25EAD098" w14:paraId="158DC769" w14:textId="76C03E4A">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2-2024-47732</w:t>
            </w:r>
          </w:p>
          <w:p w:rsidRPr="00BB03FD" w:rsidR="4DC24F9F" w:rsidP="00CA06FB" w:rsidRDefault="5C47087E" w14:paraId="2B65CA4C" w14:textId="5C29F7D6">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2-2025-27437</w:t>
            </w:r>
          </w:p>
        </w:tc>
      </w:tr>
      <w:tr w:rsidRPr="00BB03FD" w:rsidR="23D7E321" w:rsidTr="00CA06FB" w14:paraId="1B23143A" w14:textId="77777777">
        <w:trPr>
          <w:trHeight w:val="300"/>
        </w:trPr>
        <w:tc>
          <w:tcPr>
            <w:tcW w:w="840" w:type="dxa"/>
            <w:vAlign w:val="center"/>
          </w:tcPr>
          <w:p w:rsidRPr="00BB03FD" w:rsidR="22FB9836" w:rsidP="00CA06FB" w:rsidRDefault="6E50BEB7" w14:paraId="062F10CC" w14:textId="34F9F57D">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4</w:t>
            </w:r>
          </w:p>
        </w:tc>
        <w:tc>
          <w:tcPr>
            <w:tcW w:w="5050" w:type="dxa"/>
            <w:vAlign w:val="center"/>
          </w:tcPr>
          <w:p w:rsidRPr="00BB03FD" w:rsidR="22FB9836" w:rsidP="00CA06FB" w:rsidRDefault="6E50BEB7" w14:paraId="60122C18" w14:textId="1F72D01B">
            <w:pPr>
              <w:jc w:val="both"/>
              <w:rPr>
                <w:rFonts w:ascii="Arial" w:hAnsi="Arial" w:eastAsia="Trebuchet MS" w:cs="Arial"/>
                <w:sz w:val="20"/>
                <w:szCs w:val="20"/>
              </w:rPr>
            </w:pPr>
            <w:r w:rsidRPr="00BB03FD">
              <w:rPr>
                <w:rFonts w:ascii="Arial" w:hAnsi="Arial" w:eastAsia="Trebuchet MS" w:cs="Arial"/>
                <w:sz w:val="20"/>
                <w:szCs w:val="20"/>
              </w:rPr>
              <w:t>Comité técnico Contrato de Fiducia Mercantil número 1681 de 2024 suscrito entre la Secretarla Distrital del Hábitat y Fiduciaria Popular S.A. cuyo objeto es: "Constituir un patrimonio autónomo denominado "PROGRAMAS DE PROMOCION V ACCESO A LA VIVIENDA ", por medio del cual se realice Ia administración de los recursos del subsidio distrital de vivienda que transfiera el fideicomitente o que, en general, se transfieran al fideicomiso constituido para la ejecución de actividades en desarrollo de los programas de acceso a la</w:t>
            </w:r>
          </w:p>
          <w:p w:rsidRPr="00BB03FD" w:rsidR="22FB9836" w:rsidP="00CA06FB" w:rsidRDefault="6E50BEB7" w14:paraId="5439D08E" w14:textId="46572F8F">
            <w:pPr>
              <w:jc w:val="both"/>
              <w:rPr>
                <w:rFonts w:ascii="Arial" w:hAnsi="Arial" w:eastAsia="Trebuchet MS" w:cs="Arial"/>
                <w:sz w:val="20"/>
                <w:szCs w:val="20"/>
              </w:rPr>
            </w:pPr>
            <w:r w:rsidRPr="00BB03FD">
              <w:rPr>
                <w:rFonts w:ascii="Arial" w:hAnsi="Arial" w:eastAsia="Trebuchet MS" w:cs="Arial"/>
                <w:sz w:val="20"/>
                <w:szCs w:val="20"/>
              </w:rPr>
              <w:t>vivienda, destinados a la atención de hogares del distrito capital, de conformidad con las normas que le sean aplicables y de acuerdo con las instrucciones impartidas por el fideicomitente y los órganos contractuales del patrimonio autónomo. "</w:t>
            </w:r>
          </w:p>
        </w:tc>
        <w:tc>
          <w:tcPr>
            <w:tcW w:w="2945" w:type="dxa"/>
            <w:vAlign w:val="center"/>
          </w:tcPr>
          <w:p w:rsidRPr="00BB03FD" w:rsidR="12CA4A18" w:rsidP="00CA06FB" w:rsidRDefault="2B5874ED" w14:paraId="2F57D6D9" w14:textId="192FE7A2">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3-2024-10350</w:t>
            </w:r>
          </w:p>
        </w:tc>
      </w:tr>
      <w:tr w:rsidRPr="00BB03FD" w:rsidR="53754992" w:rsidTr="00CA06FB" w14:paraId="2910E613" w14:textId="77777777">
        <w:trPr>
          <w:trHeight w:val="300"/>
        </w:trPr>
        <w:tc>
          <w:tcPr>
            <w:tcW w:w="840" w:type="dxa"/>
            <w:vAlign w:val="center"/>
          </w:tcPr>
          <w:p w:rsidRPr="00BB03FD" w:rsidR="0803EFE8" w:rsidP="00CA06FB" w:rsidRDefault="6C9D458F" w14:paraId="689498D0" w14:textId="53A27F98">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5</w:t>
            </w:r>
          </w:p>
        </w:tc>
        <w:tc>
          <w:tcPr>
            <w:tcW w:w="5050" w:type="dxa"/>
            <w:vAlign w:val="center"/>
          </w:tcPr>
          <w:p w:rsidRPr="00BB03FD" w:rsidR="21E9135E" w:rsidP="00CA06FB" w:rsidRDefault="6C9D458F" w14:paraId="649EAFA2" w14:textId="39310BE9">
            <w:pPr>
              <w:jc w:val="both"/>
              <w:rPr>
                <w:rFonts w:ascii="Arial" w:hAnsi="Arial" w:eastAsia="Trebuchet MS" w:cs="Arial"/>
                <w:sz w:val="20"/>
                <w:szCs w:val="20"/>
              </w:rPr>
            </w:pPr>
            <w:r w:rsidRPr="00BB03FD">
              <w:rPr>
                <w:rFonts w:ascii="Arial" w:hAnsi="Arial" w:eastAsia="Trebuchet MS" w:cs="Arial"/>
                <w:sz w:val="20"/>
                <w:szCs w:val="20"/>
              </w:rPr>
              <w:t>Subcomités Temáticos de Justicia Transicional</w:t>
            </w:r>
            <w:r w:rsidRPr="00BB03FD" w:rsidR="2D0BC538">
              <w:rPr>
                <w:rFonts w:ascii="Arial" w:hAnsi="Arial" w:eastAsia="Trebuchet MS" w:cs="Arial"/>
                <w:sz w:val="20"/>
                <w:szCs w:val="20"/>
              </w:rPr>
              <w:t>.</w:t>
            </w:r>
          </w:p>
          <w:p w:rsidRPr="00BB03FD" w:rsidR="21E9135E" w:rsidP="00CA06FB" w:rsidRDefault="21E9135E" w14:paraId="14BFBCA9" w14:textId="4726DBC2">
            <w:pPr>
              <w:jc w:val="both"/>
              <w:rPr>
                <w:rFonts w:ascii="Arial" w:hAnsi="Arial" w:eastAsia="Trebuchet MS" w:cs="Arial"/>
                <w:sz w:val="20"/>
                <w:szCs w:val="20"/>
              </w:rPr>
            </w:pPr>
          </w:p>
          <w:p w:rsidRPr="00BB03FD" w:rsidR="21E9135E" w:rsidP="00CA06FB" w:rsidRDefault="2D0BC538" w14:paraId="3BEB4664" w14:textId="12A651FC">
            <w:pPr>
              <w:jc w:val="both"/>
              <w:rPr>
                <w:rFonts w:ascii="Arial" w:hAnsi="Arial" w:eastAsia="Trebuchet MS" w:cs="Arial"/>
                <w:sz w:val="20"/>
                <w:szCs w:val="20"/>
              </w:rPr>
            </w:pPr>
            <w:r w:rsidRPr="00BB03FD">
              <w:rPr>
                <w:rFonts w:ascii="Arial" w:hAnsi="Arial" w:eastAsia="Trebuchet MS" w:cs="Arial"/>
                <w:sz w:val="20"/>
                <w:szCs w:val="20"/>
              </w:rPr>
              <w:t xml:space="preserve">Estos subcomités derivan del Comité Distrital de </w:t>
            </w:r>
            <w:r w:rsidRPr="00BB03FD" w:rsidR="22035160">
              <w:rPr>
                <w:rFonts w:ascii="Arial" w:hAnsi="Arial" w:eastAsia="Trebuchet MS" w:cs="Arial"/>
                <w:sz w:val="20"/>
                <w:szCs w:val="20"/>
              </w:rPr>
              <w:t>Justicia</w:t>
            </w:r>
            <w:r w:rsidRPr="00BB03FD">
              <w:rPr>
                <w:rFonts w:ascii="Arial" w:hAnsi="Arial" w:eastAsia="Trebuchet MS" w:cs="Arial"/>
                <w:sz w:val="20"/>
                <w:szCs w:val="20"/>
              </w:rPr>
              <w:t xml:space="preserve"> Transicional, específicamente participamos en los siguientes:</w:t>
            </w:r>
          </w:p>
          <w:p w:rsidRPr="00BB03FD" w:rsidR="53754992" w:rsidP="00CA06FB" w:rsidRDefault="53754992" w14:paraId="2C64654E" w14:textId="2DE7C3BD">
            <w:pPr>
              <w:jc w:val="both"/>
              <w:rPr>
                <w:rFonts w:ascii="Arial" w:hAnsi="Arial" w:eastAsia="Trebuchet MS" w:cs="Arial"/>
                <w:sz w:val="20"/>
                <w:szCs w:val="20"/>
              </w:rPr>
            </w:pPr>
          </w:p>
          <w:p w:rsidRPr="00BB03FD" w:rsidR="21E9135E" w:rsidRDefault="2D0BC538" w14:paraId="1B33F145" w14:textId="79D908E8">
            <w:pPr>
              <w:pStyle w:val="ListParagraph"/>
              <w:numPr>
                <w:ilvl w:val="0"/>
                <w:numId w:val="56"/>
              </w:numPr>
              <w:jc w:val="both"/>
              <w:rPr>
                <w:rFonts w:ascii="Arial" w:hAnsi="Arial" w:eastAsia="Trebuchet MS" w:cs="Arial"/>
                <w:sz w:val="20"/>
                <w:szCs w:val="20"/>
              </w:rPr>
            </w:pPr>
            <w:r w:rsidRPr="00BB03FD">
              <w:rPr>
                <w:rFonts w:ascii="Arial" w:hAnsi="Arial" w:eastAsia="Trebuchet MS" w:cs="Arial"/>
                <w:sz w:val="20"/>
                <w:szCs w:val="20"/>
              </w:rPr>
              <w:t>Subcomité Temático de Sistemas de Información</w:t>
            </w:r>
          </w:p>
          <w:p w:rsidRPr="00BB03FD" w:rsidR="21E9135E" w:rsidRDefault="2D0BC538" w14:paraId="0C4EBD11" w14:textId="2D395236">
            <w:pPr>
              <w:pStyle w:val="ListParagraph"/>
              <w:numPr>
                <w:ilvl w:val="0"/>
                <w:numId w:val="56"/>
              </w:numPr>
              <w:jc w:val="both"/>
              <w:rPr>
                <w:rFonts w:ascii="Arial" w:hAnsi="Arial" w:eastAsia="Trebuchet MS" w:cs="Arial"/>
                <w:sz w:val="20"/>
                <w:szCs w:val="20"/>
              </w:rPr>
            </w:pPr>
            <w:r w:rsidRPr="00BB03FD">
              <w:rPr>
                <w:rFonts w:ascii="Arial" w:hAnsi="Arial" w:eastAsia="Trebuchet MS" w:cs="Arial"/>
                <w:sz w:val="20"/>
                <w:szCs w:val="20"/>
              </w:rPr>
              <w:t>Subcomité Temático de Reparación Integral</w:t>
            </w:r>
          </w:p>
        </w:tc>
        <w:tc>
          <w:tcPr>
            <w:tcW w:w="2945" w:type="dxa"/>
            <w:vAlign w:val="center"/>
          </w:tcPr>
          <w:p w:rsidRPr="00BB03FD" w:rsidR="0803EFE8" w:rsidP="00CA06FB" w:rsidRDefault="6C9D458F" w14:paraId="4BCD92FD" w14:textId="5FDAF410">
            <w:pPr>
              <w:pStyle w:val="TableParagraph"/>
              <w:jc w:val="center"/>
              <w:rPr>
                <w:rFonts w:ascii="Arial" w:hAnsi="Arial" w:eastAsia="Trebuchet MS" w:cs="Arial"/>
                <w:sz w:val="20"/>
                <w:szCs w:val="20"/>
                <w:lang w:val="es-CO"/>
              </w:rPr>
            </w:pPr>
            <w:r w:rsidRPr="00BB03FD">
              <w:rPr>
                <w:rFonts w:ascii="Arial" w:hAnsi="Arial" w:eastAsia="Trebuchet MS" w:cs="Arial"/>
                <w:sz w:val="20"/>
                <w:szCs w:val="20"/>
                <w:lang w:val="es-CO"/>
              </w:rPr>
              <w:t>2-2025-12014</w:t>
            </w:r>
          </w:p>
        </w:tc>
      </w:tr>
    </w:tbl>
    <w:p w:rsidR="007E5288" w:rsidP="00CA06FB" w:rsidRDefault="007E5288" w14:paraId="4D641147" w14:textId="77777777">
      <w:pPr>
        <w:pStyle w:val="TableParagraph"/>
        <w:shd w:val="clear" w:color="auto" w:fill="FFFFFF" w:themeFill="background1"/>
        <w:spacing w:before="18"/>
        <w:jc w:val="both"/>
        <w:rPr>
          <w:rFonts w:ascii="Arial" w:hAnsi="Arial" w:cs="Arial"/>
          <w:b/>
          <w:lang w:val="es-CO"/>
        </w:rPr>
      </w:pPr>
    </w:p>
    <w:p w:rsidR="00CA06FB" w:rsidP="00CA06FB" w:rsidRDefault="00CA06FB" w14:paraId="594F9641" w14:textId="03E116FE">
      <w:pPr>
        <w:pStyle w:val="TableParagraph"/>
        <w:shd w:val="clear" w:color="auto" w:fill="FFFFFF" w:themeFill="background1"/>
        <w:spacing w:before="18"/>
        <w:jc w:val="both"/>
        <w:rPr>
          <w:rFonts w:ascii="Arial" w:hAnsi="Arial" w:cs="Arial"/>
          <w:b/>
          <w:lang w:val="es-CO"/>
        </w:rPr>
      </w:pPr>
      <w:r>
        <w:rPr>
          <w:rFonts w:ascii="Arial" w:hAnsi="Arial" w:cs="Arial"/>
          <w:b/>
          <w:lang w:val="es-CO"/>
        </w:rPr>
        <w:t>PARTICIPACIONES EN LOS ESPACIOS DESGINADOS</w:t>
      </w:r>
    </w:p>
    <w:p w:rsidRPr="005648D3" w:rsidR="00CA06FB" w:rsidP="00CA06FB" w:rsidRDefault="00CA06FB" w14:paraId="4BAC104D" w14:textId="77777777">
      <w:pPr>
        <w:spacing w:after="0" w:line="240" w:lineRule="auto"/>
        <w:ind w:right="-425"/>
        <w:jc w:val="both"/>
        <w:rPr>
          <w:rFonts w:ascii="Arial" w:hAnsi="Arial" w:cs="Arial"/>
          <w:sz w:val="24"/>
          <w:szCs w:val="24"/>
        </w:rPr>
      </w:pPr>
    </w:p>
    <w:p w:rsidRPr="00CA06FB" w:rsidR="00CA06FB" w:rsidRDefault="00CA06FB" w14:paraId="22FA3802" w14:textId="77777777">
      <w:pPr>
        <w:pStyle w:val="ListParagraph"/>
        <w:numPr>
          <w:ilvl w:val="0"/>
          <w:numId w:val="73"/>
        </w:numPr>
        <w:suppressAutoHyphens/>
        <w:contextualSpacing/>
        <w:jc w:val="both"/>
        <w:textAlignment w:val="baseline"/>
        <w:rPr>
          <w:rFonts w:ascii="Arial" w:hAnsi="Arial" w:cs="Arial"/>
        </w:rPr>
      </w:pPr>
      <w:r w:rsidRPr="00CA06FB">
        <w:rPr>
          <w:rFonts w:ascii="Arial" w:hAnsi="Arial" w:cs="Arial"/>
          <w:b/>
          <w:bCs/>
        </w:rPr>
        <w:t>MESA DE PUEBLOS INDÍGENAS VÍCTIMAS DEL CONFLICTO ARMADO:</w:t>
      </w:r>
    </w:p>
    <w:p w:rsidRPr="00CA06FB" w:rsidR="00CA06FB" w:rsidP="00CA06FB" w:rsidRDefault="00CA06FB" w14:paraId="74437CFD" w14:textId="77777777">
      <w:pPr>
        <w:pStyle w:val="ListParagraph"/>
        <w:jc w:val="both"/>
        <w:rPr>
          <w:rFonts w:ascii="Arial" w:hAnsi="Arial" w:cs="Arial"/>
        </w:rPr>
      </w:pPr>
    </w:p>
    <w:p w:rsidRPr="00CA06FB" w:rsidR="00CA06FB" w:rsidP="00CA06FB" w:rsidRDefault="00CA06FB" w14:paraId="5C1EF510" w14:textId="226F1FD6">
      <w:pPr>
        <w:pStyle w:val="ListParagraph"/>
        <w:jc w:val="both"/>
        <w:rPr>
          <w:rFonts w:ascii="Arial" w:hAnsi="Arial" w:cs="Arial"/>
        </w:rPr>
      </w:pPr>
      <w:r w:rsidRPr="5AF57E72">
        <w:rPr>
          <w:rFonts w:ascii="Arial" w:hAnsi="Arial" w:cs="Arial"/>
        </w:rPr>
        <w:t xml:space="preserve">Es de aclarar que mediante radicado 2-2024-47732 del 17 de octubre del 2024 se recibió </w:t>
      </w:r>
      <w:r w:rsidRPr="5AF57E72" w:rsidR="00BBDACB">
        <w:rPr>
          <w:rFonts w:ascii="Arial" w:hAnsi="Arial" w:cs="Arial"/>
        </w:rPr>
        <w:t>delegación para</w:t>
      </w:r>
      <w:r w:rsidRPr="5AF57E72">
        <w:rPr>
          <w:rFonts w:ascii="Arial" w:hAnsi="Arial" w:cs="Arial"/>
        </w:rPr>
        <w:t xml:space="preserve"> la atención de las citaciones que llegaran a surgir de dicha mesa. Desde la Secretaría Distrital se abordó nuestra integralidad de la oferta de soluciones habitacionales, adicionalmente se reiteró el enfoque diferencial que se realiza conforme a la Resolución 710 del año 2022 (vigente para la fecha) respecto a la calificación y priorización de los hogares a través de los diferentes criterios señalados en el artículo 22 del referido acto administrativo.  </w:t>
      </w:r>
    </w:p>
    <w:p w:rsidRPr="00CA06FB" w:rsidR="00CA06FB" w:rsidP="00CA06FB" w:rsidRDefault="00CA06FB" w14:paraId="2AAC4A18" w14:textId="77777777">
      <w:pPr>
        <w:pStyle w:val="ListParagraph"/>
        <w:jc w:val="both"/>
        <w:rPr>
          <w:rFonts w:ascii="Arial" w:hAnsi="Arial" w:cs="Arial"/>
        </w:rPr>
      </w:pPr>
    </w:p>
    <w:p w:rsidRPr="00CA06FB" w:rsidR="00CA06FB" w:rsidP="00CA06FB" w:rsidRDefault="00CA06FB" w14:paraId="2EA3480C" w14:textId="60D484C6">
      <w:pPr>
        <w:pStyle w:val="ListParagraph"/>
        <w:jc w:val="both"/>
        <w:rPr>
          <w:rFonts w:ascii="Arial" w:hAnsi="Arial" w:cs="Arial"/>
        </w:rPr>
      </w:pPr>
      <w:r w:rsidRPr="00CA06FB">
        <w:rPr>
          <w:rFonts w:ascii="Arial" w:hAnsi="Arial" w:cs="Arial"/>
        </w:rPr>
        <w:t>Salvo las reuniones citadas el 18 de octubre del 2024 y el 21 de octubre del 2024, para la</w:t>
      </w:r>
      <w:r>
        <w:rPr>
          <w:rFonts w:ascii="Arial" w:hAnsi="Arial" w:cs="Arial"/>
        </w:rPr>
        <w:t xml:space="preserve"> vigencia 2025</w:t>
      </w:r>
      <w:r w:rsidRPr="00CA06FB">
        <w:rPr>
          <w:rFonts w:ascii="Arial" w:hAnsi="Arial" w:cs="Arial"/>
        </w:rPr>
        <w:t xml:space="preserve"> no se han recibido invitaciones para este espacio de interlocución con los pueblos indígenas, por lo que se deja constancia que no existen novedades sobre el particular.</w:t>
      </w:r>
    </w:p>
    <w:p w:rsidRPr="00CA06FB" w:rsidR="00CA06FB" w:rsidP="00CA06FB" w:rsidRDefault="00CA06FB" w14:paraId="490FB938" w14:textId="77777777">
      <w:pPr>
        <w:pStyle w:val="ListParagraph"/>
        <w:jc w:val="both"/>
        <w:rPr>
          <w:rFonts w:ascii="Arial" w:hAnsi="Arial" w:cs="Arial"/>
        </w:rPr>
      </w:pPr>
    </w:p>
    <w:p w:rsidRPr="00CA06FB" w:rsidR="00CA06FB" w:rsidP="00CA06FB" w:rsidRDefault="00CA06FB" w14:paraId="7B417068" w14:textId="70EB001B">
      <w:pPr>
        <w:pStyle w:val="ListParagraph"/>
        <w:jc w:val="both"/>
        <w:rPr>
          <w:rFonts w:ascii="Arial" w:hAnsi="Arial" w:cs="Arial"/>
        </w:rPr>
      </w:pPr>
      <w:r w:rsidRPr="00CA06FB">
        <w:rPr>
          <w:rFonts w:ascii="Arial" w:hAnsi="Arial" w:cs="Arial"/>
        </w:rPr>
        <w:t>Así mismo esta delegación se recibió actualización a través del radicado No. 2-2025-27437 del 27 de mayo de 2025</w:t>
      </w:r>
      <w:r>
        <w:rPr>
          <w:rFonts w:ascii="Arial" w:hAnsi="Arial" w:cs="Arial"/>
        </w:rPr>
        <w:t>.</w:t>
      </w:r>
    </w:p>
    <w:p w:rsidRPr="00CA06FB" w:rsidR="00CA06FB" w:rsidP="00CA06FB" w:rsidRDefault="00CA06FB" w14:paraId="18824889" w14:textId="77777777">
      <w:pPr>
        <w:spacing w:after="0" w:line="240" w:lineRule="auto"/>
        <w:ind w:right="-425"/>
        <w:jc w:val="both"/>
        <w:rPr>
          <w:rFonts w:ascii="Arial" w:hAnsi="Arial" w:cs="Arial"/>
        </w:rPr>
      </w:pPr>
    </w:p>
    <w:p w:rsidRPr="00CA06FB" w:rsidR="00CA06FB" w:rsidRDefault="00CA06FB" w14:paraId="592561E5" w14:textId="77777777">
      <w:pPr>
        <w:pStyle w:val="ListParagraph"/>
        <w:numPr>
          <w:ilvl w:val="0"/>
          <w:numId w:val="73"/>
        </w:numPr>
        <w:suppressAutoHyphens/>
        <w:ind w:right="-425"/>
        <w:contextualSpacing/>
        <w:jc w:val="both"/>
        <w:textAlignment w:val="baseline"/>
        <w:rPr>
          <w:rFonts w:ascii="Arial" w:hAnsi="Arial" w:cs="Arial"/>
        </w:rPr>
      </w:pPr>
      <w:r w:rsidRPr="00CA06FB">
        <w:rPr>
          <w:rFonts w:ascii="Arial" w:hAnsi="Arial" w:cs="Arial"/>
          <w:b/>
          <w:bCs/>
        </w:rPr>
        <w:t>MESA INTERSECTORIAL PARA LA IMPLEMENTACIÓN DEL ACUERDO DE PAZ EN BOGOTÁD.C.</w:t>
      </w:r>
      <w:r w:rsidRPr="00CA06FB">
        <w:rPr>
          <w:rFonts w:ascii="Arial" w:hAnsi="Arial" w:cs="Arial"/>
        </w:rPr>
        <w:br/>
      </w:r>
    </w:p>
    <w:p w:rsidRPr="00CA06FB" w:rsidR="00CA06FB" w:rsidP="00CA06FB" w:rsidRDefault="00CA06FB" w14:paraId="0A297BE4" w14:textId="77777777">
      <w:pPr>
        <w:spacing w:after="0" w:line="240" w:lineRule="auto"/>
        <w:jc w:val="both"/>
        <w:rPr>
          <w:rFonts w:ascii="Arial" w:hAnsi="Arial" w:cs="Arial"/>
        </w:rPr>
      </w:pPr>
      <w:r w:rsidRPr="00CA06FB">
        <w:rPr>
          <w:rFonts w:ascii="Arial" w:hAnsi="Arial" w:cs="Arial"/>
        </w:rPr>
        <w:t>Esta mesa fue creada por el Decreto Distrital 489 del año 2021, de la cual la Secretaría Distrital del Hábitat solamente es integrante de la mesa principal intersectorial. La delegación fue actualizada a través del radicado SDHT No. 2-2025-24988 del 19 de mayo de 2025 sobre el cargo de la Subdirectora de Recursos Públicos.</w:t>
      </w:r>
    </w:p>
    <w:p w:rsidRPr="00CA06FB" w:rsidR="00CA06FB" w:rsidP="00CA06FB" w:rsidRDefault="00CA06FB" w14:paraId="74828A4E" w14:textId="77777777">
      <w:pPr>
        <w:pStyle w:val="ListParagraph"/>
        <w:ind w:left="1440"/>
        <w:jc w:val="both"/>
        <w:rPr>
          <w:rFonts w:ascii="Arial" w:hAnsi="Arial" w:cs="Arial"/>
        </w:rPr>
      </w:pPr>
    </w:p>
    <w:p w:rsidRPr="00CA06FB" w:rsidR="00CA06FB" w:rsidP="00CA06FB" w:rsidRDefault="00CA06FB" w14:paraId="4F00C02E" w14:textId="77777777">
      <w:pPr>
        <w:spacing w:after="0" w:line="240" w:lineRule="auto"/>
        <w:jc w:val="both"/>
        <w:rPr>
          <w:rFonts w:ascii="Arial" w:hAnsi="Arial" w:cs="Arial"/>
        </w:rPr>
      </w:pPr>
      <w:r w:rsidRPr="00CA06FB">
        <w:rPr>
          <w:rFonts w:ascii="Arial" w:hAnsi="Arial" w:cs="Arial"/>
        </w:rPr>
        <w:t>Durante el 2025 se ha asistido a las siguientes sesiones:</w:t>
      </w:r>
    </w:p>
    <w:p w:rsidRPr="00CA06FB" w:rsidR="00CA06FB" w:rsidP="00CA06FB" w:rsidRDefault="00CA06FB" w14:paraId="6AD989A3" w14:textId="77777777">
      <w:pPr>
        <w:spacing w:after="0" w:line="240" w:lineRule="auto"/>
        <w:ind w:left="708"/>
        <w:jc w:val="both"/>
        <w:rPr>
          <w:rFonts w:ascii="Arial" w:hAnsi="Arial" w:cs="Arial"/>
        </w:rPr>
      </w:pPr>
    </w:p>
    <w:p w:rsidRPr="00CA06FB" w:rsidR="00CA06FB" w:rsidRDefault="00CA06FB" w14:paraId="368225C1" w14:textId="77777777">
      <w:pPr>
        <w:pStyle w:val="ListParagraph"/>
        <w:widowControl/>
        <w:numPr>
          <w:ilvl w:val="0"/>
          <w:numId w:val="74"/>
        </w:numPr>
        <w:suppressAutoHyphens/>
        <w:autoSpaceDE/>
        <w:autoSpaceDN/>
        <w:contextualSpacing/>
        <w:jc w:val="both"/>
        <w:textAlignment w:val="baseline"/>
        <w:rPr>
          <w:rFonts w:ascii="Arial" w:hAnsi="Arial" w:cs="Arial"/>
        </w:rPr>
      </w:pPr>
      <w:r w:rsidRPr="00CA06FB">
        <w:rPr>
          <w:rFonts w:ascii="Arial" w:hAnsi="Arial" w:cs="Arial"/>
          <w:b/>
          <w:bCs/>
        </w:rPr>
        <w:t>Sesión del 20 de mayo del 2025 a las 2 PM de manera presencial en las Aulas Barulé.</w:t>
      </w:r>
      <w:r w:rsidRPr="00CA06FB">
        <w:rPr>
          <w:rFonts w:ascii="Arial" w:hAnsi="Arial" w:cs="Arial"/>
        </w:rPr>
        <w:t xml:space="preserve"> En esta se realizó seguimiento sobre los siguientes planes operativos: </w:t>
      </w:r>
    </w:p>
    <w:p w:rsidRPr="00CA06FB" w:rsidR="00CA06FB" w:rsidP="00CA06FB" w:rsidRDefault="00CA06FB" w14:paraId="39EF3A8D" w14:textId="77777777">
      <w:pPr>
        <w:pStyle w:val="ListParagraph"/>
        <w:ind w:left="1440"/>
        <w:jc w:val="both"/>
        <w:rPr>
          <w:rFonts w:ascii="Arial" w:hAnsi="Arial" w:cs="Arial"/>
        </w:rPr>
      </w:pPr>
    </w:p>
    <w:p w:rsidRPr="00CA06FB" w:rsidR="00CA06FB" w:rsidRDefault="00CA06FB" w14:paraId="29A5FA1B" w14:textId="77777777">
      <w:pPr>
        <w:pStyle w:val="ListParagraph"/>
        <w:widowControl/>
        <w:numPr>
          <w:ilvl w:val="1"/>
          <w:numId w:val="74"/>
        </w:numPr>
        <w:suppressAutoHyphens/>
        <w:autoSpaceDE/>
        <w:autoSpaceDN/>
        <w:contextualSpacing/>
        <w:jc w:val="both"/>
        <w:textAlignment w:val="baseline"/>
        <w:rPr>
          <w:rFonts w:ascii="Arial" w:hAnsi="Arial" w:cs="Arial"/>
        </w:rPr>
      </w:pPr>
      <w:r w:rsidRPr="00CA06FB">
        <w:rPr>
          <w:rFonts w:ascii="Arial" w:hAnsi="Arial" w:cs="Arial"/>
        </w:rPr>
        <w:t>Plan Operativo de la Mesa Distrital de Reintegración</w:t>
      </w:r>
    </w:p>
    <w:p w:rsidRPr="00CA06FB" w:rsidR="00CA06FB" w:rsidRDefault="00CA06FB" w14:paraId="5F78B134" w14:textId="77777777">
      <w:pPr>
        <w:pStyle w:val="ListParagraph"/>
        <w:widowControl/>
        <w:numPr>
          <w:ilvl w:val="1"/>
          <w:numId w:val="74"/>
        </w:numPr>
        <w:suppressAutoHyphens/>
        <w:autoSpaceDE/>
        <w:autoSpaceDN/>
        <w:contextualSpacing/>
        <w:jc w:val="both"/>
        <w:textAlignment w:val="baseline"/>
        <w:rPr>
          <w:rFonts w:ascii="Arial" w:hAnsi="Arial" w:cs="Arial"/>
        </w:rPr>
      </w:pPr>
      <w:r w:rsidRPr="00CA06FB">
        <w:rPr>
          <w:rFonts w:ascii="Arial" w:hAnsi="Arial" w:cs="Arial"/>
        </w:rPr>
        <w:t xml:space="preserve">Plan Operativo de la Mesa Distrital de Reincorporación </w:t>
      </w:r>
    </w:p>
    <w:p w:rsidRPr="00CA06FB" w:rsidR="00CA06FB" w:rsidP="00CA06FB" w:rsidRDefault="00CA06FB" w14:paraId="3432F819" w14:textId="77777777">
      <w:pPr>
        <w:spacing w:after="0" w:line="240" w:lineRule="auto"/>
        <w:jc w:val="both"/>
        <w:rPr>
          <w:rFonts w:ascii="Arial" w:hAnsi="Arial" w:cs="Arial"/>
        </w:rPr>
      </w:pPr>
    </w:p>
    <w:p w:rsidRPr="00CA06FB" w:rsidR="00CA06FB" w:rsidP="00CA06FB" w:rsidRDefault="00CA06FB" w14:paraId="2264B99D" w14:textId="77777777">
      <w:pPr>
        <w:spacing w:after="0" w:line="240" w:lineRule="auto"/>
        <w:jc w:val="both"/>
        <w:rPr>
          <w:rFonts w:ascii="Arial" w:hAnsi="Arial" w:cs="Arial"/>
        </w:rPr>
      </w:pPr>
      <w:r w:rsidRPr="00CA06FB">
        <w:rPr>
          <w:rFonts w:ascii="Arial" w:hAnsi="Arial" w:cs="Arial"/>
        </w:rPr>
        <w:t>De lo anterior, actualmente la Subsecretaría de Gestión Financiera, tiene metas sobre demanda enfocadas al desarrollo de espacios de orientación y socialización de los programas para acceso a vivienda nueva en los Planes Operativos de Reintegración y de Reincorporación. A lo largo del año con el acompañamiento de la Agencia de Reincorporación y Normalización, se ha venido realizando acompañamiento permanente con los y las firmantes del Acuerdo de Paz, para que se postulen al programa de Oferta Preferente. En la sesión no se presentaron compromisos por parte de la entidad.</w:t>
      </w:r>
    </w:p>
    <w:p w:rsidRPr="00CA06FB" w:rsidR="00CA06FB" w:rsidP="00CA06FB" w:rsidRDefault="00CA06FB" w14:paraId="0D319068" w14:textId="77777777">
      <w:pPr>
        <w:pStyle w:val="ListParagraph"/>
        <w:ind w:left="1440"/>
        <w:jc w:val="both"/>
        <w:rPr>
          <w:rFonts w:ascii="Arial" w:hAnsi="Arial" w:cs="Arial"/>
          <w:b/>
          <w:bCs/>
        </w:rPr>
      </w:pPr>
    </w:p>
    <w:p w:rsidRPr="00CA06FB" w:rsidR="00CA06FB" w:rsidP="00CA06FB" w:rsidRDefault="00CA06FB" w14:paraId="417DAD7D" w14:textId="77777777">
      <w:pPr>
        <w:pStyle w:val="ListParagraph"/>
        <w:ind w:left="1440"/>
        <w:jc w:val="both"/>
        <w:rPr>
          <w:rFonts w:ascii="Arial" w:hAnsi="Arial" w:cs="Arial"/>
        </w:rPr>
      </w:pPr>
    </w:p>
    <w:p w:rsidRPr="00CA06FB" w:rsidR="00CA06FB" w:rsidRDefault="00CA06FB" w14:paraId="0D7567BC" w14:textId="77777777">
      <w:pPr>
        <w:pStyle w:val="ListParagraph"/>
        <w:widowControl/>
        <w:numPr>
          <w:ilvl w:val="0"/>
          <w:numId w:val="74"/>
        </w:numPr>
        <w:suppressAutoHyphens/>
        <w:autoSpaceDE/>
        <w:autoSpaceDN/>
        <w:contextualSpacing/>
        <w:jc w:val="both"/>
        <w:textAlignment w:val="baseline"/>
        <w:rPr>
          <w:rFonts w:ascii="Arial" w:hAnsi="Arial" w:cs="Arial"/>
        </w:rPr>
      </w:pPr>
      <w:r w:rsidRPr="00CA06FB">
        <w:rPr>
          <w:rFonts w:ascii="Arial" w:hAnsi="Arial" w:cs="Arial"/>
          <w:b/>
          <w:bCs/>
        </w:rPr>
        <w:t>Sesión extraordinaria del 17 de septiembre del 2025:</w:t>
      </w:r>
      <w:r w:rsidRPr="00CA06FB">
        <w:rPr>
          <w:rFonts w:ascii="Arial" w:hAnsi="Arial" w:cs="Arial"/>
        </w:rPr>
        <w:t xml:space="preserve"> Se asistió a la invitación realizada por la Consejería Distrital de Paz, Víctimas y Reconciliación, el espacio fue desarrollado en las instalaciones de la Justicia Especial de Paz – JEP y tuvo como objeto la socialización de los proyectos restaurativos que acompañan los fallos emitidos por los magistrados de la JEP. No hubo compromisos.</w:t>
      </w:r>
    </w:p>
    <w:p w:rsidRPr="00CA06FB" w:rsidR="00CA06FB" w:rsidP="00CA06FB" w:rsidRDefault="00CA06FB" w14:paraId="6C194A2C" w14:textId="77777777">
      <w:pPr>
        <w:pStyle w:val="ListParagraph"/>
        <w:ind w:left="1440"/>
        <w:jc w:val="both"/>
        <w:rPr>
          <w:rFonts w:ascii="Arial" w:hAnsi="Arial" w:cs="Arial"/>
        </w:rPr>
      </w:pPr>
    </w:p>
    <w:p w:rsidRPr="00CA06FB" w:rsidR="00CA06FB" w:rsidP="00CA06FB" w:rsidRDefault="00CA06FB" w14:paraId="213F60A3" w14:textId="77777777">
      <w:pPr>
        <w:spacing w:after="0" w:line="240" w:lineRule="auto"/>
        <w:jc w:val="both"/>
        <w:rPr>
          <w:rFonts w:ascii="Arial" w:hAnsi="Arial" w:cs="Arial"/>
        </w:rPr>
      </w:pPr>
      <w:r w:rsidRPr="00CA06FB">
        <w:rPr>
          <w:rFonts w:ascii="Arial" w:hAnsi="Arial" w:cs="Arial"/>
        </w:rPr>
        <w:t>Actualmente, mediante radicado No. 1-2025-52382 del 7 de octubre del año 2025, se recibió invitación de convocatoria para el día 20 de octubre de la presente vigencia, en donde se desarrollará una sesión extraordinaria de dicha mesa, en la cual se hará validación según el orden del día de del Trazador Presupuestal de Paz.</w:t>
      </w:r>
    </w:p>
    <w:p w:rsidRPr="00CA06FB" w:rsidR="00CA06FB" w:rsidP="00CA06FB" w:rsidRDefault="00CA06FB" w14:paraId="176B215D" w14:textId="77777777">
      <w:pPr>
        <w:spacing w:after="0" w:line="240" w:lineRule="auto"/>
        <w:ind w:left="708"/>
        <w:jc w:val="both"/>
        <w:rPr>
          <w:rFonts w:ascii="Arial" w:hAnsi="Arial" w:cs="Arial"/>
        </w:rPr>
      </w:pPr>
    </w:p>
    <w:p w:rsidRPr="00CA06FB" w:rsidR="00CA06FB" w:rsidRDefault="00CA06FB" w14:paraId="03EB9F97" w14:textId="77777777">
      <w:pPr>
        <w:pStyle w:val="ListParagraph"/>
        <w:numPr>
          <w:ilvl w:val="0"/>
          <w:numId w:val="73"/>
        </w:numPr>
        <w:suppressAutoHyphens/>
        <w:contextualSpacing/>
        <w:jc w:val="both"/>
        <w:textAlignment w:val="baseline"/>
        <w:rPr>
          <w:rFonts w:ascii="Arial" w:hAnsi="Arial" w:cs="Arial"/>
        </w:rPr>
      </w:pPr>
      <w:commentRangeStart w:id="68"/>
      <w:r w:rsidRPr="00CA06FB">
        <w:rPr>
          <w:rFonts w:ascii="Arial" w:hAnsi="Arial" w:cs="Arial"/>
          <w:b/>
          <w:bCs/>
        </w:rPr>
        <w:t xml:space="preserve">SUBCOMITÉS TEMÁTICOS DE JUSTICIA TRANSICIONAL: </w:t>
      </w:r>
      <w:commentRangeEnd w:id="68"/>
      <w:r w:rsidRPr="00CA06FB" w:rsidR="006859DC">
        <w:rPr>
          <w:rStyle w:val="CommentReference"/>
          <w:rFonts w:ascii="Arial" w:hAnsi="Arial" w:cs="Arial"/>
          <w:sz w:val="22"/>
          <w:szCs w:val="22"/>
        </w:rPr>
        <w:commentReference w:id="68"/>
      </w:r>
    </w:p>
    <w:p w:rsidRPr="00CA06FB" w:rsidR="00CA06FB" w:rsidP="00CA06FB" w:rsidRDefault="00CA06FB" w14:paraId="01561D2E" w14:textId="77777777">
      <w:pPr>
        <w:pStyle w:val="ListParagraph"/>
        <w:jc w:val="both"/>
        <w:rPr>
          <w:rFonts w:ascii="Arial" w:hAnsi="Arial" w:cs="Arial"/>
          <w:b/>
          <w:bCs/>
        </w:rPr>
      </w:pPr>
    </w:p>
    <w:p w:rsidRPr="00CA06FB" w:rsidR="00CA06FB" w:rsidP="00CA06FB" w:rsidRDefault="00CA06FB" w14:paraId="5FAA1F76" w14:textId="77777777">
      <w:pPr>
        <w:pStyle w:val="ListParagraph"/>
        <w:jc w:val="both"/>
        <w:rPr>
          <w:rFonts w:ascii="Arial" w:hAnsi="Arial" w:cs="Arial"/>
        </w:rPr>
      </w:pPr>
      <w:r w:rsidRPr="00CA06FB">
        <w:rPr>
          <w:rFonts w:ascii="Arial" w:hAnsi="Arial" w:cs="Arial"/>
        </w:rPr>
        <w:t xml:space="preserve">Es importante precisar que los subcomités temáticos hacen parte de una instancia macro denominada Comité Distrital de Justicia Transicional, creada por el Decreto Distrital 339 del año 2020. Dichos espacios de coordinación buscan desarrollar de manera especializada los asuntos según su temática, para el caso del de Sistemas de Información, se orienta al seguimiento y evaluación de los planes, programas y proyectos a favor de las víctimas en el Distrito Capital. </w:t>
      </w:r>
    </w:p>
    <w:p w:rsidRPr="00CA06FB" w:rsidR="00CA06FB" w:rsidP="00CA06FB" w:rsidRDefault="00CA06FB" w14:paraId="1C85E316" w14:textId="77777777">
      <w:pPr>
        <w:pStyle w:val="ListParagraph"/>
        <w:jc w:val="both"/>
        <w:rPr>
          <w:rFonts w:ascii="Arial" w:hAnsi="Arial" w:cs="Arial"/>
        </w:rPr>
      </w:pPr>
    </w:p>
    <w:p w:rsidRPr="00CA06FB" w:rsidR="00CA06FB" w:rsidP="00CA06FB" w:rsidRDefault="00CA06FB" w14:paraId="5765938A" w14:textId="77777777">
      <w:pPr>
        <w:pStyle w:val="ListParagraph"/>
        <w:jc w:val="both"/>
        <w:rPr>
          <w:rFonts w:ascii="Arial" w:hAnsi="Arial" w:cs="Arial"/>
        </w:rPr>
      </w:pPr>
      <w:r w:rsidRPr="00CA06FB">
        <w:rPr>
          <w:rFonts w:ascii="Arial" w:hAnsi="Arial" w:cs="Arial"/>
        </w:rPr>
        <w:t>La Subdirección de Recursos Públicos fue delegada a través del radicado No. 2-2025-12014, el cual continúa vigente para ambos subcomités (Subcomité Temático de Sistemas de Información y el Subcomité Temático de Reparación Integral). A continuación, se describe las sesiones a las que se ha asistido en la vigencia 2025:</w:t>
      </w:r>
    </w:p>
    <w:p w:rsidRPr="00CA06FB" w:rsidR="00CA06FB" w:rsidP="00CA06FB" w:rsidRDefault="00CA06FB" w14:paraId="3B35A6AC" w14:textId="77777777">
      <w:pPr>
        <w:spacing w:after="0" w:line="240" w:lineRule="auto"/>
        <w:jc w:val="both"/>
        <w:rPr>
          <w:rFonts w:ascii="Arial" w:hAnsi="Arial" w:cs="Arial"/>
        </w:rPr>
      </w:pPr>
    </w:p>
    <w:p w:rsidRPr="00CA06FB" w:rsidR="00CA06FB" w:rsidRDefault="00CA06FB" w14:paraId="1447DAB2" w14:textId="77777777">
      <w:pPr>
        <w:pStyle w:val="ListParagraph"/>
        <w:widowControl/>
        <w:numPr>
          <w:ilvl w:val="0"/>
          <w:numId w:val="75"/>
        </w:numPr>
        <w:suppressAutoHyphens/>
        <w:autoSpaceDE/>
        <w:autoSpaceDN/>
        <w:contextualSpacing/>
        <w:jc w:val="both"/>
        <w:textAlignment w:val="baseline"/>
        <w:rPr>
          <w:rFonts w:ascii="Arial" w:hAnsi="Arial" w:cs="Arial"/>
        </w:rPr>
      </w:pPr>
      <w:r w:rsidRPr="00CA06FB">
        <w:rPr>
          <w:rFonts w:ascii="Arial" w:hAnsi="Arial" w:cs="Arial"/>
          <w:b/>
          <w:bCs/>
        </w:rPr>
        <w:t xml:space="preserve">Subcomité Temático de Sistemas de Información. </w:t>
      </w:r>
    </w:p>
    <w:p w:rsidRPr="00CA06FB" w:rsidR="00CA06FB" w:rsidP="00CA06FB" w:rsidRDefault="00CA06FB" w14:paraId="239D99B6" w14:textId="77777777">
      <w:pPr>
        <w:pStyle w:val="ListParagraph"/>
        <w:ind w:left="2160"/>
        <w:jc w:val="both"/>
        <w:rPr>
          <w:rFonts w:ascii="Arial" w:hAnsi="Arial" w:cs="Arial"/>
        </w:rPr>
      </w:pPr>
    </w:p>
    <w:p w:rsidRPr="00CA06FB" w:rsidR="00CA06FB" w:rsidRDefault="00CA06FB" w14:paraId="701E93AF" w14:textId="77777777">
      <w:pPr>
        <w:pStyle w:val="ListParagraph"/>
        <w:widowControl/>
        <w:numPr>
          <w:ilvl w:val="0"/>
          <w:numId w:val="74"/>
        </w:numPr>
        <w:suppressAutoHyphens/>
        <w:autoSpaceDE/>
        <w:autoSpaceDN/>
        <w:contextualSpacing/>
        <w:jc w:val="both"/>
        <w:textAlignment w:val="baseline"/>
        <w:rPr>
          <w:rFonts w:ascii="Arial" w:hAnsi="Arial" w:cs="Arial"/>
        </w:rPr>
      </w:pPr>
      <w:r w:rsidRPr="00CA06FB">
        <w:rPr>
          <w:rFonts w:ascii="Arial" w:hAnsi="Arial" w:cs="Arial"/>
          <w:b/>
          <w:bCs/>
        </w:rPr>
        <w:t>Sesión del 18 de marzo del 2025</w:t>
      </w:r>
      <w:r w:rsidRPr="00CA06FB">
        <w:rPr>
          <w:rFonts w:ascii="Arial" w:hAnsi="Arial" w:cs="Arial"/>
        </w:rPr>
        <w:t xml:space="preserve"> en el Centro Memoria. Primer Ciclo. Los compromisos se asociaron a cumplir las fechas de reporte PAD del primer trimestre para el 15 de abril del 2025. No se tuvo compromisos para la SDHT. </w:t>
      </w:r>
    </w:p>
    <w:p w:rsidRPr="00CA06FB" w:rsidR="00CA06FB" w:rsidP="00CA06FB" w:rsidRDefault="00CA06FB" w14:paraId="6014A618" w14:textId="77777777">
      <w:pPr>
        <w:pStyle w:val="ListParagraph"/>
        <w:ind w:left="1068"/>
        <w:jc w:val="both"/>
        <w:rPr>
          <w:rFonts w:ascii="Arial" w:hAnsi="Arial" w:cs="Arial"/>
        </w:rPr>
      </w:pPr>
    </w:p>
    <w:p w:rsidRPr="00CA06FB" w:rsidR="00CA06FB" w:rsidRDefault="00CA06FB" w14:paraId="1334DAF0" w14:textId="77777777">
      <w:pPr>
        <w:pStyle w:val="ListParagraph"/>
        <w:widowControl/>
        <w:numPr>
          <w:ilvl w:val="0"/>
          <w:numId w:val="74"/>
        </w:numPr>
        <w:suppressAutoHyphens/>
        <w:autoSpaceDE/>
        <w:autoSpaceDN/>
        <w:contextualSpacing/>
        <w:jc w:val="both"/>
        <w:textAlignment w:val="baseline"/>
        <w:rPr>
          <w:rFonts w:ascii="Arial" w:hAnsi="Arial" w:cs="Arial"/>
        </w:rPr>
      </w:pPr>
      <w:r w:rsidRPr="00CA06FB">
        <w:rPr>
          <w:rFonts w:ascii="Arial" w:hAnsi="Arial" w:cs="Arial"/>
          <w:b/>
          <w:bCs/>
        </w:rPr>
        <w:t>Sesión del 10 de julio del 2025</w:t>
      </w:r>
      <w:r w:rsidRPr="00CA06FB">
        <w:rPr>
          <w:rFonts w:ascii="Arial" w:hAnsi="Arial" w:cs="Arial"/>
        </w:rPr>
        <w:t>, en el Archivo Distrital de Bogotá. Segundo Ciclo. Se realizó seguimiento al acta del primer ciclo celebrada el 18 de marzo del 2025, e hicieron la presentación del Plan Operativo Anual POA 2025 – 2026. No se tuvo compromisos para la SDHT.</w:t>
      </w:r>
    </w:p>
    <w:p w:rsidRPr="00CA06FB" w:rsidR="00CA06FB" w:rsidP="00CA06FB" w:rsidRDefault="00CA06FB" w14:paraId="6DBFD219" w14:textId="77777777">
      <w:pPr>
        <w:pStyle w:val="ListParagraph"/>
        <w:ind w:left="1440"/>
        <w:jc w:val="both"/>
        <w:rPr>
          <w:rFonts w:ascii="Arial" w:hAnsi="Arial" w:cs="Arial"/>
        </w:rPr>
      </w:pPr>
    </w:p>
    <w:p w:rsidRPr="00CA06FB" w:rsidR="00CA06FB" w:rsidRDefault="00CA06FB" w14:paraId="72EBE9A9" w14:textId="77777777">
      <w:pPr>
        <w:pStyle w:val="ListParagraph"/>
        <w:widowControl/>
        <w:numPr>
          <w:ilvl w:val="0"/>
          <w:numId w:val="75"/>
        </w:numPr>
        <w:suppressAutoHyphens/>
        <w:autoSpaceDE/>
        <w:autoSpaceDN/>
        <w:contextualSpacing/>
        <w:jc w:val="both"/>
        <w:textAlignment w:val="baseline"/>
        <w:rPr>
          <w:rFonts w:ascii="Arial" w:hAnsi="Arial" w:cs="Arial"/>
        </w:rPr>
      </w:pPr>
      <w:r w:rsidRPr="00CA06FB">
        <w:rPr>
          <w:rFonts w:ascii="Arial" w:hAnsi="Arial" w:cs="Arial"/>
          <w:b/>
          <w:bCs/>
        </w:rPr>
        <w:t>Subcomité Temático de Reparación Integral.</w:t>
      </w:r>
    </w:p>
    <w:p w:rsidRPr="00CA06FB" w:rsidR="00CA06FB" w:rsidP="00CA06FB" w:rsidRDefault="00CA06FB" w14:paraId="5F6FFDD7" w14:textId="77777777">
      <w:pPr>
        <w:pStyle w:val="ListParagraph"/>
        <w:ind w:left="2160"/>
        <w:jc w:val="both"/>
        <w:rPr>
          <w:rFonts w:ascii="Arial" w:hAnsi="Arial" w:cs="Arial"/>
        </w:rPr>
      </w:pPr>
    </w:p>
    <w:p w:rsidRPr="00CA06FB" w:rsidR="00CA06FB" w:rsidRDefault="00CA06FB" w14:paraId="666A0E46" w14:textId="77777777">
      <w:pPr>
        <w:pStyle w:val="ListParagraph"/>
        <w:widowControl/>
        <w:numPr>
          <w:ilvl w:val="0"/>
          <w:numId w:val="74"/>
        </w:numPr>
        <w:suppressAutoHyphens/>
        <w:autoSpaceDE/>
        <w:autoSpaceDN/>
        <w:contextualSpacing/>
        <w:jc w:val="both"/>
        <w:textAlignment w:val="baseline"/>
        <w:rPr>
          <w:rFonts w:ascii="Arial" w:hAnsi="Arial" w:cs="Arial"/>
        </w:rPr>
      </w:pPr>
      <w:r w:rsidRPr="00CA06FB">
        <w:rPr>
          <w:rFonts w:ascii="Arial" w:hAnsi="Arial" w:cs="Arial"/>
          <w:b/>
          <w:bCs/>
        </w:rPr>
        <w:t>Sesión del 20 de marzo del 2025</w:t>
      </w:r>
      <w:r w:rsidRPr="00CA06FB">
        <w:rPr>
          <w:rFonts w:ascii="Arial" w:hAnsi="Arial" w:cs="Arial"/>
        </w:rPr>
        <w:t xml:space="preserve">, en el Centro Memoria. Primer Ciclo. Se resolvió el compromiso de la última sesión 2024, relacionada con inconformidades manifestadas respecto a un proyecto de vivienda denominado Usme I. Por otro lado, desde la Secretaría se resaltó la articulación que se ha realizado para invitar al Ministerio de Vivienda, Ciudad y Territorio a estos espacios, con la finalidad de resolver las dudades de las comunidades víctimas respecto a los proyectos de decreto asociados a vivienda usada y autoconstrucción de vivienda rural. </w:t>
      </w:r>
    </w:p>
    <w:p w:rsidRPr="00CA06FB" w:rsidR="00CA06FB" w:rsidP="00CA06FB" w:rsidRDefault="00CA06FB" w14:paraId="0DB28639" w14:textId="77777777">
      <w:pPr>
        <w:spacing w:after="0" w:line="240" w:lineRule="auto"/>
        <w:ind w:left="1416"/>
        <w:jc w:val="both"/>
        <w:rPr>
          <w:rFonts w:ascii="Arial" w:hAnsi="Arial" w:cs="Arial"/>
        </w:rPr>
      </w:pPr>
    </w:p>
    <w:p w:rsidRPr="00CA06FB" w:rsidR="00CA06FB" w:rsidRDefault="00CA06FB" w14:paraId="14D3F6AD" w14:textId="77777777">
      <w:pPr>
        <w:pStyle w:val="ListParagraph"/>
        <w:widowControl/>
        <w:numPr>
          <w:ilvl w:val="0"/>
          <w:numId w:val="74"/>
        </w:numPr>
        <w:suppressAutoHyphens/>
        <w:autoSpaceDE/>
        <w:autoSpaceDN/>
        <w:contextualSpacing/>
        <w:jc w:val="both"/>
        <w:textAlignment w:val="baseline"/>
        <w:rPr>
          <w:rFonts w:ascii="Arial" w:hAnsi="Arial" w:cs="Arial"/>
        </w:rPr>
      </w:pPr>
      <w:r w:rsidRPr="00CA06FB">
        <w:rPr>
          <w:rFonts w:ascii="Arial" w:hAnsi="Arial" w:cs="Arial"/>
          <w:b/>
          <w:bCs/>
        </w:rPr>
        <w:t>Sesión del 09 de julio del 2025</w:t>
      </w:r>
      <w:r w:rsidRPr="00CA06FB">
        <w:rPr>
          <w:rFonts w:ascii="Arial" w:hAnsi="Arial" w:cs="Arial"/>
        </w:rPr>
        <w:t>, en el Centro Memoria. Segundo Ciclo. Se realizó seguimiento al acta del primer ciclo realizado en marco 2025. La Consejería Distrital de Paz, Víctimas y Reconciliación hizo la presentación del Plan de Retorno y Reubicaciones no étnico, el Plan Integral de Reparación Colectiva del Pueblo Kuamkuamo. No se tuvo compromisos para la SDHT.</w:t>
      </w:r>
    </w:p>
    <w:p w:rsidRPr="00CA06FB" w:rsidR="00CA06FB" w:rsidP="00CA06FB" w:rsidRDefault="00CA06FB" w14:paraId="22AB06A4" w14:textId="77777777">
      <w:pPr>
        <w:pStyle w:val="ListParagraph"/>
        <w:rPr>
          <w:rFonts w:ascii="Arial" w:hAnsi="Arial" w:cs="Arial"/>
        </w:rPr>
      </w:pPr>
    </w:p>
    <w:p w:rsidRPr="00CA06FB" w:rsidR="00CA06FB" w:rsidP="00CA06FB" w:rsidRDefault="00CA06FB" w14:paraId="162A9979" w14:textId="77777777">
      <w:pPr>
        <w:pStyle w:val="ListParagraph"/>
        <w:ind w:left="1068"/>
        <w:jc w:val="both"/>
        <w:rPr>
          <w:rFonts w:ascii="Arial" w:hAnsi="Arial" w:cs="Arial"/>
        </w:rPr>
      </w:pPr>
    </w:p>
    <w:p w:rsidRPr="00CA06FB" w:rsidR="00CA06FB" w:rsidRDefault="00CA06FB" w14:paraId="7B4E6CE7" w14:textId="77174893">
      <w:pPr>
        <w:pStyle w:val="ListParagraph"/>
        <w:numPr>
          <w:ilvl w:val="0"/>
          <w:numId w:val="73"/>
        </w:numPr>
        <w:suppressAutoHyphens/>
        <w:contextualSpacing/>
        <w:jc w:val="both"/>
        <w:textAlignment w:val="baseline"/>
        <w:rPr>
          <w:rFonts w:ascii="Arial" w:hAnsi="Arial" w:cs="Arial"/>
          <w:b/>
          <w:bCs/>
          <w:color w:val="000000"/>
          <w:lang w:val="es-CO" w:eastAsia="es-CO"/>
        </w:rPr>
      </w:pPr>
      <w:r w:rsidRPr="00CA06FB">
        <w:rPr>
          <w:rFonts w:ascii="Arial" w:hAnsi="Arial" w:cs="Arial"/>
          <w:b/>
          <w:bCs/>
        </w:rPr>
        <w:t>COMITÉ COORDINADOR DE LA ESTRATEGIA DE INGRESO MÍNIMO GARANTIZADO -IMG-</w:t>
      </w:r>
    </w:p>
    <w:p w:rsidRPr="00CA06FB" w:rsidR="00CA06FB" w:rsidP="00CA06FB" w:rsidRDefault="00CA06FB" w14:paraId="0AB4D1BB" w14:textId="77777777">
      <w:pPr>
        <w:spacing w:after="0" w:line="240" w:lineRule="auto"/>
        <w:jc w:val="both"/>
        <w:rPr>
          <w:rFonts w:ascii="Arial" w:hAnsi="Arial" w:eastAsia="Times New Roman" w:cs="Arial"/>
          <w:b/>
          <w:bCs/>
          <w:color w:val="000000"/>
          <w:lang w:eastAsia="es-CO"/>
        </w:rPr>
      </w:pPr>
    </w:p>
    <w:p w:rsidRPr="00CA06FB" w:rsidR="00CA06FB" w:rsidP="00CA06FB" w:rsidRDefault="00CA06FB" w14:paraId="55DEB77E" w14:textId="77777777">
      <w:pPr>
        <w:spacing w:after="0" w:line="240" w:lineRule="auto"/>
        <w:jc w:val="both"/>
        <w:rPr>
          <w:rFonts w:ascii="Arial" w:hAnsi="Arial" w:cs="Arial"/>
        </w:rPr>
      </w:pPr>
      <w:r w:rsidRPr="00CA06FB">
        <w:rPr>
          <w:rFonts w:ascii="Arial" w:hAnsi="Arial" w:cs="Arial"/>
        </w:rPr>
        <w:t>La Subdirección de Recursos Públicos fue delegada a través del radicado No. 2-2025-13265 del 20 de marzo de 2025, sin embargo, se aclara que se asiste en calidad de invitada, dado que la entidad no tiene ni voz ni voto en este comité.</w:t>
      </w:r>
    </w:p>
    <w:p w:rsidRPr="00CA06FB" w:rsidR="00CA06FB" w:rsidP="00CA06FB" w:rsidRDefault="00CA06FB" w14:paraId="5C323E54" w14:textId="77777777">
      <w:pPr>
        <w:spacing w:after="0" w:line="240" w:lineRule="auto"/>
        <w:jc w:val="both"/>
        <w:rPr>
          <w:rFonts w:ascii="Arial" w:hAnsi="Arial" w:cs="Arial"/>
        </w:rPr>
      </w:pPr>
    </w:p>
    <w:p w:rsidR="00CA06FB" w:rsidP="00CA06FB" w:rsidRDefault="00CA06FB" w14:paraId="0E8E0964" w14:textId="39E1C165">
      <w:pPr>
        <w:spacing w:after="0" w:line="240" w:lineRule="auto"/>
        <w:jc w:val="both"/>
        <w:rPr>
          <w:rFonts w:ascii="Arial" w:hAnsi="Arial" w:cs="Arial"/>
        </w:rPr>
      </w:pPr>
      <w:r w:rsidRPr="00CA06FB">
        <w:rPr>
          <w:rFonts w:ascii="Arial" w:hAnsi="Arial" w:cs="Arial"/>
        </w:rPr>
        <w:t xml:space="preserve">Por otra parte, </w:t>
      </w:r>
      <w:r>
        <w:rPr>
          <w:rFonts w:ascii="Arial" w:hAnsi="Arial" w:cs="Arial"/>
        </w:rPr>
        <w:t>en la vigencia 2025</w:t>
      </w:r>
      <w:r w:rsidRPr="00CA06FB">
        <w:rPr>
          <w:rFonts w:ascii="Arial" w:hAnsi="Arial" w:cs="Arial"/>
        </w:rPr>
        <w:t xml:space="preserve"> se asistió a sesión de manera virtual el 11 de abril de 2025 en donde se expuso la estrategia “Tu ingreso, tu hogar” para aprobación, no obstante, dicha estrategia fue presentada por la Secretaría de Integración Social. No hubo compromisos.</w:t>
      </w:r>
    </w:p>
    <w:p w:rsidR="006859DC" w:rsidP="00CA06FB" w:rsidRDefault="006859DC" w14:paraId="288F3B94" w14:textId="77777777">
      <w:pPr>
        <w:spacing w:after="0" w:line="240" w:lineRule="auto"/>
        <w:jc w:val="both"/>
        <w:rPr>
          <w:rFonts w:ascii="Arial" w:hAnsi="Arial" w:cs="Arial"/>
        </w:rPr>
      </w:pPr>
    </w:p>
    <w:p w:rsidRPr="006859DC" w:rsidR="006859DC" w:rsidP="00CA06FB" w:rsidRDefault="006859DC" w14:paraId="4356C7BA" w14:textId="024DAB37">
      <w:pPr>
        <w:spacing w:after="0" w:line="240" w:lineRule="auto"/>
        <w:jc w:val="both"/>
      </w:pPr>
      <w:commentRangeStart w:id="69"/>
      <w:commentRangeStart w:id="70"/>
      <w:r w:rsidRPr="5AF57E72">
        <w:rPr>
          <w:rFonts w:ascii="Arial" w:hAnsi="Arial" w:cs="Arial"/>
          <w:b/>
          <w:bCs/>
          <w:highlight w:val="yellow"/>
        </w:rPr>
        <w:t>COMITÉ</w:t>
      </w:r>
      <w:commentRangeEnd w:id="69"/>
      <w:r w:rsidRPr="5AF57E72">
        <w:rPr>
          <w:rStyle w:val="CommentReference"/>
          <w:rFonts w:ascii="Arial" w:hAnsi="Arial" w:cs="Arial"/>
          <w:b/>
          <w:bCs/>
          <w:sz w:val="22"/>
          <w:szCs w:val="22"/>
          <w:highlight w:val="yellow"/>
        </w:rPr>
        <w:commentReference w:id="69"/>
      </w:r>
      <w:commentRangeEnd w:id="70"/>
      <w:r>
        <w:rPr>
          <w:rStyle w:val="CommentReference"/>
        </w:rPr>
        <w:commentReference w:id="70"/>
      </w:r>
      <w:r w:rsidRPr="5AF57E72">
        <w:rPr>
          <w:rFonts w:ascii="Arial" w:hAnsi="Arial" w:cs="Arial"/>
          <w:b/>
          <w:bCs/>
          <w:highlight w:val="yellow"/>
        </w:rPr>
        <w:t xml:space="preserve"> DE DISTRITAL DEL CUIDADO</w:t>
      </w:r>
    </w:p>
    <w:p w:rsidR="5AF57E72" w:rsidP="5AF57E72" w:rsidRDefault="5AF57E72" w14:paraId="327394DE" w14:textId="1CE4D034">
      <w:pPr>
        <w:spacing w:after="0" w:line="240" w:lineRule="auto"/>
        <w:jc w:val="both"/>
        <w:rPr>
          <w:rFonts w:ascii="Arial" w:hAnsi="Arial" w:cs="Arial"/>
          <w:b/>
          <w:bCs/>
          <w:highlight w:val="yellow"/>
        </w:rPr>
      </w:pPr>
    </w:p>
    <w:p w:rsidR="451EABA8" w:rsidP="5AF57E72" w:rsidRDefault="451EABA8" w14:paraId="4B73061D" w14:textId="1647DB76">
      <w:pPr>
        <w:jc w:val="both"/>
      </w:pPr>
      <w:r w:rsidRPr="13353CFD">
        <w:rPr>
          <w:rFonts w:ascii="Arial" w:hAnsi="Arial" w:eastAsia="Arial" w:cs="Arial"/>
          <w:b/>
          <w:bCs/>
        </w:rPr>
        <w:t xml:space="preserve">COMISIÓN INTERSECTORIAL DEL CUIDADO Y SU </w:t>
      </w:r>
      <w:commentRangeStart w:id="71"/>
      <w:commentRangeStart w:id="72"/>
      <w:commentRangeStart w:id="73"/>
      <w:r w:rsidRPr="13353CFD">
        <w:rPr>
          <w:rFonts w:ascii="Arial" w:hAnsi="Arial" w:eastAsia="Arial" w:cs="Arial"/>
          <w:b/>
          <w:bCs/>
        </w:rPr>
        <w:t>UNIDAD</w:t>
      </w:r>
      <w:commentRangeEnd w:id="71"/>
      <w:r w:rsidRPr="13353CFD">
        <w:rPr>
          <w:rStyle w:val="CommentReference"/>
          <w:rFonts w:ascii="Arial" w:hAnsi="Arial" w:eastAsia="Arial" w:cs="Arial"/>
          <w:b/>
          <w:bCs/>
          <w:sz w:val="22"/>
          <w:szCs w:val="22"/>
        </w:rPr>
        <w:commentReference w:id="71"/>
      </w:r>
      <w:commentRangeEnd w:id="72"/>
      <w:r>
        <w:rPr>
          <w:rStyle w:val="CommentReference"/>
        </w:rPr>
        <w:commentReference w:id="72"/>
      </w:r>
      <w:commentRangeEnd w:id="73"/>
      <w:r>
        <w:rPr>
          <w:rStyle w:val="CommentReference"/>
        </w:rPr>
        <w:commentReference w:id="73"/>
      </w:r>
      <w:r w:rsidRPr="13353CFD">
        <w:rPr>
          <w:rFonts w:ascii="Arial" w:hAnsi="Arial" w:eastAsia="Arial" w:cs="Arial"/>
          <w:b/>
          <w:bCs/>
        </w:rPr>
        <w:t xml:space="preserve"> TÉCNICA DE APOYO DE LA COMISIÓN INTERSECTORIAL DEL CUIDADO</w:t>
      </w:r>
    </w:p>
    <w:p w:rsidR="7F9BEC56" w:rsidP="5AF57E72" w:rsidRDefault="7F9BEC56" w14:paraId="2A0B99CC" w14:textId="45646C46">
      <w:pPr>
        <w:jc w:val="both"/>
      </w:pPr>
      <w:r w:rsidRPr="13353CFD">
        <w:rPr>
          <w:rFonts w:ascii="Arial" w:hAnsi="Arial" w:eastAsia="Arial" w:cs="Arial"/>
        </w:rPr>
        <w:t xml:space="preserve">Con base en el rediseño institucional que se surtió en la SDHT dada mediante el Decreto 510 del 22 de octubre de 2025 "Por medio del cual se establece la estructura organizacional de la </w:t>
      </w:r>
      <w:r w:rsidRPr="13353CFD" w:rsidR="346EA145">
        <w:rPr>
          <w:rFonts w:ascii="Arial" w:hAnsi="Arial" w:eastAsia="Arial" w:cs="Arial"/>
        </w:rPr>
        <w:t>secretaria</w:t>
      </w:r>
      <w:r w:rsidRPr="13353CFD">
        <w:rPr>
          <w:rFonts w:ascii="Arial" w:hAnsi="Arial" w:eastAsia="Arial" w:cs="Arial"/>
        </w:rPr>
        <w:t xml:space="preserve"> Distrital del Hábitat" (compilado en el decreto 653 de 2025) donde la Subdirección de Recursos Privados se fusionó con la Subdirección de Recursos Públicos y estás se transformaron en la Dirección de Financiación de Vivienda a partir de la fecha de expedición del decreto mencionado anteriormente.</w:t>
      </w:r>
    </w:p>
    <w:p w:rsidR="7F9BEC56" w:rsidP="5AF57E72" w:rsidRDefault="7F9BEC56" w14:paraId="5CF22AE1" w14:textId="5F215CA1">
      <w:pPr>
        <w:jc w:val="both"/>
      </w:pPr>
      <w:r w:rsidRPr="06CAC0E2">
        <w:rPr>
          <w:rFonts w:ascii="Arial" w:hAnsi="Arial" w:eastAsia="Arial" w:cs="Arial"/>
        </w:rPr>
        <w:t xml:space="preserve">Conforme a lo anterior, y mediante el oficio de salida 2-2025-87854 del día 16 de diciembre 2025, se actualizó la delegación a la Comisión Intersectorial del Sistema Distrital del Cuidado, quedando a cargo de la </w:t>
      </w:r>
      <w:r w:rsidRPr="06CAC0E2" w:rsidR="21C40CF8">
        <w:rPr>
          <w:rFonts w:ascii="Arial" w:hAnsi="Arial" w:eastAsia="Arial" w:cs="Arial"/>
        </w:rPr>
        <w:t>directora</w:t>
      </w:r>
      <w:r w:rsidRPr="06CAC0E2">
        <w:rPr>
          <w:rFonts w:ascii="Arial" w:hAnsi="Arial" w:eastAsia="Arial" w:cs="Arial"/>
        </w:rPr>
        <w:t xml:space="preserve"> de Financiación de Vivienda, en representación de la SDHT.  </w:t>
      </w:r>
    </w:p>
    <w:p w:rsidR="7F9BEC56" w:rsidP="5AF57E72" w:rsidRDefault="7F9BEC56" w14:paraId="4EA9FBA7" w14:textId="0DC3C871">
      <w:pPr>
        <w:jc w:val="both"/>
      </w:pPr>
      <w:r w:rsidRPr="06CAC0E2">
        <w:rPr>
          <w:rFonts w:ascii="Arial" w:hAnsi="Arial" w:eastAsia="Arial" w:cs="Arial"/>
        </w:rPr>
        <w:t xml:space="preserve">De igual manera, y mediante el oficio de salida  2-2026-2292 del día 19 de enero de 2026, se ratificó la Delegación para la Comisión Intersectorial del Cuidado y su vez se le hizo la Delegación para la Comisión Intersectorial del Cuidado y su Unidad Técnica de Apoyo de la Comisión Intersectorial del Cuidado, en esta </w:t>
      </w:r>
      <w:r w:rsidRPr="06CAC0E2" w:rsidR="1EB977A7">
        <w:rPr>
          <w:rFonts w:ascii="Arial" w:hAnsi="Arial" w:eastAsia="Arial" w:cs="Arial"/>
        </w:rPr>
        <w:t>última</w:t>
      </w:r>
      <w:r w:rsidRPr="06CAC0E2">
        <w:rPr>
          <w:rFonts w:ascii="Arial" w:hAnsi="Arial" w:eastAsia="Arial" w:cs="Arial"/>
        </w:rPr>
        <w:t xml:space="preserve"> la delegación será junto a un profesional especializado de la Dirección de Financiación de Vivienda, quien asistirá a dicha Comisión Intersectorial del Cuidado, cada vez que sea citada.</w:t>
      </w:r>
    </w:p>
    <w:p w:rsidR="7F9BEC56" w:rsidP="5AF57E72" w:rsidRDefault="7F9BEC56" w14:paraId="387D0A4C" w14:textId="44DBF4CB">
      <w:pPr>
        <w:jc w:val="both"/>
      </w:pPr>
      <w:r w:rsidRPr="06CAC0E2">
        <w:rPr>
          <w:rFonts w:ascii="Arial" w:hAnsi="Arial" w:eastAsia="Arial" w:cs="Arial"/>
        </w:rPr>
        <w:t xml:space="preserve">En concordancia con lo anterior, a la fecha, la Dirección de Financiación de Vivienda, de acuerdo a las citaciones enviadas por la </w:t>
      </w:r>
      <w:r w:rsidRPr="06CAC0E2" w:rsidR="420D5571">
        <w:rPr>
          <w:rFonts w:ascii="Arial" w:hAnsi="Arial" w:eastAsia="Arial" w:cs="Arial"/>
        </w:rPr>
        <w:t>secretaria</w:t>
      </w:r>
      <w:r w:rsidRPr="06CAC0E2">
        <w:rPr>
          <w:rFonts w:ascii="Arial" w:hAnsi="Arial" w:eastAsia="Arial" w:cs="Arial"/>
        </w:rPr>
        <w:t xml:space="preserve"> Distrital de la Mujer, ha venido asistiendo, tanto a la mesa de la Comisión Intersectorial del Cuidado y como a las reuniones de la Unidad Técnica de Apoyo de la Comisión Intersectorial del Cuidado, presenciales y/o virtuales, según citación.</w:t>
      </w:r>
    </w:p>
    <w:p w:rsidR="7F9BEC56" w:rsidP="5AF57E72" w:rsidRDefault="7F9BEC56" w14:paraId="364B9999" w14:textId="02EDDB85">
      <w:pPr>
        <w:jc w:val="both"/>
      </w:pPr>
      <w:r w:rsidRPr="5AF57E72">
        <w:rPr>
          <w:rFonts w:ascii="Arial" w:hAnsi="Arial" w:eastAsia="Arial" w:cs="Arial"/>
        </w:rPr>
        <w:t>En tal sentido, el día 26 de marzo de 2026, la directora como delegada de la SDHT, asistió de manera presencial a la primera sesión ordinaria de la Comisión Intersectorial del Sistema Distrital del Cuidado, realizada en la Sala de Música de la Biblioteca Pública Virgilio Barco,  en la cual se participó en la aprobación del Plan Anual de trabajo de la CISDC 2026; la aprobación del documento para la planeación e implementación de las Manzanas del Cuidado; la aprobación de documentos técnicos de pilotos de las dos nuevas estrategias; plan de contingencia Manzana del Cuidado de Los Mártires y se realizó la socialización del Decreto Único del Sector Mujeres.</w:t>
      </w:r>
    </w:p>
    <w:p w:rsidR="7F9BEC56" w:rsidP="5AF57E72" w:rsidRDefault="7F9BEC56" w14:paraId="0B073ACD" w14:textId="5237F128">
      <w:pPr>
        <w:jc w:val="both"/>
      </w:pPr>
      <w:r w:rsidRPr="5AF57E72">
        <w:rPr>
          <w:rFonts w:ascii="Arial" w:hAnsi="Arial" w:eastAsia="Arial" w:cs="Arial"/>
        </w:rPr>
        <w:t xml:space="preserve">Con relación a la Unidad Técnica de Apoyo de la Comisión Intersectorial del Cuidado, el delegado por parte de la Dirección asistió a las sesiones ordinarias programadas, la primera sesión No.72, en la cual se realizó de manera virtual el día 30 de enero de 2026, en esta, la realizó la socialización del reglamento interno del Mecanismo de Gobernanza; de los lineamientos operativos de la instancia; </w:t>
      </w:r>
      <w:r w:rsidRPr="5AF57E72">
        <w:rPr>
          <w:rFonts w:ascii="Arial" w:hAnsi="Arial" w:eastAsia="Arial" w:cs="Arial"/>
          <w:color w:val="000000" w:themeColor="text1"/>
        </w:rPr>
        <w:t>Votación de las mesas asesoras y temáticas de la UTA; y el seguimiento a compromisos dejados en las sesiones anteriores. (ACTA No. 72 de 2026).</w:t>
      </w:r>
    </w:p>
    <w:p w:rsidR="7F9BEC56" w:rsidP="5AF57E72" w:rsidRDefault="7F9BEC56" w14:paraId="036641DF" w14:textId="4277B2F7">
      <w:pPr>
        <w:jc w:val="both"/>
      </w:pPr>
      <w:r w:rsidRPr="06CAC0E2">
        <w:rPr>
          <w:rFonts w:ascii="Arial" w:hAnsi="Arial" w:eastAsia="Arial" w:cs="Arial"/>
          <w:color w:val="000000" w:themeColor="text1"/>
        </w:rPr>
        <w:t>De igual manera, el día 25 de marzo de 2026, se asistió a la sesión ordinaria No.74, en esta, se hizo la muestra de oferta institucional- BibloRed; la socialización de la estrategia ORVI; se realizó la aprobación ficha técnica modelo de asistencia personal; y se hizo el seguimiento a compromisos dejados en las sesiones anteriores. (ACTA No. 74 de 2026).</w:t>
      </w:r>
    </w:p>
    <w:p w:rsidR="74E3995D" w:rsidP="06CAC0E2" w:rsidRDefault="74E3995D" w14:paraId="692291DF" w14:textId="24353D41">
      <w:pPr>
        <w:jc w:val="both"/>
        <w:rPr>
          <w:rFonts w:ascii="Arial" w:hAnsi="Arial" w:eastAsia="Arial" w:cs="Arial"/>
          <w:color w:val="000000" w:themeColor="text1"/>
        </w:rPr>
      </w:pPr>
      <w:commentRangeStart w:id="76"/>
      <w:r w:rsidRPr="06CAC0E2">
        <w:rPr>
          <w:rFonts w:ascii="Arial" w:hAnsi="Arial" w:eastAsia="Arial" w:cs="Arial"/>
          <w:color w:val="000000" w:themeColor="text1"/>
        </w:rPr>
        <w:t xml:space="preserve">El día </w:t>
      </w:r>
      <w:r w:rsidRPr="06CAC0E2" w:rsidR="01B986D3">
        <w:rPr>
          <w:rFonts w:ascii="Arial" w:hAnsi="Arial" w:eastAsia="Arial" w:cs="Arial"/>
          <w:color w:val="000000" w:themeColor="text1"/>
        </w:rPr>
        <w:t xml:space="preserve">27 de mayo de 2026, se asistió a la Sesión Ordinaria UTA SIDICU No 76 realizada </w:t>
      </w:r>
      <w:r w:rsidRPr="06CAC0E2" w:rsidR="09F6B888">
        <w:rPr>
          <w:rFonts w:ascii="Arial" w:hAnsi="Arial" w:eastAsia="Arial" w:cs="Arial"/>
          <w:color w:val="000000" w:themeColor="text1"/>
        </w:rPr>
        <w:t>de manera p</w:t>
      </w:r>
      <w:r w:rsidRPr="06CAC0E2" w:rsidR="01B986D3">
        <w:rPr>
          <w:rFonts w:ascii="Arial" w:hAnsi="Arial" w:eastAsia="Arial" w:cs="Arial"/>
          <w:color w:val="000000" w:themeColor="text1"/>
        </w:rPr>
        <w:t>resencial</w:t>
      </w:r>
      <w:r w:rsidRPr="06CAC0E2" w:rsidR="2FE663E2">
        <w:rPr>
          <w:rFonts w:ascii="Arial" w:hAnsi="Arial" w:eastAsia="Arial" w:cs="Arial"/>
          <w:color w:val="000000" w:themeColor="text1"/>
        </w:rPr>
        <w:t xml:space="preserve">, </w:t>
      </w:r>
      <w:r w:rsidRPr="06CAC0E2" w:rsidR="4A47192A">
        <w:rPr>
          <w:rFonts w:ascii="Arial" w:hAnsi="Arial" w:eastAsia="Arial" w:cs="Arial"/>
          <w:color w:val="000000" w:themeColor="text1"/>
        </w:rPr>
        <w:t>l</w:t>
      </w:r>
      <w:r w:rsidRPr="06CAC0E2" w:rsidR="11EB7EFA">
        <w:rPr>
          <w:rFonts w:ascii="Arial" w:hAnsi="Arial" w:eastAsia="Arial" w:cs="Arial"/>
          <w:color w:val="000000" w:themeColor="text1"/>
        </w:rPr>
        <w:t>a reunión trató la necesidad de reubicar temporalmente la manzana de cuidado Boyacá Real por limitaciones de espacio y la socialización de la Bienal Internacional de Artes para la Infancia (18 de octubre–1 de noviembre, país invitado Brasil). Se confirmó participación de múltiples entidades del sistema de cuidado y se solicitó autorización formal para diligencias administrativas.</w:t>
      </w:r>
    </w:p>
    <w:p w:rsidR="11EB7EFA" w:rsidP="06CAC0E2" w:rsidRDefault="11EB7EFA" w14:paraId="60B6F8A0" w14:textId="3002773A">
      <w:pPr>
        <w:jc w:val="both"/>
        <w:rPr>
          <w:rFonts w:ascii="Arial" w:hAnsi="Arial" w:eastAsia="Arial" w:cs="Arial"/>
          <w:color w:val="000000" w:themeColor="text1"/>
        </w:rPr>
      </w:pPr>
      <w:r w:rsidRPr="06CAC0E2">
        <w:rPr>
          <w:rFonts w:ascii="Arial" w:hAnsi="Arial" w:eastAsia="Arial" w:cs="Arial"/>
          <w:color w:val="000000" w:themeColor="text1"/>
        </w:rPr>
        <w:t>Sobre la manzana Boyacá Real se presentaron tres opciones evaluadas: permanecer en el perímetro actual con limitaciones de simultaneidad; usar un predio propuesto por DADEP que requiere adecuaciones no listas para las fechas previstas; y trasladarse al Supercade (Supercadengativa), que cumple condiciones físicas y de accesibilidad y permitiría mantener la simultaneidad de servicios. El análisis demográfico comparativo indicó que la cobertura propuesta en el Supercade sería de 88.107 personas frente a 76.365 actualmente, con mayor concentración de niños 0–5 años (5.330 vs. 3.642) y de mujeres cuidadoras (8.166 vs. 6.548), implicando mayor demanda de servicios infantiles y de cuidado.</w:t>
      </w:r>
    </w:p>
    <w:p w:rsidR="11EB7EFA" w:rsidP="06CAC0E2" w:rsidRDefault="11EB7EFA" w14:paraId="434DA0BC" w14:textId="50C711A6">
      <w:pPr>
        <w:jc w:val="both"/>
        <w:rPr>
          <w:rFonts w:ascii="Arial" w:hAnsi="Arial" w:eastAsia="Arial" w:cs="Arial"/>
          <w:color w:val="000000" w:themeColor="text1"/>
        </w:rPr>
      </w:pPr>
      <w:r w:rsidRPr="06CAC0E2">
        <w:rPr>
          <w:rFonts w:ascii="Arial" w:hAnsi="Arial" w:eastAsia="Arial" w:cs="Arial"/>
          <w:color w:val="000000" w:themeColor="text1"/>
        </w:rPr>
        <w:t>Se acordó remitir por correo el análisis para la evaluación de las entidades votantes y se planteó la necesidad de coordinar plazos, dado que los espacios disponibles están ocupados hasta el 30 de mayo por la estrategia Integrate; se solicitó un correo formal de interés para priorizar operación si hay prórroga de convenio. También se detallaron acciones operativas necesarias vinculadas a comunicación comunitaria, socialización en instancias locales, actualización de ficha técnica y carteleras, suscripción de anexos de horas, y actualización de InfoCuidado desde el 1 de agosto; está prevista una visita técnica en el marco de la UTA y la aprobación en la Comisión Intersectorial del 26 de junio. Se informó dificultad de la Secretaría de Educación para mantener servicio en Boyacá Real; se propuso mantenerla como unidad operativa comunitaria y explorar un nuevo ciclo nocturno o negociación con un colegio cercano.</w:t>
      </w:r>
    </w:p>
    <w:p w:rsidR="11EB7EFA" w:rsidP="06CAC0E2" w:rsidRDefault="11EB7EFA" w14:paraId="1E73F852" w14:textId="1DBB0588">
      <w:pPr>
        <w:jc w:val="both"/>
        <w:rPr>
          <w:rFonts w:ascii="Arial" w:hAnsi="Arial" w:eastAsia="Arial" w:cs="Arial"/>
          <w:color w:val="000000" w:themeColor="text1"/>
        </w:rPr>
      </w:pPr>
      <w:r w:rsidRPr="06CAC0E2">
        <w:rPr>
          <w:rFonts w:ascii="Arial" w:hAnsi="Arial" w:eastAsia="Arial" w:cs="Arial"/>
          <w:color w:val="000000" w:themeColor="text1"/>
        </w:rPr>
        <w:t>En relación con la Bienal Internacional de Artes para la Infancia se explicó su formato, objetivos y componentes —exposición interactiva, presentaciones artísticas, paneles, componente académico y talleres— y se invitó a las entidades a participar en espacios de diálogo la última semana de octubre. Se presentaron ejes temáticos (juego, territorio, espacio, ambiente, disfrute, creatividad, lenguajes digitales), invitados nacionales e internacionales por eje, y propuestas de sedes iniciales (Cinemateca, Planetario, teatros, bibliotecas, universidades, centros CREA y NIOS). Se aclaró que la programación y la logística de transporte aún están en construcción, que las instituciones pueden gestionar transporte de participantes y que se compartirá material de difusión (brochure) por correo.</w:t>
      </w:r>
      <w:commentRangeEnd w:id="76"/>
      <w:r>
        <w:rPr>
          <w:rStyle w:val="CommentReference"/>
          <w:rFonts w:ascii="Arial" w:hAnsi="Arial" w:eastAsia="Arial" w:cs="Arial"/>
          <w:color w:val="000000" w:themeColor="text1"/>
          <w:sz w:val="22"/>
          <w:szCs w:val="22"/>
        </w:rPr>
        <w:commentReference w:id="76"/>
      </w:r>
    </w:p>
    <w:p w:rsidR="01B986D3" w:rsidP="06CAC0E2" w:rsidRDefault="01B986D3" w14:paraId="429D5974" w14:textId="1FB4DA70">
      <w:pPr>
        <w:jc w:val="both"/>
        <w:rPr>
          <w:rFonts w:ascii="Arial Nova" w:hAnsi="Arial Nova" w:eastAsia="Arial Nova" w:cs="Arial Nova"/>
          <w:color w:val="000000" w:themeColor="text1"/>
        </w:rPr>
      </w:pPr>
      <w:r w:rsidRPr="06CAC0E2">
        <w:rPr>
          <w:rFonts w:ascii="Arial Nova" w:hAnsi="Arial Nova" w:eastAsia="Arial Nova" w:cs="Arial Nova"/>
          <w:color w:val="000000" w:themeColor="text1"/>
        </w:rPr>
        <w:t xml:space="preserve"> </w:t>
      </w:r>
    </w:p>
    <w:p w:rsidRPr="00BB03FD" w:rsidR="00CA06FB" w:rsidP="00CA06FB" w:rsidRDefault="00CA06FB" w14:paraId="4A541BEF" w14:textId="77777777">
      <w:pPr>
        <w:pStyle w:val="TableParagraph"/>
        <w:shd w:val="clear" w:color="auto" w:fill="FFFFFF" w:themeFill="background1"/>
        <w:spacing w:before="18"/>
        <w:jc w:val="both"/>
        <w:rPr>
          <w:rFonts w:ascii="Arial" w:hAnsi="Arial" w:cs="Arial"/>
          <w:b/>
          <w:lang w:val="es-CO"/>
        </w:rPr>
      </w:pPr>
    </w:p>
    <w:p w:rsidRPr="00054070" w:rsidR="00782A18" w:rsidRDefault="00915839" w14:paraId="7A6DD177" w14:textId="215FF6B0">
      <w:pPr>
        <w:pStyle w:val="TableParagraph"/>
        <w:numPr>
          <w:ilvl w:val="0"/>
          <w:numId w:val="53"/>
        </w:numPr>
        <w:shd w:val="clear" w:color="auto" w:fill="FFFFFF" w:themeFill="background1"/>
        <w:spacing w:before="18"/>
        <w:jc w:val="both"/>
        <w:rPr>
          <w:rFonts w:ascii="Arial" w:hAnsi="Arial" w:cs="Arial"/>
          <w:lang w:val="es-CO"/>
        </w:rPr>
      </w:pPr>
      <w:r w:rsidRPr="00054070">
        <w:rPr>
          <w:rFonts w:ascii="Arial" w:hAnsi="Arial" w:cs="Arial"/>
          <w:b/>
          <w:lang w:val="es-CO"/>
        </w:rPr>
        <w:t>Resultado de</w:t>
      </w:r>
      <w:r w:rsidR="00054070">
        <w:rPr>
          <w:rFonts w:ascii="Arial" w:hAnsi="Arial" w:cs="Arial"/>
          <w:b/>
          <w:lang w:val="es-CO"/>
        </w:rPr>
        <w:t xml:space="preserve"> la gestión</w:t>
      </w:r>
    </w:p>
    <w:p w:rsidRPr="00054070" w:rsidR="00054070" w:rsidP="00054070" w:rsidRDefault="00054070" w14:paraId="609D4410" w14:textId="77777777">
      <w:pPr>
        <w:pStyle w:val="TableParagraph"/>
        <w:shd w:val="clear" w:color="auto" w:fill="FFFFFF" w:themeFill="background1"/>
        <w:spacing w:before="18"/>
        <w:ind w:left="720"/>
        <w:jc w:val="both"/>
        <w:rPr>
          <w:rFonts w:ascii="Arial" w:hAnsi="Arial" w:cs="Arial"/>
          <w:lang w:val="es-CO"/>
        </w:rPr>
      </w:pPr>
    </w:p>
    <w:p w:rsidR="00F95475" w:rsidRDefault="00F95475" w14:paraId="2507AD29" w14:textId="23DE7F3B">
      <w:pPr>
        <w:pStyle w:val="NormalWeb"/>
        <w:numPr>
          <w:ilvl w:val="0"/>
          <w:numId w:val="77"/>
        </w:numPr>
        <w:spacing w:before="0" w:beforeAutospacing="0" w:after="0" w:afterAutospacing="0"/>
        <w:ind w:left="1066" w:hanging="357"/>
        <w:jc w:val="both"/>
        <w:rPr>
          <w:rFonts w:ascii="Arial" w:hAnsi="Arial" w:cs="Arial"/>
          <w:sz w:val="22"/>
          <w:szCs w:val="22"/>
        </w:rPr>
      </w:pPr>
      <w:r w:rsidRPr="00F95475">
        <w:rPr>
          <w:rStyle w:val="Strong"/>
          <w:rFonts w:ascii="Arial" w:hAnsi="Arial" w:cs="Arial"/>
          <w:b w:val="0"/>
          <w:bCs w:val="0"/>
          <w:sz w:val="22"/>
          <w:szCs w:val="22"/>
        </w:rPr>
        <w:t>Asignación de 17.813 subsidios de vivienda</w:t>
      </w:r>
      <w:r w:rsidRPr="00F95475">
        <w:rPr>
          <w:rFonts w:ascii="Arial" w:hAnsi="Arial" w:cs="Arial"/>
          <w:sz w:val="22"/>
          <w:szCs w:val="22"/>
        </w:rPr>
        <w:t xml:space="preserve"> a hogares a través de los programas Oferta Preferente, Reduce tu Cuota, Reactiva tu Compra, Ahorro para mi Casa y Subsidio de Vivienda en Especie, fortaleciendo el acceso de la población a soluciones habitacionales</w:t>
      </w:r>
      <w:r w:rsidR="003C1A1F">
        <w:rPr>
          <w:rFonts w:ascii="Arial" w:hAnsi="Arial" w:cs="Arial"/>
          <w:sz w:val="22"/>
          <w:szCs w:val="22"/>
        </w:rPr>
        <w:t>.</w:t>
      </w:r>
    </w:p>
    <w:p w:rsidR="003C1A1F" w:rsidP="003C1A1F" w:rsidRDefault="003C1A1F" w14:paraId="0BD307C5" w14:textId="77777777">
      <w:pPr>
        <w:pStyle w:val="NormalWeb"/>
        <w:spacing w:before="0" w:beforeAutospacing="0" w:after="0" w:afterAutospacing="0"/>
        <w:ind w:left="1066"/>
        <w:jc w:val="both"/>
        <w:rPr>
          <w:rFonts w:ascii="Arial" w:hAnsi="Arial" w:cs="Arial"/>
          <w:sz w:val="22"/>
          <w:szCs w:val="22"/>
        </w:rPr>
      </w:pPr>
    </w:p>
    <w:p w:rsidR="003C1A1F" w:rsidRDefault="003C1A1F" w14:paraId="2030CF8F" w14:textId="0656C5FE">
      <w:pPr>
        <w:pStyle w:val="NormalWeb"/>
        <w:numPr>
          <w:ilvl w:val="0"/>
          <w:numId w:val="77"/>
        </w:numPr>
        <w:spacing w:before="0" w:beforeAutospacing="0" w:after="0" w:afterAutospacing="0"/>
        <w:ind w:left="1066" w:hanging="357"/>
        <w:jc w:val="both"/>
        <w:rPr>
          <w:rFonts w:ascii="Arial" w:hAnsi="Arial" w:cs="Arial"/>
          <w:sz w:val="22"/>
          <w:szCs w:val="22"/>
        </w:rPr>
      </w:pPr>
      <w:r>
        <w:rPr>
          <w:rFonts w:ascii="Arial" w:hAnsi="Arial" w:cs="Arial"/>
          <w:sz w:val="22"/>
          <w:szCs w:val="22"/>
        </w:rPr>
        <w:t>Implementación de diferentes soluciones habitacionales para la ciudadanía.</w:t>
      </w:r>
    </w:p>
    <w:p w:rsidRPr="00F95475" w:rsidR="003C1A1F" w:rsidP="003C1A1F" w:rsidRDefault="003C1A1F" w14:paraId="09C2822D" w14:textId="77777777">
      <w:pPr>
        <w:pStyle w:val="NormalWeb"/>
        <w:spacing w:before="0" w:beforeAutospacing="0" w:after="0" w:afterAutospacing="0"/>
        <w:jc w:val="both"/>
        <w:rPr>
          <w:rFonts w:ascii="Arial" w:hAnsi="Arial" w:cs="Arial"/>
          <w:sz w:val="22"/>
          <w:szCs w:val="22"/>
        </w:rPr>
      </w:pPr>
    </w:p>
    <w:p w:rsidR="003C1A1F" w:rsidRDefault="00F95475" w14:paraId="77608271" w14:textId="7B33BFC3">
      <w:pPr>
        <w:pStyle w:val="NormalWeb"/>
        <w:numPr>
          <w:ilvl w:val="0"/>
          <w:numId w:val="77"/>
        </w:numPr>
        <w:spacing w:before="0" w:beforeAutospacing="0" w:after="0" w:afterAutospacing="0"/>
        <w:jc w:val="both"/>
        <w:rPr>
          <w:rFonts w:ascii="Arial" w:hAnsi="Arial" w:cs="Arial"/>
          <w:sz w:val="22"/>
          <w:szCs w:val="22"/>
        </w:rPr>
      </w:pPr>
      <w:r w:rsidRPr="003C1A1F">
        <w:rPr>
          <w:rStyle w:val="Strong"/>
          <w:rFonts w:ascii="Arial" w:hAnsi="Arial" w:cs="Arial"/>
          <w:b w:val="0"/>
          <w:bCs w:val="0"/>
          <w:sz w:val="22"/>
          <w:szCs w:val="22"/>
        </w:rPr>
        <w:t>Implementación de programas de arriendo social</w:t>
      </w:r>
      <w:r w:rsidRPr="00F95475">
        <w:rPr>
          <w:rFonts w:ascii="Arial" w:hAnsi="Arial" w:cs="Arial"/>
          <w:sz w:val="22"/>
          <w:szCs w:val="22"/>
        </w:rPr>
        <w:t xml:space="preserve"> dirigidos a población de bajos ingresos, ampliando las alternativas para el acceso a vivienda digna y mitigando el déficit habitacional</w:t>
      </w:r>
      <w:r w:rsidR="003C1A1F">
        <w:rPr>
          <w:rFonts w:ascii="Arial" w:hAnsi="Arial" w:cs="Arial"/>
          <w:sz w:val="22"/>
          <w:szCs w:val="22"/>
        </w:rPr>
        <w:t>.</w:t>
      </w:r>
    </w:p>
    <w:p w:rsidRPr="003C1A1F" w:rsidR="003C1A1F" w:rsidP="003C1A1F" w:rsidRDefault="003C1A1F" w14:paraId="1A43F94E" w14:textId="77777777">
      <w:pPr>
        <w:pStyle w:val="NormalWeb"/>
        <w:spacing w:before="0" w:beforeAutospacing="0" w:after="0" w:afterAutospacing="0"/>
        <w:jc w:val="both"/>
        <w:rPr>
          <w:rFonts w:ascii="Arial" w:hAnsi="Arial" w:cs="Arial"/>
          <w:sz w:val="22"/>
          <w:szCs w:val="22"/>
        </w:rPr>
      </w:pPr>
    </w:p>
    <w:p w:rsidRPr="003C1A1F" w:rsidR="00F95475" w:rsidRDefault="003C1A1F" w14:paraId="15C7427C" w14:textId="59B71B39">
      <w:pPr>
        <w:pStyle w:val="NormalWeb"/>
        <w:numPr>
          <w:ilvl w:val="0"/>
          <w:numId w:val="77"/>
        </w:numPr>
        <w:spacing w:before="0" w:beforeAutospacing="0" w:after="0" w:afterAutospacing="0"/>
        <w:jc w:val="both"/>
        <w:rPr>
          <w:rFonts w:ascii="Arial" w:hAnsi="Arial" w:cs="Arial"/>
          <w:sz w:val="22"/>
          <w:szCs w:val="22"/>
        </w:rPr>
      </w:pPr>
      <w:r w:rsidRPr="003C1A1F">
        <w:rPr>
          <w:rFonts w:ascii="Arial" w:hAnsi="Arial" w:cs="Arial"/>
          <w:sz w:val="22"/>
          <w:szCs w:val="22"/>
        </w:rPr>
        <w:t>Robustecer el</w:t>
      </w:r>
      <w:r w:rsidRPr="003C1A1F" w:rsidR="00F95475">
        <w:rPr>
          <w:rStyle w:val="Strong"/>
          <w:rFonts w:ascii="Arial" w:hAnsi="Arial" w:cs="Arial"/>
          <w:sz w:val="22"/>
          <w:szCs w:val="22"/>
        </w:rPr>
        <w:t xml:space="preserve"> </w:t>
      </w:r>
      <w:r w:rsidRPr="003C1A1F" w:rsidR="00F95475">
        <w:rPr>
          <w:rStyle w:val="Strong"/>
          <w:rFonts w:ascii="Arial" w:hAnsi="Arial" w:cs="Arial"/>
          <w:b w:val="0"/>
          <w:bCs w:val="0"/>
          <w:sz w:val="22"/>
          <w:szCs w:val="22"/>
        </w:rPr>
        <w:t>sistema de información robusto (SUAV)</w:t>
      </w:r>
      <w:r w:rsidRPr="003C1A1F" w:rsidR="00F95475">
        <w:rPr>
          <w:rFonts w:ascii="Arial" w:hAnsi="Arial" w:cs="Arial"/>
          <w:sz w:val="22"/>
          <w:szCs w:val="22"/>
        </w:rPr>
        <w:t xml:space="preserve">, que permitió </w:t>
      </w:r>
      <w:r w:rsidRPr="003C1A1F" w:rsidR="00F95475">
        <w:rPr>
          <w:rStyle w:val="Strong"/>
          <w:rFonts w:ascii="Arial" w:hAnsi="Arial" w:cs="Arial"/>
          <w:b w:val="0"/>
          <w:bCs w:val="0"/>
          <w:sz w:val="22"/>
          <w:szCs w:val="22"/>
        </w:rPr>
        <w:t>reducir los tiempos de postulación y asignación</w:t>
      </w:r>
      <w:r w:rsidRPr="003C1A1F" w:rsidR="00F95475">
        <w:rPr>
          <w:rFonts w:ascii="Arial" w:hAnsi="Arial" w:cs="Arial"/>
          <w:sz w:val="22"/>
          <w:szCs w:val="22"/>
        </w:rPr>
        <w:t xml:space="preserve"> de subsidios, así como mejorar el </w:t>
      </w:r>
      <w:r w:rsidRPr="003C1A1F" w:rsidR="00F95475">
        <w:rPr>
          <w:rStyle w:val="Strong"/>
          <w:rFonts w:ascii="Arial" w:hAnsi="Arial" w:cs="Arial"/>
          <w:b w:val="0"/>
          <w:bCs w:val="0"/>
          <w:sz w:val="22"/>
          <w:szCs w:val="22"/>
        </w:rPr>
        <w:t>almacenamiento, trazabilidad y control</w:t>
      </w:r>
      <w:r w:rsidRPr="003C1A1F" w:rsidR="00F95475">
        <w:rPr>
          <w:rFonts w:ascii="Arial" w:hAnsi="Arial" w:cs="Arial"/>
          <w:sz w:val="22"/>
          <w:szCs w:val="22"/>
        </w:rPr>
        <w:t xml:space="preserve"> de cada una de las etapas del proceso.</w:t>
      </w:r>
    </w:p>
    <w:p w:rsidR="003C1A1F" w:rsidP="003C1A1F" w:rsidRDefault="003C1A1F" w14:paraId="7FD1D3F2" w14:textId="77777777">
      <w:pPr>
        <w:pStyle w:val="NormalWeb"/>
        <w:spacing w:before="0" w:beforeAutospacing="0" w:after="0" w:afterAutospacing="0"/>
        <w:ind w:left="1068"/>
        <w:jc w:val="both"/>
        <w:rPr>
          <w:rFonts w:ascii="Arial" w:hAnsi="Arial" w:cs="Arial"/>
          <w:sz w:val="22"/>
          <w:szCs w:val="22"/>
        </w:rPr>
      </w:pPr>
    </w:p>
    <w:p w:rsidR="00F95475" w:rsidRDefault="00F95475" w14:paraId="184E454C" w14:textId="504ADABF">
      <w:pPr>
        <w:pStyle w:val="NormalWeb"/>
        <w:numPr>
          <w:ilvl w:val="0"/>
          <w:numId w:val="77"/>
        </w:numPr>
        <w:spacing w:before="0" w:beforeAutospacing="0" w:after="0" w:afterAutospacing="0"/>
        <w:ind w:left="1066"/>
        <w:jc w:val="both"/>
        <w:rPr>
          <w:rFonts w:ascii="Arial" w:hAnsi="Arial" w:cs="Arial"/>
          <w:sz w:val="22"/>
          <w:szCs w:val="22"/>
        </w:rPr>
      </w:pPr>
      <w:r w:rsidRPr="003C1A1F">
        <w:rPr>
          <w:rStyle w:val="Strong"/>
          <w:rFonts w:ascii="Arial" w:hAnsi="Arial" w:cs="Arial"/>
          <w:b w:val="0"/>
          <w:bCs w:val="0"/>
          <w:sz w:val="22"/>
          <w:szCs w:val="22"/>
        </w:rPr>
        <w:t>Legalización de subsidios de vivienda de vigencias anteriores</w:t>
      </w:r>
      <w:r w:rsidR="003C1A1F">
        <w:rPr>
          <w:rFonts w:ascii="Arial" w:hAnsi="Arial" w:cs="Arial"/>
          <w:sz w:val="22"/>
          <w:szCs w:val="22"/>
        </w:rPr>
        <w:t xml:space="preserve"> a fin de culminar los cierres administrativos y depuraciones contables correspondientes.</w:t>
      </w:r>
    </w:p>
    <w:p w:rsidR="003C1A1F" w:rsidP="003C1A1F" w:rsidRDefault="003C1A1F" w14:paraId="4ADD0D17" w14:textId="77777777">
      <w:pPr>
        <w:pStyle w:val="NormalWeb"/>
        <w:spacing w:before="0" w:beforeAutospacing="0" w:after="0" w:afterAutospacing="0"/>
        <w:ind w:left="1066"/>
        <w:jc w:val="both"/>
        <w:rPr>
          <w:rStyle w:val="Strong"/>
          <w:rFonts w:ascii="Arial" w:hAnsi="Arial" w:cs="Arial"/>
          <w:b w:val="0"/>
          <w:bCs w:val="0"/>
          <w:sz w:val="22"/>
          <w:szCs w:val="22"/>
        </w:rPr>
      </w:pPr>
    </w:p>
    <w:p w:rsidRPr="00F95475" w:rsidR="00F95475" w:rsidRDefault="00F95475" w14:paraId="0DC53B92" w14:textId="643B1D39">
      <w:pPr>
        <w:pStyle w:val="NormalWeb"/>
        <w:numPr>
          <w:ilvl w:val="0"/>
          <w:numId w:val="77"/>
        </w:numPr>
        <w:spacing w:before="0" w:beforeAutospacing="0" w:after="0" w:afterAutospacing="0"/>
        <w:ind w:left="1066"/>
        <w:jc w:val="both"/>
        <w:rPr>
          <w:rFonts w:ascii="Arial" w:hAnsi="Arial" w:cs="Arial"/>
          <w:sz w:val="22"/>
          <w:szCs w:val="22"/>
        </w:rPr>
      </w:pPr>
      <w:r w:rsidRPr="003C1A1F">
        <w:rPr>
          <w:rStyle w:val="Strong"/>
          <w:rFonts w:ascii="Arial" w:hAnsi="Arial" w:cs="Arial"/>
          <w:b w:val="0"/>
          <w:bCs w:val="0"/>
          <w:sz w:val="22"/>
          <w:szCs w:val="22"/>
        </w:rPr>
        <w:t>Liquidación de los convenios 834 de 2020 y 268 de 2014</w:t>
      </w:r>
      <w:r w:rsidRPr="00F95475">
        <w:rPr>
          <w:rFonts w:ascii="Arial" w:hAnsi="Arial" w:cs="Arial"/>
          <w:sz w:val="22"/>
          <w:szCs w:val="22"/>
        </w:rPr>
        <w:t>, cumpliendo con los requisitos financieros y contractuales y asegurando el cierre adecuado de los proyectos asociados.</w:t>
      </w:r>
    </w:p>
    <w:p w:rsidRPr="00BB03FD" w:rsidR="00F95475" w:rsidP="00F95475" w:rsidRDefault="00F95475" w14:paraId="1688030E" w14:textId="77777777">
      <w:pPr>
        <w:pStyle w:val="ListParagraph"/>
        <w:ind w:left="1068"/>
        <w:rPr>
          <w:rFonts w:ascii="Arial" w:hAnsi="Arial" w:cs="Arial"/>
          <w:lang w:val="es-CO"/>
        </w:rPr>
      </w:pPr>
    </w:p>
    <w:p w:rsidRPr="00BB03FD" w:rsidR="00B954CD" w:rsidRDefault="00B954CD" w14:paraId="5F6FB38E" w14:textId="297F73D2">
      <w:pPr>
        <w:pStyle w:val="TableParagraph"/>
        <w:numPr>
          <w:ilvl w:val="0"/>
          <w:numId w:val="53"/>
        </w:numPr>
        <w:shd w:val="clear" w:color="auto" w:fill="FFFFFF" w:themeFill="background1"/>
        <w:spacing w:before="18"/>
        <w:jc w:val="both"/>
        <w:rPr>
          <w:rFonts w:ascii="Arial" w:hAnsi="Arial" w:cs="Arial"/>
          <w:b/>
          <w:lang w:val="es-CO"/>
        </w:rPr>
      </w:pPr>
      <w:r w:rsidRPr="00BB03FD">
        <w:rPr>
          <w:rFonts w:ascii="Arial" w:hAnsi="Arial" w:cs="Arial"/>
          <w:b/>
          <w:lang w:val="es-CO"/>
        </w:rPr>
        <w:t>Informes entes de control</w:t>
      </w:r>
    </w:p>
    <w:p w:rsidRPr="00BB03FD" w:rsidR="0EB133F9" w:rsidP="0EB133F9" w:rsidRDefault="0EB133F9" w14:paraId="74A79EB9" w14:textId="0FF25384">
      <w:pPr>
        <w:pStyle w:val="TableParagraph"/>
        <w:shd w:val="clear" w:color="auto" w:fill="FFFFFF" w:themeFill="background1"/>
        <w:spacing w:before="18"/>
        <w:ind w:left="360"/>
        <w:jc w:val="both"/>
        <w:rPr>
          <w:rFonts w:ascii="Arial" w:hAnsi="Arial" w:cs="Arial"/>
          <w:b/>
          <w:bCs/>
          <w:lang w:val="es-CO"/>
        </w:rPr>
      </w:pPr>
    </w:p>
    <w:p w:rsidRPr="00BB03FD" w:rsidR="00B954CD" w:rsidRDefault="00B954CD" w14:paraId="198B07BF" w14:textId="4B0483CE">
      <w:pPr>
        <w:pStyle w:val="TableParagraph"/>
        <w:numPr>
          <w:ilvl w:val="1"/>
          <w:numId w:val="53"/>
        </w:numPr>
        <w:shd w:val="clear" w:color="auto" w:fill="FFFFFF" w:themeFill="background1"/>
        <w:spacing w:before="18"/>
        <w:jc w:val="both"/>
        <w:rPr>
          <w:rFonts w:ascii="Arial" w:hAnsi="Arial" w:cs="Arial"/>
          <w:b/>
          <w:bCs/>
          <w:lang w:val="es-CO"/>
        </w:rPr>
      </w:pPr>
      <w:r w:rsidRPr="00BB03FD">
        <w:rPr>
          <w:rFonts w:ascii="Arial" w:hAnsi="Arial" w:cs="Arial"/>
          <w:b/>
          <w:bCs/>
          <w:lang w:val="es-CO"/>
        </w:rPr>
        <w:t>Planes de mejoramiento Contraloría De Bogotá</w:t>
      </w:r>
    </w:p>
    <w:p w:rsidRPr="00BB03FD" w:rsidR="1A9ACA4C" w:rsidP="1A9ACA4C" w:rsidRDefault="1A9ACA4C" w14:paraId="675964DE" w14:textId="57507A2E">
      <w:pPr>
        <w:pStyle w:val="TableParagraph"/>
        <w:shd w:val="clear" w:color="auto" w:fill="FFFFFF" w:themeFill="background1"/>
        <w:spacing w:before="18"/>
        <w:ind w:left="1220"/>
        <w:jc w:val="both"/>
        <w:rPr>
          <w:rFonts w:ascii="Arial" w:hAnsi="Arial" w:cs="Arial"/>
          <w:b/>
          <w:bCs/>
          <w:lang w:val="es-CO"/>
        </w:rPr>
      </w:pPr>
    </w:p>
    <w:p w:rsidRPr="00BB03FD" w:rsidR="29C78A28" w:rsidP="1A9ACA4C" w:rsidRDefault="29C78A28" w14:paraId="2F0F9B42" w14:textId="11C491C9">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lang w:val="es"/>
        </w:rPr>
        <w:t xml:space="preserve">La Oficina de Control Interno - OCI, mediante memorando 3-2024-7005 del 25 de septiembre de 2024, remitió el informe consolidado del estado del plan de mejoramiento suscrito con la Contraloría de Bogotá con corte 30 de junio de 2024. </w:t>
      </w:r>
    </w:p>
    <w:p w:rsidRPr="00BB03FD" w:rsidR="29C78A28" w:rsidP="1A9ACA4C" w:rsidRDefault="29C78A28" w14:paraId="4E6B29E4" w14:textId="3F97CA1D">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tbl>
      <w:tblPr>
        <w:tblW w:w="0" w:type="auto"/>
        <w:tblLayout w:type="fixed"/>
        <w:tblLook w:val="04A0" w:firstRow="1" w:lastRow="0" w:firstColumn="1" w:lastColumn="0" w:noHBand="0" w:noVBand="1"/>
      </w:tblPr>
      <w:tblGrid>
        <w:gridCol w:w="1028"/>
        <w:gridCol w:w="2936"/>
        <w:gridCol w:w="2278"/>
        <w:gridCol w:w="1134"/>
        <w:gridCol w:w="1276"/>
      </w:tblGrid>
      <w:tr w:rsidRPr="00BB03FD" w:rsidR="1A9ACA4C" w:rsidTr="1A9ACA4C" w14:paraId="5F44F896" w14:textId="77777777">
        <w:trPr>
          <w:trHeight w:val="300"/>
        </w:trPr>
        <w:tc>
          <w:tcPr>
            <w:tcW w:w="102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5EBA7F4B" w14:textId="361E8E1A">
            <w:pPr>
              <w:spacing w:before="18"/>
              <w:jc w:val="center"/>
              <w:rPr>
                <w:rFonts w:ascii="Arial" w:hAnsi="Arial" w:cs="Arial"/>
              </w:rPr>
            </w:pPr>
            <w:r w:rsidRPr="00BB03FD">
              <w:rPr>
                <w:rFonts w:ascii="Arial" w:hAnsi="Arial" w:eastAsia="Trebuchet MS" w:cs="Arial"/>
                <w:b/>
                <w:bCs/>
                <w:sz w:val="16"/>
                <w:szCs w:val="16"/>
                <w:lang w:val="es"/>
              </w:rPr>
              <w:t>CODIGO</w:t>
            </w:r>
          </w:p>
          <w:p w:rsidRPr="00BB03FD" w:rsidR="1A9ACA4C" w:rsidP="1A9ACA4C" w:rsidRDefault="1A9ACA4C" w14:paraId="4191CD30" w14:textId="654A592F">
            <w:pPr>
              <w:spacing w:before="18"/>
              <w:jc w:val="center"/>
              <w:rPr>
                <w:rFonts w:ascii="Arial" w:hAnsi="Arial" w:cs="Arial"/>
              </w:rPr>
            </w:pPr>
            <w:r w:rsidRPr="00BB03FD">
              <w:rPr>
                <w:rFonts w:ascii="Arial" w:hAnsi="Arial" w:eastAsia="Trebuchet MS" w:cs="Arial"/>
                <w:b/>
                <w:bCs/>
                <w:sz w:val="16"/>
                <w:szCs w:val="16"/>
              </w:rPr>
              <w:t>AUDITORIA</w:t>
            </w:r>
          </w:p>
        </w:tc>
        <w:tc>
          <w:tcPr>
            <w:tcW w:w="293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AD9722B" w14:textId="0D4FDF54">
            <w:pPr>
              <w:spacing w:before="18"/>
              <w:jc w:val="center"/>
              <w:rPr>
                <w:rFonts w:ascii="Arial" w:hAnsi="Arial" w:cs="Arial"/>
              </w:rPr>
            </w:pPr>
            <w:r w:rsidRPr="00BB03FD">
              <w:rPr>
                <w:rFonts w:ascii="Arial" w:hAnsi="Arial" w:eastAsia="Trebuchet MS" w:cs="Arial"/>
                <w:b/>
                <w:bCs/>
                <w:sz w:val="16"/>
                <w:szCs w:val="16"/>
                <w:lang w:val="es"/>
              </w:rPr>
              <w:t>HALLAZG</w:t>
            </w:r>
            <w:r w:rsidRPr="00BB03FD">
              <w:rPr>
                <w:rFonts w:ascii="Arial" w:hAnsi="Arial" w:eastAsia="Trebuchet MS" w:cs="Arial"/>
                <w:b/>
                <w:bCs/>
                <w:sz w:val="16"/>
                <w:szCs w:val="16"/>
              </w:rPr>
              <w:t>O</w:t>
            </w:r>
          </w:p>
        </w:tc>
        <w:tc>
          <w:tcPr>
            <w:tcW w:w="227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0512CD28" w14:textId="3CCB1627">
            <w:pPr>
              <w:spacing w:before="18"/>
              <w:jc w:val="center"/>
              <w:rPr>
                <w:rFonts w:ascii="Arial" w:hAnsi="Arial" w:cs="Arial"/>
              </w:rPr>
            </w:pPr>
            <w:r w:rsidRPr="00BB03FD">
              <w:rPr>
                <w:rFonts w:ascii="Arial" w:hAnsi="Arial" w:eastAsia="Trebuchet MS" w:cs="Arial"/>
                <w:b/>
                <w:bCs/>
                <w:sz w:val="16"/>
                <w:szCs w:val="16"/>
              </w:rPr>
              <w:t>ACCIÓN</w:t>
            </w:r>
          </w:p>
        </w:tc>
        <w:tc>
          <w:tcPr>
            <w:tcW w:w="1134" w:type="dxa"/>
            <w:tcBorders>
              <w:top w:val="single" w:color="auto" w:sz="8" w:space="0"/>
              <w:left w:val="single" w:color="auto" w:sz="8" w:space="0"/>
              <w:bottom w:val="single" w:color="auto" w:sz="8" w:space="0"/>
              <w:right w:val="single" w:color="auto" w:sz="8" w:space="0"/>
            </w:tcBorders>
            <w:tcMar>
              <w:left w:w="108" w:type="dxa"/>
              <w:right w:w="108" w:type="dxa"/>
            </w:tcMar>
          </w:tcPr>
          <w:p w:rsidRPr="00BB03FD" w:rsidR="1A9ACA4C" w:rsidP="1A9ACA4C" w:rsidRDefault="1A9ACA4C" w14:paraId="27390554" w14:textId="40DDD588">
            <w:pPr>
              <w:spacing w:before="18"/>
              <w:jc w:val="center"/>
              <w:rPr>
                <w:rFonts w:ascii="Arial" w:hAnsi="Arial" w:cs="Arial"/>
              </w:rPr>
            </w:pPr>
            <w:r w:rsidRPr="00BB03FD">
              <w:rPr>
                <w:rFonts w:ascii="Arial" w:hAnsi="Arial" w:eastAsia="Trebuchet MS" w:cs="Arial"/>
                <w:b/>
                <w:bCs/>
                <w:sz w:val="16"/>
                <w:szCs w:val="16"/>
                <w:lang w:val="es"/>
              </w:rPr>
              <w:t>FECHA DE INICIO</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tcPr>
          <w:p w:rsidRPr="00BB03FD" w:rsidR="1A9ACA4C" w:rsidP="1A9ACA4C" w:rsidRDefault="1A9ACA4C" w14:paraId="43FA68AD" w14:textId="24440DC3">
            <w:pPr>
              <w:spacing w:before="18"/>
              <w:jc w:val="center"/>
              <w:rPr>
                <w:rFonts w:ascii="Arial" w:hAnsi="Arial" w:cs="Arial"/>
              </w:rPr>
            </w:pPr>
            <w:r w:rsidRPr="00BB03FD">
              <w:rPr>
                <w:rFonts w:ascii="Arial" w:hAnsi="Arial" w:eastAsia="Trebuchet MS" w:cs="Arial"/>
                <w:b/>
                <w:bCs/>
                <w:sz w:val="16"/>
                <w:szCs w:val="16"/>
                <w:lang w:val="es"/>
              </w:rPr>
              <w:t>FECHA DE TERMINACION</w:t>
            </w:r>
          </w:p>
        </w:tc>
      </w:tr>
      <w:tr w:rsidRPr="00BB03FD" w:rsidR="1A9ACA4C" w:rsidTr="1A9ACA4C" w14:paraId="6139A304" w14:textId="77777777">
        <w:trPr>
          <w:trHeight w:val="300"/>
        </w:trPr>
        <w:tc>
          <w:tcPr>
            <w:tcW w:w="1028"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4A72B185" w14:textId="0E558B4F">
            <w:pPr>
              <w:spacing w:before="18"/>
              <w:jc w:val="center"/>
              <w:rPr>
                <w:rFonts w:ascii="Arial" w:hAnsi="Arial" w:cs="Arial"/>
              </w:rPr>
            </w:pPr>
            <w:r w:rsidRPr="00BB03FD">
              <w:rPr>
                <w:rFonts w:ascii="Arial" w:hAnsi="Arial" w:eastAsia="Trebuchet MS" w:cs="Arial"/>
                <w:sz w:val="16"/>
                <w:szCs w:val="16"/>
              </w:rPr>
              <w:t>51</w:t>
            </w:r>
          </w:p>
        </w:tc>
        <w:tc>
          <w:tcPr>
            <w:tcW w:w="2936"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21D83F8" w14:textId="780758A4">
            <w:pPr>
              <w:spacing w:before="18"/>
              <w:jc w:val="both"/>
              <w:rPr>
                <w:rFonts w:ascii="Arial" w:hAnsi="Arial" w:cs="Arial"/>
              </w:rPr>
            </w:pPr>
            <w:r w:rsidRPr="00BB03FD">
              <w:rPr>
                <w:rFonts w:ascii="Arial" w:hAnsi="Arial" w:eastAsia="Trebuchet MS" w:cs="Arial"/>
                <w:b/>
                <w:bCs/>
                <w:sz w:val="16"/>
                <w:szCs w:val="16"/>
              </w:rPr>
              <w:t xml:space="preserve">3.2.1.2. </w:t>
            </w:r>
            <w:r w:rsidRPr="00BB03FD">
              <w:rPr>
                <w:rFonts w:ascii="Arial" w:hAnsi="Arial" w:eastAsia="Trebuchet MS" w:cs="Arial"/>
                <w:sz w:val="16"/>
                <w:szCs w:val="16"/>
              </w:rPr>
              <w:t>Hallazgo administrativo por falta de control y gestión de saldos de convenios de años anteriores pendientes de legalizar y depurar suscritos con BANCO AGRARIO DE COLOMBIA, CAJA DE VIVIENDA POPULAR-CVP, ERU-RENOBO y FONDO NACIONAL DEL AHORRO-FNA, por la suma de $5.086.064.885.</w:t>
            </w:r>
          </w:p>
        </w:tc>
        <w:tc>
          <w:tcPr>
            <w:tcW w:w="2278"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709C28E5" w14:textId="7AFFCF8D">
            <w:pPr>
              <w:spacing w:before="18"/>
              <w:jc w:val="both"/>
              <w:rPr>
                <w:rFonts w:ascii="Arial" w:hAnsi="Arial" w:cs="Arial"/>
              </w:rPr>
            </w:pPr>
            <w:r w:rsidRPr="00BB03FD">
              <w:rPr>
                <w:rFonts w:ascii="Arial" w:hAnsi="Arial" w:eastAsia="Trebuchet MS" w:cs="Arial"/>
                <w:sz w:val="16"/>
                <w:szCs w:val="16"/>
              </w:rPr>
              <w:t>Suscribir el acta de liquidación del Convenio No. 834 de 2020</w:t>
            </w:r>
          </w:p>
        </w:tc>
        <w:tc>
          <w:tcPr>
            <w:tcW w:w="113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2289FDE8" w14:textId="3D320D8E">
            <w:pPr>
              <w:spacing w:before="18"/>
              <w:jc w:val="center"/>
              <w:rPr>
                <w:rFonts w:ascii="Arial" w:hAnsi="Arial" w:cs="Arial"/>
              </w:rPr>
            </w:pPr>
            <w:r w:rsidRPr="00BB03FD">
              <w:rPr>
                <w:rFonts w:ascii="Arial" w:hAnsi="Arial" w:eastAsia="Trebuchet MS" w:cs="Arial"/>
                <w:sz w:val="16"/>
                <w:szCs w:val="16"/>
              </w:rPr>
              <w:t>14/06/2024</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AC8D600" w14:textId="0C4B79C9">
            <w:pPr>
              <w:spacing w:before="18"/>
              <w:jc w:val="center"/>
              <w:rPr>
                <w:rFonts w:ascii="Arial" w:hAnsi="Arial" w:cs="Arial"/>
              </w:rPr>
            </w:pPr>
            <w:r w:rsidRPr="00BB03FD">
              <w:rPr>
                <w:rFonts w:ascii="Arial" w:hAnsi="Arial" w:eastAsia="Trebuchet MS" w:cs="Arial"/>
                <w:sz w:val="16"/>
                <w:szCs w:val="16"/>
              </w:rPr>
              <w:t>23/05/2025</w:t>
            </w:r>
          </w:p>
        </w:tc>
      </w:tr>
      <w:tr w:rsidRPr="00BB03FD" w:rsidR="1A9ACA4C" w:rsidTr="1A9ACA4C" w14:paraId="6776E6B2" w14:textId="77777777">
        <w:trPr>
          <w:trHeight w:val="300"/>
        </w:trPr>
        <w:tc>
          <w:tcPr>
            <w:tcW w:w="1028" w:type="dxa"/>
            <w:vMerge/>
            <w:tcBorders>
              <w:left w:val="single" w:color="auto" w:sz="0" w:space="0"/>
              <w:right w:val="single" w:color="auto" w:sz="0" w:space="0"/>
            </w:tcBorders>
            <w:vAlign w:val="center"/>
          </w:tcPr>
          <w:p w:rsidRPr="00BB03FD" w:rsidR="008C60E4" w:rsidRDefault="008C60E4" w14:paraId="257952D3" w14:textId="77777777">
            <w:pPr>
              <w:rPr>
                <w:rFonts w:ascii="Arial" w:hAnsi="Arial" w:cs="Arial"/>
              </w:rPr>
            </w:pPr>
          </w:p>
        </w:tc>
        <w:tc>
          <w:tcPr>
            <w:tcW w:w="2936" w:type="dxa"/>
            <w:vMerge/>
            <w:tcBorders>
              <w:left w:val="single" w:color="auto" w:sz="0" w:space="0"/>
              <w:right w:val="single" w:color="auto" w:sz="0" w:space="0"/>
            </w:tcBorders>
            <w:vAlign w:val="center"/>
          </w:tcPr>
          <w:p w:rsidRPr="00BB03FD" w:rsidR="008C60E4" w:rsidRDefault="008C60E4" w14:paraId="6EB93872" w14:textId="77777777">
            <w:pPr>
              <w:rPr>
                <w:rFonts w:ascii="Arial" w:hAnsi="Arial" w:cs="Arial"/>
              </w:rPr>
            </w:pPr>
          </w:p>
        </w:tc>
        <w:tc>
          <w:tcPr>
            <w:tcW w:w="2278" w:type="dxa"/>
            <w:tcBorders>
              <w:top w:val="single" w:color="auto" w:sz="8" w:space="0"/>
              <w:left w:val="nil"/>
              <w:bottom w:val="single" w:color="auto" w:sz="8" w:space="0"/>
              <w:right w:val="single" w:color="auto" w:sz="8" w:space="0"/>
            </w:tcBorders>
            <w:tcMar>
              <w:left w:w="108" w:type="dxa"/>
              <w:right w:w="108" w:type="dxa"/>
            </w:tcMar>
            <w:vAlign w:val="center"/>
          </w:tcPr>
          <w:p w:rsidRPr="00BB03FD" w:rsidR="1A9ACA4C" w:rsidP="1A9ACA4C" w:rsidRDefault="1A9ACA4C" w14:paraId="13AD2A90" w14:textId="14A2CA1A">
            <w:pPr>
              <w:spacing w:before="18"/>
              <w:jc w:val="both"/>
              <w:rPr>
                <w:rFonts w:ascii="Arial" w:hAnsi="Arial" w:cs="Arial"/>
              </w:rPr>
            </w:pPr>
            <w:r w:rsidRPr="00BB03FD">
              <w:rPr>
                <w:rFonts w:ascii="Arial" w:hAnsi="Arial" w:eastAsia="Trebuchet MS" w:cs="Arial"/>
                <w:sz w:val="16"/>
                <w:szCs w:val="16"/>
                <w:lang w:val="es"/>
              </w:rPr>
              <w:t xml:space="preserve">Realizar 2 Informes de seguimiento al </w:t>
            </w:r>
            <w:r w:rsidRPr="00BB03FD">
              <w:rPr>
                <w:rFonts w:ascii="Arial" w:hAnsi="Arial" w:eastAsia="Trebuchet MS" w:cs="Arial"/>
                <w:sz w:val="16"/>
                <w:szCs w:val="16"/>
              </w:rPr>
              <w:t>Convenio 415-2017</w:t>
            </w:r>
          </w:p>
        </w:tc>
        <w:tc>
          <w:tcPr>
            <w:tcW w:w="113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533ED9D" w14:textId="504E0379">
            <w:pPr>
              <w:spacing w:before="18"/>
              <w:jc w:val="center"/>
              <w:rPr>
                <w:rFonts w:ascii="Arial" w:hAnsi="Arial" w:cs="Arial"/>
              </w:rPr>
            </w:pPr>
            <w:r w:rsidRPr="00BB03FD">
              <w:rPr>
                <w:rFonts w:ascii="Arial" w:hAnsi="Arial" w:eastAsia="Trebuchet MS" w:cs="Arial"/>
                <w:sz w:val="16"/>
                <w:szCs w:val="16"/>
              </w:rPr>
              <w:t>14/06/2024</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525F744" w14:textId="4317DEC8">
            <w:pPr>
              <w:spacing w:before="18"/>
              <w:jc w:val="center"/>
              <w:rPr>
                <w:rFonts w:ascii="Arial" w:hAnsi="Arial" w:cs="Arial"/>
              </w:rPr>
            </w:pPr>
            <w:r w:rsidRPr="00BB03FD">
              <w:rPr>
                <w:rFonts w:ascii="Arial" w:hAnsi="Arial" w:eastAsia="Trebuchet MS" w:cs="Arial"/>
                <w:sz w:val="16"/>
                <w:szCs w:val="16"/>
              </w:rPr>
              <w:t>23/05/2025</w:t>
            </w:r>
          </w:p>
        </w:tc>
      </w:tr>
      <w:tr w:rsidRPr="00BB03FD" w:rsidR="1A9ACA4C" w:rsidTr="1A9ACA4C" w14:paraId="26093A41" w14:textId="77777777">
        <w:trPr>
          <w:trHeight w:val="300"/>
        </w:trPr>
        <w:tc>
          <w:tcPr>
            <w:tcW w:w="1028" w:type="dxa"/>
            <w:vMerge/>
            <w:tcBorders>
              <w:top w:val="single" w:color="auto" w:sz="0" w:space="0"/>
              <w:left w:val="single" w:color="auto" w:sz="0" w:space="0"/>
              <w:bottom w:val="single" w:color="auto" w:sz="0" w:space="0"/>
              <w:right w:val="single" w:color="auto" w:sz="0" w:space="0"/>
            </w:tcBorders>
            <w:vAlign w:val="center"/>
          </w:tcPr>
          <w:p w:rsidRPr="00BB03FD" w:rsidR="008C60E4" w:rsidRDefault="008C60E4" w14:paraId="4FF02940" w14:textId="77777777">
            <w:pPr>
              <w:rPr>
                <w:rFonts w:ascii="Arial" w:hAnsi="Arial" w:cs="Arial"/>
              </w:rPr>
            </w:pPr>
          </w:p>
        </w:tc>
        <w:tc>
          <w:tcPr>
            <w:tcW w:w="2936" w:type="dxa"/>
            <w:vMerge/>
            <w:tcBorders>
              <w:top w:val="single" w:color="auto" w:sz="0" w:space="0"/>
              <w:left w:val="single" w:color="auto" w:sz="0" w:space="0"/>
              <w:bottom w:val="single" w:color="auto" w:sz="0" w:space="0"/>
              <w:right w:val="single" w:color="auto" w:sz="0" w:space="0"/>
            </w:tcBorders>
            <w:vAlign w:val="center"/>
          </w:tcPr>
          <w:p w:rsidRPr="00BB03FD" w:rsidR="008C60E4" w:rsidRDefault="008C60E4" w14:paraId="52950B79" w14:textId="77777777">
            <w:pPr>
              <w:rPr>
                <w:rFonts w:ascii="Arial" w:hAnsi="Arial" w:cs="Arial"/>
              </w:rPr>
            </w:pPr>
          </w:p>
        </w:tc>
        <w:tc>
          <w:tcPr>
            <w:tcW w:w="2278" w:type="dxa"/>
            <w:tcBorders>
              <w:top w:val="single" w:color="auto" w:sz="8" w:space="0"/>
              <w:left w:val="nil"/>
              <w:bottom w:val="single" w:color="auto" w:sz="8" w:space="0"/>
              <w:right w:val="single" w:color="auto" w:sz="8" w:space="0"/>
            </w:tcBorders>
            <w:tcMar>
              <w:left w:w="108" w:type="dxa"/>
              <w:right w:w="108" w:type="dxa"/>
            </w:tcMar>
            <w:vAlign w:val="center"/>
          </w:tcPr>
          <w:p w:rsidRPr="00BB03FD" w:rsidR="1A9ACA4C" w:rsidP="1A9ACA4C" w:rsidRDefault="1A9ACA4C" w14:paraId="5C265DB0" w14:textId="7D1223F8">
            <w:pPr>
              <w:spacing w:before="18"/>
              <w:jc w:val="both"/>
              <w:rPr>
                <w:rFonts w:ascii="Arial" w:hAnsi="Arial" w:cs="Arial"/>
              </w:rPr>
            </w:pPr>
            <w:r w:rsidRPr="00BB03FD">
              <w:rPr>
                <w:rFonts w:ascii="Arial" w:hAnsi="Arial" w:eastAsia="Trebuchet MS" w:cs="Arial"/>
                <w:sz w:val="16"/>
                <w:szCs w:val="16"/>
              </w:rPr>
              <w:t>Suscribir el acta de liquidación del Convenio 415-2017</w:t>
            </w:r>
          </w:p>
        </w:tc>
        <w:tc>
          <w:tcPr>
            <w:tcW w:w="113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7D020F0D" w14:textId="79970292">
            <w:pPr>
              <w:spacing w:before="18"/>
              <w:jc w:val="center"/>
              <w:rPr>
                <w:rFonts w:ascii="Arial" w:hAnsi="Arial" w:cs="Arial"/>
              </w:rPr>
            </w:pPr>
            <w:r w:rsidRPr="00BB03FD">
              <w:rPr>
                <w:rFonts w:ascii="Arial" w:hAnsi="Arial" w:eastAsia="Trebuchet MS" w:cs="Arial"/>
                <w:sz w:val="16"/>
                <w:szCs w:val="16"/>
              </w:rPr>
              <w:t>14/06/2024</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59EFE0DE" w14:textId="0F5EE807">
            <w:pPr>
              <w:spacing w:before="18"/>
              <w:jc w:val="center"/>
              <w:rPr>
                <w:rFonts w:ascii="Arial" w:hAnsi="Arial" w:cs="Arial"/>
              </w:rPr>
            </w:pPr>
            <w:r w:rsidRPr="00BB03FD">
              <w:rPr>
                <w:rFonts w:ascii="Arial" w:hAnsi="Arial" w:eastAsia="Trebuchet MS" w:cs="Arial"/>
                <w:sz w:val="16"/>
                <w:szCs w:val="16"/>
              </w:rPr>
              <w:t>23/05/2025</w:t>
            </w:r>
          </w:p>
        </w:tc>
      </w:tr>
    </w:tbl>
    <w:p w:rsidRPr="00BB03FD" w:rsidR="29C78A28" w:rsidP="1A9ACA4C" w:rsidRDefault="29C78A28" w14:paraId="4AF95D3D" w14:textId="27D3D553">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146CADE5" w14:textId="748AFCA4">
      <w:pPr>
        <w:shd w:val="clear" w:color="auto" w:fill="FFFFFF" w:themeFill="background1"/>
        <w:spacing w:before="18" w:after="0" w:line="257" w:lineRule="auto"/>
        <w:jc w:val="both"/>
        <w:rPr>
          <w:rFonts w:ascii="Arial" w:hAnsi="Arial" w:eastAsia="Trebuchet MS" w:cs="Arial"/>
          <w:color w:val="000000" w:themeColor="text1"/>
          <w:lang w:val="es-ES"/>
        </w:rPr>
      </w:pPr>
      <w:r w:rsidRPr="00BB03FD">
        <w:rPr>
          <w:rFonts w:ascii="Arial" w:hAnsi="Arial" w:eastAsia="Trebuchet MS" w:cs="Arial"/>
          <w:color w:val="000000" w:themeColor="text1"/>
          <w:lang w:val="es-ES"/>
        </w:rPr>
        <w:t>De acuerdo con lo anterior en el plan de mejoramiento suscrito con la Contraloría de Bogotá, con relación a la Auditoría Financiera y de Gestión Código 051 Vigencia 2023 PAD 2024; la Subdirección de Recursos Públicos es responsable de un hallazgo, con dos casos de los cuales se establecieron tres acciones.</w:t>
      </w:r>
    </w:p>
    <w:p w:rsidRPr="00BB03FD" w:rsidR="29C78A28" w:rsidP="1A9ACA4C" w:rsidRDefault="29C78A28" w14:paraId="38ECBA00" w14:textId="49B570C2">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6435F51B" w14:textId="5A99B259">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lang w:val="es"/>
        </w:rPr>
        <w:t>Mediante el memorando 3-2024-9876 del 16 de diciembre de 2024, la Subdirección de Recursos Públicos responsable de las acciones remitió los soportes del avance. Oficina de Control Interno-OCI mediante el memorando 3-2025-1005 del 30 de enero de 2025, comunico los resultados de la valoración y evaluación de esa información remitida de la siguiente manera:</w:t>
      </w:r>
    </w:p>
    <w:p w:rsidRPr="00BB03FD" w:rsidR="29C78A28" w:rsidP="1A9ACA4C" w:rsidRDefault="29C78A28" w14:paraId="2F2244E8" w14:textId="6BD59C89">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tbl>
      <w:tblPr>
        <w:tblW w:w="0" w:type="auto"/>
        <w:tblLayout w:type="fixed"/>
        <w:tblLook w:val="04A0" w:firstRow="1" w:lastRow="0" w:firstColumn="1" w:lastColumn="0" w:noHBand="0" w:noVBand="1"/>
      </w:tblPr>
      <w:tblGrid>
        <w:gridCol w:w="4531"/>
        <w:gridCol w:w="2694"/>
        <w:gridCol w:w="1603"/>
      </w:tblGrid>
      <w:tr w:rsidRPr="00BB03FD" w:rsidR="1A9ACA4C" w:rsidTr="1A9ACA4C" w14:paraId="7114A369" w14:textId="77777777">
        <w:trPr>
          <w:trHeight w:val="300"/>
        </w:trPr>
        <w:tc>
          <w:tcPr>
            <w:tcW w:w="453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79A137E8" w14:textId="7FE95984">
            <w:pPr>
              <w:spacing w:before="18"/>
              <w:jc w:val="center"/>
              <w:rPr>
                <w:rFonts w:ascii="Arial" w:hAnsi="Arial" w:cs="Arial"/>
              </w:rPr>
            </w:pPr>
            <w:r w:rsidRPr="00BB03FD">
              <w:rPr>
                <w:rFonts w:ascii="Arial" w:hAnsi="Arial" w:eastAsia="Trebuchet MS" w:cs="Arial"/>
                <w:b/>
                <w:bCs/>
                <w:sz w:val="16"/>
                <w:szCs w:val="16"/>
                <w:lang w:val="es"/>
              </w:rPr>
              <w:t>HALLAZGO</w:t>
            </w:r>
          </w:p>
        </w:tc>
        <w:tc>
          <w:tcPr>
            <w:tcW w:w="269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3AC3421B" w14:textId="6FED5FD7">
            <w:pPr>
              <w:spacing w:before="18"/>
              <w:jc w:val="center"/>
              <w:rPr>
                <w:rFonts w:ascii="Arial" w:hAnsi="Arial" w:cs="Arial"/>
              </w:rPr>
            </w:pPr>
            <w:r w:rsidRPr="00BB03FD">
              <w:rPr>
                <w:rFonts w:ascii="Arial" w:hAnsi="Arial" w:eastAsia="Trebuchet MS" w:cs="Arial"/>
                <w:b/>
                <w:bCs/>
                <w:sz w:val="16"/>
                <w:szCs w:val="16"/>
                <w:lang w:val="es"/>
              </w:rPr>
              <w:t>ACCION</w:t>
            </w:r>
          </w:p>
        </w:tc>
        <w:tc>
          <w:tcPr>
            <w:tcW w:w="160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5C14E7FB" w14:textId="051D0E82">
            <w:pPr>
              <w:spacing w:before="18"/>
              <w:jc w:val="center"/>
              <w:rPr>
                <w:rFonts w:ascii="Arial" w:hAnsi="Arial" w:cs="Arial"/>
              </w:rPr>
            </w:pPr>
            <w:r w:rsidRPr="00BB03FD">
              <w:rPr>
                <w:rFonts w:ascii="Arial" w:hAnsi="Arial" w:eastAsia="Trebuchet MS" w:cs="Arial"/>
                <w:b/>
                <w:bCs/>
                <w:sz w:val="16"/>
                <w:szCs w:val="16"/>
                <w:lang w:val="es"/>
              </w:rPr>
              <w:t>VALORACION OCI</w:t>
            </w:r>
          </w:p>
        </w:tc>
      </w:tr>
      <w:tr w:rsidRPr="00BB03FD" w:rsidR="1A9ACA4C" w:rsidTr="1A9ACA4C" w14:paraId="0150D338" w14:textId="77777777">
        <w:trPr>
          <w:trHeight w:val="300"/>
        </w:trPr>
        <w:tc>
          <w:tcPr>
            <w:tcW w:w="4531"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EB878E7" w14:textId="5DC26BE4">
            <w:pPr>
              <w:jc w:val="both"/>
              <w:rPr>
                <w:rFonts w:ascii="Arial" w:hAnsi="Arial" w:cs="Arial"/>
              </w:rPr>
            </w:pPr>
            <w:r w:rsidRPr="00BB03FD">
              <w:rPr>
                <w:rFonts w:ascii="Arial" w:hAnsi="Arial" w:eastAsia="Trebuchet MS" w:cs="Arial"/>
                <w:b/>
                <w:bCs/>
                <w:sz w:val="16"/>
                <w:szCs w:val="16"/>
                <w:lang w:val="es"/>
              </w:rPr>
              <w:t>3.2.1.2</w:t>
            </w:r>
            <w:r w:rsidRPr="00BB03FD">
              <w:rPr>
                <w:rFonts w:ascii="Arial" w:hAnsi="Arial" w:eastAsia="Trebuchet MS" w:cs="Arial"/>
                <w:sz w:val="16"/>
                <w:szCs w:val="16"/>
                <w:lang w:val="es"/>
              </w:rPr>
              <w:t xml:space="preserve"> Falta de control y gestión de saldos de convenios de años anteriores pendientes de legalizar y depurar suscritos con el BANCO AGRARIO DE COLOMBIA - Convenio No. 834 de 2020, por la suma $ 642.637.800</w:t>
            </w:r>
          </w:p>
        </w:tc>
        <w:tc>
          <w:tcPr>
            <w:tcW w:w="269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57D7B0A2" w14:textId="01C6D53F">
            <w:pPr>
              <w:jc w:val="both"/>
              <w:rPr>
                <w:rFonts w:ascii="Arial" w:hAnsi="Arial" w:cs="Arial"/>
              </w:rPr>
            </w:pPr>
            <w:r w:rsidRPr="00BB03FD">
              <w:rPr>
                <w:rFonts w:ascii="Arial" w:hAnsi="Arial" w:eastAsia="Trebuchet MS" w:cs="Arial"/>
                <w:sz w:val="16"/>
                <w:szCs w:val="16"/>
                <w:lang w:val="es"/>
              </w:rPr>
              <w:t>Suscribir el acta de liquidación del Convenio No. 834 de 2020</w:t>
            </w:r>
          </w:p>
        </w:tc>
        <w:tc>
          <w:tcPr>
            <w:tcW w:w="160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D7B872F" w14:textId="1F67B73A">
            <w:pPr>
              <w:jc w:val="center"/>
              <w:rPr>
                <w:rFonts w:ascii="Arial" w:hAnsi="Arial" w:cs="Arial"/>
              </w:rPr>
            </w:pPr>
            <w:r w:rsidRPr="00BB03FD">
              <w:rPr>
                <w:rFonts w:ascii="Arial" w:hAnsi="Arial" w:eastAsia="Trebuchet MS" w:cs="Arial"/>
                <w:sz w:val="16"/>
                <w:szCs w:val="16"/>
                <w:lang w:val="es"/>
              </w:rPr>
              <w:t>50%</w:t>
            </w:r>
          </w:p>
        </w:tc>
      </w:tr>
      <w:tr w:rsidRPr="00BB03FD" w:rsidR="1A9ACA4C" w:rsidTr="1A9ACA4C" w14:paraId="3AB89796" w14:textId="77777777">
        <w:trPr>
          <w:trHeight w:val="345"/>
        </w:trPr>
        <w:tc>
          <w:tcPr>
            <w:tcW w:w="4531"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42C7411C" w14:textId="1D6690A8">
            <w:pPr>
              <w:shd w:val="clear" w:color="auto" w:fill="FFFFFF" w:themeFill="background1"/>
              <w:jc w:val="both"/>
              <w:rPr>
                <w:rFonts w:ascii="Arial" w:hAnsi="Arial" w:cs="Arial"/>
              </w:rPr>
            </w:pPr>
            <w:r w:rsidRPr="00BB03FD">
              <w:rPr>
                <w:rFonts w:ascii="Arial" w:hAnsi="Arial" w:eastAsia="Trebuchet MS" w:cs="Arial"/>
                <w:b/>
                <w:color w:val="000000" w:themeColor="text1"/>
                <w:sz w:val="16"/>
                <w:szCs w:val="16"/>
                <w:lang w:val="es"/>
              </w:rPr>
              <w:t>3.2.1.2</w:t>
            </w:r>
            <w:r w:rsidRPr="00BB03FD">
              <w:rPr>
                <w:rFonts w:ascii="Arial" w:hAnsi="Arial" w:eastAsia="Trebuchet MS" w:cs="Arial"/>
                <w:color w:val="000000" w:themeColor="text1"/>
                <w:sz w:val="16"/>
                <w:szCs w:val="16"/>
                <w:lang w:val="es"/>
              </w:rPr>
              <w:t xml:space="preserve"> Falta de control y gestión de saldos de convenios de años anteriores pendientes de legalizar y depurar suscritos con el FONDO NACIONAL DEL AHORRO-FNA - Convenio 415-2017, por la suma de $ 1.564.973.374</w:t>
            </w:r>
          </w:p>
        </w:tc>
        <w:tc>
          <w:tcPr>
            <w:tcW w:w="269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85DA0C2" w14:textId="6BC0652B">
            <w:pPr>
              <w:jc w:val="both"/>
              <w:rPr>
                <w:rFonts w:ascii="Arial" w:hAnsi="Arial" w:cs="Arial"/>
              </w:rPr>
            </w:pPr>
            <w:r w:rsidRPr="00BB03FD">
              <w:rPr>
                <w:rFonts w:ascii="Arial" w:hAnsi="Arial" w:eastAsia="Trebuchet MS" w:cs="Arial"/>
                <w:sz w:val="16"/>
                <w:szCs w:val="16"/>
                <w:lang w:val="es"/>
              </w:rPr>
              <w:t>Realizar 2 Informes de seguimiento al Convenio 415-2017</w:t>
            </w:r>
          </w:p>
        </w:tc>
        <w:tc>
          <w:tcPr>
            <w:tcW w:w="160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F69FA64" w14:textId="65DE144D">
            <w:pPr>
              <w:jc w:val="center"/>
              <w:rPr>
                <w:rFonts w:ascii="Arial" w:hAnsi="Arial" w:cs="Arial"/>
              </w:rPr>
            </w:pPr>
            <w:r w:rsidRPr="00BB03FD">
              <w:rPr>
                <w:rFonts w:ascii="Arial" w:hAnsi="Arial" w:eastAsia="Trebuchet MS" w:cs="Arial"/>
                <w:sz w:val="16"/>
                <w:szCs w:val="16"/>
                <w:lang w:val="es"/>
              </w:rPr>
              <w:t>50%</w:t>
            </w:r>
          </w:p>
        </w:tc>
      </w:tr>
      <w:tr w:rsidRPr="00BB03FD" w:rsidR="1A9ACA4C" w:rsidTr="1A9ACA4C" w14:paraId="449A83FF" w14:textId="77777777">
        <w:trPr>
          <w:trHeight w:val="300"/>
        </w:trPr>
        <w:tc>
          <w:tcPr>
            <w:tcW w:w="4531" w:type="dxa"/>
            <w:vMerge/>
            <w:tcBorders>
              <w:top w:val="single" w:color="auto" w:sz="0" w:space="0"/>
              <w:left w:val="single" w:color="auto" w:sz="0" w:space="0"/>
              <w:bottom w:val="single" w:color="auto" w:sz="0" w:space="0"/>
              <w:right w:val="single" w:color="auto" w:sz="0" w:space="0"/>
            </w:tcBorders>
            <w:vAlign w:val="center"/>
          </w:tcPr>
          <w:p w:rsidRPr="00BB03FD" w:rsidR="008C60E4" w:rsidRDefault="008C60E4" w14:paraId="35127F44" w14:textId="77777777">
            <w:pPr>
              <w:rPr>
                <w:rFonts w:ascii="Arial" w:hAnsi="Arial" w:cs="Arial"/>
              </w:rPr>
            </w:pPr>
          </w:p>
        </w:tc>
        <w:tc>
          <w:tcPr>
            <w:tcW w:w="2694" w:type="dxa"/>
            <w:tcBorders>
              <w:top w:val="single" w:color="auto" w:sz="8" w:space="0"/>
              <w:left w:val="nil"/>
              <w:bottom w:val="single" w:color="auto" w:sz="8" w:space="0"/>
              <w:right w:val="single" w:color="auto" w:sz="8" w:space="0"/>
            </w:tcBorders>
            <w:tcMar>
              <w:left w:w="108" w:type="dxa"/>
              <w:right w:w="108" w:type="dxa"/>
            </w:tcMar>
            <w:vAlign w:val="center"/>
          </w:tcPr>
          <w:p w:rsidRPr="00BB03FD" w:rsidR="1A9ACA4C" w:rsidP="1A9ACA4C" w:rsidRDefault="1A9ACA4C" w14:paraId="09592866" w14:textId="653CCAA0">
            <w:pPr>
              <w:jc w:val="both"/>
              <w:rPr>
                <w:rFonts w:ascii="Arial" w:hAnsi="Arial" w:cs="Arial"/>
              </w:rPr>
            </w:pPr>
            <w:r w:rsidRPr="00BB03FD">
              <w:rPr>
                <w:rFonts w:ascii="Arial" w:hAnsi="Arial" w:eastAsia="Trebuchet MS" w:cs="Arial"/>
                <w:sz w:val="16"/>
                <w:szCs w:val="16"/>
                <w:lang w:val="es"/>
              </w:rPr>
              <w:t>Suscribir el acta de liquidación del Convenio 415-2017</w:t>
            </w:r>
          </w:p>
        </w:tc>
        <w:tc>
          <w:tcPr>
            <w:tcW w:w="1603"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086E2384" w14:textId="271702DB">
            <w:pPr>
              <w:jc w:val="center"/>
              <w:rPr>
                <w:rFonts w:ascii="Arial" w:hAnsi="Arial" w:cs="Arial"/>
              </w:rPr>
            </w:pPr>
            <w:r w:rsidRPr="00BB03FD">
              <w:rPr>
                <w:rFonts w:ascii="Arial" w:hAnsi="Arial" w:eastAsia="Trebuchet MS" w:cs="Arial"/>
                <w:sz w:val="16"/>
                <w:szCs w:val="16"/>
                <w:lang w:val="es"/>
              </w:rPr>
              <w:t>0%</w:t>
            </w:r>
          </w:p>
        </w:tc>
      </w:tr>
    </w:tbl>
    <w:p w:rsidRPr="00BB03FD" w:rsidR="29C78A28" w:rsidP="1A9ACA4C" w:rsidRDefault="29C78A28" w14:paraId="2B974D76" w14:textId="38A937DA">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6A5B865A" w14:textId="178E54D6">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lang w:val="es"/>
        </w:rPr>
        <w:t>La Subdirección de Recursos Públicos remitió a la OCI mediante el memorando 3-2025-2085 del 28 de febrero de 2025, la solicitud de modificación de las acciones del plan de mejoramiento, en lo referente al hallazgo por falta de control y gestión de saldos pendientes de legalizar y depurar suscrito con el FONDO NACIONAL DEL AHORRO-FNA - Convenio 415- 2017, en el cual se solicitó adicionar un informe de seguimiento y ampliar la fecha de finalización al 31 de octubre de 2025.</w:t>
      </w:r>
    </w:p>
    <w:p w:rsidRPr="00BB03FD" w:rsidR="29C78A28" w:rsidP="1A9ACA4C" w:rsidRDefault="29C78A28" w14:paraId="7A25E7BC" w14:textId="1282C13F">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2A93506F" w14:textId="56E9BC5C">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lang w:val="es"/>
        </w:rPr>
        <w:t xml:space="preserve">Consultada la OCI, mediante el oficio 2-2025-15921 radicado ante el ente de control el 1 de abril de 2025, se solicitó oficialmente la modificación y prórroga del caso del Convenio FNA 415- 2017. El cual fue respondido mediante el oficio </w:t>
      </w:r>
      <w:r w:rsidRPr="00BB03FD">
        <w:rPr>
          <w:rFonts w:ascii="Arial" w:hAnsi="Arial" w:eastAsia="Trebuchet MS" w:cs="Arial"/>
          <w:color w:val="000000" w:themeColor="text1"/>
        </w:rPr>
        <w:t>2-2025-11125 por la Dirección Sector Hábitat y Ambiente de la Contraloría de Bogotá, aprobando y autorizando la modificación del respectivo plan del plan de mejoramiento.</w:t>
      </w:r>
    </w:p>
    <w:p w:rsidRPr="00BB03FD" w:rsidR="29C78A28" w:rsidP="1A9ACA4C" w:rsidRDefault="29C78A28" w14:paraId="0E06A85C" w14:textId="6F08C7CD">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3B797017" w14:textId="71584957">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La Subdirección de Recursos Públicos, mediante el memorando No. 3-2025-6156 del 27 de junio de 2025, remitió a la Oficina de Control Interno los avances de las acciones definidas en el Plan de Mejoramiento suscrito con la Contraloría de Bogotá, con el fin de que sean valorados y evaluados.</w:t>
      </w:r>
    </w:p>
    <w:p w:rsidRPr="00BB03FD" w:rsidR="29C78A28" w:rsidP="1A9ACA4C" w:rsidRDefault="29C78A28" w14:paraId="7803E65A" w14:textId="6E98E3E0">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32286CA2" w14:textId="5D7ADDEE">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lang w:val="es"/>
        </w:rPr>
        <w:t>Conforme al informe final de la auditoría financiera, de gestión y resultados realizada a la Secretar</w:t>
      </w:r>
      <w:r w:rsidRPr="00BB03FD" w:rsidR="44118961">
        <w:rPr>
          <w:rFonts w:ascii="Arial" w:hAnsi="Arial" w:eastAsia="Trebuchet MS" w:cs="Arial"/>
          <w:color w:val="000000" w:themeColor="text1"/>
          <w:lang w:val="es"/>
        </w:rPr>
        <w:t>í</w:t>
      </w:r>
      <w:r w:rsidRPr="00BB03FD">
        <w:rPr>
          <w:rFonts w:ascii="Arial" w:hAnsi="Arial" w:eastAsia="Trebuchet MS" w:cs="Arial"/>
          <w:color w:val="000000" w:themeColor="text1"/>
          <w:lang w:val="es"/>
        </w:rPr>
        <w:t xml:space="preserve">a Distrital de Hábitat – SDHT, vigencia 2024, Código 50, mediante el memorando </w:t>
      </w:r>
      <w:r w:rsidRPr="00BB03FD">
        <w:rPr>
          <w:rFonts w:ascii="Arial" w:hAnsi="Arial" w:eastAsia="Trebuchet MS" w:cs="Arial"/>
          <w:color w:val="000000" w:themeColor="text1"/>
        </w:rPr>
        <w:t xml:space="preserve">3-2025-4132 de 5 de mayo de 2025, se remitió a la OCI el plan de mejoramiento para ser validado y aprobado por el ente de control, en este </w:t>
      </w:r>
      <w:r w:rsidRPr="00BB03FD">
        <w:rPr>
          <w:rFonts w:ascii="Arial" w:hAnsi="Arial" w:eastAsia="Trebuchet MS" w:cs="Arial"/>
          <w:color w:val="000000" w:themeColor="text1"/>
          <w:lang w:val="es"/>
        </w:rPr>
        <w:t>se formularon las siguientes acciones a cargo de la Subdirección de Recursos Públicos.</w:t>
      </w:r>
    </w:p>
    <w:p w:rsidRPr="00BB03FD" w:rsidR="29C78A28" w:rsidP="1A9ACA4C" w:rsidRDefault="29C78A28" w14:paraId="712C593A" w14:textId="6E8AAF51">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 xml:space="preserve"> </w:t>
      </w:r>
    </w:p>
    <w:tbl>
      <w:tblPr>
        <w:tblW w:w="0" w:type="auto"/>
        <w:tblLayout w:type="fixed"/>
        <w:tblLook w:val="04A0" w:firstRow="1" w:lastRow="0" w:firstColumn="1" w:lastColumn="0" w:noHBand="0" w:noVBand="1"/>
      </w:tblPr>
      <w:tblGrid>
        <w:gridCol w:w="1125"/>
        <w:gridCol w:w="2414"/>
        <w:gridCol w:w="2834"/>
        <w:gridCol w:w="1002"/>
        <w:gridCol w:w="1276"/>
      </w:tblGrid>
      <w:tr w:rsidRPr="00BB03FD" w:rsidR="1A9ACA4C" w:rsidTr="1A9ACA4C" w14:paraId="72923D91" w14:textId="77777777">
        <w:trPr>
          <w:trHeight w:val="300"/>
        </w:trPr>
        <w:tc>
          <w:tcPr>
            <w:tcW w:w="1125"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0755DFAD" w14:textId="02C9DDC1">
            <w:pPr>
              <w:spacing w:before="18"/>
              <w:jc w:val="center"/>
              <w:rPr>
                <w:rFonts w:ascii="Arial" w:hAnsi="Arial" w:cs="Arial"/>
              </w:rPr>
            </w:pPr>
            <w:r w:rsidRPr="00BB03FD">
              <w:rPr>
                <w:rFonts w:ascii="Arial" w:hAnsi="Arial" w:eastAsia="Trebuchet MS" w:cs="Arial"/>
                <w:b/>
                <w:bCs/>
                <w:sz w:val="16"/>
                <w:szCs w:val="16"/>
                <w:lang w:val="es"/>
              </w:rPr>
              <w:t>CODIGO</w:t>
            </w:r>
          </w:p>
          <w:p w:rsidRPr="00BB03FD" w:rsidR="1A9ACA4C" w:rsidP="1A9ACA4C" w:rsidRDefault="1A9ACA4C" w14:paraId="5DEC74B3" w14:textId="02C33FA1">
            <w:pPr>
              <w:spacing w:before="18"/>
              <w:jc w:val="center"/>
              <w:rPr>
                <w:rFonts w:ascii="Arial" w:hAnsi="Arial" w:cs="Arial"/>
              </w:rPr>
            </w:pPr>
            <w:r w:rsidRPr="00BB03FD">
              <w:rPr>
                <w:rFonts w:ascii="Arial" w:hAnsi="Arial" w:eastAsia="Trebuchet MS" w:cs="Arial"/>
                <w:b/>
                <w:bCs/>
                <w:sz w:val="16"/>
                <w:szCs w:val="16"/>
              </w:rPr>
              <w:t>AUDITORIA</w:t>
            </w:r>
          </w:p>
        </w:tc>
        <w:tc>
          <w:tcPr>
            <w:tcW w:w="241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F79F2B0" w14:textId="2C16CB8E">
            <w:pPr>
              <w:spacing w:before="18"/>
              <w:jc w:val="center"/>
              <w:rPr>
                <w:rFonts w:ascii="Arial" w:hAnsi="Arial" w:cs="Arial"/>
              </w:rPr>
            </w:pPr>
            <w:r w:rsidRPr="00BB03FD">
              <w:rPr>
                <w:rFonts w:ascii="Arial" w:hAnsi="Arial" w:eastAsia="Trebuchet MS" w:cs="Arial"/>
                <w:b/>
                <w:bCs/>
                <w:sz w:val="16"/>
                <w:szCs w:val="16"/>
                <w:lang w:val="es"/>
              </w:rPr>
              <w:t>HALLAZG</w:t>
            </w:r>
            <w:r w:rsidRPr="00BB03FD">
              <w:rPr>
                <w:rFonts w:ascii="Arial" w:hAnsi="Arial" w:eastAsia="Trebuchet MS" w:cs="Arial"/>
                <w:b/>
                <w:bCs/>
                <w:sz w:val="16"/>
                <w:szCs w:val="16"/>
              </w:rPr>
              <w:t>O</w:t>
            </w:r>
          </w:p>
        </w:tc>
        <w:tc>
          <w:tcPr>
            <w:tcW w:w="283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49F78F39" w14:textId="73FF4DE2">
            <w:pPr>
              <w:spacing w:before="18"/>
              <w:jc w:val="center"/>
              <w:rPr>
                <w:rFonts w:ascii="Arial" w:hAnsi="Arial" w:cs="Arial"/>
              </w:rPr>
            </w:pPr>
            <w:r w:rsidRPr="00BB03FD">
              <w:rPr>
                <w:rFonts w:ascii="Arial" w:hAnsi="Arial" w:eastAsia="Trebuchet MS" w:cs="Arial"/>
                <w:b/>
                <w:bCs/>
                <w:sz w:val="16"/>
                <w:szCs w:val="16"/>
              </w:rPr>
              <w:t>ACCIÓN</w:t>
            </w:r>
          </w:p>
        </w:tc>
        <w:tc>
          <w:tcPr>
            <w:tcW w:w="1002" w:type="dxa"/>
            <w:tcBorders>
              <w:top w:val="single" w:color="auto" w:sz="8" w:space="0"/>
              <w:left w:val="single" w:color="auto" w:sz="8" w:space="0"/>
              <w:bottom w:val="single" w:color="auto" w:sz="8" w:space="0"/>
              <w:right w:val="single" w:color="auto" w:sz="8" w:space="0"/>
            </w:tcBorders>
            <w:tcMar>
              <w:left w:w="108" w:type="dxa"/>
              <w:right w:w="108" w:type="dxa"/>
            </w:tcMar>
          </w:tcPr>
          <w:p w:rsidRPr="00BB03FD" w:rsidR="1A9ACA4C" w:rsidP="1A9ACA4C" w:rsidRDefault="1A9ACA4C" w14:paraId="5C4BD958" w14:textId="524968D1">
            <w:pPr>
              <w:spacing w:before="18"/>
              <w:jc w:val="center"/>
              <w:rPr>
                <w:rFonts w:ascii="Arial" w:hAnsi="Arial" w:cs="Arial"/>
              </w:rPr>
            </w:pPr>
            <w:r w:rsidRPr="00BB03FD">
              <w:rPr>
                <w:rFonts w:ascii="Arial" w:hAnsi="Arial" w:eastAsia="Trebuchet MS" w:cs="Arial"/>
                <w:b/>
                <w:bCs/>
                <w:sz w:val="16"/>
                <w:szCs w:val="16"/>
                <w:lang w:val="es"/>
              </w:rPr>
              <w:t>FECHA DE INICIO</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tcPr>
          <w:p w:rsidRPr="00BB03FD" w:rsidR="1A9ACA4C" w:rsidP="1A9ACA4C" w:rsidRDefault="1A9ACA4C" w14:paraId="0D99AAC5" w14:textId="7A60C175">
            <w:pPr>
              <w:spacing w:before="18"/>
              <w:jc w:val="center"/>
              <w:rPr>
                <w:rFonts w:ascii="Arial" w:hAnsi="Arial" w:cs="Arial"/>
              </w:rPr>
            </w:pPr>
            <w:r w:rsidRPr="00BB03FD">
              <w:rPr>
                <w:rFonts w:ascii="Arial" w:hAnsi="Arial" w:eastAsia="Trebuchet MS" w:cs="Arial"/>
                <w:b/>
                <w:bCs/>
                <w:sz w:val="16"/>
                <w:szCs w:val="16"/>
                <w:lang w:val="es"/>
              </w:rPr>
              <w:t>FECHA DE TERMINACION</w:t>
            </w:r>
          </w:p>
        </w:tc>
      </w:tr>
      <w:tr w:rsidRPr="00BB03FD" w:rsidR="1A9ACA4C" w:rsidTr="1A9ACA4C" w14:paraId="23C31880" w14:textId="77777777">
        <w:trPr>
          <w:trHeight w:val="300"/>
        </w:trPr>
        <w:tc>
          <w:tcPr>
            <w:tcW w:w="1125"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73138928" w14:textId="05D71BA9">
            <w:pPr>
              <w:spacing w:before="18"/>
              <w:jc w:val="center"/>
              <w:rPr>
                <w:rFonts w:ascii="Arial" w:hAnsi="Arial" w:cs="Arial"/>
              </w:rPr>
            </w:pPr>
            <w:r w:rsidRPr="00BB03FD">
              <w:rPr>
                <w:rFonts w:ascii="Arial" w:hAnsi="Arial" w:eastAsia="Trebuchet MS" w:cs="Arial"/>
                <w:sz w:val="16"/>
                <w:szCs w:val="16"/>
              </w:rPr>
              <w:t xml:space="preserve">50 </w:t>
            </w:r>
          </w:p>
        </w:tc>
        <w:tc>
          <w:tcPr>
            <w:tcW w:w="2414"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5E6AD78" w14:textId="5B23641C">
            <w:pPr>
              <w:spacing w:before="18"/>
              <w:jc w:val="both"/>
              <w:rPr>
                <w:rFonts w:ascii="Arial" w:hAnsi="Arial" w:cs="Arial"/>
              </w:rPr>
            </w:pPr>
            <w:r w:rsidRPr="00BB03FD">
              <w:rPr>
                <w:rFonts w:ascii="Arial" w:hAnsi="Arial" w:eastAsia="Trebuchet MS" w:cs="Arial"/>
                <w:b/>
                <w:bCs/>
                <w:sz w:val="16"/>
                <w:szCs w:val="16"/>
              </w:rPr>
              <w:t xml:space="preserve">3.1.1.1. </w:t>
            </w:r>
            <w:r w:rsidRPr="00BB03FD">
              <w:rPr>
                <w:rFonts w:ascii="Arial" w:hAnsi="Arial" w:eastAsia="Trebuchet MS" w:cs="Arial"/>
                <w:sz w:val="16"/>
                <w:szCs w:val="16"/>
              </w:rPr>
              <w:t>Hallazgo administrativo, por presentar saldos a diciembre 31 de 2024 pendientes de legalizar el Acuerdo de Cooperación 1271 de 2022 y depurar los convenios: 834 de 2020, 1011 de 2023, 988 de 2022, 152 de 2012, y 415 de 2017.</w:t>
            </w:r>
          </w:p>
        </w:tc>
        <w:tc>
          <w:tcPr>
            <w:tcW w:w="283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7DE2CBA9" w14:textId="4AA943CD">
            <w:pPr>
              <w:spacing w:before="18"/>
              <w:jc w:val="both"/>
              <w:rPr>
                <w:rFonts w:ascii="Arial" w:hAnsi="Arial" w:cs="Arial"/>
              </w:rPr>
            </w:pPr>
            <w:r w:rsidRPr="00BB03FD">
              <w:rPr>
                <w:rFonts w:ascii="Arial" w:hAnsi="Arial" w:eastAsia="Trebuchet MS" w:cs="Arial"/>
                <w:color w:val="000000" w:themeColor="text1"/>
                <w:sz w:val="16"/>
                <w:szCs w:val="16"/>
                <w:lang w:val="es"/>
              </w:rPr>
              <w:t>Suscribir el acta de liquidación del Convenio No. 834 de 2020</w:t>
            </w:r>
          </w:p>
        </w:tc>
        <w:tc>
          <w:tcPr>
            <w:tcW w:w="1002"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088DC20" w14:textId="26C885A5">
            <w:pPr>
              <w:spacing w:before="18"/>
              <w:jc w:val="center"/>
              <w:rPr>
                <w:rFonts w:ascii="Arial" w:hAnsi="Arial" w:cs="Arial"/>
              </w:rPr>
            </w:pPr>
            <w:r w:rsidRPr="00BB03FD">
              <w:rPr>
                <w:rFonts w:ascii="Arial" w:hAnsi="Arial" w:eastAsia="Trebuchet MS" w:cs="Arial"/>
                <w:sz w:val="16"/>
                <w:szCs w:val="16"/>
              </w:rPr>
              <w:t>6/05/2025</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3A10B4AA" w14:textId="109A152D">
            <w:pPr>
              <w:spacing w:before="18"/>
              <w:jc w:val="center"/>
              <w:rPr>
                <w:rFonts w:ascii="Arial" w:hAnsi="Arial" w:cs="Arial"/>
              </w:rPr>
            </w:pPr>
            <w:r w:rsidRPr="00BB03FD">
              <w:rPr>
                <w:rFonts w:ascii="Arial" w:hAnsi="Arial" w:eastAsia="Trebuchet MS" w:cs="Arial"/>
                <w:sz w:val="16"/>
                <w:szCs w:val="16"/>
              </w:rPr>
              <w:t>15/12/2025</w:t>
            </w:r>
          </w:p>
        </w:tc>
      </w:tr>
      <w:tr w:rsidRPr="00BB03FD" w:rsidR="1A9ACA4C" w:rsidTr="1A9ACA4C" w14:paraId="207949E3" w14:textId="77777777">
        <w:trPr>
          <w:trHeight w:val="300"/>
        </w:trPr>
        <w:tc>
          <w:tcPr>
            <w:tcW w:w="1125" w:type="dxa"/>
            <w:vMerge/>
            <w:tcBorders>
              <w:left w:val="single" w:color="auto" w:sz="0" w:space="0"/>
              <w:right w:val="single" w:color="auto" w:sz="0" w:space="0"/>
            </w:tcBorders>
            <w:vAlign w:val="center"/>
          </w:tcPr>
          <w:p w:rsidRPr="00BB03FD" w:rsidR="008C60E4" w:rsidRDefault="008C60E4" w14:paraId="382E0946" w14:textId="77777777">
            <w:pPr>
              <w:rPr>
                <w:rFonts w:ascii="Arial" w:hAnsi="Arial" w:cs="Arial"/>
              </w:rPr>
            </w:pPr>
          </w:p>
        </w:tc>
        <w:tc>
          <w:tcPr>
            <w:tcW w:w="2414" w:type="dxa"/>
            <w:vMerge/>
            <w:tcBorders>
              <w:left w:val="single" w:color="auto" w:sz="0" w:space="0"/>
              <w:right w:val="single" w:color="auto" w:sz="0" w:space="0"/>
            </w:tcBorders>
            <w:vAlign w:val="center"/>
          </w:tcPr>
          <w:p w:rsidRPr="00BB03FD" w:rsidR="008C60E4" w:rsidRDefault="008C60E4" w14:paraId="743B8256" w14:textId="77777777">
            <w:pPr>
              <w:rPr>
                <w:rFonts w:ascii="Arial" w:hAnsi="Arial" w:cs="Arial"/>
              </w:rPr>
            </w:pPr>
          </w:p>
        </w:tc>
        <w:tc>
          <w:tcPr>
            <w:tcW w:w="2834" w:type="dxa"/>
            <w:tcBorders>
              <w:top w:val="single" w:color="auto" w:sz="8" w:space="0"/>
              <w:left w:val="nil"/>
              <w:bottom w:val="single" w:color="auto" w:sz="8" w:space="0"/>
              <w:right w:val="single" w:color="auto" w:sz="8" w:space="0"/>
            </w:tcBorders>
            <w:tcMar>
              <w:left w:w="108" w:type="dxa"/>
              <w:right w:w="108" w:type="dxa"/>
            </w:tcMar>
            <w:vAlign w:val="center"/>
          </w:tcPr>
          <w:p w:rsidRPr="00BB03FD" w:rsidR="1A9ACA4C" w:rsidP="1A9ACA4C" w:rsidRDefault="1A9ACA4C" w14:paraId="25AD0B11" w14:textId="5E151C87">
            <w:pPr>
              <w:spacing w:before="18"/>
              <w:jc w:val="both"/>
              <w:rPr>
                <w:rFonts w:ascii="Arial" w:hAnsi="Arial" w:cs="Arial"/>
              </w:rPr>
            </w:pPr>
            <w:r w:rsidRPr="00BB03FD">
              <w:rPr>
                <w:rFonts w:ascii="Arial" w:hAnsi="Arial" w:eastAsia="Trebuchet MS" w:cs="Arial"/>
                <w:color w:val="000000" w:themeColor="text1"/>
                <w:sz w:val="16"/>
                <w:szCs w:val="16"/>
                <w:lang w:val="es"/>
              </w:rPr>
              <w:t>Solicitar la legalización de recursos del Convenio No. 834 de 2020</w:t>
            </w:r>
          </w:p>
        </w:tc>
        <w:tc>
          <w:tcPr>
            <w:tcW w:w="1002"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51E94EF7" w14:textId="50482016">
            <w:pPr>
              <w:spacing w:before="18"/>
              <w:jc w:val="center"/>
              <w:rPr>
                <w:rFonts w:ascii="Arial" w:hAnsi="Arial" w:cs="Arial"/>
              </w:rPr>
            </w:pPr>
            <w:r w:rsidRPr="00BB03FD">
              <w:rPr>
                <w:rFonts w:ascii="Arial" w:hAnsi="Arial" w:eastAsia="Trebuchet MS" w:cs="Arial"/>
                <w:sz w:val="16"/>
                <w:szCs w:val="16"/>
              </w:rPr>
              <w:t>6/05/2025</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5A5DF4D6" w14:textId="4B6E8F1E">
            <w:pPr>
              <w:spacing w:before="18"/>
              <w:jc w:val="center"/>
              <w:rPr>
                <w:rFonts w:ascii="Arial" w:hAnsi="Arial" w:cs="Arial"/>
              </w:rPr>
            </w:pPr>
            <w:r w:rsidRPr="00BB03FD">
              <w:rPr>
                <w:rFonts w:ascii="Arial" w:hAnsi="Arial" w:eastAsia="Trebuchet MS" w:cs="Arial"/>
                <w:sz w:val="16"/>
                <w:szCs w:val="16"/>
              </w:rPr>
              <w:t>15/12/2025</w:t>
            </w:r>
          </w:p>
        </w:tc>
      </w:tr>
      <w:tr w:rsidRPr="00BB03FD" w:rsidR="1A9ACA4C" w:rsidTr="1A9ACA4C" w14:paraId="22338B43" w14:textId="77777777">
        <w:trPr>
          <w:trHeight w:val="300"/>
        </w:trPr>
        <w:tc>
          <w:tcPr>
            <w:tcW w:w="1125" w:type="dxa"/>
            <w:vMerge/>
            <w:tcBorders>
              <w:left w:val="single" w:color="auto" w:sz="0" w:space="0"/>
              <w:right w:val="single" w:color="auto" w:sz="0" w:space="0"/>
            </w:tcBorders>
            <w:vAlign w:val="center"/>
          </w:tcPr>
          <w:p w:rsidRPr="00BB03FD" w:rsidR="008C60E4" w:rsidRDefault="008C60E4" w14:paraId="49252CE0" w14:textId="77777777">
            <w:pPr>
              <w:rPr>
                <w:rFonts w:ascii="Arial" w:hAnsi="Arial" w:cs="Arial"/>
              </w:rPr>
            </w:pPr>
          </w:p>
        </w:tc>
        <w:tc>
          <w:tcPr>
            <w:tcW w:w="2414" w:type="dxa"/>
            <w:vMerge/>
            <w:tcBorders>
              <w:left w:val="single" w:color="auto" w:sz="0" w:space="0"/>
              <w:right w:val="single" w:color="auto" w:sz="0" w:space="0"/>
            </w:tcBorders>
            <w:vAlign w:val="center"/>
          </w:tcPr>
          <w:p w:rsidRPr="00BB03FD" w:rsidR="008C60E4" w:rsidRDefault="008C60E4" w14:paraId="01A1D246" w14:textId="77777777">
            <w:pPr>
              <w:rPr>
                <w:rFonts w:ascii="Arial" w:hAnsi="Arial" w:cs="Arial"/>
              </w:rPr>
            </w:pPr>
          </w:p>
        </w:tc>
        <w:tc>
          <w:tcPr>
            <w:tcW w:w="2834" w:type="dxa"/>
            <w:tcBorders>
              <w:top w:val="single" w:color="auto" w:sz="8" w:space="0"/>
              <w:left w:val="nil"/>
              <w:bottom w:val="single" w:color="auto" w:sz="8" w:space="0"/>
              <w:right w:val="single" w:color="auto" w:sz="8" w:space="0"/>
            </w:tcBorders>
            <w:tcMar>
              <w:left w:w="108" w:type="dxa"/>
              <w:right w:w="108" w:type="dxa"/>
            </w:tcMar>
            <w:vAlign w:val="center"/>
          </w:tcPr>
          <w:p w:rsidRPr="00BB03FD" w:rsidR="1A9ACA4C" w:rsidP="1A9ACA4C" w:rsidRDefault="1A9ACA4C" w14:paraId="0EDFB731" w14:textId="7E860FE3">
            <w:pPr>
              <w:spacing w:before="18"/>
              <w:jc w:val="both"/>
              <w:rPr>
                <w:rFonts w:ascii="Arial" w:hAnsi="Arial" w:cs="Arial"/>
              </w:rPr>
            </w:pPr>
            <w:r w:rsidRPr="00BB03FD">
              <w:rPr>
                <w:rFonts w:ascii="Arial" w:hAnsi="Arial" w:eastAsia="Trebuchet MS" w:cs="Arial"/>
                <w:sz w:val="16"/>
                <w:szCs w:val="16"/>
              </w:rPr>
              <w:t>Suscribir el acta de liquidación del Convenio 415 de 2017</w:t>
            </w:r>
          </w:p>
        </w:tc>
        <w:tc>
          <w:tcPr>
            <w:tcW w:w="1002"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6A427FD" w14:textId="217DF8B5">
            <w:pPr>
              <w:spacing w:before="18"/>
              <w:jc w:val="center"/>
              <w:rPr>
                <w:rFonts w:ascii="Arial" w:hAnsi="Arial" w:cs="Arial"/>
              </w:rPr>
            </w:pPr>
            <w:r w:rsidRPr="00BB03FD">
              <w:rPr>
                <w:rFonts w:ascii="Arial" w:hAnsi="Arial" w:eastAsia="Trebuchet MS" w:cs="Arial"/>
                <w:sz w:val="16"/>
                <w:szCs w:val="16"/>
              </w:rPr>
              <w:t>6/05/2025</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5311B3B" w14:textId="5628AE2D">
            <w:pPr>
              <w:spacing w:before="18"/>
              <w:jc w:val="center"/>
              <w:rPr>
                <w:rFonts w:ascii="Arial" w:hAnsi="Arial" w:cs="Arial"/>
              </w:rPr>
            </w:pPr>
            <w:r w:rsidRPr="00BB03FD">
              <w:rPr>
                <w:rFonts w:ascii="Arial" w:hAnsi="Arial" w:eastAsia="Trebuchet MS" w:cs="Arial"/>
                <w:sz w:val="16"/>
                <w:szCs w:val="16"/>
              </w:rPr>
              <w:t>30/10/2025</w:t>
            </w:r>
          </w:p>
        </w:tc>
      </w:tr>
      <w:tr w:rsidRPr="00BB03FD" w:rsidR="1A9ACA4C" w:rsidTr="1A9ACA4C" w14:paraId="36120E69" w14:textId="77777777">
        <w:trPr>
          <w:trHeight w:val="300"/>
        </w:trPr>
        <w:tc>
          <w:tcPr>
            <w:tcW w:w="1125" w:type="dxa"/>
            <w:vMerge/>
            <w:tcBorders>
              <w:left w:val="single" w:color="auto" w:sz="0" w:space="0"/>
              <w:right w:val="single" w:color="auto" w:sz="0" w:space="0"/>
            </w:tcBorders>
            <w:vAlign w:val="center"/>
          </w:tcPr>
          <w:p w:rsidRPr="00BB03FD" w:rsidR="008C60E4" w:rsidRDefault="008C60E4" w14:paraId="1FEF0702" w14:textId="77777777">
            <w:pPr>
              <w:rPr>
                <w:rFonts w:ascii="Arial" w:hAnsi="Arial" w:cs="Arial"/>
              </w:rPr>
            </w:pPr>
          </w:p>
        </w:tc>
        <w:tc>
          <w:tcPr>
            <w:tcW w:w="2414" w:type="dxa"/>
            <w:vMerge/>
            <w:tcBorders>
              <w:left w:val="single" w:color="auto" w:sz="0" w:space="0"/>
              <w:bottom w:val="single" w:color="auto" w:sz="0" w:space="0"/>
              <w:right w:val="single" w:color="auto" w:sz="0" w:space="0"/>
            </w:tcBorders>
            <w:vAlign w:val="center"/>
          </w:tcPr>
          <w:p w:rsidRPr="00BB03FD" w:rsidR="008C60E4" w:rsidRDefault="008C60E4" w14:paraId="389889B5" w14:textId="77777777">
            <w:pPr>
              <w:rPr>
                <w:rFonts w:ascii="Arial" w:hAnsi="Arial" w:cs="Arial"/>
              </w:rPr>
            </w:pPr>
          </w:p>
        </w:tc>
        <w:tc>
          <w:tcPr>
            <w:tcW w:w="2834" w:type="dxa"/>
            <w:tcBorders>
              <w:top w:val="single" w:color="auto" w:sz="8" w:space="0"/>
              <w:left w:val="nil"/>
              <w:bottom w:val="single" w:color="auto" w:sz="8" w:space="0"/>
              <w:right w:val="single" w:color="auto" w:sz="8" w:space="0"/>
            </w:tcBorders>
            <w:tcMar>
              <w:left w:w="108" w:type="dxa"/>
              <w:right w:w="108" w:type="dxa"/>
            </w:tcMar>
            <w:vAlign w:val="center"/>
          </w:tcPr>
          <w:p w:rsidRPr="00BB03FD" w:rsidR="1A9ACA4C" w:rsidP="1A9ACA4C" w:rsidRDefault="1A9ACA4C" w14:paraId="6CFDA816" w14:textId="41C4C1AD">
            <w:pPr>
              <w:spacing w:before="18"/>
              <w:jc w:val="both"/>
              <w:rPr>
                <w:rFonts w:ascii="Arial" w:hAnsi="Arial" w:cs="Arial"/>
              </w:rPr>
            </w:pPr>
            <w:r w:rsidRPr="00BB03FD">
              <w:rPr>
                <w:rFonts w:ascii="Arial" w:hAnsi="Arial" w:eastAsia="Trebuchet MS" w:cs="Arial"/>
                <w:sz w:val="16"/>
                <w:szCs w:val="16"/>
              </w:rPr>
              <w:t>Solicitar la legalización de recursos del Convenio 415 de 2017</w:t>
            </w:r>
          </w:p>
        </w:tc>
        <w:tc>
          <w:tcPr>
            <w:tcW w:w="1002"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CB4BACC" w14:textId="572F85FD">
            <w:pPr>
              <w:spacing w:before="18"/>
              <w:jc w:val="center"/>
              <w:rPr>
                <w:rFonts w:ascii="Arial" w:hAnsi="Arial" w:cs="Arial"/>
              </w:rPr>
            </w:pPr>
            <w:r w:rsidRPr="00BB03FD">
              <w:rPr>
                <w:rFonts w:ascii="Arial" w:hAnsi="Arial" w:eastAsia="Trebuchet MS" w:cs="Arial"/>
                <w:sz w:val="16"/>
                <w:szCs w:val="16"/>
              </w:rPr>
              <w:t>6/05/2025</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12DA2B66" w14:textId="3EE00227">
            <w:pPr>
              <w:spacing w:before="18"/>
              <w:jc w:val="center"/>
              <w:rPr>
                <w:rFonts w:ascii="Arial" w:hAnsi="Arial" w:cs="Arial"/>
              </w:rPr>
            </w:pPr>
            <w:r w:rsidRPr="00BB03FD">
              <w:rPr>
                <w:rFonts w:ascii="Arial" w:hAnsi="Arial" w:eastAsia="Trebuchet MS" w:cs="Arial"/>
                <w:sz w:val="16"/>
                <w:szCs w:val="16"/>
              </w:rPr>
              <w:t>30/10/2025</w:t>
            </w:r>
          </w:p>
        </w:tc>
      </w:tr>
      <w:tr w:rsidRPr="00BB03FD" w:rsidR="1A9ACA4C" w:rsidTr="1A9ACA4C" w14:paraId="421255AC" w14:textId="77777777">
        <w:trPr>
          <w:trHeight w:val="300"/>
        </w:trPr>
        <w:tc>
          <w:tcPr>
            <w:tcW w:w="1125" w:type="dxa"/>
            <w:vMerge/>
            <w:tcBorders>
              <w:top w:val="single" w:color="auto" w:sz="0" w:space="0"/>
              <w:left w:val="single" w:color="auto" w:sz="0" w:space="0"/>
              <w:bottom w:val="single" w:color="auto" w:sz="0" w:space="0"/>
              <w:right w:val="single" w:color="auto" w:sz="0" w:space="0"/>
            </w:tcBorders>
            <w:vAlign w:val="center"/>
          </w:tcPr>
          <w:p w:rsidRPr="00BB03FD" w:rsidR="008C60E4" w:rsidRDefault="008C60E4" w14:paraId="40EBD675" w14:textId="77777777">
            <w:pPr>
              <w:rPr>
                <w:rFonts w:ascii="Arial" w:hAnsi="Arial" w:cs="Arial"/>
              </w:rPr>
            </w:pPr>
          </w:p>
        </w:tc>
        <w:tc>
          <w:tcPr>
            <w:tcW w:w="2414" w:type="dxa"/>
            <w:tcBorders>
              <w:top w:val="nil"/>
              <w:left w:val="nil"/>
              <w:bottom w:val="single" w:color="auto" w:sz="8" w:space="0"/>
              <w:right w:val="single" w:color="auto" w:sz="8" w:space="0"/>
            </w:tcBorders>
            <w:tcMar>
              <w:left w:w="108" w:type="dxa"/>
              <w:right w:w="108" w:type="dxa"/>
            </w:tcMar>
          </w:tcPr>
          <w:p w:rsidRPr="00BB03FD" w:rsidR="1A9ACA4C" w:rsidP="1A9ACA4C" w:rsidRDefault="1A9ACA4C" w14:paraId="402FFC2B" w14:textId="56660015">
            <w:pPr>
              <w:spacing w:before="18"/>
              <w:jc w:val="both"/>
              <w:rPr>
                <w:rFonts w:ascii="Arial" w:hAnsi="Arial" w:cs="Arial"/>
              </w:rPr>
            </w:pPr>
            <w:r w:rsidRPr="00BB03FD">
              <w:rPr>
                <w:rFonts w:ascii="Arial" w:hAnsi="Arial" w:eastAsia="Trebuchet MS" w:cs="Arial"/>
                <w:b/>
                <w:bCs/>
                <w:sz w:val="16"/>
                <w:szCs w:val="16"/>
              </w:rPr>
              <w:t>3.2.3.1</w:t>
            </w:r>
            <w:r w:rsidRPr="00BB03FD">
              <w:rPr>
                <w:rFonts w:ascii="Arial" w:hAnsi="Arial" w:eastAsia="Trebuchet MS" w:cs="Arial"/>
                <w:sz w:val="16"/>
                <w:szCs w:val="16"/>
              </w:rPr>
              <w:t xml:space="preserve"> Hallazgo administrativo por falta de control de la SDHT, en la entrega oportuna de las unidades habitacionales en los proyectos Alegría IV, Alegría V y Navarra 2022.</w:t>
            </w:r>
          </w:p>
        </w:tc>
        <w:tc>
          <w:tcPr>
            <w:tcW w:w="2834"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62FA294E" w14:textId="7308D2AD">
            <w:pPr>
              <w:spacing w:before="18"/>
              <w:jc w:val="both"/>
              <w:rPr>
                <w:rFonts w:ascii="Arial" w:hAnsi="Arial" w:cs="Arial"/>
              </w:rPr>
            </w:pPr>
            <w:r w:rsidRPr="00BB03FD">
              <w:rPr>
                <w:rFonts w:ascii="Arial" w:hAnsi="Arial" w:eastAsia="Trebuchet MS" w:cs="Arial"/>
                <w:sz w:val="16"/>
                <w:szCs w:val="16"/>
              </w:rPr>
              <w:t>Realizar 2 seguimientos a la gestión de la Fiducia del Programa Oferta Preferente</w:t>
            </w:r>
          </w:p>
        </w:tc>
        <w:tc>
          <w:tcPr>
            <w:tcW w:w="1002"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79C54E13" w14:textId="18102992">
            <w:pPr>
              <w:spacing w:before="18"/>
              <w:jc w:val="center"/>
              <w:rPr>
                <w:rFonts w:ascii="Arial" w:hAnsi="Arial" w:cs="Arial"/>
              </w:rPr>
            </w:pPr>
            <w:r w:rsidRPr="00BB03FD">
              <w:rPr>
                <w:rFonts w:ascii="Arial" w:hAnsi="Arial" w:eastAsia="Trebuchet MS" w:cs="Arial"/>
                <w:sz w:val="16"/>
                <w:szCs w:val="16"/>
              </w:rPr>
              <w:t>6/05/2025</w:t>
            </w:r>
          </w:p>
        </w:tc>
        <w:tc>
          <w:tcPr>
            <w:tcW w:w="1276"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1A9ACA4C" w:rsidP="1A9ACA4C" w:rsidRDefault="1A9ACA4C" w14:paraId="48FF6973" w14:textId="1EAB640D">
            <w:pPr>
              <w:spacing w:before="18"/>
              <w:jc w:val="center"/>
              <w:rPr>
                <w:rFonts w:ascii="Arial" w:hAnsi="Arial" w:cs="Arial"/>
              </w:rPr>
            </w:pPr>
            <w:r w:rsidRPr="00BB03FD">
              <w:rPr>
                <w:rFonts w:ascii="Arial" w:hAnsi="Arial" w:eastAsia="Trebuchet MS" w:cs="Arial"/>
                <w:sz w:val="16"/>
                <w:szCs w:val="16"/>
              </w:rPr>
              <w:t>5/05/2026</w:t>
            </w:r>
          </w:p>
        </w:tc>
      </w:tr>
    </w:tbl>
    <w:p w:rsidRPr="00BB03FD" w:rsidR="29C78A28" w:rsidP="1A9ACA4C" w:rsidRDefault="29C78A28" w14:paraId="67F440D7" w14:textId="1C0776A6">
      <w:pPr>
        <w:shd w:val="clear" w:color="auto" w:fill="FFFFFF" w:themeFill="background1"/>
        <w:spacing w:after="0" w:line="257" w:lineRule="auto"/>
        <w:jc w:val="both"/>
        <w:rPr>
          <w:rFonts w:ascii="Arial" w:hAnsi="Arial" w:cs="Arial"/>
        </w:rPr>
      </w:pPr>
      <w:r w:rsidRPr="00BB03FD">
        <w:rPr>
          <w:rFonts w:ascii="Arial" w:hAnsi="Arial" w:eastAsia="Trebuchet MS" w:cs="Arial"/>
          <w:color w:val="000000" w:themeColor="text1"/>
        </w:rPr>
        <w:t xml:space="preserve"> </w:t>
      </w:r>
    </w:p>
    <w:p w:rsidRPr="00BB03FD" w:rsidR="29C78A28" w:rsidP="1A9ACA4C" w:rsidRDefault="29C78A28" w14:paraId="4A22EBE7" w14:textId="108469F5">
      <w:pPr>
        <w:shd w:val="clear" w:color="auto" w:fill="FFFFFF" w:themeFill="background1"/>
        <w:spacing w:before="18" w:after="0" w:line="257" w:lineRule="auto"/>
        <w:jc w:val="both"/>
        <w:rPr>
          <w:rFonts w:ascii="Arial" w:hAnsi="Arial" w:cs="Arial"/>
        </w:rPr>
      </w:pPr>
      <w:r w:rsidRPr="00BB03FD">
        <w:rPr>
          <w:rFonts w:ascii="Arial" w:hAnsi="Arial" w:eastAsia="Trebuchet MS" w:cs="Arial"/>
          <w:color w:val="000000" w:themeColor="text1"/>
        </w:rPr>
        <w:t>Mediante el memorando No. 3-2025-6169 del 1 de julio de 2025, se remitieron a la Oficina de Control Interno los avances de las acciones bajo la responsabilidad de la Subsecretaría de Gestión Financiera y la Subdirección de Recursos Públicos, en el marco del Plan de Mejoramiento suscrito con la Contraloría de Bogotá. A la fecha, dicha comunicación no ha sido respondida por la Oficina de Control Interno.</w:t>
      </w:r>
    </w:p>
    <w:p w:rsidR="29C78A28" w:rsidP="1A9ACA4C" w:rsidRDefault="29C78A28" w14:paraId="65523567" w14:textId="24C50A79">
      <w:pPr>
        <w:shd w:val="clear" w:color="auto" w:fill="FFFFFF" w:themeFill="background1"/>
        <w:spacing w:before="18" w:after="0" w:line="257" w:lineRule="auto"/>
        <w:jc w:val="both"/>
        <w:rPr>
          <w:rFonts w:ascii="Arial" w:hAnsi="Arial" w:eastAsia="Calibri" w:cs="Arial"/>
        </w:rPr>
      </w:pPr>
    </w:p>
    <w:p w:rsidR="00CA06FB" w:rsidP="1A9ACA4C" w:rsidRDefault="00CA06FB" w14:paraId="579DDCA1" w14:textId="504F4E85">
      <w:pPr>
        <w:shd w:val="clear" w:color="auto" w:fill="FFFFFF" w:themeFill="background1"/>
        <w:spacing w:before="18" w:after="0" w:line="257" w:lineRule="auto"/>
        <w:jc w:val="both"/>
        <w:rPr>
          <w:rFonts w:ascii="Arial" w:hAnsi="Arial" w:eastAsia="Trebuchet MS" w:cs="Arial"/>
          <w:color w:val="000000" w:themeColor="text1"/>
        </w:rPr>
      </w:pPr>
      <w:r>
        <w:rPr>
          <w:rFonts w:ascii="Arial" w:hAnsi="Arial" w:eastAsia="Trebuchet MS" w:cs="Arial"/>
          <w:color w:val="000000" w:themeColor="text1"/>
        </w:rPr>
        <w:t>A</w:t>
      </w:r>
      <w:r w:rsidRPr="00CA06FB">
        <w:rPr>
          <w:rFonts w:ascii="Arial" w:hAnsi="Arial" w:eastAsia="Trebuchet MS" w:cs="Arial"/>
          <w:color w:val="000000" w:themeColor="text1"/>
        </w:rPr>
        <w:t xml:space="preserve"> través del memorando No. 3-2025-9077 del 15 de septiembre de 2025 se solicitó la ampliación de la fecha de finalización para el 11 de febrero de 2026</w:t>
      </w:r>
      <w:r>
        <w:rPr>
          <w:rFonts w:ascii="Arial" w:hAnsi="Arial" w:eastAsia="Trebuchet MS" w:cs="Arial"/>
          <w:color w:val="000000" w:themeColor="text1"/>
        </w:rPr>
        <w:t xml:space="preserve"> de las acciones: </w:t>
      </w:r>
      <w:r w:rsidRPr="00CA06FB">
        <w:rPr>
          <w:rFonts w:ascii="Arial" w:hAnsi="Arial" w:eastAsia="Trebuchet MS" w:cs="Arial"/>
          <w:color w:val="000000" w:themeColor="text1"/>
        </w:rPr>
        <w:t>Suscribir el acta de liquidación del Convenio 415 de 2017 y Solicitar la legalización de recursos del Convenio 415 de 2017</w:t>
      </w:r>
    </w:p>
    <w:p w:rsidRPr="00BB03FD" w:rsidR="1A9ACA4C" w:rsidP="1A9ACA4C" w:rsidRDefault="1A9ACA4C" w14:paraId="6BFE9159" w14:textId="534B0774">
      <w:pPr>
        <w:pStyle w:val="ListParagraph"/>
        <w:shd w:val="clear" w:color="auto" w:fill="FFFFFF" w:themeFill="background1"/>
        <w:ind w:left="360" w:hanging="360"/>
        <w:jc w:val="both"/>
        <w:rPr>
          <w:rFonts w:ascii="Arial" w:hAnsi="Arial" w:eastAsia="Trebuchet MS" w:cs="Arial"/>
          <w:color w:val="000000" w:themeColor="text1"/>
          <w:lang w:val="es"/>
        </w:rPr>
      </w:pPr>
    </w:p>
    <w:p w:rsidRPr="00BB03FD" w:rsidR="00B954CD" w:rsidRDefault="00B954CD" w14:paraId="0831F7AE" w14:textId="7555F76A">
      <w:pPr>
        <w:pStyle w:val="TableParagraph"/>
        <w:numPr>
          <w:ilvl w:val="1"/>
          <w:numId w:val="53"/>
        </w:numPr>
        <w:shd w:val="clear" w:color="auto" w:fill="FFFFFF" w:themeFill="background1"/>
        <w:spacing w:before="18"/>
        <w:jc w:val="both"/>
        <w:rPr>
          <w:rFonts w:ascii="Arial" w:hAnsi="Arial" w:cs="Arial"/>
          <w:b/>
          <w:bCs/>
          <w:lang w:val="es-CO"/>
        </w:rPr>
      </w:pPr>
      <w:r w:rsidRPr="00BB03FD">
        <w:rPr>
          <w:rFonts w:ascii="Arial" w:hAnsi="Arial" w:cs="Arial"/>
          <w:b/>
          <w:bCs/>
          <w:lang w:val="es-CO"/>
        </w:rPr>
        <w:t>Planes de mejoramiento internos</w:t>
      </w:r>
    </w:p>
    <w:p w:rsidRPr="00BB03FD" w:rsidR="0EB133F9" w:rsidP="0EB133F9" w:rsidRDefault="0EB133F9" w14:paraId="025531FF" w14:textId="7826AD5D">
      <w:pPr>
        <w:pStyle w:val="TableParagraph"/>
        <w:shd w:val="clear" w:color="auto" w:fill="FFFFFF" w:themeFill="background1"/>
        <w:spacing w:before="18"/>
        <w:jc w:val="both"/>
        <w:rPr>
          <w:rFonts w:ascii="Arial" w:hAnsi="Arial" w:cs="Arial"/>
          <w:lang w:val="es-CO"/>
        </w:rPr>
      </w:pPr>
    </w:p>
    <w:p w:rsidR="00B954CD" w:rsidP="00CA06FB" w:rsidRDefault="250ADFCD" w14:paraId="339A601C" w14:textId="17EEB745">
      <w:pPr>
        <w:shd w:val="clear" w:color="auto" w:fill="FFFFFF" w:themeFill="background1"/>
        <w:spacing w:after="0" w:line="240" w:lineRule="auto"/>
        <w:jc w:val="both"/>
        <w:rPr>
          <w:rFonts w:ascii="Arial" w:hAnsi="Arial" w:eastAsia="Trebuchet MS" w:cs="Arial"/>
          <w:color w:val="000000" w:themeColor="text1"/>
          <w:lang w:val="es"/>
        </w:rPr>
      </w:pPr>
      <w:r w:rsidRPr="00BB03FD">
        <w:rPr>
          <w:rFonts w:ascii="Arial" w:hAnsi="Arial" w:eastAsia="Trebuchet MS" w:cs="Arial"/>
          <w:color w:val="000000" w:themeColor="text1"/>
          <w:lang w:val="es"/>
        </w:rPr>
        <w:t>La Oficina de Control Interno - OCI, mediante memorando 3-2024-6076 del 24 de septiembre de 2024, remitió el informe consolidado del estado del plan de mejoramiento institucional con corte 30 de junio de 2024, como resultado la Subdirección de recursos Públicos no presenta hallazgos. ni acciones vigentes suscritas en el Plan de Mejoramiento Institucional.</w:t>
      </w:r>
    </w:p>
    <w:p w:rsidRPr="00BB03FD" w:rsidR="00CA06FB" w:rsidP="00CA06FB" w:rsidRDefault="00CA06FB" w14:paraId="1504A9CD" w14:textId="77777777">
      <w:pPr>
        <w:shd w:val="clear" w:color="auto" w:fill="FFFFFF" w:themeFill="background1"/>
        <w:spacing w:after="0" w:line="240" w:lineRule="auto"/>
        <w:jc w:val="both"/>
        <w:rPr>
          <w:rFonts w:ascii="Arial" w:hAnsi="Arial" w:eastAsia="Trebuchet MS" w:cs="Arial"/>
          <w:color w:val="000000" w:themeColor="text1"/>
        </w:rPr>
      </w:pPr>
    </w:p>
    <w:p w:rsidRPr="00BB03FD" w:rsidR="00B954CD" w:rsidP="00CA06FB" w:rsidRDefault="250ADFCD" w14:paraId="59B9DC2F" w14:textId="59D0FB51">
      <w:pPr>
        <w:shd w:val="clear" w:color="auto" w:fill="FFFFFF" w:themeFill="background1"/>
        <w:spacing w:after="0" w:line="240" w:lineRule="auto"/>
        <w:jc w:val="both"/>
        <w:rPr>
          <w:rFonts w:ascii="Arial" w:hAnsi="Arial" w:eastAsia="Trebuchet MS" w:cs="Arial"/>
          <w:color w:val="000000" w:themeColor="text1"/>
          <w:lang w:val="es"/>
        </w:rPr>
      </w:pPr>
      <w:r w:rsidRPr="00BB03FD">
        <w:rPr>
          <w:rFonts w:ascii="Arial" w:hAnsi="Arial" w:eastAsia="Trebuchet MS" w:cs="Arial"/>
          <w:color w:val="000000" w:themeColor="text1"/>
          <w:lang w:val="es"/>
        </w:rPr>
        <w:t>Sin embargo, las acciones PMI 397 y 398, se determinan como hallazgos abiertos en ejecución, con avance y por fuera de términos. Está pendiente la verificación de la OCI de la cuenta contable “19080102" en el marco del trabajo de aseguramiento, para verificar su estado y determinar el curso de los hallazgos que originaron estas acciones correctivas</w:t>
      </w:r>
    </w:p>
    <w:p w:rsidRPr="00BB03FD" w:rsidR="00B954CD" w:rsidP="00CA06FB" w:rsidRDefault="00B954CD" w14:paraId="3F0BEFBC" w14:textId="73351648">
      <w:pPr>
        <w:shd w:val="clear" w:color="auto" w:fill="FFFFFF" w:themeFill="background1"/>
        <w:spacing w:after="0" w:line="240" w:lineRule="auto"/>
        <w:jc w:val="both"/>
        <w:rPr>
          <w:rFonts w:ascii="Arial" w:hAnsi="Arial" w:eastAsia="Trebuchet MS" w:cs="Arial"/>
          <w:color w:val="000000" w:themeColor="text1"/>
          <w:lang w:val="es"/>
        </w:rPr>
      </w:pPr>
    </w:p>
    <w:p w:rsidR="00B954CD" w:rsidP="00CA06FB" w:rsidRDefault="250ADFCD" w14:paraId="267168F7" w14:textId="08F87B1E">
      <w:pPr>
        <w:shd w:val="clear" w:color="auto" w:fill="FFFFFF" w:themeFill="background1"/>
        <w:spacing w:after="0" w:line="240" w:lineRule="auto"/>
        <w:jc w:val="both"/>
        <w:rPr>
          <w:rFonts w:ascii="Arial" w:hAnsi="Arial" w:eastAsia="Trebuchet MS" w:cs="Arial"/>
          <w:color w:val="000000" w:themeColor="text1"/>
          <w:lang w:val="es-ES"/>
        </w:rPr>
      </w:pPr>
      <w:r w:rsidRPr="00BB03FD">
        <w:rPr>
          <w:rFonts w:ascii="Arial" w:hAnsi="Arial" w:eastAsia="Trebuchet MS" w:cs="Arial"/>
          <w:color w:val="000000" w:themeColor="text1"/>
          <w:lang w:val="es-ES"/>
        </w:rPr>
        <w:t>A causa de lo anterior, la Subdirección de Recursos Públicos mediante el memorando 3-2024-10289 del 26 de diciembre de 2024, solicitó a la OCI la programación de una mesa de trabajo con el fin de revisar las observaciones correspondientes a estas acciones y tomar decisión sobre el tratamiento de estas</w:t>
      </w:r>
      <w:r w:rsidR="00CA06FB">
        <w:rPr>
          <w:rFonts w:ascii="Arial" w:hAnsi="Arial" w:eastAsia="Trebuchet MS" w:cs="Arial"/>
          <w:color w:val="000000" w:themeColor="text1"/>
          <w:lang w:val="es-ES"/>
        </w:rPr>
        <w:t>.</w:t>
      </w:r>
    </w:p>
    <w:p w:rsidR="000D55F9" w:rsidP="00CA06FB" w:rsidRDefault="000D55F9" w14:paraId="651D3B34" w14:textId="77777777">
      <w:pPr>
        <w:shd w:val="clear" w:color="auto" w:fill="FFFFFF" w:themeFill="background1"/>
        <w:spacing w:after="0" w:line="240" w:lineRule="auto"/>
        <w:jc w:val="both"/>
        <w:rPr>
          <w:rFonts w:ascii="Arial" w:hAnsi="Arial" w:eastAsia="Trebuchet MS" w:cs="Arial"/>
          <w:color w:val="000000" w:themeColor="text1"/>
          <w:lang w:val="es-ES"/>
        </w:rPr>
      </w:pPr>
    </w:p>
    <w:p w:rsidRPr="00BB03FD" w:rsidR="000D55F9" w:rsidP="00CA06FB" w:rsidRDefault="000D55F9" w14:paraId="77A2272A" w14:textId="0C12D319">
      <w:pPr>
        <w:shd w:val="clear" w:color="auto" w:fill="FFFFFF" w:themeFill="background1"/>
        <w:spacing w:after="0" w:line="240" w:lineRule="auto"/>
        <w:jc w:val="both"/>
        <w:rPr>
          <w:rFonts w:ascii="Arial" w:hAnsi="Arial" w:eastAsia="Trebuchet MS" w:cs="Arial"/>
          <w:color w:val="000000" w:themeColor="text1"/>
          <w:lang w:val="es-ES"/>
        </w:rPr>
      </w:pPr>
      <w:r>
        <w:rPr>
          <w:rFonts w:ascii="Arial" w:hAnsi="Arial" w:eastAsia="Trebuchet MS" w:cs="Arial"/>
          <w:color w:val="000000" w:themeColor="text1"/>
          <w:lang w:val="es-ES"/>
        </w:rPr>
        <w:t>A través del memorando No. 3-2025-9130 del 16 de septiembre de 2025 se realizó el envío de soportes de legalización a la fecha del 16 de septiembre de las acciones descritas en el PMI 397 y 398 con ocasión de una mesa de trabajo realizada con la OCI el 15 de septiembre de 2025, así mismo en esta se solicitó nuevamente una reunión para verificar el estado de las mismas y tomas acciones para poder dar cierre a estas.</w:t>
      </w:r>
      <w:r w:rsidR="00027CBE">
        <w:rPr>
          <w:rFonts w:ascii="Arial" w:hAnsi="Arial" w:eastAsia="Trebuchet MS" w:cs="Arial"/>
          <w:color w:val="000000" w:themeColor="text1"/>
          <w:lang w:val="es-ES"/>
        </w:rPr>
        <w:t xml:space="preserve"> Con ocasión de esto, se recibió el memorando No. 3-2025-9879 donde se declararon las acciones como inefectivas y se programó mesa de trabajo que se llevó a cabo el 09 de octubre de 2025, en donde se realizó por parte de la Subdirección de Recursos Públicos la presentación del estado y saldo a la fecha de lo relacionado con los mejoramientos habitacionales de la vigencia 2013 y 2014 y sobre estas plantear acciones a la realidad de lo pendiente por legalizar, con ocasión del hallazgo que do origen a las acciones inicialmente formuladas. En la mesa de trabajo se acordó remitir las acciones propuestas que reemplacen las PMI 397 y 398, sin embargo, con la nueva reestructuración del Decreto 510 de 2025 estas acciones deberán ser formuladas y presentadas por la Dirección de Mejoramiento.</w:t>
      </w:r>
    </w:p>
    <w:p w:rsidRPr="00BB03FD" w:rsidR="215471F0" w:rsidP="00CA06FB" w:rsidRDefault="215471F0" w14:paraId="4EB04623" w14:textId="64457789">
      <w:pPr>
        <w:shd w:val="clear" w:color="auto" w:fill="FFFFFF" w:themeFill="background1"/>
        <w:spacing w:after="0" w:line="240" w:lineRule="auto"/>
        <w:jc w:val="both"/>
        <w:rPr>
          <w:rFonts w:ascii="Arial" w:hAnsi="Arial" w:eastAsia="Trebuchet MS" w:cs="Arial"/>
          <w:color w:val="000000" w:themeColor="text1"/>
          <w:lang w:val="es"/>
        </w:rPr>
      </w:pPr>
    </w:p>
    <w:p w:rsidRPr="00BB03FD" w:rsidR="00B954CD" w:rsidP="00CA06FB" w:rsidRDefault="250ADFCD" w14:paraId="1837055B" w14:textId="41D908B2">
      <w:pPr>
        <w:shd w:val="clear" w:color="auto" w:fill="FFFFFF" w:themeFill="background1"/>
        <w:spacing w:after="0" w:line="240" w:lineRule="auto"/>
        <w:jc w:val="both"/>
        <w:rPr>
          <w:rFonts w:ascii="Arial" w:hAnsi="Arial" w:eastAsia="Trebuchet MS" w:cs="Arial"/>
          <w:color w:val="000000" w:themeColor="text1"/>
          <w:lang w:val="es"/>
        </w:rPr>
      </w:pPr>
      <w:r w:rsidRPr="00BB03FD">
        <w:rPr>
          <w:rFonts w:ascii="Arial" w:hAnsi="Arial" w:eastAsia="Trebuchet MS" w:cs="Arial"/>
          <w:color w:val="000000" w:themeColor="text1"/>
          <w:lang w:val="es"/>
        </w:rPr>
        <w:t xml:space="preserve">La Oficina de Control Interno, mediante el memorando No. 3-2025-8229 del 25 de agosto de 2025, remitió el informe preliminar del trabajo de auditoría realizado sobre el Sistema de Gestión de la Calidad, el Sistema de Gestión Ambiental y el Sistema de Gestión de Seguridad y Salud en el Trabajo. Como resultado de dicha auditoría, se identificó una oportunidad de mejora relacionada con el proceso de revisión de documentos de los postulantes a los beneficios del Sistema de Información Único para Acceso a la Vivienda (SUAV). Esta oportunidad de mejora corresponde al numeral 3.4.13 y consiste en establecer un mecanismo para identificar la calidad de los actores que intervienen en la revisión de dichos documentos, así como dejar registro de las fechas correspondientes. </w:t>
      </w:r>
    </w:p>
    <w:p w:rsidRPr="0040191D" w:rsidR="00B954CD" w:rsidP="0040191D" w:rsidRDefault="250ADFCD" w14:paraId="2A0867D3" w14:textId="33D68C45">
      <w:pPr>
        <w:shd w:val="clear" w:color="auto" w:fill="FFFFFF" w:themeFill="background1"/>
        <w:spacing w:after="0" w:line="240" w:lineRule="auto"/>
        <w:jc w:val="both"/>
        <w:rPr>
          <w:rFonts w:ascii="Arial" w:hAnsi="Arial" w:eastAsia="Trebuchet MS" w:cs="Arial"/>
          <w:color w:val="000000" w:themeColor="text1"/>
          <w:lang w:val="es-ES"/>
        </w:rPr>
      </w:pPr>
      <w:r w:rsidRPr="00BB03FD">
        <w:rPr>
          <w:rFonts w:ascii="Arial" w:hAnsi="Arial" w:eastAsia="Trebuchet MS" w:cs="Arial"/>
          <w:color w:val="000000" w:themeColor="text1"/>
          <w:lang w:val="es"/>
        </w:rPr>
        <w:t xml:space="preserve"> </w:t>
      </w:r>
      <w:r w:rsidRPr="00BB03FD">
        <w:rPr>
          <w:rFonts w:ascii="Arial" w:hAnsi="Arial" w:eastAsia="Trebuchet MS" w:cs="Arial"/>
          <w:color w:val="000000" w:themeColor="text1"/>
          <w:lang w:val="es-ES"/>
        </w:rPr>
        <w:t xml:space="preserve"> </w:t>
      </w:r>
    </w:p>
    <w:p w:rsidRPr="00BB03FD" w:rsidR="0040191D" w:rsidP="0040191D" w:rsidRDefault="0040191D" w14:paraId="43799291" w14:textId="77777777">
      <w:pPr>
        <w:pStyle w:val="TableParagraph"/>
        <w:shd w:val="clear" w:color="auto" w:fill="FFFFFF" w:themeFill="background1"/>
        <w:spacing w:before="18"/>
        <w:jc w:val="both"/>
        <w:rPr>
          <w:rFonts w:ascii="Arial" w:hAnsi="Arial" w:cs="Arial"/>
          <w:lang w:val="es-CO"/>
        </w:rPr>
      </w:pPr>
    </w:p>
    <w:p w:rsidRPr="00BB03FD" w:rsidR="00B954CD" w:rsidRDefault="00B954CD" w14:paraId="1CECE1CD" w14:textId="08E30D5A">
      <w:pPr>
        <w:pStyle w:val="TableParagraph"/>
        <w:numPr>
          <w:ilvl w:val="0"/>
          <w:numId w:val="53"/>
        </w:numPr>
        <w:shd w:val="clear" w:color="auto" w:fill="FFFFFF" w:themeFill="background1"/>
        <w:spacing w:before="18"/>
        <w:jc w:val="both"/>
        <w:rPr>
          <w:rFonts w:ascii="Arial" w:hAnsi="Arial" w:cs="Arial"/>
          <w:b/>
          <w:lang w:val="es-CO"/>
        </w:rPr>
      </w:pPr>
      <w:r w:rsidRPr="00BB03FD">
        <w:rPr>
          <w:rFonts w:ascii="Arial" w:hAnsi="Arial" w:cs="Arial"/>
          <w:b/>
          <w:lang w:val="es-CO"/>
        </w:rPr>
        <w:t xml:space="preserve">Otros procesos o situaciones a su cargo. </w:t>
      </w:r>
      <w:r w:rsidR="00F95475">
        <w:rPr>
          <w:rFonts w:ascii="Arial" w:hAnsi="Arial" w:cs="Arial"/>
          <w:lang w:val="es-CO"/>
        </w:rPr>
        <w:t>Se realiza la descripción de temas adicionales a cargo de la Subdirección:</w:t>
      </w:r>
    </w:p>
    <w:p w:rsidRPr="00BB03FD" w:rsidR="00782A18" w:rsidP="00782A18" w:rsidRDefault="00782A18" w14:paraId="4202DFC7" w14:textId="77777777">
      <w:pPr>
        <w:pStyle w:val="ListParagraph"/>
        <w:rPr>
          <w:rFonts w:ascii="Arial" w:hAnsi="Arial" w:cs="Arial"/>
          <w:b/>
          <w:lang w:val="es-CO"/>
        </w:rPr>
      </w:pPr>
    </w:p>
    <w:p w:rsidRPr="00BB03FD" w:rsidR="00782A18" w:rsidP="32F799A3" w:rsidRDefault="11289C6F" w14:paraId="2ED1CF1A" w14:textId="29839CC5">
      <w:pPr>
        <w:pStyle w:val="TableParagraph"/>
        <w:shd w:val="clear" w:color="auto" w:fill="FFFFFF" w:themeFill="background1"/>
        <w:spacing w:before="18"/>
        <w:jc w:val="both"/>
        <w:rPr>
          <w:rFonts w:ascii="Arial" w:hAnsi="Arial" w:cs="Arial"/>
          <w:b/>
          <w:bCs/>
          <w:lang w:val="es-CO"/>
        </w:rPr>
      </w:pPr>
      <w:r w:rsidRPr="00BB03FD">
        <w:rPr>
          <w:rFonts w:ascii="Arial" w:hAnsi="Arial" w:cs="Arial"/>
          <w:b/>
          <w:bCs/>
          <w:lang w:val="es-CO"/>
        </w:rPr>
        <w:t>1</w:t>
      </w:r>
      <w:r w:rsidR="0040191D">
        <w:rPr>
          <w:rFonts w:ascii="Arial" w:hAnsi="Arial" w:cs="Arial"/>
          <w:b/>
          <w:bCs/>
          <w:lang w:val="es-CO"/>
        </w:rPr>
        <w:t>4.1</w:t>
      </w:r>
      <w:r w:rsidRPr="00BB03FD">
        <w:rPr>
          <w:rFonts w:ascii="Arial" w:hAnsi="Arial" w:cs="Arial"/>
          <w:b/>
          <w:bCs/>
          <w:lang w:val="es-CO"/>
        </w:rPr>
        <w:t xml:space="preserve"> </w:t>
      </w:r>
      <w:r w:rsidRPr="00BB03FD" w:rsidR="00782A18">
        <w:rPr>
          <w:rFonts w:ascii="Arial" w:hAnsi="Arial" w:cs="Arial"/>
          <w:b/>
          <w:bCs/>
          <w:lang w:val="es-CO"/>
        </w:rPr>
        <w:t>MAPAS DE RIESGOS, CONTROLES A CARGO</w:t>
      </w:r>
    </w:p>
    <w:p w:rsidRPr="00BB03FD" w:rsidR="0EB133F9" w:rsidP="0EB133F9" w:rsidRDefault="0EB133F9" w14:paraId="7D95FE51" w14:textId="10C43C1B">
      <w:pPr>
        <w:pStyle w:val="TableParagraph"/>
        <w:shd w:val="clear" w:color="auto" w:fill="FFFFFF" w:themeFill="background1"/>
        <w:spacing w:before="18"/>
        <w:jc w:val="both"/>
        <w:rPr>
          <w:rFonts w:ascii="Arial" w:hAnsi="Arial" w:cs="Arial"/>
          <w:b/>
          <w:bCs/>
          <w:lang w:val="es-CO"/>
        </w:rPr>
      </w:pPr>
    </w:p>
    <w:p w:rsidRPr="00BB03FD" w:rsidR="6D318C87" w:rsidP="50E0FEDC" w:rsidRDefault="6D318C87" w14:paraId="276F329D" w14:textId="7ED68177">
      <w:pPr>
        <w:shd w:val="clear" w:color="auto" w:fill="FFFFFF" w:themeFill="background1"/>
        <w:spacing w:before="18" w:after="0" w:line="240" w:lineRule="auto"/>
        <w:jc w:val="both"/>
        <w:rPr>
          <w:rFonts w:ascii="Arial" w:hAnsi="Arial" w:cs="Arial"/>
        </w:rPr>
      </w:pPr>
      <w:r w:rsidRPr="00BB03FD">
        <w:rPr>
          <w:rFonts w:ascii="Arial" w:hAnsi="Arial" w:eastAsia="Trebuchet MS" w:cs="Arial"/>
          <w:color w:val="000000" w:themeColor="text1"/>
          <w:lang w:val="es"/>
        </w:rPr>
        <w:t>Como resultado de las mesas de trabajo realizadas en diciembre de 2024, se actualizaron los mapas de riesgos de gestión, corrupción, seguridad de la información, fiscales, lavado de activos y financiación del terrorismo para la vigencia 2025. La Subdirección de Programas y Proyectos, mediante el Memorando No. 3-2025-6411 del 7 de julio de 2025, socializó el informe de resultados del monitoreo de segunda línea de defensa a los riesgos de gestión, fiscales, ambientales, de seguridad de la información y de corrupción, correspondientes al primer cuatrimestre de la vigencia 2025.</w:t>
      </w:r>
    </w:p>
    <w:p w:rsidRPr="00BB03FD" w:rsidR="6D318C87" w:rsidP="50E0FEDC" w:rsidRDefault="6D318C87" w14:paraId="098F095C" w14:textId="69863716">
      <w:pPr>
        <w:shd w:val="clear" w:color="auto" w:fill="FFFFFF" w:themeFill="background1"/>
        <w:spacing w:before="18" w:after="0" w:line="240" w:lineRule="auto"/>
        <w:jc w:val="both"/>
        <w:rPr>
          <w:rFonts w:ascii="Arial" w:hAnsi="Arial" w:cs="Arial"/>
        </w:rPr>
      </w:pPr>
      <w:r w:rsidRPr="00BB03FD">
        <w:rPr>
          <w:rFonts w:ascii="Arial" w:hAnsi="Arial" w:eastAsia="Trebuchet MS" w:cs="Arial"/>
          <w:color w:val="000000" w:themeColor="text1"/>
          <w:lang w:val="es"/>
        </w:rPr>
        <w:t xml:space="preserve"> </w:t>
      </w:r>
    </w:p>
    <w:p w:rsidRPr="00BB03FD" w:rsidR="6D318C87" w:rsidP="50E0FEDC" w:rsidRDefault="6D318C87" w14:paraId="178DE5F2" w14:textId="4C9594C0">
      <w:pPr>
        <w:shd w:val="clear" w:color="auto" w:fill="FFFFFF" w:themeFill="background1"/>
        <w:spacing w:before="18" w:after="0" w:line="240" w:lineRule="auto"/>
        <w:jc w:val="both"/>
        <w:rPr>
          <w:rFonts w:ascii="Arial" w:hAnsi="Arial" w:cs="Arial"/>
        </w:rPr>
      </w:pPr>
      <w:r w:rsidRPr="00BB03FD">
        <w:rPr>
          <w:rFonts w:ascii="Arial" w:hAnsi="Arial" w:eastAsia="Trebuchet MS" w:cs="Arial"/>
          <w:color w:val="000000" w:themeColor="text1"/>
          <w:lang w:val="es"/>
        </w:rPr>
        <w:t>En atención a las observaciones y recomendaciones contenidas en dicho informe, se gestionó una mesa de trabajo con la Subdirección de Programas y Proyectos, con el fin de revisar los controles definidos en los mapas de riesgos del proceso,</w:t>
      </w:r>
      <w:r w:rsidRPr="00BB03FD">
        <w:rPr>
          <w:rFonts w:ascii="Arial" w:hAnsi="Arial" w:eastAsia="Calibri" w:cs="Arial"/>
          <w:color w:val="000000" w:themeColor="text1"/>
          <w:lang w:val="es"/>
        </w:rPr>
        <w:t xml:space="preserve"> </w:t>
      </w:r>
      <w:r w:rsidRPr="00BB03FD">
        <w:rPr>
          <w:rFonts w:ascii="Arial" w:hAnsi="Arial" w:eastAsia="Trebuchet MS" w:cs="Arial"/>
          <w:color w:val="000000" w:themeColor="text1"/>
          <w:lang w:val="es"/>
        </w:rPr>
        <w:t>Como resultado de esta reunión, se verificaron y actualizaron los controles establecidos proceso, dando lugar a la versión 18 de fecha 5 de agosto del 2025.</w:t>
      </w:r>
    </w:p>
    <w:p w:rsidRPr="00BB03FD" w:rsidR="6D318C87" w:rsidP="50E0FEDC" w:rsidRDefault="6D318C87" w14:paraId="54770E26" w14:textId="31910CC6">
      <w:pPr>
        <w:shd w:val="clear" w:color="auto" w:fill="FFFFFF" w:themeFill="background1"/>
        <w:spacing w:before="18" w:after="0" w:line="240" w:lineRule="auto"/>
        <w:jc w:val="both"/>
        <w:rPr>
          <w:rFonts w:ascii="Arial" w:hAnsi="Arial" w:cs="Arial"/>
        </w:rPr>
      </w:pPr>
      <w:r w:rsidRPr="00BB03FD">
        <w:rPr>
          <w:rFonts w:ascii="Arial" w:hAnsi="Arial" w:eastAsia="Trebuchet MS" w:cs="Arial"/>
          <w:color w:val="000000" w:themeColor="text1"/>
          <w:lang w:val="es"/>
        </w:rPr>
        <w:t xml:space="preserve"> </w:t>
      </w:r>
    </w:p>
    <w:p w:rsidRPr="00BB03FD" w:rsidR="6D318C87" w:rsidP="50E0FEDC" w:rsidRDefault="6D318C87" w14:paraId="396C5525" w14:textId="738FDB9B">
      <w:pPr>
        <w:shd w:val="clear" w:color="auto" w:fill="FFFFFF" w:themeFill="background1"/>
        <w:spacing w:before="18" w:after="0" w:line="240" w:lineRule="auto"/>
        <w:jc w:val="both"/>
        <w:rPr>
          <w:rFonts w:ascii="Arial" w:hAnsi="Arial" w:cs="Arial"/>
        </w:rPr>
      </w:pPr>
      <w:r w:rsidRPr="00BB03FD">
        <w:rPr>
          <w:rFonts w:ascii="Arial" w:hAnsi="Arial" w:eastAsia="Trebuchet MS" w:cs="Arial"/>
          <w:color w:val="000000" w:themeColor="text1"/>
          <w:lang w:val="es"/>
        </w:rPr>
        <w:t>De acuerdo con lo anterior, desde el proceso misional Financiación de Soluciones para Acceso a la Vivienda, en el mapa riesgos de gestión se definieron los siguientes riesgos y controles:</w:t>
      </w:r>
    </w:p>
    <w:p w:rsidRPr="00BB03FD" w:rsidR="6D318C87" w:rsidP="50E0FEDC" w:rsidRDefault="6D318C87" w14:paraId="3BFDBD06" w14:textId="1CE6A071">
      <w:pPr>
        <w:shd w:val="clear" w:color="auto" w:fill="FFFFFF" w:themeFill="background1"/>
        <w:spacing w:before="18" w:after="0" w:line="240" w:lineRule="auto"/>
        <w:ind w:right="810"/>
        <w:jc w:val="both"/>
        <w:rPr>
          <w:rFonts w:ascii="Arial" w:hAnsi="Arial" w:cs="Arial"/>
        </w:rPr>
      </w:pPr>
      <w:r w:rsidRPr="00BB03FD">
        <w:rPr>
          <w:rFonts w:ascii="Arial" w:hAnsi="Arial" w:eastAsia="Trebuchet MS" w:cs="Arial"/>
          <w:color w:val="000000" w:themeColor="text1"/>
          <w:lang w:val="es"/>
        </w:rPr>
        <w:t xml:space="preserve"> </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898"/>
        <w:gridCol w:w="6184"/>
      </w:tblGrid>
      <w:tr w:rsidRPr="00BB03FD" w:rsidR="50E0FEDC" w:rsidTr="5AF57E72" w14:paraId="4184B255" w14:textId="77777777">
        <w:trPr>
          <w:trHeight w:val="300"/>
        </w:trPr>
        <w:tc>
          <w:tcPr>
            <w:tcW w:w="2898" w:type="dxa"/>
            <w:tcMar>
              <w:left w:w="108" w:type="dxa"/>
              <w:right w:w="108" w:type="dxa"/>
            </w:tcMar>
            <w:vAlign w:val="center"/>
          </w:tcPr>
          <w:p w:rsidRPr="00BB03FD" w:rsidR="50E0FEDC" w:rsidP="50E0FEDC" w:rsidRDefault="50E0FEDC" w14:paraId="01F53AA3" w14:textId="65117FFD">
            <w:pPr>
              <w:spacing w:before="18"/>
              <w:ind w:right="810"/>
              <w:jc w:val="center"/>
              <w:rPr>
                <w:rFonts w:ascii="Arial" w:hAnsi="Arial" w:cs="Arial"/>
              </w:rPr>
            </w:pPr>
            <w:r w:rsidRPr="00BB03FD">
              <w:rPr>
                <w:rFonts w:ascii="Arial" w:hAnsi="Arial" w:eastAsia="Trebuchet MS" w:cs="Arial"/>
                <w:b/>
                <w:bCs/>
                <w:sz w:val="16"/>
                <w:szCs w:val="16"/>
                <w:lang w:val="es"/>
              </w:rPr>
              <w:t>RIESGO</w:t>
            </w:r>
          </w:p>
        </w:tc>
        <w:tc>
          <w:tcPr>
            <w:tcW w:w="6184" w:type="dxa"/>
            <w:tcMar>
              <w:left w:w="108" w:type="dxa"/>
              <w:right w:w="108" w:type="dxa"/>
            </w:tcMar>
            <w:vAlign w:val="center"/>
          </w:tcPr>
          <w:p w:rsidRPr="00BB03FD" w:rsidR="50E0FEDC" w:rsidP="50E0FEDC" w:rsidRDefault="50E0FEDC" w14:paraId="492508CD" w14:textId="321E77BE">
            <w:pPr>
              <w:spacing w:before="18"/>
              <w:ind w:right="810"/>
              <w:jc w:val="center"/>
              <w:rPr>
                <w:rFonts w:ascii="Arial" w:hAnsi="Arial" w:cs="Arial"/>
              </w:rPr>
            </w:pPr>
            <w:r w:rsidRPr="00BB03FD">
              <w:rPr>
                <w:rFonts w:ascii="Arial" w:hAnsi="Arial" w:eastAsia="Trebuchet MS" w:cs="Arial"/>
                <w:b/>
                <w:bCs/>
                <w:sz w:val="16"/>
                <w:szCs w:val="16"/>
                <w:lang w:val="es"/>
              </w:rPr>
              <w:t>CONTROLES</w:t>
            </w:r>
          </w:p>
        </w:tc>
      </w:tr>
      <w:tr w:rsidRPr="00BB03FD" w:rsidR="50E0FEDC" w:rsidTr="5AF57E72" w14:paraId="71032158" w14:textId="77777777">
        <w:trPr>
          <w:trHeight w:val="300"/>
        </w:trPr>
        <w:tc>
          <w:tcPr>
            <w:tcW w:w="2898" w:type="dxa"/>
            <w:vMerge w:val="restart"/>
            <w:tcMar>
              <w:left w:w="108" w:type="dxa"/>
              <w:right w:w="108" w:type="dxa"/>
            </w:tcMar>
            <w:vAlign w:val="center"/>
          </w:tcPr>
          <w:p w:rsidRPr="00BB03FD" w:rsidR="50E0FEDC" w:rsidP="50E0FEDC" w:rsidRDefault="50E0FEDC" w14:paraId="2A0BDFB4" w14:textId="6D0B0C58">
            <w:pPr>
              <w:spacing w:before="18"/>
              <w:ind w:right="810"/>
              <w:jc w:val="both"/>
              <w:rPr>
                <w:rFonts w:ascii="Arial" w:hAnsi="Arial" w:cs="Arial"/>
              </w:rPr>
            </w:pPr>
            <w:r w:rsidRPr="00BB03FD">
              <w:rPr>
                <w:rFonts w:ascii="Arial" w:hAnsi="Arial" w:eastAsia="Trebuchet MS" w:cs="Arial"/>
                <w:b/>
                <w:bCs/>
                <w:sz w:val="16"/>
                <w:szCs w:val="16"/>
                <w:lang w:val="es"/>
              </w:rPr>
              <w:t>R101.</w:t>
            </w:r>
            <w:r w:rsidRPr="00BB03FD">
              <w:rPr>
                <w:rFonts w:ascii="Arial" w:hAnsi="Arial" w:eastAsia="Trebuchet MS" w:cs="Arial"/>
                <w:sz w:val="16"/>
                <w:szCs w:val="16"/>
                <w:lang w:val="es"/>
              </w:rPr>
              <w:t xml:space="preserve"> Posibilidad de afectación económica y reputacional durante las actividades de asignación de aportes económicos a hogares beneficiarios, para la adquisición de una solución habitacional por errores en la verificación de los documentos e incumplimiento de los lineamientos establecidos</w:t>
            </w:r>
          </w:p>
        </w:tc>
        <w:tc>
          <w:tcPr>
            <w:tcW w:w="6184" w:type="dxa"/>
            <w:tcMar>
              <w:left w:w="108" w:type="dxa"/>
              <w:right w:w="108" w:type="dxa"/>
            </w:tcMar>
            <w:vAlign w:val="center"/>
          </w:tcPr>
          <w:p w:rsidRPr="00BB03FD" w:rsidR="50E0FEDC" w:rsidP="50E0FEDC" w:rsidRDefault="50E0FEDC" w14:paraId="34D10DD0" w14:textId="21333F3D">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C101:</w:t>
            </w:r>
            <w:r w:rsidRPr="00BB03FD">
              <w:rPr>
                <w:rFonts w:ascii="Arial" w:hAnsi="Arial" w:eastAsia="Trebuchet MS" w:cs="Arial"/>
                <w:color w:val="000000" w:themeColor="text1"/>
                <w:sz w:val="16"/>
                <w:szCs w:val="16"/>
                <w:lang w:val="es"/>
              </w:rPr>
              <w:t xml:space="preserve"> Profesionales de la Subdirección de Recursos Públicos verifican los documentos que se requieren para la postulación de acuerdo con el programa, cada vez que se requiera, con el propósito de conocer el núcleo familiar, hacer la verificación de cumplimiento de requisitos de los posibles beneficiarios y registrar en el Sistema de Información el estado verificaciones aprobadas</w:t>
            </w:r>
          </w:p>
        </w:tc>
      </w:tr>
      <w:tr w:rsidRPr="00BB03FD" w:rsidR="50E0FEDC" w:rsidTr="5AF57E72" w14:paraId="6538E5AB" w14:textId="77777777">
        <w:trPr>
          <w:trHeight w:val="300"/>
        </w:trPr>
        <w:tc>
          <w:tcPr>
            <w:tcW w:w="2898" w:type="dxa"/>
            <w:vMerge/>
            <w:vAlign w:val="center"/>
          </w:tcPr>
          <w:p w:rsidRPr="00BB03FD" w:rsidR="00EC391D" w:rsidRDefault="00EC391D" w14:paraId="1F11A70C" w14:textId="77777777">
            <w:pPr>
              <w:rPr>
                <w:rFonts w:ascii="Arial" w:hAnsi="Arial" w:cs="Arial"/>
              </w:rPr>
            </w:pPr>
          </w:p>
        </w:tc>
        <w:tc>
          <w:tcPr>
            <w:tcW w:w="6184" w:type="dxa"/>
            <w:tcMar>
              <w:left w:w="108" w:type="dxa"/>
              <w:right w:w="108" w:type="dxa"/>
            </w:tcMar>
            <w:vAlign w:val="center"/>
          </w:tcPr>
          <w:p w:rsidRPr="00BB03FD" w:rsidR="50E0FEDC" w:rsidP="50E0FEDC" w:rsidRDefault="50E0FEDC" w14:paraId="6D1967CE" w14:textId="06FCB197">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C103:</w:t>
            </w:r>
            <w:r w:rsidRPr="00BB03FD">
              <w:rPr>
                <w:rFonts w:ascii="Arial" w:hAnsi="Arial" w:eastAsia="Trebuchet MS" w:cs="Arial"/>
                <w:color w:val="000000" w:themeColor="text1"/>
                <w:sz w:val="16"/>
                <w:szCs w:val="16"/>
                <w:lang w:val="es"/>
              </w:rPr>
              <w:t xml:space="preserve"> Profesionales de la Subdirección de Recursos Públicos (Abogados) validan y elaboran el certificado de cumplimiento de requisitos de los hogares para la asignación del aporte económico, cada vez que se requiera, con el propósito de proyectar el acto administrativo de asignación del subsidio</w:t>
            </w:r>
          </w:p>
        </w:tc>
      </w:tr>
      <w:tr w:rsidRPr="00BB03FD" w:rsidR="50E0FEDC" w:rsidTr="5AF57E72" w14:paraId="450FDCA2" w14:textId="77777777">
        <w:trPr>
          <w:trHeight w:val="300"/>
        </w:trPr>
        <w:tc>
          <w:tcPr>
            <w:tcW w:w="2898" w:type="dxa"/>
            <w:vMerge/>
            <w:vAlign w:val="center"/>
          </w:tcPr>
          <w:p w:rsidRPr="00BB03FD" w:rsidR="00EC391D" w:rsidRDefault="00EC391D" w14:paraId="07462F80" w14:textId="77777777">
            <w:pPr>
              <w:rPr>
                <w:rFonts w:ascii="Arial" w:hAnsi="Arial" w:cs="Arial"/>
              </w:rPr>
            </w:pPr>
          </w:p>
        </w:tc>
        <w:tc>
          <w:tcPr>
            <w:tcW w:w="6184" w:type="dxa"/>
            <w:tcMar>
              <w:left w:w="108" w:type="dxa"/>
              <w:right w:w="108" w:type="dxa"/>
            </w:tcMar>
            <w:vAlign w:val="center"/>
          </w:tcPr>
          <w:p w:rsidRPr="00BB03FD" w:rsidR="50E0FEDC" w:rsidP="50E0FEDC" w:rsidRDefault="36CD24DD" w14:paraId="0424D5F4" w14:textId="34ED58F1">
            <w:pPr>
              <w:spacing w:before="18"/>
              <w:ind w:right="810"/>
              <w:jc w:val="both"/>
              <w:rPr>
                <w:rFonts w:ascii="Arial" w:hAnsi="Arial" w:cs="Arial"/>
              </w:rPr>
            </w:pPr>
            <w:r w:rsidRPr="5AF57E72">
              <w:rPr>
                <w:rFonts w:ascii="Arial" w:hAnsi="Arial" w:eastAsia="Trebuchet MS" w:cs="Arial"/>
                <w:b/>
                <w:color w:val="000000" w:themeColor="text1"/>
                <w:sz w:val="16"/>
                <w:szCs w:val="16"/>
                <w:lang w:val="es-ES"/>
              </w:rPr>
              <w:t>C104:</w:t>
            </w:r>
            <w:r w:rsidRPr="5AF57E72">
              <w:rPr>
                <w:rFonts w:ascii="Arial" w:hAnsi="Arial" w:eastAsia="Trebuchet MS" w:cs="Arial"/>
                <w:color w:val="000000" w:themeColor="text1"/>
                <w:sz w:val="16"/>
                <w:szCs w:val="16"/>
                <w:lang w:val="es-ES"/>
              </w:rPr>
              <w:t xml:space="preserve"> Subsecretario (a) de Gestión de Financiera y Subdirector (a) de Recursos Públicos revisa y solicita el control de legalidad de los actos administrativos a la Subsecretaria Jurídica, cada vez que se requiera, con el propósito verificar y garantizar que se cumplan con las disposiciones normativas </w:t>
            </w:r>
          </w:p>
        </w:tc>
      </w:tr>
      <w:tr w:rsidRPr="00BB03FD" w:rsidR="50E0FEDC" w:rsidTr="5AF57E72" w14:paraId="45132ECA" w14:textId="77777777">
        <w:trPr>
          <w:trHeight w:val="300"/>
        </w:trPr>
        <w:tc>
          <w:tcPr>
            <w:tcW w:w="2898" w:type="dxa"/>
            <w:vMerge/>
            <w:vAlign w:val="center"/>
          </w:tcPr>
          <w:p w:rsidRPr="00BB03FD" w:rsidR="00EC391D" w:rsidRDefault="00EC391D" w14:paraId="6DC3BC45" w14:textId="77777777">
            <w:pPr>
              <w:rPr>
                <w:rFonts w:ascii="Arial" w:hAnsi="Arial" w:cs="Arial"/>
              </w:rPr>
            </w:pPr>
          </w:p>
        </w:tc>
        <w:tc>
          <w:tcPr>
            <w:tcW w:w="6184" w:type="dxa"/>
            <w:tcMar>
              <w:left w:w="108" w:type="dxa"/>
              <w:right w:w="108" w:type="dxa"/>
            </w:tcMar>
            <w:vAlign w:val="center"/>
          </w:tcPr>
          <w:p w:rsidRPr="00BB03FD" w:rsidR="50E0FEDC" w:rsidP="50E0FEDC" w:rsidRDefault="50E0FEDC" w14:paraId="2A8F4D87" w14:textId="5E73CCAF">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C105:</w:t>
            </w:r>
            <w:r w:rsidRPr="00BB03FD">
              <w:rPr>
                <w:rFonts w:ascii="Arial" w:hAnsi="Arial" w:eastAsia="Trebuchet MS" w:cs="Arial"/>
                <w:color w:val="000000" w:themeColor="text1"/>
                <w:sz w:val="16"/>
                <w:szCs w:val="16"/>
                <w:lang w:val="es"/>
              </w:rPr>
              <w:t xml:space="preserve"> Subsecretario (a) de Gestión de Financiera aprueba el acto administrativo para la asignación del aporte económico, cada vez que se requiera, con el propósito de acreditar el aporte económico al hogar beneficiado</w:t>
            </w:r>
          </w:p>
        </w:tc>
      </w:tr>
      <w:tr w:rsidRPr="00BB03FD" w:rsidR="50E0FEDC" w:rsidTr="5AF57E72" w14:paraId="7AF7FFF5" w14:textId="77777777">
        <w:trPr>
          <w:trHeight w:val="300"/>
        </w:trPr>
        <w:tc>
          <w:tcPr>
            <w:tcW w:w="2898" w:type="dxa"/>
            <w:vMerge w:val="restart"/>
            <w:tcMar>
              <w:left w:w="108" w:type="dxa"/>
              <w:right w:w="108" w:type="dxa"/>
            </w:tcMar>
            <w:vAlign w:val="center"/>
          </w:tcPr>
          <w:p w:rsidRPr="00BB03FD" w:rsidR="50E0FEDC" w:rsidP="50E0FEDC" w:rsidRDefault="50E0FEDC" w14:paraId="4844C264" w14:textId="7376CAC1">
            <w:pPr>
              <w:spacing w:before="18"/>
              <w:ind w:right="810"/>
              <w:jc w:val="both"/>
              <w:rPr>
                <w:rFonts w:ascii="Arial" w:hAnsi="Arial" w:cs="Arial"/>
              </w:rPr>
            </w:pPr>
            <w:r w:rsidRPr="00BB03FD">
              <w:rPr>
                <w:rFonts w:ascii="Arial" w:hAnsi="Arial" w:eastAsia="Trebuchet MS" w:cs="Arial"/>
                <w:b/>
                <w:bCs/>
                <w:sz w:val="16"/>
                <w:szCs w:val="16"/>
                <w:lang w:val="es"/>
              </w:rPr>
              <w:t xml:space="preserve">R102. </w:t>
            </w:r>
            <w:r w:rsidRPr="00BB03FD">
              <w:rPr>
                <w:rFonts w:ascii="Arial" w:hAnsi="Arial" w:eastAsia="Trebuchet MS" w:cs="Arial"/>
                <w:sz w:val="16"/>
                <w:szCs w:val="16"/>
                <w:lang w:val="es"/>
              </w:rPr>
              <w:t>Posibilidad de afectación económica y reputacional durante las actividades de legalización de aportes económicos a hogares beneficiarios, para la adquisición de una solución habitacional debido a errores en la base de datos con información que genera pagos de subsidios u otros beneficios, sin el cumplimiento de requisitos y/o condiciones.</w:t>
            </w:r>
          </w:p>
        </w:tc>
        <w:tc>
          <w:tcPr>
            <w:tcW w:w="6184" w:type="dxa"/>
            <w:tcMar>
              <w:left w:w="108" w:type="dxa"/>
              <w:right w:w="108" w:type="dxa"/>
            </w:tcMar>
            <w:vAlign w:val="center"/>
          </w:tcPr>
          <w:p w:rsidRPr="00BB03FD" w:rsidR="50E0FEDC" w:rsidP="50E0FEDC" w:rsidRDefault="50E0FEDC" w14:paraId="16F3CC5C" w14:textId="13BAE547">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C106:</w:t>
            </w:r>
            <w:r w:rsidRPr="00BB03FD">
              <w:rPr>
                <w:rFonts w:ascii="Arial" w:hAnsi="Arial" w:eastAsia="Trebuchet MS" w:cs="Arial"/>
                <w:color w:val="000000" w:themeColor="text1"/>
                <w:sz w:val="16"/>
                <w:szCs w:val="16"/>
                <w:lang w:val="es"/>
              </w:rPr>
              <w:t xml:space="preserve"> Profesionales de la Subdirección de Recursos Públicos revisa los documentos que se requieren para la autorización de pago del subsidio, de acuerdo con el programa, cada vez que se requiera, con el propósito de hacer la validación de los requisitos para el pago y se registra en el Sistema de Información </w:t>
            </w:r>
          </w:p>
        </w:tc>
      </w:tr>
      <w:tr w:rsidRPr="00BB03FD" w:rsidR="50E0FEDC" w:rsidTr="5AF57E72" w14:paraId="642A8FB7" w14:textId="77777777">
        <w:trPr>
          <w:trHeight w:val="300"/>
        </w:trPr>
        <w:tc>
          <w:tcPr>
            <w:tcW w:w="2898" w:type="dxa"/>
            <w:vMerge/>
            <w:vAlign w:val="center"/>
          </w:tcPr>
          <w:p w:rsidRPr="00BB03FD" w:rsidR="00EC391D" w:rsidRDefault="00EC391D" w14:paraId="27AC2A9C" w14:textId="77777777">
            <w:pPr>
              <w:rPr>
                <w:rFonts w:ascii="Arial" w:hAnsi="Arial" w:cs="Arial"/>
              </w:rPr>
            </w:pPr>
          </w:p>
        </w:tc>
        <w:tc>
          <w:tcPr>
            <w:tcW w:w="6184" w:type="dxa"/>
            <w:tcMar>
              <w:left w:w="108" w:type="dxa"/>
              <w:right w:w="108" w:type="dxa"/>
            </w:tcMar>
            <w:vAlign w:val="center"/>
          </w:tcPr>
          <w:p w:rsidRPr="00BB03FD" w:rsidR="50E0FEDC" w:rsidP="50E0FEDC" w:rsidRDefault="36CD24DD" w14:paraId="04061B7E" w14:textId="6C4D5FE4">
            <w:pPr>
              <w:spacing w:before="18"/>
              <w:ind w:right="810"/>
              <w:jc w:val="both"/>
              <w:rPr>
                <w:rFonts w:ascii="Arial" w:hAnsi="Arial" w:cs="Arial"/>
              </w:rPr>
            </w:pPr>
            <w:r w:rsidRPr="5AF57E72">
              <w:rPr>
                <w:rFonts w:ascii="Arial" w:hAnsi="Arial" w:eastAsia="Trebuchet MS" w:cs="Arial"/>
                <w:b/>
                <w:color w:val="000000" w:themeColor="text1"/>
                <w:sz w:val="16"/>
                <w:szCs w:val="16"/>
                <w:lang w:val="es"/>
              </w:rPr>
              <w:t>C107:</w:t>
            </w:r>
            <w:r w:rsidRPr="5AF57E72">
              <w:rPr>
                <w:rFonts w:ascii="Arial" w:hAnsi="Arial" w:eastAsia="Trebuchet MS" w:cs="Arial"/>
                <w:color w:val="000000" w:themeColor="text1"/>
                <w:sz w:val="16"/>
                <w:szCs w:val="16"/>
                <w:lang w:val="es"/>
              </w:rPr>
              <w:t xml:space="preserve"> Profesionales de la </w:t>
            </w:r>
            <w:r w:rsidRPr="5AF57E72" w:rsidR="5DD3DB20">
              <w:rPr>
                <w:rFonts w:ascii="Arial" w:hAnsi="Arial" w:eastAsia="Trebuchet MS" w:cs="Arial"/>
                <w:color w:val="000000" w:themeColor="text1"/>
                <w:sz w:val="16"/>
                <w:szCs w:val="16"/>
                <w:lang w:val="es"/>
              </w:rPr>
              <w:t>s</w:t>
            </w:r>
            <w:r w:rsidRPr="5AF57E72">
              <w:rPr>
                <w:rFonts w:ascii="Arial" w:hAnsi="Arial" w:eastAsia="Trebuchet MS" w:cs="Arial"/>
                <w:color w:val="000000" w:themeColor="text1"/>
                <w:sz w:val="16"/>
                <w:szCs w:val="16"/>
                <w:lang w:val="es"/>
              </w:rPr>
              <w:t>ubdirección de Recursos Públicos validan y elaboran la planilla integradora de pagos de la fiduciaria y certificación para la autorización de pago y giro de recursos, cada vez que se requiera, con el propósito de asegurar que los montos a girar correspondan al aporte asignado para cada hogar</w:t>
            </w:r>
          </w:p>
        </w:tc>
      </w:tr>
      <w:tr w:rsidRPr="00BB03FD" w:rsidR="50E0FEDC" w:rsidTr="5AF57E72" w14:paraId="33A68F5B" w14:textId="77777777">
        <w:trPr>
          <w:trHeight w:val="300"/>
        </w:trPr>
        <w:tc>
          <w:tcPr>
            <w:tcW w:w="2898" w:type="dxa"/>
            <w:vMerge/>
            <w:vAlign w:val="center"/>
          </w:tcPr>
          <w:p w:rsidRPr="00BB03FD" w:rsidR="00EC391D" w:rsidRDefault="00EC391D" w14:paraId="3A9E4F33" w14:textId="77777777">
            <w:pPr>
              <w:rPr>
                <w:rFonts w:ascii="Arial" w:hAnsi="Arial" w:cs="Arial"/>
              </w:rPr>
            </w:pPr>
          </w:p>
        </w:tc>
        <w:tc>
          <w:tcPr>
            <w:tcW w:w="6184" w:type="dxa"/>
            <w:tcMar>
              <w:left w:w="108" w:type="dxa"/>
              <w:right w:w="108" w:type="dxa"/>
            </w:tcMar>
            <w:vAlign w:val="center"/>
          </w:tcPr>
          <w:p w:rsidRPr="00BB03FD" w:rsidR="50E0FEDC" w:rsidP="50E0FEDC" w:rsidRDefault="36CD24DD" w14:paraId="5C033799" w14:textId="2347ACF5">
            <w:pPr>
              <w:spacing w:before="18"/>
              <w:ind w:right="810"/>
              <w:jc w:val="both"/>
              <w:rPr>
                <w:rFonts w:ascii="Arial" w:hAnsi="Arial" w:cs="Arial"/>
              </w:rPr>
            </w:pPr>
            <w:r w:rsidRPr="5AF57E72">
              <w:rPr>
                <w:rFonts w:ascii="Arial" w:hAnsi="Arial" w:eastAsia="Trebuchet MS" w:cs="Arial"/>
                <w:b/>
                <w:color w:val="000000" w:themeColor="text1"/>
                <w:sz w:val="16"/>
                <w:szCs w:val="16"/>
                <w:lang w:val="es-ES"/>
              </w:rPr>
              <w:t>C108:</w:t>
            </w:r>
            <w:r w:rsidRPr="5AF57E72">
              <w:rPr>
                <w:rFonts w:ascii="Arial" w:hAnsi="Arial" w:eastAsia="Trebuchet MS" w:cs="Arial"/>
                <w:color w:val="000000" w:themeColor="text1"/>
                <w:sz w:val="16"/>
                <w:szCs w:val="16"/>
                <w:lang w:val="es-ES"/>
              </w:rPr>
              <w:t xml:space="preserve"> </w:t>
            </w:r>
            <w:r w:rsidRPr="5AF57E72" w:rsidR="5E7505EF">
              <w:rPr>
                <w:rFonts w:ascii="Arial" w:hAnsi="Arial" w:eastAsia="Trebuchet MS" w:cs="Arial"/>
                <w:color w:val="000000" w:themeColor="text1"/>
                <w:sz w:val="16"/>
                <w:szCs w:val="16"/>
                <w:lang w:val="es-ES"/>
              </w:rPr>
              <w:t>subdirector</w:t>
            </w:r>
            <w:r w:rsidRPr="5AF57E72">
              <w:rPr>
                <w:rFonts w:ascii="Arial" w:hAnsi="Arial" w:eastAsia="Trebuchet MS" w:cs="Arial"/>
                <w:color w:val="000000" w:themeColor="text1"/>
                <w:sz w:val="16"/>
                <w:szCs w:val="16"/>
                <w:lang w:val="es-ES"/>
              </w:rPr>
              <w:t xml:space="preserve"> (a) de Recursos Públicos revisa y solicita la autorización de giro de subsidios </w:t>
            </w:r>
            <w:r w:rsidRPr="5AF57E72" w:rsidR="6A838FFD">
              <w:rPr>
                <w:rFonts w:ascii="Arial" w:hAnsi="Arial" w:eastAsia="Trebuchet MS" w:cs="Arial"/>
                <w:color w:val="000000" w:themeColor="text1"/>
                <w:sz w:val="16"/>
                <w:szCs w:val="16"/>
                <w:lang w:val="es-ES"/>
              </w:rPr>
              <w:t>de acuerdo con el</w:t>
            </w:r>
            <w:r w:rsidRPr="5AF57E72">
              <w:rPr>
                <w:rFonts w:ascii="Arial" w:hAnsi="Arial" w:eastAsia="Trebuchet MS" w:cs="Arial"/>
                <w:color w:val="000000" w:themeColor="text1"/>
                <w:sz w:val="16"/>
                <w:szCs w:val="16"/>
                <w:lang w:val="es-ES"/>
              </w:rPr>
              <w:t xml:space="preserve"> programa a la Subsecretaria de Gestión Corporativa, cada vez que se requiera, con el propósito de que la fiducia desembolse los montos autorizados para cada hogar</w:t>
            </w:r>
          </w:p>
        </w:tc>
      </w:tr>
      <w:tr w:rsidRPr="00BB03FD" w:rsidR="50E0FEDC" w:rsidTr="5AF57E72" w14:paraId="46EA8223" w14:textId="77777777">
        <w:trPr>
          <w:trHeight w:val="300"/>
        </w:trPr>
        <w:tc>
          <w:tcPr>
            <w:tcW w:w="2898" w:type="dxa"/>
            <w:vMerge/>
            <w:vAlign w:val="center"/>
          </w:tcPr>
          <w:p w:rsidRPr="00BB03FD" w:rsidR="00EC391D" w:rsidRDefault="00EC391D" w14:paraId="49096558" w14:textId="77777777">
            <w:pPr>
              <w:rPr>
                <w:rFonts w:ascii="Arial" w:hAnsi="Arial" w:cs="Arial"/>
              </w:rPr>
            </w:pPr>
          </w:p>
        </w:tc>
        <w:tc>
          <w:tcPr>
            <w:tcW w:w="6184" w:type="dxa"/>
            <w:tcMar>
              <w:left w:w="108" w:type="dxa"/>
              <w:right w:w="108" w:type="dxa"/>
            </w:tcMar>
            <w:vAlign w:val="center"/>
          </w:tcPr>
          <w:p w:rsidRPr="00BB03FD" w:rsidR="50E0FEDC" w:rsidP="50E0FEDC" w:rsidRDefault="50E0FEDC" w14:paraId="574DA2E9" w14:textId="629520DE">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C110:</w:t>
            </w:r>
            <w:r w:rsidRPr="00BB03FD">
              <w:rPr>
                <w:rFonts w:ascii="Arial" w:hAnsi="Arial" w:eastAsia="Trebuchet MS" w:cs="Arial"/>
                <w:color w:val="000000" w:themeColor="text1"/>
                <w:sz w:val="16"/>
                <w:szCs w:val="16"/>
                <w:lang w:val="es"/>
              </w:rPr>
              <w:t xml:space="preserve"> Profesionales de la Subdirección de Recursos Públicos verifican que los recursos girados y/o pagados de los programas de subsidios de vivienda se hayan materializado, cada vez que se requiera, con el propósito de validar el desembolso efectivo a los hogares beneficiarios y solicitar la legalización contable</w:t>
            </w:r>
          </w:p>
        </w:tc>
      </w:tr>
      <w:tr w:rsidRPr="00BB03FD" w:rsidR="50E0FEDC" w:rsidTr="5AF57E72" w14:paraId="76FA8D07" w14:textId="77777777">
        <w:trPr>
          <w:trHeight w:val="300"/>
        </w:trPr>
        <w:tc>
          <w:tcPr>
            <w:tcW w:w="2898" w:type="dxa"/>
            <w:vMerge/>
            <w:vAlign w:val="center"/>
          </w:tcPr>
          <w:p w:rsidRPr="00BB03FD" w:rsidR="00EC391D" w:rsidRDefault="00EC391D" w14:paraId="41847836" w14:textId="77777777">
            <w:pPr>
              <w:rPr>
                <w:rFonts w:ascii="Arial" w:hAnsi="Arial" w:cs="Arial"/>
              </w:rPr>
            </w:pPr>
          </w:p>
        </w:tc>
        <w:tc>
          <w:tcPr>
            <w:tcW w:w="6184" w:type="dxa"/>
            <w:tcMar>
              <w:left w:w="108" w:type="dxa"/>
              <w:right w:w="108" w:type="dxa"/>
            </w:tcMar>
            <w:vAlign w:val="center"/>
          </w:tcPr>
          <w:p w:rsidRPr="00BB03FD" w:rsidR="50E0FEDC" w:rsidP="50E0FEDC" w:rsidRDefault="36CD24DD" w14:paraId="237514AF" w14:textId="0AB5D031">
            <w:pPr>
              <w:spacing w:before="18"/>
              <w:ind w:right="810"/>
              <w:jc w:val="both"/>
              <w:rPr>
                <w:rFonts w:ascii="Arial" w:hAnsi="Arial" w:cs="Arial"/>
              </w:rPr>
            </w:pPr>
            <w:r w:rsidRPr="5AF57E72">
              <w:rPr>
                <w:rFonts w:ascii="Arial" w:hAnsi="Arial" w:eastAsia="Trebuchet MS" w:cs="Arial"/>
                <w:b/>
                <w:color w:val="000000" w:themeColor="text1"/>
                <w:sz w:val="16"/>
                <w:szCs w:val="16"/>
                <w:lang w:val="es-ES"/>
              </w:rPr>
              <w:t>C120:</w:t>
            </w:r>
            <w:r w:rsidRPr="5AF57E72">
              <w:rPr>
                <w:rFonts w:ascii="Arial" w:hAnsi="Arial" w:eastAsia="Trebuchet MS" w:cs="Arial"/>
                <w:color w:val="000000" w:themeColor="text1"/>
                <w:sz w:val="16"/>
                <w:szCs w:val="16"/>
                <w:lang w:val="es-ES"/>
              </w:rPr>
              <w:t xml:space="preserve"> </w:t>
            </w:r>
            <w:r w:rsidRPr="5AF57E72" w:rsidR="7DB9B047">
              <w:rPr>
                <w:rFonts w:ascii="Arial" w:hAnsi="Arial" w:eastAsia="Trebuchet MS" w:cs="Arial"/>
                <w:color w:val="000000" w:themeColor="text1"/>
                <w:sz w:val="16"/>
                <w:szCs w:val="16"/>
                <w:lang w:val="es-ES"/>
              </w:rPr>
              <w:t>subdirector</w:t>
            </w:r>
            <w:r w:rsidRPr="5AF57E72">
              <w:rPr>
                <w:rFonts w:ascii="Arial" w:hAnsi="Arial" w:eastAsia="Trebuchet MS" w:cs="Arial"/>
                <w:color w:val="000000" w:themeColor="text1"/>
                <w:sz w:val="16"/>
                <w:szCs w:val="16"/>
                <w:lang w:val="es-ES"/>
              </w:rPr>
              <w:t xml:space="preserve"> (a) de Recursos Públicos revisan y solicita la legalización a la Subdirección Financiera, cada vez que se requiera, con el propósito de adelantar el reconocimiento contable conforme con lo establecido en el PS04-MM26 Manual de Políticas de operación contable.</w:t>
            </w:r>
          </w:p>
        </w:tc>
      </w:tr>
    </w:tbl>
    <w:p w:rsidRPr="00BB03FD" w:rsidR="2DC6098E" w:rsidP="50E0FEDC" w:rsidRDefault="2DC6098E" w14:paraId="0AE58F00" w14:textId="4A68DB62">
      <w:pPr>
        <w:shd w:val="clear" w:color="auto" w:fill="FFFFFF" w:themeFill="background1"/>
        <w:spacing w:before="18" w:after="0" w:line="240" w:lineRule="auto"/>
        <w:ind w:right="810"/>
        <w:jc w:val="both"/>
        <w:rPr>
          <w:rFonts w:ascii="Arial" w:hAnsi="Arial" w:cs="Arial"/>
        </w:rPr>
      </w:pPr>
      <w:r w:rsidRPr="00BB03FD">
        <w:rPr>
          <w:rFonts w:ascii="Arial" w:hAnsi="Arial" w:eastAsia="Trebuchet MS" w:cs="Arial"/>
          <w:color w:val="000000" w:themeColor="text1"/>
          <w:lang w:val="es"/>
        </w:rPr>
        <w:t xml:space="preserve"> </w:t>
      </w:r>
    </w:p>
    <w:p w:rsidRPr="00BB03FD" w:rsidR="2DC6098E" w:rsidP="50E0FEDC" w:rsidRDefault="2DC6098E" w14:paraId="6D039417" w14:textId="32BE30A2">
      <w:pPr>
        <w:shd w:val="clear" w:color="auto" w:fill="FFFFFF" w:themeFill="background1"/>
        <w:spacing w:before="18" w:after="0" w:line="240" w:lineRule="auto"/>
        <w:ind w:right="90"/>
        <w:jc w:val="both"/>
        <w:rPr>
          <w:rFonts w:ascii="Arial" w:hAnsi="Arial" w:cs="Arial"/>
        </w:rPr>
      </w:pPr>
      <w:r w:rsidRPr="00BB03FD">
        <w:rPr>
          <w:rFonts w:ascii="Arial" w:hAnsi="Arial" w:eastAsia="Trebuchet MS" w:cs="Arial"/>
          <w:color w:val="000000" w:themeColor="text1"/>
          <w:lang w:val="es"/>
        </w:rPr>
        <w:t>En el mapa de riesgos de corrupción se definieron los siguientes riesgos, controles y acción:</w:t>
      </w:r>
    </w:p>
    <w:p w:rsidRPr="00BB03FD" w:rsidR="2DC6098E" w:rsidP="50E0FEDC" w:rsidRDefault="2DC6098E" w14:paraId="19FEF7E3" w14:textId="1B8825CC">
      <w:pPr>
        <w:shd w:val="clear" w:color="auto" w:fill="FFFFFF" w:themeFill="background1"/>
        <w:spacing w:before="18" w:after="0" w:line="240" w:lineRule="auto"/>
        <w:ind w:right="810"/>
        <w:jc w:val="both"/>
        <w:rPr>
          <w:rFonts w:ascii="Arial" w:hAnsi="Arial" w:cs="Arial"/>
        </w:rPr>
      </w:pPr>
      <w:r w:rsidRPr="00BB03FD">
        <w:rPr>
          <w:rFonts w:ascii="Arial" w:hAnsi="Arial" w:eastAsia="Trebuchet MS" w:cs="Arial"/>
          <w:color w:val="000000" w:themeColor="text1"/>
          <w:lang w:val="es"/>
        </w:rPr>
        <w:t xml:space="preserve"> </w:t>
      </w:r>
    </w:p>
    <w:tbl>
      <w:tblPr>
        <w:tblW w:w="0" w:type="auto"/>
        <w:tblLayout w:type="fixed"/>
        <w:tblLook w:val="04A0" w:firstRow="1" w:lastRow="0" w:firstColumn="1" w:lastColumn="0" w:noHBand="0" w:noVBand="1"/>
      </w:tblPr>
      <w:tblGrid>
        <w:gridCol w:w="2032"/>
        <w:gridCol w:w="3930"/>
        <w:gridCol w:w="3156"/>
      </w:tblGrid>
      <w:tr w:rsidRPr="00BB03FD" w:rsidR="0EB133F9" w:rsidTr="5AF57E72" w14:paraId="67A20EAA" w14:textId="77777777">
        <w:trPr>
          <w:trHeight w:val="300"/>
        </w:trPr>
        <w:tc>
          <w:tcPr>
            <w:tcW w:w="2032"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0EB133F9" w:rsidP="50E0FEDC" w:rsidRDefault="0EB133F9" w14:paraId="58811679" w14:textId="216DE21C">
            <w:pPr>
              <w:spacing w:before="18"/>
              <w:ind w:right="810"/>
              <w:jc w:val="center"/>
              <w:rPr>
                <w:rFonts w:ascii="Arial" w:hAnsi="Arial" w:cs="Arial"/>
              </w:rPr>
            </w:pPr>
            <w:r w:rsidRPr="00BB03FD">
              <w:rPr>
                <w:rFonts w:ascii="Arial" w:hAnsi="Arial" w:eastAsia="Trebuchet MS" w:cs="Arial"/>
                <w:b/>
                <w:bCs/>
                <w:sz w:val="16"/>
                <w:szCs w:val="16"/>
                <w:lang w:val="es"/>
              </w:rPr>
              <w:t>HALLAZG</w:t>
            </w:r>
            <w:r w:rsidRPr="00BB03FD">
              <w:rPr>
                <w:rFonts w:ascii="Arial" w:hAnsi="Arial" w:eastAsia="Trebuchet MS" w:cs="Arial"/>
                <w:b/>
                <w:sz w:val="16"/>
                <w:szCs w:val="16"/>
                <w:lang w:val="es"/>
              </w:rPr>
              <w:t>O</w:t>
            </w:r>
          </w:p>
        </w:tc>
        <w:tc>
          <w:tcPr>
            <w:tcW w:w="3930" w:type="dxa"/>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0EB133F9" w:rsidP="50E0FEDC" w:rsidRDefault="0EB133F9" w14:paraId="5A710223" w14:textId="2E4A5F73">
            <w:pPr>
              <w:spacing w:before="18"/>
              <w:ind w:right="810"/>
              <w:jc w:val="center"/>
              <w:rPr>
                <w:rFonts w:ascii="Arial" w:hAnsi="Arial" w:cs="Arial"/>
              </w:rPr>
            </w:pPr>
            <w:r w:rsidRPr="00BB03FD">
              <w:rPr>
                <w:rFonts w:ascii="Arial" w:hAnsi="Arial" w:eastAsia="Trebuchet MS" w:cs="Arial"/>
                <w:b/>
                <w:sz w:val="16"/>
                <w:szCs w:val="16"/>
                <w:lang w:val="es"/>
              </w:rPr>
              <w:t>CONTROLES</w:t>
            </w:r>
          </w:p>
        </w:tc>
        <w:tc>
          <w:tcPr>
            <w:tcW w:w="3156" w:type="dxa"/>
            <w:tcBorders>
              <w:top w:val="single" w:color="auto" w:sz="8" w:space="0"/>
              <w:left w:val="single" w:color="auto" w:sz="8" w:space="0"/>
              <w:bottom w:val="single" w:color="auto" w:sz="8" w:space="0"/>
              <w:right w:val="single" w:color="auto" w:sz="8" w:space="0"/>
            </w:tcBorders>
            <w:tcMar>
              <w:left w:w="108" w:type="dxa"/>
              <w:right w:w="108" w:type="dxa"/>
            </w:tcMar>
          </w:tcPr>
          <w:p w:rsidRPr="00BB03FD" w:rsidR="0EB133F9" w:rsidP="50E0FEDC" w:rsidRDefault="0EB133F9" w14:paraId="7E4EA5D2" w14:textId="6FC1899B">
            <w:pPr>
              <w:spacing w:before="18"/>
              <w:ind w:right="810"/>
              <w:jc w:val="center"/>
              <w:rPr>
                <w:rFonts w:ascii="Arial" w:hAnsi="Arial" w:cs="Arial"/>
              </w:rPr>
            </w:pPr>
            <w:r w:rsidRPr="00BB03FD">
              <w:rPr>
                <w:rFonts w:ascii="Arial" w:hAnsi="Arial" w:eastAsia="Trebuchet MS" w:cs="Arial"/>
                <w:b/>
                <w:sz w:val="16"/>
                <w:szCs w:val="16"/>
                <w:lang w:val="es"/>
              </w:rPr>
              <w:t>ACCIÓN</w:t>
            </w:r>
          </w:p>
        </w:tc>
      </w:tr>
      <w:tr w:rsidRPr="00BB03FD" w:rsidR="0EB133F9" w:rsidTr="5AF57E72" w14:paraId="186F02C9" w14:textId="77777777">
        <w:trPr>
          <w:trHeight w:val="300"/>
        </w:trPr>
        <w:tc>
          <w:tcPr>
            <w:tcW w:w="2032"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0EB133F9" w:rsidP="50E0FEDC" w:rsidRDefault="0EB133F9" w14:paraId="1A27560A" w14:textId="661AEAF3">
            <w:pPr>
              <w:spacing w:before="18"/>
              <w:ind w:right="810"/>
              <w:jc w:val="both"/>
              <w:rPr>
                <w:rFonts w:ascii="Arial" w:hAnsi="Arial" w:cs="Arial"/>
              </w:rPr>
            </w:pPr>
            <w:r w:rsidRPr="00BB03FD">
              <w:rPr>
                <w:rFonts w:ascii="Arial" w:hAnsi="Arial" w:eastAsia="Trebuchet MS" w:cs="Arial"/>
                <w:b/>
                <w:sz w:val="16"/>
                <w:szCs w:val="16"/>
                <w:lang w:val="es"/>
              </w:rPr>
              <w:t>R101.</w:t>
            </w:r>
            <w:r w:rsidRPr="00BB03FD">
              <w:rPr>
                <w:rFonts w:ascii="Arial" w:hAnsi="Arial" w:eastAsia="Trebuchet MS" w:cs="Arial"/>
                <w:sz w:val="16"/>
                <w:szCs w:val="16"/>
                <w:lang w:val="es"/>
              </w:rPr>
              <w:t xml:space="preserve"> Posibilidad de hacer cobros indebidos durante el trámite de las solicitudes de movilización de recursos consignados en cuentas de ahorro programado debido a intervención de agentes internos y/o externos para beneficio económico propio o de un tercero</w:t>
            </w:r>
          </w:p>
        </w:tc>
        <w:tc>
          <w:tcPr>
            <w:tcW w:w="3930" w:type="dxa"/>
            <w:tcBorders>
              <w:top w:val="single" w:color="auto" w:sz="8" w:space="0"/>
              <w:left w:val="single" w:color="auto" w:sz="8" w:space="0"/>
              <w:bottom w:val="single" w:color="auto" w:sz="8" w:space="0"/>
              <w:right w:val="single" w:color="auto" w:sz="8" w:space="0"/>
            </w:tcBorders>
            <w:tcMar>
              <w:left w:w="108" w:type="dxa"/>
              <w:right w:w="108" w:type="dxa"/>
            </w:tcMar>
          </w:tcPr>
          <w:p w:rsidRPr="00BB03FD" w:rsidR="0EB133F9" w:rsidP="50E0FEDC" w:rsidRDefault="0482F688" w14:paraId="2CADD4F9" w14:textId="014A300A">
            <w:pPr>
              <w:spacing w:before="18"/>
              <w:ind w:right="810"/>
              <w:jc w:val="both"/>
              <w:rPr>
                <w:rFonts w:ascii="Arial" w:hAnsi="Arial" w:cs="Arial"/>
              </w:rPr>
            </w:pPr>
            <w:r w:rsidRPr="5AF57E72">
              <w:rPr>
                <w:rFonts w:ascii="Arial" w:hAnsi="Arial" w:eastAsia="Trebuchet MS" w:cs="Arial"/>
                <w:b/>
                <w:color w:val="000000" w:themeColor="text1"/>
                <w:sz w:val="16"/>
                <w:szCs w:val="16"/>
                <w:lang w:val="es-ES"/>
              </w:rPr>
              <w:t>C101:</w:t>
            </w:r>
            <w:r w:rsidRPr="5AF57E72">
              <w:rPr>
                <w:rFonts w:ascii="Arial" w:hAnsi="Arial" w:eastAsia="Trebuchet MS" w:cs="Arial"/>
                <w:color w:val="000000" w:themeColor="text1"/>
                <w:sz w:val="16"/>
                <w:szCs w:val="16"/>
                <w:lang w:val="es-ES"/>
              </w:rPr>
              <w:t xml:space="preserve"> Profesionales de la Subdirección de Recursos Públicos realiza seguimiento en el sitio web de la entidad </w:t>
            </w:r>
            <w:r w:rsidRPr="5AF57E72" w:rsidR="2EBEA26C">
              <w:rPr>
                <w:rFonts w:ascii="Arial" w:hAnsi="Arial" w:eastAsia="Trebuchet MS" w:cs="Arial"/>
                <w:color w:val="000000" w:themeColor="text1"/>
                <w:sz w:val="16"/>
                <w:szCs w:val="16"/>
                <w:lang w:val="es-ES"/>
              </w:rPr>
              <w:t>en relación con el</w:t>
            </w:r>
            <w:r w:rsidRPr="5AF57E72">
              <w:rPr>
                <w:rFonts w:ascii="Arial" w:hAnsi="Arial" w:eastAsia="Trebuchet MS" w:cs="Arial"/>
                <w:color w:val="000000" w:themeColor="text1"/>
                <w:sz w:val="16"/>
                <w:szCs w:val="16"/>
                <w:lang w:val="es-ES"/>
              </w:rPr>
              <w:t xml:space="preserve"> funcionamiento, trimestralmente, con el propósito de garantizar su disponibilidad </w:t>
            </w:r>
          </w:p>
        </w:tc>
        <w:tc>
          <w:tcPr>
            <w:tcW w:w="3156" w:type="dxa"/>
            <w:vMerge w:val="restart"/>
            <w:tcBorders>
              <w:top w:val="single" w:color="auto" w:sz="8" w:space="0"/>
              <w:left w:val="single" w:color="auto" w:sz="8" w:space="0"/>
              <w:bottom w:val="single" w:color="auto" w:sz="8" w:space="0"/>
              <w:right w:val="single" w:color="auto" w:sz="8" w:space="0"/>
            </w:tcBorders>
            <w:tcMar>
              <w:left w:w="108" w:type="dxa"/>
              <w:right w:w="108" w:type="dxa"/>
            </w:tcMar>
            <w:vAlign w:val="center"/>
          </w:tcPr>
          <w:p w:rsidRPr="00BB03FD" w:rsidR="0EB133F9" w:rsidP="50E0FEDC" w:rsidRDefault="0EB133F9" w14:paraId="37A6F09D" w14:textId="70A4C773">
            <w:pPr>
              <w:spacing w:before="18"/>
              <w:ind w:right="810"/>
              <w:jc w:val="both"/>
              <w:rPr>
                <w:rFonts w:ascii="Arial" w:hAnsi="Arial" w:cs="Arial"/>
              </w:rPr>
            </w:pPr>
            <w:r w:rsidRPr="00BB03FD">
              <w:rPr>
                <w:rFonts w:ascii="Arial" w:hAnsi="Arial" w:eastAsia="Trebuchet MS" w:cs="Arial"/>
                <w:b/>
                <w:color w:val="000000" w:themeColor="text1"/>
                <w:sz w:val="16"/>
                <w:szCs w:val="16"/>
                <w:lang w:val="es"/>
              </w:rPr>
              <w:t xml:space="preserve">A101. </w:t>
            </w:r>
            <w:r w:rsidRPr="00BB03FD">
              <w:rPr>
                <w:rFonts w:ascii="Arial" w:hAnsi="Arial" w:eastAsia="Trebuchet MS" w:cs="Arial"/>
                <w:color w:val="000000" w:themeColor="text1"/>
                <w:sz w:val="16"/>
                <w:szCs w:val="16"/>
                <w:lang w:val="es"/>
              </w:rPr>
              <w:t>Informar de la gratuidad de los servicios, en las comunicaciones oficiales de las cartas de movilización de los recursos consignados en las cuentas de ahorro programado a las partes interesadas</w:t>
            </w:r>
          </w:p>
        </w:tc>
      </w:tr>
      <w:tr w:rsidRPr="00BB03FD" w:rsidR="0EB133F9" w:rsidTr="5AF57E72" w14:paraId="1D73FD21" w14:textId="77777777">
        <w:trPr>
          <w:trHeight w:val="300"/>
        </w:trPr>
        <w:tc>
          <w:tcPr>
            <w:tcW w:w="2032" w:type="dxa"/>
            <w:vMerge/>
            <w:vAlign w:val="center"/>
          </w:tcPr>
          <w:p w:rsidRPr="00BB03FD" w:rsidR="005D56A8" w:rsidRDefault="005D56A8" w14:paraId="63CA1FFB" w14:textId="77777777">
            <w:pPr>
              <w:rPr>
                <w:rFonts w:ascii="Arial" w:hAnsi="Arial" w:cs="Arial"/>
              </w:rPr>
            </w:pPr>
          </w:p>
        </w:tc>
        <w:tc>
          <w:tcPr>
            <w:tcW w:w="3930" w:type="dxa"/>
            <w:tcBorders>
              <w:top w:val="single" w:color="auto" w:sz="8" w:space="0"/>
              <w:left w:val="nil"/>
              <w:bottom w:val="single" w:color="auto" w:sz="8" w:space="0"/>
              <w:right w:val="single" w:color="auto" w:sz="8" w:space="0"/>
            </w:tcBorders>
            <w:tcMar>
              <w:left w:w="108" w:type="dxa"/>
              <w:right w:w="108" w:type="dxa"/>
            </w:tcMar>
          </w:tcPr>
          <w:p w:rsidRPr="00BB03FD" w:rsidR="0EB133F9" w:rsidP="50E0FEDC" w:rsidRDefault="0EB133F9" w14:paraId="4E22DC30" w14:textId="6EECCFF7">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C102:</w:t>
            </w:r>
            <w:r w:rsidRPr="00BB03FD">
              <w:rPr>
                <w:rFonts w:ascii="Arial" w:hAnsi="Arial" w:eastAsia="Trebuchet MS" w:cs="Arial"/>
                <w:color w:val="000000" w:themeColor="text1"/>
                <w:sz w:val="16"/>
                <w:szCs w:val="16"/>
                <w:lang w:val="es"/>
              </w:rPr>
              <w:t xml:space="preserve"> Profesionales de la Subdirección de Recursos Públicos validan la solicitud de autorización para la movilización de recursos consignados en cuentas de ahorro programado, con el propósito de iniciar la inhabilidad o inconsistencia que se esté presentando </w:t>
            </w:r>
          </w:p>
        </w:tc>
        <w:tc>
          <w:tcPr>
            <w:tcW w:w="3156" w:type="dxa"/>
            <w:vMerge/>
            <w:vAlign w:val="center"/>
          </w:tcPr>
          <w:p w:rsidRPr="00BB03FD" w:rsidR="005D56A8" w:rsidRDefault="005D56A8" w14:paraId="51C03B2D" w14:textId="77777777">
            <w:pPr>
              <w:rPr>
                <w:rFonts w:ascii="Arial" w:hAnsi="Arial" w:cs="Arial"/>
              </w:rPr>
            </w:pPr>
          </w:p>
        </w:tc>
      </w:tr>
      <w:tr w:rsidRPr="00BB03FD" w:rsidR="0EB133F9" w:rsidTr="5AF57E72" w14:paraId="2C7D78CF" w14:textId="77777777">
        <w:trPr>
          <w:trHeight w:val="300"/>
        </w:trPr>
        <w:tc>
          <w:tcPr>
            <w:tcW w:w="2032" w:type="dxa"/>
            <w:vMerge/>
            <w:vAlign w:val="center"/>
          </w:tcPr>
          <w:p w:rsidRPr="00BB03FD" w:rsidR="005D56A8" w:rsidRDefault="005D56A8" w14:paraId="16C98F05" w14:textId="77777777">
            <w:pPr>
              <w:rPr>
                <w:rFonts w:ascii="Arial" w:hAnsi="Arial" w:cs="Arial"/>
              </w:rPr>
            </w:pPr>
          </w:p>
        </w:tc>
        <w:tc>
          <w:tcPr>
            <w:tcW w:w="3930" w:type="dxa"/>
            <w:tcBorders>
              <w:top w:val="single" w:color="auto" w:sz="8" w:space="0"/>
              <w:left w:val="nil"/>
              <w:bottom w:val="single" w:color="auto" w:sz="8" w:space="0"/>
              <w:right w:val="single" w:color="auto" w:sz="8" w:space="0"/>
            </w:tcBorders>
            <w:tcMar>
              <w:left w:w="108" w:type="dxa"/>
              <w:right w:w="108" w:type="dxa"/>
            </w:tcMar>
          </w:tcPr>
          <w:p w:rsidRPr="00BB03FD" w:rsidR="0EB133F9" w:rsidP="50E0FEDC" w:rsidRDefault="0EB133F9" w14:paraId="7BA73A78" w14:textId="1DD7E008">
            <w:pPr>
              <w:spacing w:before="18"/>
              <w:ind w:right="810"/>
              <w:jc w:val="both"/>
              <w:rPr>
                <w:rFonts w:ascii="Arial" w:hAnsi="Arial" w:cs="Arial"/>
              </w:rPr>
            </w:pPr>
            <w:r w:rsidRPr="00BB03FD">
              <w:rPr>
                <w:rFonts w:ascii="Arial" w:hAnsi="Arial" w:eastAsia="Trebuchet MS" w:cs="Arial"/>
                <w:b/>
                <w:color w:val="000000" w:themeColor="text1"/>
                <w:sz w:val="16"/>
                <w:szCs w:val="16"/>
                <w:lang w:val="es"/>
              </w:rPr>
              <w:t>C103:</w:t>
            </w:r>
            <w:r w:rsidRPr="00BB03FD">
              <w:rPr>
                <w:rFonts w:ascii="Arial" w:hAnsi="Arial" w:eastAsia="Trebuchet MS" w:cs="Arial"/>
                <w:color w:val="000000" w:themeColor="text1"/>
                <w:sz w:val="16"/>
                <w:szCs w:val="16"/>
                <w:lang w:val="es"/>
              </w:rPr>
              <w:t xml:space="preserve"> Profesionales de la Subdirección de Recursos Públicos verifican la viabilidad jurídica y financiera de la solicitud de autorización para la movilización de recursos, con el propósito de verificar la inhabilidad y retirarla </w:t>
            </w:r>
          </w:p>
        </w:tc>
        <w:tc>
          <w:tcPr>
            <w:tcW w:w="3156" w:type="dxa"/>
            <w:vMerge/>
            <w:vAlign w:val="center"/>
          </w:tcPr>
          <w:p w:rsidRPr="00BB03FD" w:rsidR="005D56A8" w:rsidRDefault="005D56A8" w14:paraId="6B234BF5" w14:textId="77777777">
            <w:pPr>
              <w:rPr>
                <w:rFonts w:ascii="Arial" w:hAnsi="Arial" w:cs="Arial"/>
              </w:rPr>
            </w:pPr>
          </w:p>
        </w:tc>
      </w:tr>
      <w:tr w:rsidRPr="00BB03FD" w:rsidR="0EB133F9" w:rsidTr="5AF57E72" w14:paraId="4AE7ACF8" w14:textId="77777777">
        <w:trPr>
          <w:trHeight w:val="300"/>
        </w:trPr>
        <w:tc>
          <w:tcPr>
            <w:tcW w:w="2032" w:type="dxa"/>
            <w:vMerge/>
            <w:vAlign w:val="center"/>
          </w:tcPr>
          <w:p w:rsidRPr="00BB03FD" w:rsidR="005D56A8" w:rsidRDefault="005D56A8" w14:paraId="7FA12B83" w14:textId="77777777">
            <w:pPr>
              <w:rPr>
                <w:rFonts w:ascii="Arial" w:hAnsi="Arial" w:cs="Arial"/>
              </w:rPr>
            </w:pPr>
          </w:p>
        </w:tc>
        <w:tc>
          <w:tcPr>
            <w:tcW w:w="3930" w:type="dxa"/>
            <w:tcBorders>
              <w:top w:val="single" w:color="auto" w:sz="8" w:space="0"/>
              <w:left w:val="nil"/>
              <w:bottom w:val="single" w:color="auto" w:sz="8" w:space="0"/>
              <w:right w:val="single" w:color="auto" w:sz="8" w:space="0"/>
            </w:tcBorders>
            <w:tcMar>
              <w:left w:w="108" w:type="dxa"/>
              <w:right w:w="108" w:type="dxa"/>
            </w:tcMar>
          </w:tcPr>
          <w:p w:rsidRPr="00BB03FD" w:rsidR="0EB133F9" w:rsidP="50E0FEDC" w:rsidRDefault="0482F688" w14:paraId="3872F764" w14:textId="606284D6">
            <w:pPr>
              <w:spacing w:before="18"/>
              <w:ind w:right="810"/>
              <w:jc w:val="both"/>
              <w:rPr>
                <w:rFonts w:ascii="Arial" w:hAnsi="Arial" w:cs="Arial"/>
              </w:rPr>
            </w:pPr>
            <w:r w:rsidRPr="5AF57E72">
              <w:rPr>
                <w:rFonts w:ascii="Arial" w:hAnsi="Arial" w:eastAsia="Trebuchet MS" w:cs="Arial"/>
                <w:b/>
                <w:color w:val="000000" w:themeColor="text1"/>
                <w:sz w:val="16"/>
                <w:szCs w:val="16"/>
                <w:lang w:val="es-ES"/>
              </w:rPr>
              <w:t>C104:</w:t>
            </w:r>
            <w:r w:rsidRPr="5AF57E72">
              <w:rPr>
                <w:rFonts w:ascii="Arial" w:hAnsi="Arial" w:eastAsia="Trebuchet MS" w:cs="Arial"/>
                <w:color w:val="000000" w:themeColor="text1"/>
                <w:sz w:val="16"/>
                <w:szCs w:val="16"/>
                <w:lang w:val="es-ES"/>
              </w:rPr>
              <w:t xml:space="preserve"> </w:t>
            </w:r>
            <w:r w:rsidRPr="5AF57E72" w:rsidR="5CEFB3A2">
              <w:rPr>
                <w:rFonts w:ascii="Arial" w:hAnsi="Arial" w:eastAsia="Trebuchet MS" w:cs="Arial"/>
                <w:color w:val="000000" w:themeColor="text1"/>
                <w:sz w:val="16"/>
                <w:szCs w:val="16"/>
                <w:lang w:val="es-ES"/>
              </w:rPr>
              <w:t>subdirector</w:t>
            </w:r>
            <w:r w:rsidRPr="5AF57E72">
              <w:rPr>
                <w:rFonts w:ascii="Arial" w:hAnsi="Arial" w:eastAsia="Trebuchet MS" w:cs="Arial"/>
                <w:color w:val="000000" w:themeColor="text1"/>
                <w:sz w:val="16"/>
                <w:szCs w:val="16"/>
                <w:lang w:val="es-ES"/>
              </w:rPr>
              <w:t xml:space="preserve"> (a) de Recursos Públicos revisa la solicitud de autorización, cada vez que se requiera, con el propósito de aprobar la movilización de recursos consignados en cuentas de ahorro programado </w:t>
            </w:r>
          </w:p>
        </w:tc>
        <w:tc>
          <w:tcPr>
            <w:tcW w:w="3156" w:type="dxa"/>
            <w:vMerge/>
            <w:vAlign w:val="center"/>
          </w:tcPr>
          <w:p w:rsidRPr="00BB03FD" w:rsidR="005D56A8" w:rsidRDefault="005D56A8" w14:paraId="5D2FE385" w14:textId="77777777">
            <w:pPr>
              <w:rPr>
                <w:rFonts w:ascii="Arial" w:hAnsi="Arial" w:cs="Arial"/>
              </w:rPr>
            </w:pPr>
          </w:p>
        </w:tc>
      </w:tr>
    </w:tbl>
    <w:p w:rsidRPr="00BB03FD" w:rsidR="2DC6098E" w:rsidP="50E0FEDC" w:rsidRDefault="2DC6098E" w14:paraId="766DBB30" w14:textId="6F4E8895">
      <w:pPr>
        <w:shd w:val="clear" w:color="auto" w:fill="FFFFFF" w:themeFill="background1"/>
        <w:spacing w:before="18" w:after="0" w:line="240" w:lineRule="auto"/>
        <w:ind w:right="810"/>
        <w:jc w:val="both"/>
        <w:rPr>
          <w:rFonts w:ascii="Arial" w:hAnsi="Arial" w:cs="Arial"/>
        </w:rPr>
      </w:pPr>
      <w:r w:rsidRPr="00BB03FD">
        <w:rPr>
          <w:rFonts w:ascii="Arial" w:hAnsi="Arial" w:eastAsia="Trebuchet MS" w:cs="Arial"/>
          <w:b/>
          <w:color w:val="000000" w:themeColor="text1"/>
          <w:lang w:val="es"/>
        </w:rPr>
        <w:t xml:space="preserve"> </w:t>
      </w:r>
    </w:p>
    <w:p w:rsidRPr="00BB03FD" w:rsidR="2DC6098E" w:rsidP="50E0FEDC" w:rsidRDefault="2DC6098E" w14:paraId="35E80FC4" w14:textId="1234797A">
      <w:pPr>
        <w:shd w:val="clear" w:color="auto" w:fill="FFFFFF" w:themeFill="background1"/>
        <w:spacing w:before="18" w:after="0" w:line="240" w:lineRule="auto"/>
        <w:ind w:right="270"/>
        <w:jc w:val="both"/>
        <w:rPr>
          <w:rFonts w:ascii="Arial" w:hAnsi="Arial" w:cs="Arial"/>
        </w:rPr>
      </w:pPr>
      <w:r w:rsidRPr="00BB03FD">
        <w:rPr>
          <w:rFonts w:ascii="Arial" w:hAnsi="Arial" w:eastAsia="Trebuchet MS" w:cs="Arial"/>
          <w:color w:val="000000" w:themeColor="text1"/>
          <w:lang w:val="es"/>
        </w:rPr>
        <w:t>Conforme a los lineamientos establecidos en la Política de Administración de Riesgos de la Secretaría Distrital del Hábitat, el monitoreo se realiza de forma cuatrimestral para las actividades de administración de riesgos de gestión y corrupción de los procesos de la SDHT.</w:t>
      </w:r>
    </w:p>
    <w:p w:rsidRPr="0040191D" w:rsidR="50E0FEDC" w:rsidP="0040191D" w:rsidRDefault="2DC6098E" w14:paraId="5C671EB8" w14:textId="40DE7091">
      <w:pPr>
        <w:shd w:val="clear" w:color="auto" w:fill="FFFFFF" w:themeFill="background1"/>
        <w:spacing w:before="18" w:after="0" w:line="240" w:lineRule="auto"/>
        <w:ind w:right="270"/>
        <w:jc w:val="both"/>
        <w:rPr>
          <w:rFonts w:ascii="Arial" w:hAnsi="Arial" w:cs="Arial"/>
        </w:rPr>
      </w:pPr>
      <w:r w:rsidRPr="00BB03FD">
        <w:rPr>
          <w:rFonts w:ascii="Arial" w:hAnsi="Arial" w:eastAsia="Trebuchet MS" w:cs="Arial"/>
          <w:color w:val="000000" w:themeColor="text1"/>
          <w:lang w:val="es"/>
        </w:rPr>
        <w:t xml:space="preserve"> </w:t>
      </w:r>
    </w:p>
    <w:p w:rsidRPr="00BB03FD" w:rsidR="215471F0" w:rsidP="215471F0" w:rsidRDefault="215471F0" w14:paraId="5BCDEAEF" w14:textId="46022462">
      <w:pPr>
        <w:pStyle w:val="TableParagraph"/>
        <w:shd w:val="clear" w:color="auto" w:fill="FFFFFF" w:themeFill="background1"/>
        <w:spacing w:before="18"/>
        <w:jc w:val="both"/>
        <w:rPr>
          <w:rFonts w:ascii="Arial" w:hAnsi="Arial" w:cs="Arial"/>
          <w:b/>
          <w:bCs/>
          <w:lang w:val="es-CO"/>
        </w:rPr>
      </w:pPr>
    </w:p>
    <w:p w:rsidRPr="00BB03FD" w:rsidR="00326151" w:rsidP="3A68D074" w:rsidRDefault="0040191D" w14:paraId="066F7452" w14:textId="451C73C2">
      <w:pPr>
        <w:pStyle w:val="TableParagraph"/>
        <w:shd w:val="clear" w:color="auto" w:fill="FFFFFF" w:themeFill="background1"/>
        <w:spacing w:before="18"/>
        <w:jc w:val="both"/>
        <w:rPr>
          <w:rFonts w:ascii="Arial" w:hAnsi="Arial" w:cs="Arial"/>
          <w:b/>
          <w:bCs/>
          <w:lang w:val="es-CO"/>
        </w:rPr>
      </w:pPr>
      <w:r>
        <w:rPr>
          <w:rFonts w:ascii="Arial" w:hAnsi="Arial" w:cs="Arial"/>
          <w:b/>
          <w:bCs/>
          <w:lang w:val="es-CO"/>
        </w:rPr>
        <w:t>14</w:t>
      </w:r>
      <w:r w:rsidRPr="00BB03FD" w:rsidR="6585D90C">
        <w:rPr>
          <w:rFonts w:ascii="Arial" w:hAnsi="Arial" w:cs="Arial"/>
          <w:b/>
          <w:bCs/>
          <w:lang w:val="es-CO"/>
        </w:rPr>
        <w:t xml:space="preserve">.2 </w:t>
      </w:r>
    </w:p>
    <w:p w:rsidRPr="00BB03FD" w:rsidR="00326151" w:rsidP="32F799A3" w:rsidRDefault="58806C55" w14:paraId="24AD9A76" w14:textId="65577AB6">
      <w:pPr>
        <w:pStyle w:val="TableParagraph"/>
        <w:shd w:val="clear" w:color="auto" w:fill="FFFFFF" w:themeFill="background1"/>
        <w:spacing w:before="18"/>
        <w:jc w:val="both"/>
        <w:rPr>
          <w:rFonts w:ascii="Arial" w:hAnsi="Arial" w:cs="Arial"/>
          <w:b/>
          <w:bCs/>
          <w:lang w:val="es-CO"/>
        </w:rPr>
      </w:pPr>
      <w:r w:rsidRPr="7C6235D0">
        <w:rPr>
          <w:rFonts w:ascii="Arial" w:hAnsi="Arial" w:cs="Arial"/>
          <w:b/>
          <w:bCs/>
          <w:lang w:val="es-CO"/>
        </w:rPr>
        <w:t xml:space="preserve">ACTAS DE CIERRE DE CONTRATOS DE PRESTACIÓN DE </w:t>
      </w:r>
      <w:commentRangeStart w:id="77"/>
      <w:r w:rsidRPr="7C6235D0">
        <w:rPr>
          <w:rFonts w:ascii="Arial" w:hAnsi="Arial" w:cs="Arial"/>
          <w:b/>
          <w:bCs/>
          <w:lang w:val="es-CO"/>
        </w:rPr>
        <w:t>SERVICIOS</w:t>
      </w:r>
      <w:commentRangeEnd w:id="77"/>
      <w:r w:rsidRPr="00BB03FD">
        <w:rPr>
          <w:rStyle w:val="CommentReference"/>
          <w:rFonts w:ascii="Arial" w:hAnsi="Arial" w:cs="Arial"/>
          <w:b/>
          <w:bCs/>
          <w:sz w:val="22"/>
          <w:szCs w:val="22"/>
          <w:lang w:val="es-CO"/>
        </w:rPr>
        <w:commentReference w:id="77"/>
      </w:r>
    </w:p>
    <w:p w:rsidRPr="00BB03FD" w:rsidR="3A68D074" w:rsidP="3A68D074" w:rsidRDefault="3A68D074" w14:paraId="63AAB4D1" w14:textId="4F51DB94">
      <w:pPr>
        <w:pStyle w:val="TableParagraph"/>
        <w:shd w:val="clear" w:color="auto" w:fill="FFFFFF" w:themeFill="background1"/>
        <w:spacing w:before="18"/>
        <w:jc w:val="both"/>
        <w:rPr>
          <w:rFonts w:ascii="Arial" w:hAnsi="Arial" w:cs="Arial"/>
          <w:b/>
          <w:bCs/>
          <w:lang w:val="es-CO"/>
        </w:rPr>
      </w:pPr>
    </w:p>
    <w:p w:rsidRPr="00BB03FD" w:rsidR="7F8FBC10" w:rsidRDefault="7F8FBC10" w14:paraId="49EEF8C9" w14:textId="510C01C4">
      <w:pPr>
        <w:pStyle w:val="TableParagraph"/>
        <w:numPr>
          <w:ilvl w:val="0"/>
          <w:numId w:val="74"/>
        </w:numPr>
        <w:shd w:val="clear" w:color="auto" w:fill="FFFFFF" w:themeFill="background1"/>
        <w:spacing w:before="18"/>
        <w:jc w:val="both"/>
        <w:rPr>
          <w:rFonts w:ascii="Arial" w:hAnsi="Arial" w:cs="Arial"/>
          <w:lang w:val="es-CO"/>
        </w:rPr>
      </w:pPr>
      <w:r w:rsidRPr="06CAC0E2">
        <w:rPr>
          <w:rFonts w:ascii="Arial" w:hAnsi="Arial" w:cs="Arial"/>
          <w:lang w:val="es-CO"/>
        </w:rPr>
        <w:t xml:space="preserve">Se realizó revisión de los contratos de las vigencias </w:t>
      </w:r>
      <w:r w:rsidRPr="06CAC0E2" w:rsidR="2953C0E0">
        <w:rPr>
          <w:rFonts w:ascii="Arial" w:hAnsi="Arial" w:cs="Arial"/>
          <w:lang w:val="es-CO"/>
        </w:rPr>
        <w:t>2018</w:t>
      </w:r>
      <w:r w:rsidRPr="06CAC0E2">
        <w:rPr>
          <w:rFonts w:ascii="Arial" w:hAnsi="Arial" w:cs="Arial"/>
          <w:lang w:val="es-CO"/>
        </w:rPr>
        <w:t>-202</w:t>
      </w:r>
      <w:r w:rsidRPr="06CAC0E2" w:rsidR="4424E345">
        <w:rPr>
          <w:rFonts w:ascii="Arial" w:hAnsi="Arial" w:cs="Arial"/>
          <w:lang w:val="es-CO"/>
        </w:rPr>
        <w:t>5</w:t>
      </w:r>
      <w:r w:rsidRPr="06CAC0E2">
        <w:rPr>
          <w:rFonts w:ascii="Arial" w:hAnsi="Arial" w:cs="Arial"/>
          <w:lang w:val="es-CO"/>
        </w:rPr>
        <w:t xml:space="preserve"> que se enc</w:t>
      </w:r>
      <w:r w:rsidRPr="06CAC0E2" w:rsidR="62AC6AC3">
        <w:rPr>
          <w:rFonts w:ascii="Arial" w:hAnsi="Arial" w:cs="Arial"/>
          <w:lang w:val="es-CO"/>
        </w:rPr>
        <w:t xml:space="preserve">ontraban </w:t>
      </w:r>
      <w:r w:rsidRPr="06CAC0E2">
        <w:rPr>
          <w:rFonts w:ascii="Arial" w:hAnsi="Arial" w:cs="Arial"/>
          <w:lang w:val="es-CO"/>
        </w:rPr>
        <w:t>bajo supervisión de la Subdirección de Recursos Públicos</w:t>
      </w:r>
      <w:r w:rsidRPr="06CAC0E2" w:rsidR="4089A18F">
        <w:rPr>
          <w:rFonts w:ascii="Arial" w:hAnsi="Arial" w:cs="Arial"/>
          <w:lang w:val="es-CO"/>
        </w:rPr>
        <w:t xml:space="preserve"> </w:t>
      </w:r>
      <w:r w:rsidRPr="06CAC0E2" w:rsidR="276E0087">
        <w:rPr>
          <w:rFonts w:ascii="Arial" w:hAnsi="Arial" w:cs="Arial"/>
          <w:lang w:val="es-CO"/>
        </w:rPr>
        <w:t>y de la Dirección de Finan</w:t>
      </w:r>
      <w:r w:rsidRPr="06CAC0E2" w:rsidR="0DD9D772">
        <w:rPr>
          <w:rFonts w:ascii="Arial" w:hAnsi="Arial" w:cs="Arial"/>
          <w:lang w:val="es-CO"/>
        </w:rPr>
        <w:t>c</w:t>
      </w:r>
      <w:r w:rsidRPr="06CAC0E2" w:rsidR="276E0087">
        <w:rPr>
          <w:rFonts w:ascii="Arial" w:hAnsi="Arial" w:cs="Arial"/>
          <w:lang w:val="es-CO"/>
        </w:rPr>
        <w:t>iación de Vivienda,</w:t>
      </w:r>
      <w:r w:rsidRPr="06CAC0E2" w:rsidR="58F09A14">
        <w:rPr>
          <w:rFonts w:ascii="Arial" w:hAnsi="Arial" w:cs="Arial"/>
          <w:lang w:val="es-CO"/>
        </w:rPr>
        <w:t xml:space="preserve"> </w:t>
      </w:r>
      <w:r w:rsidRPr="06CAC0E2">
        <w:rPr>
          <w:rFonts w:ascii="Arial" w:hAnsi="Arial" w:cs="Arial"/>
          <w:lang w:val="es-CO"/>
        </w:rPr>
        <w:t>se</w:t>
      </w:r>
      <w:r w:rsidRPr="06CAC0E2" w:rsidR="2E29EFAC">
        <w:rPr>
          <w:rFonts w:ascii="Arial" w:hAnsi="Arial" w:cs="Arial"/>
          <w:lang w:val="es-CO"/>
        </w:rPr>
        <w:t xml:space="preserve"> procedió a elaborar las respectivas actas de cierre, para el trámite de cierre en la plataforma Secop II.</w:t>
      </w:r>
    </w:p>
    <w:p w:rsidRPr="00BB03FD" w:rsidR="14F6B62C" w:rsidP="3A68D074" w:rsidRDefault="14F6B62C" w14:paraId="64685FBF" w14:textId="2434F81E">
      <w:pPr>
        <w:pStyle w:val="TableParagraph"/>
        <w:shd w:val="clear" w:color="auto" w:fill="FFFFFF" w:themeFill="background1"/>
        <w:spacing w:before="18"/>
        <w:ind w:left="720"/>
        <w:jc w:val="both"/>
        <w:rPr>
          <w:rFonts w:ascii="Arial" w:hAnsi="Arial" w:cs="Arial"/>
          <w:lang w:val="es-CO"/>
        </w:rPr>
      </w:pPr>
    </w:p>
    <w:p w:rsidRPr="00BB03FD" w:rsidR="19FCDD4A" w:rsidRDefault="19FCDD4A" w14:paraId="16749CCA" w14:textId="12CCB665">
      <w:pPr>
        <w:pStyle w:val="TableParagraph"/>
        <w:numPr>
          <w:ilvl w:val="0"/>
          <w:numId w:val="74"/>
        </w:numPr>
        <w:shd w:val="clear" w:color="auto" w:fill="FFFFFF" w:themeFill="background1"/>
        <w:spacing w:before="18"/>
        <w:jc w:val="both"/>
        <w:rPr>
          <w:rFonts w:ascii="Arial" w:hAnsi="Arial" w:cs="Arial"/>
          <w:lang w:val="es-CO"/>
        </w:rPr>
      </w:pPr>
      <w:r w:rsidRPr="00BB03FD">
        <w:rPr>
          <w:rFonts w:ascii="Arial" w:hAnsi="Arial" w:cs="Arial"/>
          <w:lang w:val="es-CO"/>
        </w:rPr>
        <w:t>El 26 de diciembre de 2024, mediante radicado 3-2024-10296 se radicó en la Subdirección Administ</w:t>
      </w:r>
      <w:r w:rsidRPr="00BB03FD" w:rsidR="43689279">
        <w:rPr>
          <w:rFonts w:ascii="Arial" w:hAnsi="Arial" w:cs="Arial"/>
          <w:lang w:val="es-CO"/>
        </w:rPr>
        <w:t>r</w:t>
      </w:r>
      <w:r w:rsidRPr="00BB03FD">
        <w:rPr>
          <w:rFonts w:ascii="Arial" w:hAnsi="Arial" w:cs="Arial"/>
          <w:lang w:val="es-CO"/>
        </w:rPr>
        <w:t>ativa - Contratación, la s</w:t>
      </w:r>
      <w:r w:rsidRPr="00BB03FD" w:rsidR="106C695D">
        <w:rPr>
          <w:rFonts w:ascii="Arial" w:hAnsi="Arial" w:cs="Arial"/>
          <w:lang w:val="es-CO"/>
        </w:rPr>
        <w:t>olicitud de cierre</w:t>
      </w:r>
      <w:r w:rsidRPr="00BB03FD" w:rsidR="3D020227">
        <w:rPr>
          <w:rFonts w:ascii="Arial" w:hAnsi="Arial" w:cs="Arial"/>
          <w:lang w:val="es-CO"/>
        </w:rPr>
        <w:t xml:space="preserve"> de los contratos de la vigencia 2020</w:t>
      </w:r>
      <w:r w:rsidRPr="00BB03FD" w:rsidR="025CB283">
        <w:rPr>
          <w:rFonts w:ascii="Arial" w:hAnsi="Arial" w:cs="Arial"/>
          <w:lang w:val="es-CO"/>
        </w:rPr>
        <w:t xml:space="preserve"> a los cuales se tuvo acceso en el Secop y de la vigencia 2022</w:t>
      </w:r>
      <w:r w:rsidRPr="00BB03FD" w:rsidR="3D020227">
        <w:rPr>
          <w:rFonts w:ascii="Arial" w:hAnsi="Arial" w:cs="Arial"/>
          <w:lang w:val="es-CO"/>
        </w:rPr>
        <w:t>, que se encontraban bajo la supervisión de la Subdirección de Recursos Públicos.</w:t>
      </w:r>
    </w:p>
    <w:p w:rsidRPr="00BB03FD" w:rsidR="14F6B62C" w:rsidP="14F6B62C" w:rsidRDefault="14F6B62C" w14:paraId="1D80893E" w14:textId="3DE78E26">
      <w:pPr>
        <w:shd w:val="clear" w:color="auto" w:fill="FFFFFF" w:themeFill="background1"/>
        <w:spacing w:before="18" w:after="0" w:line="240" w:lineRule="auto"/>
        <w:jc w:val="both"/>
        <w:rPr>
          <w:rFonts w:ascii="Arial" w:hAnsi="Arial" w:cs="Arial"/>
        </w:rPr>
      </w:pPr>
    </w:p>
    <w:p w:rsidRPr="0040191D" w:rsidR="59439642" w:rsidRDefault="59439642" w14:paraId="1E0505E8" w14:textId="0F545BEE">
      <w:pPr>
        <w:pStyle w:val="ListParagraph"/>
        <w:numPr>
          <w:ilvl w:val="0"/>
          <w:numId w:val="73"/>
        </w:numPr>
        <w:ind w:right="-425"/>
        <w:jc w:val="both"/>
        <w:rPr>
          <w:rFonts w:ascii="Arial" w:hAnsi="Arial" w:eastAsia="Trebuchet MS" w:cs="Arial"/>
          <w:b/>
          <w:bCs/>
          <w:color w:val="00000A"/>
        </w:rPr>
      </w:pPr>
      <w:r w:rsidRPr="5AF57E72">
        <w:rPr>
          <w:rFonts w:ascii="Arial" w:hAnsi="Arial" w:eastAsia="Trebuchet MS" w:cs="Arial"/>
          <w:b/>
          <w:bCs/>
          <w:color w:val="00000A"/>
        </w:rPr>
        <w:t>Año 2020</w:t>
      </w:r>
      <w:r w:rsidRPr="5AF57E72" w:rsidR="6C1CBF96">
        <w:rPr>
          <w:rFonts w:ascii="Arial" w:hAnsi="Arial" w:eastAsia="Trebuchet MS" w:cs="Arial"/>
          <w:b/>
          <w:bCs/>
          <w:color w:val="00000A"/>
        </w:rPr>
        <w:t xml:space="preserve"> –</w:t>
      </w:r>
    </w:p>
    <w:p w:rsidRPr="00BB03FD" w:rsidR="59439642" w:rsidP="3A68D074" w:rsidRDefault="59439642" w14:paraId="3617BA80" w14:textId="52A03F74">
      <w:pPr>
        <w:spacing w:after="0"/>
        <w:ind w:right="-425"/>
        <w:jc w:val="both"/>
        <w:rPr>
          <w:rFonts w:ascii="Arial" w:hAnsi="Arial" w:eastAsia="Trebuchet MS" w:cs="Arial"/>
          <w:color w:val="00000A"/>
          <w:sz w:val="24"/>
          <w:szCs w:val="24"/>
        </w:rPr>
      </w:pPr>
      <w:r w:rsidRPr="00BB03FD">
        <w:rPr>
          <w:rFonts w:ascii="Arial" w:hAnsi="Arial" w:eastAsia="Trebuchet MS" w:cs="Arial"/>
          <w:color w:val="00000A"/>
          <w:sz w:val="24"/>
          <w:szCs w:val="24"/>
        </w:rPr>
        <w:t xml:space="preserve"> </w:t>
      </w:r>
    </w:p>
    <w:tbl>
      <w:tblPr>
        <w:tblW w:w="7718" w:type="dxa"/>
        <w:tblLayout w:type="fixed"/>
        <w:tblLook w:val="04A0" w:firstRow="1" w:lastRow="0" w:firstColumn="1" w:lastColumn="0" w:noHBand="0" w:noVBand="1"/>
      </w:tblPr>
      <w:tblGrid>
        <w:gridCol w:w="1463"/>
        <w:gridCol w:w="4200"/>
        <w:gridCol w:w="2055"/>
      </w:tblGrid>
      <w:tr w:rsidRPr="00BB03FD" w:rsidR="14F6B62C" w:rsidTr="5AF57E72" w14:paraId="6341D0DF" w14:textId="77777777">
        <w:trPr>
          <w:trHeight w:val="300"/>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C05D51C" w14:textId="0D165F0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140-2020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1556D4B" w14:textId="7E413E5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CLAUDIA YAMILE CASTIBLANCO REVALO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506F80E" w:rsidP="5AF57E72" w:rsidRDefault="2506F80E" w14:paraId="48A26841" w14:textId="777F8B7D">
            <w:r w:rsidRPr="5AF57E72">
              <w:rPr>
                <w:rFonts w:ascii="Arial" w:hAnsi="Arial" w:eastAsia="Trebuchet MS" w:cs="Arial"/>
                <w:color w:val="000000" w:themeColor="text1"/>
                <w:sz w:val="20"/>
                <w:szCs w:val="20"/>
              </w:rPr>
              <w:t>Cerrado en Secop</w:t>
            </w:r>
          </w:p>
        </w:tc>
      </w:tr>
      <w:tr w:rsidRPr="00BB03FD" w:rsidR="14F6B62C" w:rsidTr="5AF57E72" w14:paraId="27B4682D"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433EBD1" w14:textId="07C8E39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142-2020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F1820C5" w14:textId="66DA24DA">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WENDY JOHANNA MORALES ORDOÑEZ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5471700" w:rsidP="5AF57E72" w:rsidRDefault="55471700" w14:paraId="4810EAC4" w14:textId="0E1CED5F">
            <w:r w:rsidRPr="5AF57E72">
              <w:rPr>
                <w:rFonts w:ascii="Arial" w:hAnsi="Arial" w:eastAsia="Trebuchet MS" w:cs="Arial"/>
                <w:color w:val="000000" w:themeColor="text1"/>
                <w:sz w:val="20"/>
                <w:szCs w:val="20"/>
              </w:rPr>
              <w:t>Cerrado en Secop</w:t>
            </w:r>
          </w:p>
        </w:tc>
      </w:tr>
      <w:tr w:rsidRPr="00BB03FD" w:rsidR="14F6B62C" w:rsidTr="5AF57E72" w14:paraId="1133EFAC"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3FBF18D" w14:textId="7E6CA09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144-2020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7629268" w14:textId="3AB84A9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MARTHA PATRICIA TOVAR GONZALEZ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DB9CC8E" w:rsidP="5AF57E72" w:rsidRDefault="1DB9CC8E" w14:paraId="36466438" w14:textId="10624511">
            <w:r w:rsidRPr="5AF57E72">
              <w:rPr>
                <w:rFonts w:ascii="Arial" w:hAnsi="Arial" w:eastAsia="Trebuchet MS" w:cs="Arial"/>
                <w:color w:val="000000" w:themeColor="text1"/>
                <w:sz w:val="20"/>
                <w:szCs w:val="20"/>
              </w:rPr>
              <w:t>Cerrado en Secop</w:t>
            </w:r>
          </w:p>
        </w:tc>
      </w:tr>
      <w:tr w:rsidRPr="00BB03FD" w:rsidR="14F6B62C" w:rsidTr="5AF57E72" w14:paraId="1A82DB58"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4C6EFDD" w14:textId="3FB99794">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146-2020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55A289E" w14:textId="3BA5008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LILIANA PATRICIA MIRANDA RUIZ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1B0699A" w:rsidP="5AF57E72" w:rsidRDefault="01B0699A" w14:paraId="5E5B7B6C" w14:textId="5F12DD0A">
            <w:r w:rsidRPr="5AF57E72">
              <w:rPr>
                <w:rFonts w:ascii="Arial" w:hAnsi="Arial" w:eastAsia="Trebuchet MS" w:cs="Arial"/>
                <w:color w:val="000000" w:themeColor="text1"/>
                <w:sz w:val="20"/>
                <w:szCs w:val="20"/>
              </w:rPr>
              <w:t>Cerrado en Secop</w:t>
            </w:r>
          </w:p>
        </w:tc>
      </w:tr>
      <w:tr w:rsidRPr="00BB03FD" w:rsidR="14F6B62C" w:rsidTr="5AF57E72" w14:paraId="4605539B"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12EA531" w14:textId="5B5E3627">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148-2020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25BA9D4" w14:textId="50E677D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INGRID CAROLINA MENDEZ CRUZ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1B0699A" w:rsidP="5AF57E72" w:rsidRDefault="01B0699A" w14:paraId="73DD7706" w14:textId="25844E7D">
            <w:r w:rsidRPr="5AF57E72">
              <w:rPr>
                <w:rFonts w:ascii="Arial" w:hAnsi="Arial" w:eastAsia="Trebuchet MS" w:cs="Arial"/>
                <w:color w:val="000000" w:themeColor="text1"/>
                <w:sz w:val="20"/>
                <w:szCs w:val="20"/>
              </w:rPr>
              <w:t>Cerrado en Secop</w:t>
            </w:r>
          </w:p>
        </w:tc>
      </w:tr>
      <w:tr w:rsidRPr="00BB03FD" w:rsidR="14F6B62C" w:rsidTr="5AF57E72" w14:paraId="1C9F6D80"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7A5B6D7" w14:textId="11CA53D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174-2020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F1A1DE3" w14:textId="70E4F28B">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CLAUDIA PATRICIA ARIAS ROJAS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867E5D1" w:rsidP="5AF57E72" w:rsidRDefault="4867E5D1" w14:paraId="4B0A9962" w14:textId="56903818">
            <w:r w:rsidRPr="5AF57E72">
              <w:rPr>
                <w:rFonts w:ascii="Arial" w:hAnsi="Arial" w:eastAsia="Trebuchet MS" w:cs="Arial"/>
                <w:color w:val="000000" w:themeColor="text1"/>
                <w:sz w:val="20"/>
                <w:szCs w:val="20"/>
              </w:rPr>
              <w:t>Cerrado en Secop</w:t>
            </w:r>
          </w:p>
        </w:tc>
      </w:tr>
      <w:tr w:rsidRPr="00BB03FD" w:rsidR="14F6B62C" w:rsidTr="5AF57E72" w14:paraId="572D231B"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62E6052" w14:textId="7C1A4098">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175-2020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B89D096" w14:textId="27F9E642">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CESAR ENRIQUE GONZALEZ ARDILA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D8621F5" w:rsidP="5AF57E72" w:rsidRDefault="4D8621F5" w14:paraId="270C23FE" w14:textId="7CBA8250">
            <w:r w:rsidRPr="5AF57E72">
              <w:rPr>
                <w:rFonts w:ascii="Arial" w:hAnsi="Arial" w:eastAsia="Trebuchet MS" w:cs="Arial"/>
                <w:color w:val="000000" w:themeColor="text1"/>
                <w:sz w:val="20"/>
                <w:szCs w:val="20"/>
              </w:rPr>
              <w:t>Cerrado en Secop</w:t>
            </w:r>
          </w:p>
        </w:tc>
      </w:tr>
      <w:tr w:rsidRPr="00BB03FD" w:rsidR="14F6B62C" w:rsidTr="5AF57E72" w14:paraId="087AE188" w14:textId="77777777">
        <w:trPr>
          <w:trHeight w:val="210"/>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A554C3E" w14:textId="3148F42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176-2020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6B48164" w14:textId="30E5318B">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YINDRY PEREZ LOPEZ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2BB2CB8" w:rsidP="5AF57E72" w:rsidRDefault="02BB2CB8" w14:paraId="6F281D19" w14:textId="56B3716E">
            <w:r w:rsidRPr="5AF57E72">
              <w:rPr>
                <w:rFonts w:ascii="Arial" w:hAnsi="Arial" w:eastAsia="Trebuchet MS" w:cs="Arial"/>
                <w:color w:val="000000" w:themeColor="text1"/>
                <w:sz w:val="20"/>
                <w:szCs w:val="20"/>
              </w:rPr>
              <w:t>Cerrado en Secop</w:t>
            </w:r>
          </w:p>
        </w:tc>
      </w:tr>
      <w:tr w:rsidRPr="00BB03FD" w:rsidR="14F6B62C" w:rsidTr="5AF57E72" w14:paraId="325B06DA" w14:textId="77777777">
        <w:trPr>
          <w:trHeight w:val="255"/>
        </w:trPr>
        <w:tc>
          <w:tcPr>
            <w:tcW w:w="1463"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FDAEEAC" w14:textId="048DB06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211-2020</w:t>
            </w:r>
          </w:p>
        </w:tc>
        <w:tc>
          <w:tcPr>
            <w:tcW w:w="42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48D44338" w14:textId="6FBC760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MARIA CAMILA GUAVITA VELASQUEZ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1B1A883" w:rsidP="5AF57E72" w:rsidRDefault="41B1A883" w14:paraId="2F52631A" w14:textId="5C55FB33">
            <w:r w:rsidRPr="5AF57E72">
              <w:rPr>
                <w:rFonts w:ascii="Arial" w:hAnsi="Arial" w:eastAsia="Trebuchet MS" w:cs="Arial"/>
                <w:color w:val="000000" w:themeColor="text1"/>
                <w:sz w:val="20"/>
                <w:szCs w:val="20"/>
              </w:rPr>
              <w:t>Cerrado en Secop</w:t>
            </w:r>
          </w:p>
        </w:tc>
      </w:tr>
    </w:tbl>
    <w:p w:rsidRPr="00BB03FD" w:rsidR="59439642" w:rsidP="3A68D074" w:rsidRDefault="59439642" w14:paraId="59884FC4" w14:textId="4BF08176">
      <w:pPr>
        <w:spacing w:after="0"/>
        <w:ind w:right="-425"/>
        <w:jc w:val="both"/>
        <w:rPr>
          <w:rFonts w:ascii="Arial" w:hAnsi="Arial" w:eastAsia="Trebuchet MS" w:cs="Arial"/>
          <w:color w:val="00000A"/>
          <w:sz w:val="24"/>
          <w:szCs w:val="24"/>
        </w:rPr>
      </w:pPr>
      <w:r w:rsidRPr="00BB03FD">
        <w:rPr>
          <w:rFonts w:ascii="Arial" w:hAnsi="Arial" w:eastAsia="Trebuchet MS" w:cs="Arial"/>
          <w:color w:val="00000A"/>
          <w:sz w:val="24"/>
          <w:szCs w:val="24"/>
        </w:rPr>
        <w:t xml:space="preserve"> </w:t>
      </w:r>
    </w:p>
    <w:p w:rsidRPr="0040191D" w:rsidR="59439642" w:rsidRDefault="59439642" w14:paraId="2BBA255E" w14:textId="266BB9C8">
      <w:pPr>
        <w:pStyle w:val="ListParagraph"/>
        <w:numPr>
          <w:ilvl w:val="0"/>
          <w:numId w:val="73"/>
        </w:numPr>
        <w:ind w:right="-425"/>
        <w:jc w:val="both"/>
        <w:rPr>
          <w:rFonts w:ascii="Arial" w:hAnsi="Arial" w:eastAsia="Trebuchet MS" w:cs="Arial"/>
          <w:b/>
          <w:bCs/>
          <w:color w:val="00000A"/>
        </w:rPr>
      </w:pPr>
      <w:r w:rsidRPr="0040191D">
        <w:rPr>
          <w:rFonts w:ascii="Arial" w:hAnsi="Arial" w:eastAsia="Trebuchet MS" w:cs="Arial"/>
          <w:b/>
          <w:bCs/>
          <w:color w:val="00000A"/>
        </w:rPr>
        <w:t>Año 2022</w:t>
      </w:r>
    </w:p>
    <w:p w:rsidRPr="00BB03FD" w:rsidR="59439642" w:rsidP="3A68D074" w:rsidRDefault="59439642" w14:paraId="05678E23" w14:textId="4DFBEC6C">
      <w:pPr>
        <w:spacing w:after="0"/>
        <w:jc w:val="both"/>
        <w:rPr>
          <w:rFonts w:ascii="Arial" w:hAnsi="Arial" w:eastAsia="Trebuchet MS" w:cs="Arial"/>
          <w:color w:val="00000A"/>
          <w:sz w:val="24"/>
          <w:szCs w:val="24"/>
        </w:rPr>
      </w:pPr>
      <w:r w:rsidRPr="00BB03FD">
        <w:rPr>
          <w:rFonts w:ascii="Arial" w:hAnsi="Arial" w:eastAsia="Trebuchet MS" w:cs="Arial"/>
          <w:color w:val="00000A"/>
          <w:sz w:val="24"/>
          <w:szCs w:val="24"/>
        </w:rPr>
        <w:t xml:space="preserve"> </w:t>
      </w:r>
    </w:p>
    <w:tbl>
      <w:tblPr>
        <w:tblW w:w="7722" w:type="dxa"/>
        <w:tblLayout w:type="fixed"/>
        <w:tblLook w:val="04A0" w:firstRow="1" w:lastRow="0" w:firstColumn="1" w:lastColumn="0" w:noHBand="0" w:noVBand="1"/>
      </w:tblPr>
      <w:tblGrid>
        <w:gridCol w:w="1347"/>
        <w:gridCol w:w="4320"/>
        <w:gridCol w:w="2055"/>
      </w:tblGrid>
      <w:tr w:rsidRPr="00BB03FD" w:rsidR="14F6B62C" w:rsidTr="5AF57E72" w14:paraId="7527843E"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7CFD0284" w14:textId="0097142D">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002-2022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756661C" w14:textId="77AB8034">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LUIS OLEGARIO BORDA SILVA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00A9D77" w:rsidP="5AF57E72" w:rsidRDefault="300A9D77" w14:paraId="611B564E" w14:textId="67F71A13">
            <w:r w:rsidRPr="5AF57E72">
              <w:rPr>
                <w:rFonts w:ascii="Arial" w:hAnsi="Arial" w:eastAsia="Trebuchet MS" w:cs="Arial"/>
                <w:color w:val="000000" w:themeColor="text1"/>
                <w:sz w:val="20"/>
                <w:szCs w:val="20"/>
              </w:rPr>
              <w:t>Cerrado en Secop</w:t>
            </w:r>
          </w:p>
        </w:tc>
      </w:tr>
      <w:tr w:rsidRPr="00BB03FD" w:rsidR="14F6B62C" w:rsidTr="5AF57E72" w14:paraId="5E74F7CD"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65B6F19" w14:textId="7459A7E2">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467736D" w14:textId="5CD01DB1">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EDNA JACQUELINE ARDILA FLOREZ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4A06F2D" w:rsidP="5AF57E72" w:rsidRDefault="34A06F2D" w14:paraId="71B0BF9F" w14:textId="3B835F7F">
            <w:r w:rsidRPr="5AF57E72">
              <w:rPr>
                <w:rFonts w:ascii="Arial" w:hAnsi="Arial" w:eastAsia="Trebuchet MS" w:cs="Arial"/>
                <w:color w:val="000000" w:themeColor="text1"/>
                <w:sz w:val="20"/>
                <w:szCs w:val="20"/>
              </w:rPr>
              <w:t>Cerrado en Secop</w:t>
            </w:r>
          </w:p>
        </w:tc>
      </w:tr>
      <w:tr w:rsidRPr="00BB03FD" w:rsidR="14F6B62C" w:rsidTr="5AF57E72" w14:paraId="7D013DAC"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05AFC207" w14:textId="6AFB7DAB">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5-2022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4791639" w14:textId="33640747">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JOHN EDWARD PAEZ HUERTAS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442B22C" w:rsidP="5AF57E72" w:rsidRDefault="3442B22C" w14:paraId="1B32B7E2" w14:textId="47AFA1AE">
            <w:r w:rsidRPr="5AF57E72">
              <w:rPr>
                <w:rFonts w:ascii="Arial" w:hAnsi="Arial" w:eastAsia="Trebuchet MS" w:cs="Arial"/>
                <w:color w:val="000000" w:themeColor="text1"/>
                <w:sz w:val="20"/>
                <w:szCs w:val="20"/>
              </w:rPr>
              <w:t>Cerrado en Secop</w:t>
            </w:r>
          </w:p>
        </w:tc>
      </w:tr>
      <w:tr w:rsidRPr="00BB03FD" w:rsidR="14F6B62C" w:rsidTr="5AF57E72" w14:paraId="159ED56E"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CEAD36E" w14:textId="6F4F52FF">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6-2022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D10C3E2" w14:textId="27DF57E0">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CAMILO ANDRES OTERO SALTAREN</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2460596" w:rsidP="5AF57E72" w:rsidRDefault="42460596" w14:paraId="28999317" w14:textId="22DF2BFD">
            <w:r w:rsidRPr="5AF57E72">
              <w:rPr>
                <w:rFonts w:ascii="Arial" w:hAnsi="Arial" w:eastAsia="Trebuchet MS" w:cs="Arial"/>
                <w:color w:val="000000" w:themeColor="text1"/>
                <w:sz w:val="20"/>
                <w:szCs w:val="20"/>
              </w:rPr>
              <w:t>Cerrado en Secop</w:t>
            </w:r>
          </w:p>
        </w:tc>
      </w:tr>
      <w:tr w:rsidRPr="00BB03FD" w:rsidR="14F6B62C" w:rsidTr="5AF57E72" w14:paraId="2104D193"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6D29153" w14:textId="519288F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54-2022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76A3C3B" w14:textId="36299F8C">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MICHAEL STIVEN BAUTISTA SALAZAR</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A533264" w:rsidP="5AF57E72" w:rsidRDefault="0A533264" w14:paraId="20BA1DB8" w14:textId="2B0B6698">
            <w:r w:rsidRPr="5AF57E72">
              <w:rPr>
                <w:rFonts w:ascii="Arial" w:hAnsi="Arial" w:eastAsia="Trebuchet MS" w:cs="Arial"/>
                <w:color w:val="000000" w:themeColor="text1"/>
                <w:sz w:val="20"/>
                <w:szCs w:val="20"/>
              </w:rPr>
              <w:t>Cerrado en Secop</w:t>
            </w:r>
          </w:p>
        </w:tc>
      </w:tr>
      <w:tr w:rsidRPr="00BB03FD" w:rsidR="14F6B62C" w:rsidTr="5AF57E72" w14:paraId="5D1229D3"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490F05F" w14:textId="14F8EB7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82-2022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A29C8B8" w14:textId="1DE39CA7">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CATALINA JIMENEZ VALENCIA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F5FE9D7" w:rsidP="5AF57E72" w:rsidRDefault="4F5FE9D7" w14:paraId="1C1C3E96" w14:textId="6A77CBB0">
            <w:r w:rsidRPr="5AF57E72">
              <w:rPr>
                <w:rFonts w:ascii="Arial" w:hAnsi="Arial" w:eastAsia="Trebuchet MS" w:cs="Arial"/>
                <w:color w:val="000000" w:themeColor="text1"/>
                <w:sz w:val="20"/>
                <w:szCs w:val="20"/>
              </w:rPr>
              <w:t>Cerrado en Secop</w:t>
            </w:r>
          </w:p>
        </w:tc>
      </w:tr>
      <w:tr w:rsidRPr="00BB03FD" w:rsidR="14F6B62C" w:rsidTr="5AF57E72" w14:paraId="77248E16"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208B6157" w14:textId="70A7AFD6">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87-2022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C4353AB" w14:textId="2E7C12C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MARTHA PATRICIA TOVAR GONZALEZ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A19925D" w:rsidP="5AF57E72" w:rsidRDefault="1A19925D" w14:paraId="220C720A" w14:textId="366C4ADD">
            <w:r w:rsidRPr="5AF57E72">
              <w:rPr>
                <w:rFonts w:ascii="Arial" w:hAnsi="Arial" w:eastAsia="Trebuchet MS" w:cs="Arial"/>
                <w:color w:val="000000" w:themeColor="text1"/>
                <w:sz w:val="20"/>
                <w:szCs w:val="20"/>
              </w:rPr>
              <w:t>Cerrado en Secop</w:t>
            </w:r>
          </w:p>
        </w:tc>
      </w:tr>
      <w:tr w:rsidRPr="00BB03FD" w:rsidR="14F6B62C" w:rsidTr="5AF57E72" w14:paraId="47588CDB"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745E6228" w14:textId="0AB5BEC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90-2022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4BD90E72" w14:textId="5B8CAB8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ANGIE LIZETH HERNANDEZ PEÑA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8DB66A3" w:rsidP="5AF57E72" w:rsidRDefault="78DB66A3" w14:paraId="7112DEBC" w14:textId="5DBF4766">
            <w:r w:rsidRPr="5AF57E72">
              <w:rPr>
                <w:rFonts w:ascii="Arial" w:hAnsi="Arial" w:eastAsia="Trebuchet MS" w:cs="Arial"/>
                <w:color w:val="000000" w:themeColor="text1"/>
                <w:sz w:val="20"/>
                <w:szCs w:val="20"/>
              </w:rPr>
              <w:t>Cerrado en Secop</w:t>
            </w:r>
          </w:p>
        </w:tc>
      </w:tr>
      <w:tr w:rsidRPr="00BB03FD" w:rsidR="14F6B62C" w:rsidTr="5AF57E72" w14:paraId="49B905F3"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5FC11F2" w14:textId="58FD1BDF">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92-2022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2FA26D6" w14:textId="4EE0B344">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WILLIAM FERNANDO CASTAÑEDA PEREZ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6BE5E8B" w:rsidP="5AF57E72" w:rsidRDefault="66BE5E8B" w14:paraId="793DAD5F" w14:textId="6CEB9BB8">
            <w:r w:rsidRPr="5AF57E72">
              <w:rPr>
                <w:rFonts w:ascii="Arial" w:hAnsi="Arial" w:eastAsia="Trebuchet MS" w:cs="Arial"/>
                <w:color w:val="000000" w:themeColor="text1"/>
                <w:sz w:val="20"/>
                <w:szCs w:val="20"/>
              </w:rPr>
              <w:t>Cerrado en Secop</w:t>
            </w:r>
          </w:p>
        </w:tc>
      </w:tr>
      <w:tr w:rsidRPr="00BB03FD" w:rsidR="14F6B62C" w:rsidTr="5AF57E72" w14:paraId="0F2ADD04"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1EA4AD0" w14:textId="32C52D7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135-2022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D862711" w14:textId="31176AE5">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DIEGO ALEXANDER PAZ CRUZ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88A42C0" w:rsidP="5AF57E72" w:rsidRDefault="288A42C0" w14:paraId="4F9AAAD5" w14:textId="11184CE1">
            <w:r w:rsidRPr="5AF57E72">
              <w:rPr>
                <w:rFonts w:ascii="Arial" w:hAnsi="Arial" w:eastAsia="Trebuchet MS" w:cs="Arial"/>
                <w:color w:val="000000" w:themeColor="text1"/>
                <w:sz w:val="20"/>
                <w:szCs w:val="20"/>
              </w:rPr>
              <w:t>Cerrado en Secop</w:t>
            </w:r>
          </w:p>
        </w:tc>
      </w:tr>
      <w:tr w:rsidRPr="00BB03FD" w:rsidR="14F6B62C" w:rsidTr="5AF57E72" w14:paraId="228122C8"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801C445" w14:textId="688A5A86">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136-2022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51F8EC7" w14:textId="31217CF8">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SANDRA STELLA SANCHEZ SANDOVAL</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D7924E0" w:rsidP="5AF57E72" w:rsidRDefault="1D7924E0" w14:paraId="7C7C5E16" w14:textId="58648536">
            <w:r w:rsidRPr="5AF57E72">
              <w:rPr>
                <w:rFonts w:ascii="Arial" w:hAnsi="Arial" w:eastAsia="Trebuchet MS" w:cs="Arial"/>
                <w:color w:val="000000" w:themeColor="text1"/>
                <w:sz w:val="20"/>
                <w:szCs w:val="20"/>
              </w:rPr>
              <w:t>Cerrado en Secop</w:t>
            </w:r>
          </w:p>
        </w:tc>
      </w:tr>
      <w:tr w:rsidRPr="00BB03FD" w:rsidR="14F6B62C" w:rsidTr="5AF57E72" w14:paraId="4B9342CC"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0BD22B7" w14:textId="73381B0E">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137-2022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0782E84" w14:textId="2F98A41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LILIANA PATRICIA MIRANDA RUIZ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05ABC8A" w:rsidP="5AF57E72" w:rsidRDefault="605ABC8A" w14:paraId="57C5C226" w14:textId="1D9697B8">
            <w:r w:rsidRPr="5AF57E72">
              <w:rPr>
                <w:rFonts w:ascii="Arial" w:hAnsi="Arial" w:eastAsia="Trebuchet MS" w:cs="Arial"/>
                <w:color w:val="000000" w:themeColor="text1"/>
                <w:sz w:val="20"/>
                <w:szCs w:val="20"/>
              </w:rPr>
              <w:t>Cerrado en Secop</w:t>
            </w:r>
          </w:p>
        </w:tc>
      </w:tr>
      <w:tr w:rsidRPr="00BB03FD" w:rsidR="14F6B62C" w:rsidTr="5AF57E72" w14:paraId="2D1B4988"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6F8B0D1" w14:textId="7D4CDC4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F0807DF" w14:textId="7C77C953">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YEIMY PAOLA SANCHEZ GOMEZ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C4A9FEF" w:rsidP="5AF57E72" w:rsidRDefault="6C4A9FEF" w14:paraId="32D46108" w14:textId="2F029785">
            <w:r w:rsidRPr="5AF57E72">
              <w:rPr>
                <w:rFonts w:ascii="Arial" w:hAnsi="Arial" w:eastAsia="Trebuchet MS" w:cs="Arial"/>
                <w:color w:val="000000" w:themeColor="text1"/>
                <w:sz w:val="20"/>
                <w:szCs w:val="20"/>
              </w:rPr>
              <w:t>Cerrado en Secop</w:t>
            </w:r>
          </w:p>
        </w:tc>
      </w:tr>
      <w:tr w:rsidRPr="00BB03FD" w:rsidR="14F6B62C" w:rsidTr="5AF57E72" w14:paraId="7A2DE539"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9C0B29B" w14:textId="31FAC13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142-2022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1B4180C" w14:textId="36EA85B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DIANA CAROLINA GOMEZ ALVAREZ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428CE14" w:rsidP="5AF57E72" w:rsidRDefault="7428CE14" w14:paraId="39EEF7B4" w14:textId="0A2A713C">
            <w:r w:rsidRPr="5AF57E72">
              <w:rPr>
                <w:rFonts w:ascii="Arial" w:hAnsi="Arial" w:eastAsia="Trebuchet MS" w:cs="Arial"/>
                <w:color w:val="000000" w:themeColor="text1"/>
                <w:sz w:val="20"/>
                <w:szCs w:val="20"/>
              </w:rPr>
              <w:t>Cerrado en Secop</w:t>
            </w:r>
          </w:p>
        </w:tc>
      </w:tr>
      <w:tr w:rsidRPr="00BB03FD" w:rsidR="14F6B62C" w:rsidTr="5AF57E72" w14:paraId="1E3BD692"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204B8D1F" w14:textId="632CFFF6">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169-2022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E470FDE" w14:textId="477EACF5">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ANGELICA JERIANY BERNAL VALDES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423E868" w:rsidP="5AF57E72" w:rsidRDefault="3423E868" w14:paraId="38250B53" w14:textId="5FA3B7DD">
            <w:r w:rsidRPr="5AF57E72">
              <w:rPr>
                <w:rFonts w:ascii="Arial" w:hAnsi="Arial" w:eastAsia="Trebuchet MS" w:cs="Arial"/>
                <w:color w:val="000000" w:themeColor="text1"/>
                <w:sz w:val="20"/>
                <w:szCs w:val="20"/>
              </w:rPr>
              <w:t>Cerrado en Secop</w:t>
            </w:r>
          </w:p>
        </w:tc>
      </w:tr>
      <w:tr w:rsidRPr="00BB03FD" w:rsidR="14F6B62C" w:rsidTr="5AF57E72" w14:paraId="6F433E16"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74170A56" w14:textId="30843141">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171-2022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EB2C3B0" w14:textId="4AB7C5B7">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VICTOR HUGO JAIMES CORTES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2C5B64B" w:rsidP="5AF57E72" w:rsidRDefault="52C5B64B" w14:paraId="5FB14F24" w14:textId="1CFB4C47">
            <w:r w:rsidRPr="5AF57E72">
              <w:rPr>
                <w:rFonts w:ascii="Arial" w:hAnsi="Arial" w:eastAsia="Trebuchet MS" w:cs="Arial"/>
                <w:color w:val="000000" w:themeColor="text1"/>
                <w:sz w:val="20"/>
                <w:szCs w:val="20"/>
              </w:rPr>
              <w:t>Cerrado en Secop</w:t>
            </w:r>
          </w:p>
        </w:tc>
      </w:tr>
      <w:tr w:rsidRPr="00BB03FD" w:rsidR="14F6B62C" w:rsidTr="5AF57E72" w14:paraId="6B697134"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2F923323" w14:textId="018C8F24">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221-2022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4022841" w14:textId="160B9AAE">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PAOLA ANDREA GOMEZ BERMUDEZ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F95E571" w:rsidP="5AF57E72" w:rsidRDefault="3F95E571" w14:paraId="1C34E637" w14:textId="35FF2962">
            <w:r w:rsidRPr="5AF57E72">
              <w:rPr>
                <w:rFonts w:ascii="Arial" w:hAnsi="Arial" w:eastAsia="Trebuchet MS" w:cs="Arial"/>
                <w:color w:val="000000" w:themeColor="text1"/>
                <w:sz w:val="20"/>
                <w:szCs w:val="20"/>
              </w:rPr>
              <w:t>Cerrado en Secop</w:t>
            </w:r>
          </w:p>
        </w:tc>
      </w:tr>
      <w:tr w:rsidRPr="00BB03FD" w:rsidR="14F6B62C" w:rsidTr="5AF57E72" w14:paraId="7C4376F0"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27E68BFE" w14:textId="4DE03A8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222-2022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AFB9B5C" w14:textId="780243E4">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CAMILA ANDREA HUERTAS HUERTAS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AB6A9EF" w:rsidP="5AF57E72" w:rsidRDefault="0AB6A9EF" w14:paraId="44D9E68D" w14:textId="475FCD54">
            <w:r w:rsidRPr="5AF57E72">
              <w:rPr>
                <w:rFonts w:ascii="Arial" w:hAnsi="Arial" w:eastAsia="Trebuchet MS" w:cs="Arial"/>
                <w:color w:val="000000" w:themeColor="text1"/>
                <w:sz w:val="20"/>
                <w:szCs w:val="20"/>
              </w:rPr>
              <w:t>Cerrado en Secop</w:t>
            </w:r>
          </w:p>
        </w:tc>
      </w:tr>
      <w:tr w:rsidRPr="00BB03FD" w:rsidR="14F6B62C" w:rsidTr="5AF57E72" w14:paraId="66EB4BE3"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045E838" w14:textId="5BE6A005">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240-2022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9231442" w14:textId="4BEF244B">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JUAN CARLOS HOYOS ROBAYO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E4257D5" w:rsidP="5AF57E72" w:rsidRDefault="6E4257D5" w14:paraId="7406F6EB" w14:textId="191A5846">
            <w:r w:rsidRPr="5AF57E72">
              <w:rPr>
                <w:rFonts w:ascii="Arial" w:hAnsi="Arial" w:eastAsia="Trebuchet MS" w:cs="Arial"/>
                <w:color w:val="000000" w:themeColor="text1"/>
                <w:sz w:val="20"/>
                <w:szCs w:val="20"/>
              </w:rPr>
              <w:t>Cerrado en Secop</w:t>
            </w:r>
          </w:p>
        </w:tc>
      </w:tr>
      <w:tr w:rsidRPr="00BB03FD" w:rsidR="14F6B62C" w:rsidTr="5AF57E72" w14:paraId="6DC8D2EE"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357DAB46" w14:textId="56C9F7C0">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266-2022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BB112C3" w14:textId="778D9AC5">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LAURA CAMILA DE LA HOZ SAAVEDRA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2FC0064" w:rsidP="5AF57E72" w:rsidRDefault="62FC0064" w14:paraId="17ED6B33" w14:textId="7BC6C61B">
            <w:r w:rsidRPr="5AF57E72">
              <w:rPr>
                <w:rFonts w:ascii="Arial" w:hAnsi="Arial" w:eastAsia="Trebuchet MS" w:cs="Arial"/>
                <w:color w:val="000000" w:themeColor="text1"/>
                <w:sz w:val="20"/>
                <w:szCs w:val="20"/>
              </w:rPr>
              <w:t>Cerrado en Secop</w:t>
            </w:r>
          </w:p>
        </w:tc>
      </w:tr>
      <w:tr w:rsidRPr="00BB03FD" w:rsidR="14F6B62C" w:rsidTr="5AF57E72" w14:paraId="177CE239"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3231DDD2" w14:textId="5B901F3F">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276-2022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D7D2FF0" w14:textId="67D7CE10">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PERLA MARIA FRANCO RESTREPO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F6AA95F" w:rsidP="5AF57E72" w:rsidRDefault="4F6AA95F" w14:paraId="021CFB68" w14:textId="7E5580C2">
            <w:r w:rsidRPr="5AF57E72">
              <w:rPr>
                <w:rFonts w:ascii="Arial" w:hAnsi="Arial" w:eastAsia="Trebuchet MS" w:cs="Arial"/>
                <w:color w:val="000000" w:themeColor="text1"/>
                <w:sz w:val="20"/>
                <w:szCs w:val="20"/>
              </w:rPr>
              <w:t>Cerrado en Secop</w:t>
            </w:r>
          </w:p>
        </w:tc>
      </w:tr>
      <w:tr w:rsidRPr="00BB03FD" w:rsidR="14F6B62C" w:rsidTr="5AF57E72" w14:paraId="2E8D0FA9"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30C3DD3" w14:textId="06B55F7E">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302-2022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2671BC7" w14:textId="680610D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KAREN DAYANA RAMIREZ ORTEGON</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FDB3728" w:rsidP="5AF57E72" w:rsidRDefault="7FDB3728" w14:paraId="2332E890" w14:textId="7D9EEF11">
            <w:r w:rsidRPr="5AF57E72">
              <w:rPr>
                <w:rFonts w:ascii="Arial" w:hAnsi="Arial" w:eastAsia="Trebuchet MS" w:cs="Arial"/>
                <w:color w:val="000000" w:themeColor="text1"/>
                <w:sz w:val="20"/>
                <w:szCs w:val="20"/>
              </w:rPr>
              <w:t>Cerrado en Secop</w:t>
            </w:r>
          </w:p>
        </w:tc>
      </w:tr>
      <w:tr w:rsidRPr="00BB03FD" w:rsidR="14F6B62C" w:rsidTr="5AF57E72" w14:paraId="27F0EA64"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6743999" w14:textId="0B895D8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317-2022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78193A4" w14:textId="0EAA2D7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PAULA SOFIA ENCINALES URQUIZA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FE3BDFA" w:rsidP="5AF57E72" w:rsidRDefault="4FE3BDFA" w14:paraId="1AC61428" w14:textId="476C3DF6">
            <w:r w:rsidRPr="5AF57E72">
              <w:rPr>
                <w:rFonts w:ascii="Arial" w:hAnsi="Arial" w:eastAsia="Trebuchet MS" w:cs="Arial"/>
                <w:color w:val="000000" w:themeColor="text1"/>
                <w:sz w:val="20"/>
                <w:szCs w:val="20"/>
              </w:rPr>
              <w:t>Cerrado en Secop</w:t>
            </w:r>
          </w:p>
        </w:tc>
      </w:tr>
      <w:tr w:rsidRPr="00BB03FD" w:rsidR="14F6B62C" w:rsidTr="5AF57E72" w14:paraId="62DDC828"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0AAC0F7" w14:textId="782F1964">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342-2022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0D037AC" w14:textId="134F7206">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JORGE ANDRES GONZALEZ CETINA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1E15CDE" w:rsidP="5AF57E72" w:rsidRDefault="61E15CDE" w14:paraId="27FDBFB7" w14:textId="6DCA6EFE">
            <w:r w:rsidRPr="5AF57E72">
              <w:rPr>
                <w:rFonts w:ascii="Arial" w:hAnsi="Arial" w:eastAsia="Trebuchet MS" w:cs="Arial"/>
                <w:color w:val="000000" w:themeColor="text1"/>
                <w:sz w:val="20"/>
                <w:szCs w:val="20"/>
              </w:rPr>
              <w:t>Cerrado en Secop</w:t>
            </w:r>
          </w:p>
        </w:tc>
      </w:tr>
      <w:tr w:rsidRPr="00BB03FD" w:rsidR="14F6B62C" w:rsidTr="5AF57E72" w14:paraId="280331DB"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7AE150C" w14:textId="7A7EA048">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397-2022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4FB24A98" w14:textId="3B08E5EC">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ANDRES FELIPE GUTIERREZ GONZALEZ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98BD44D" w:rsidP="5AF57E72" w:rsidRDefault="398BD44D" w14:paraId="45F7DDF6" w14:textId="7F9D7E15">
            <w:r w:rsidRPr="5AF57E72">
              <w:rPr>
                <w:rFonts w:ascii="Arial" w:hAnsi="Arial" w:eastAsia="Trebuchet MS" w:cs="Arial"/>
                <w:color w:val="000000" w:themeColor="text1"/>
                <w:sz w:val="20"/>
                <w:szCs w:val="20"/>
              </w:rPr>
              <w:t>Cerrado en Secop</w:t>
            </w:r>
          </w:p>
        </w:tc>
      </w:tr>
      <w:tr w:rsidRPr="00BB03FD" w:rsidR="14F6B62C" w:rsidTr="5AF57E72" w14:paraId="2FB5DECB"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3CA74272" w14:textId="5E65EC7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455-2022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B98023A" w14:textId="591FE099">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LILIANA MARCELA BASTO ZABALA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5B869C8" w:rsidP="5AF57E72" w:rsidRDefault="15B869C8" w14:paraId="0DD38240" w14:textId="2466BAAB">
            <w:r w:rsidRPr="5AF57E72">
              <w:rPr>
                <w:rFonts w:ascii="Arial" w:hAnsi="Arial" w:eastAsia="Trebuchet MS" w:cs="Arial"/>
                <w:color w:val="000000" w:themeColor="text1"/>
                <w:sz w:val="20"/>
                <w:szCs w:val="20"/>
              </w:rPr>
              <w:t>Cerrado en Secop</w:t>
            </w:r>
          </w:p>
        </w:tc>
      </w:tr>
      <w:tr w:rsidRPr="00BB03FD" w:rsidR="14F6B62C" w:rsidTr="5AF57E72" w14:paraId="2854F460"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ED319CE" w14:textId="7E5C53A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457-2022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B079A18" w14:textId="68D24E60">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NELSON RENE CASAS SANCHEZ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FB600D7" w:rsidP="5AF57E72" w:rsidRDefault="3FB600D7" w14:paraId="6137811E" w14:textId="26F5640A">
            <w:r w:rsidRPr="5AF57E72">
              <w:rPr>
                <w:rFonts w:ascii="Arial" w:hAnsi="Arial" w:eastAsia="Trebuchet MS" w:cs="Arial"/>
                <w:color w:val="000000" w:themeColor="text1"/>
                <w:sz w:val="20"/>
                <w:szCs w:val="20"/>
              </w:rPr>
              <w:t>Cerrado en Secop</w:t>
            </w:r>
          </w:p>
        </w:tc>
      </w:tr>
      <w:tr w:rsidRPr="00BB03FD" w:rsidR="14F6B62C" w:rsidTr="5AF57E72" w14:paraId="66F656C2"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A323392" w14:textId="0C0FE50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458-2022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DF630B5" w14:textId="5B289392">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CRISLY CAROLINA RIVAS ORDOÑEZ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AA62695" w:rsidP="5AF57E72" w:rsidRDefault="1AA62695" w14:paraId="69B53BFE" w14:textId="2B608CD9">
            <w:r w:rsidRPr="5AF57E72">
              <w:rPr>
                <w:rFonts w:ascii="Arial" w:hAnsi="Arial" w:eastAsia="Trebuchet MS" w:cs="Arial"/>
                <w:color w:val="000000" w:themeColor="text1"/>
                <w:sz w:val="20"/>
                <w:szCs w:val="20"/>
              </w:rPr>
              <w:t>Cerrado en Secop</w:t>
            </w:r>
          </w:p>
        </w:tc>
      </w:tr>
      <w:tr w:rsidRPr="00BB03FD" w:rsidR="14F6B62C" w:rsidTr="5AF57E72" w14:paraId="73889D7A"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77A97155" w14:textId="275CF37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459-2022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49C3275" w14:textId="36857AC6">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ANGELICA MARIA ROZO BAQUERO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031DD80" w:rsidP="5AF57E72" w:rsidRDefault="7031DD80" w14:paraId="360BE68F" w14:textId="35398706">
            <w:r w:rsidRPr="5AF57E72">
              <w:rPr>
                <w:rFonts w:ascii="Arial" w:hAnsi="Arial" w:eastAsia="Trebuchet MS" w:cs="Arial"/>
                <w:color w:val="000000" w:themeColor="text1"/>
                <w:sz w:val="20"/>
                <w:szCs w:val="20"/>
              </w:rPr>
              <w:t>Cerrado en Secop</w:t>
            </w:r>
          </w:p>
        </w:tc>
      </w:tr>
      <w:tr w:rsidRPr="00BB03FD" w:rsidR="14F6B62C" w:rsidTr="5AF57E72" w14:paraId="31555348"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0396374" w14:textId="530128A5">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460-2022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211913C" w14:textId="0E7D073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LUIS FERNANDO FERNANDEZ MENDOZA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6E655EF" w:rsidP="5AF57E72" w:rsidRDefault="56E655EF" w14:paraId="60A6CB0D" w14:textId="2EE22BC7">
            <w:r w:rsidRPr="5AF57E72">
              <w:rPr>
                <w:rFonts w:ascii="Arial" w:hAnsi="Arial" w:eastAsia="Trebuchet MS" w:cs="Arial"/>
                <w:color w:val="000000" w:themeColor="text1"/>
                <w:sz w:val="20"/>
                <w:szCs w:val="20"/>
              </w:rPr>
              <w:t>Cerrado en Secop</w:t>
            </w:r>
          </w:p>
        </w:tc>
      </w:tr>
      <w:tr w:rsidRPr="00BB03FD" w:rsidR="14F6B62C" w:rsidTr="5AF57E72" w14:paraId="34423BED"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78E370EE" w14:textId="539CA94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461-2022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EBCFA41" w14:textId="0EB4AFA6">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LINA XIMENA TORRES CERINZA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79CDEE5" w:rsidP="5AF57E72" w:rsidRDefault="379CDEE5" w14:paraId="14F88643" w14:textId="67D2FC2C">
            <w:r w:rsidRPr="5AF57E72">
              <w:rPr>
                <w:rFonts w:ascii="Arial" w:hAnsi="Arial" w:eastAsia="Trebuchet MS" w:cs="Arial"/>
                <w:color w:val="000000" w:themeColor="text1"/>
                <w:sz w:val="20"/>
                <w:szCs w:val="20"/>
              </w:rPr>
              <w:t>Cerrado en Secop</w:t>
            </w:r>
          </w:p>
        </w:tc>
      </w:tr>
      <w:tr w:rsidRPr="00BB03FD" w:rsidR="14F6B62C" w:rsidTr="5AF57E72" w14:paraId="2498C343"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2B19965F" w14:textId="36A90ACB">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462-2022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6CB2C6B" w14:textId="19ACD0DA">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ANGELA DANELLY CALCETERO LESMES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190B012" w:rsidP="5AF57E72" w:rsidRDefault="7190B012" w14:paraId="066CA6E4" w14:textId="70FC7AEF">
            <w:r w:rsidRPr="5AF57E72">
              <w:rPr>
                <w:rFonts w:ascii="Arial" w:hAnsi="Arial" w:eastAsia="Trebuchet MS" w:cs="Arial"/>
                <w:color w:val="000000" w:themeColor="text1"/>
                <w:sz w:val="20"/>
                <w:szCs w:val="20"/>
              </w:rPr>
              <w:t>Cerrado en Secop</w:t>
            </w:r>
          </w:p>
        </w:tc>
      </w:tr>
      <w:tr w:rsidRPr="00BB03FD" w:rsidR="14F6B62C" w:rsidTr="5AF57E72" w14:paraId="60A787E1"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27F7B7F1" w14:textId="0A44A97D">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551-2022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02CA3CF" w14:textId="09A500B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MANUELA MANTILLA PACHECO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4FB3BED" w:rsidP="5AF57E72" w:rsidRDefault="24FB3BED" w14:paraId="7D7421BC" w14:textId="05CC9356">
            <w:r w:rsidRPr="5AF57E72">
              <w:rPr>
                <w:rFonts w:ascii="Arial" w:hAnsi="Arial" w:eastAsia="Trebuchet MS" w:cs="Arial"/>
                <w:color w:val="000000" w:themeColor="text1"/>
                <w:sz w:val="20"/>
                <w:szCs w:val="20"/>
              </w:rPr>
              <w:t>Cerrado en Secop</w:t>
            </w:r>
          </w:p>
        </w:tc>
      </w:tr>
      <w:tr w:rsidRPr="00BB03FD" w:rsidR="14F6B62C" w:rsidTr="5AF57E72" w14:paraId="42C5A10E"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D9386A6" w14:textId="325BFB7A">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670-2022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EB7C7AB" w14:textId="77A88B2E">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LUIS ALEXANDER CIFUENTES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6F990A8" w:rsidP="5AF57E72" w:rsidRDefault="66F990A8" w14:paraId="1601FA76" w14:textId="1619F946">
            <w:r w:rsidRPr="5AF57E72">
              <w:rPr>
                <w:rFonts w:ascii="Arial" w:hAnsi="Arial" w:eastAsia="Trebuchet MS" w:cs="Arial"/>
                <w:color w:val="000000" w:themeColor="text1"/>
                <w:sz w:val="20"/>
                <w:szCs w:val="20"/>
              </w:rPr>
              <w:t>Cerrado en Secop</w:t>
            </w:r>
          </w:p>
        </w:tc>
      </w:tr>
      <w:tr w:rsidRPr="00BB03FD" w:rsidR="14F6B62C" w:rsidTr="5AF57E72" w14:paraId="01D50048"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D9EEF1D" w14:textId="5739E4E0">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787-2022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23B2EBDB" w14:textId="4FF243B8">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CLAUDIA LINETH ABONIA GARCIA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E00C8AA" w:rsidP="5AF57E72" w:rsidRDefault="5E00C8AA" w14:paraId="298F6617" w14:textId="3147DFD7">
            <w:r w:rsidRPr="5AF57E72">
              <w:rPr>
                <w:rFonts w:ascii="Arial" w:hAnsi="Arial" w:eastAsia="Trebuchet MS" w:cs="Arial"/>
                <w:color w:val="000000" w:themeColor="text1"/>
                <w:sz w:val="20"/>
                <w:szCs w:val="20"/>
              </w:rPr>
              <w:t>Cerrado en Secop</w:t>
            </w:r>
          </w:p>
        </w:tc>
      </w:tr>
      <w:tr w:rsidRPr="00BB03FD" w:rsidR="14F6B62C" w:rsidTr="5AF57E72" w14:paraId="62C9A043"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7E0850B" w14:textId="417EF4E0">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788-2022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43E3599D" w14:textId="65F546A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JOSE BENJAMIN GARCIA TELLEZ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231EC10" w:rsidP="5AF57E72" w:rsidRDefault="7231EC10" w14:paraId="104B9C43" w14:textId="39DF9D1B">
            <w:r w:rsidRPr="5AF57E72">
              <w:rPr>
                <w:rFonts w:ascii="Arial" w:hAnsi="Arial" w:eastAsia="Trebuchet MS" w:cs="Arial"/>
                <w:color w:val="000000" w:themeColor="text1"/>
                <w:sz w:val="20"/>
                <w:szCs w:val="20"/>
              </w:rPr>
              <w:t>Cerrado en Secop</w:t>
            </w:r>
          </w:p>
        </w:tc>
      </w:tr>
      <w:tr w:rsidRPr="00BB03FD" w:rsidR="14F6B62C" w:rsidTr="5AF57E72" w14:paraId="6F8E9619"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A570F9F" w14:textId="65749385">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833-2022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47ADC355" w14:textId="3871938A">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PABLO CALA CASTRO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16408F6" w:rsidP="5AF57E72" w:rsidRDefault="116408F6" w14:paraId="7171CFDA" w14:textId="2A4024B9">
            <w:r w:rsidRPr="5AF57E72">
              <w:rPr>
                <w:rFonts w:ascii="Arial" w:hAnsi="Arial" w:eastAsia="Trebuchet MS" w:cs="Arial"/>
                <w:color w:val="000000" w:themeColor="text1"/>
                <w:sz w:val="20"/>
                <w:szCs w:val="20"/>
              </w:rPr>
              <w:t>Cerrado en Secop</w:t>
            </w:r>
          </w:p>
        </w:tc>
      </w:tr>
      <w:tr w:rsidRPr="00BB03FD" w:rsidR="14F6B62C" w:rsidTr="5AF57E72" w14:paraId="451FFD91"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C327264" w14:textId="2E55CFEB">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1149-2022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8AEAA91" w14:textId="6F571576">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DELFI KATERINE RODRIGUEZ GONGORA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38022E7" w:rsidP="5AF57E72" w:rsidRDefault="238022E7" w14:paraId="1691273F" w14:textId="0EAF9C72">
            <w:r w:rsidRPr="5AF57E72">
              <w:rPr>
                <w:rFonts w:ascii="Arial" w:hAnsi="Arial" w:eastAsia="Trebuchet MS" w:cs="Arial"/>
                <w:color w:val="000000" w:themeColor="text1"/>
                <w:sz w:val="20"/>
                <w:szCs w:val="20"/>
              </w:rPr>
              <w:t>Cerrado en Secop</w:t>
            </w:r>
          </w:p>
        </w:tc>
      </w:tr>
      <w:tr w:rsidRPr="00BB03FD" w:rsidR="14F6B62C" w:rsidTr="5AF57E72" w14:paraId="6AA3FF80"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6ED0D9D" w14:textId="3268214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1190-2022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F95CFD4" w14:textId="2DEFEAE8">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ANGELICA MARIA ROZO BAQUERO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DF00306" w:rsidP="5AF57E72" w:rsidRDefault="5DF00306" w14:paraId="4510612A" w14:textId="24D1F1D8">
            <w:r w:rsidRPr="5AF57E72">
              <w:rPr>
                <w:rFonts w:ascii="Arial" w:hAnsi="Arial" w:eastAsia="Trebuchet MS" w:cs="Arial"/>
                <w:color w:val="000000" w:themeColor="text1"/>
                <w:sz w:val="20"/>
                <w:szCs w:val="20"/>
              </w:rPr>
              <w:t>Cerrado en Secop</w:t>
            </w:r>
          </w:p>
        </w:tc>
      </w:tr>
      <w:tr w:rsidRPr="00BB03FD" w:rsidR="14F6B62C" w:rsidTr="5AF57E72" w14:paraId="227AB31C"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6E79A69" w14:textId="2AA5F190">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1191-2022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17E3D08" w14:textId="4FEA4FC2">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JUAN CARLOS HOYOS ROBAYO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22A8D2C" w:rsidP="5AF57E72" w:rsidRDefault="222A8D2C" w14:paraId="156891C1" w14:textId="636B547A">
            <w:r w:rsidRPr="5AF57E72">
              <w:rPr>
                <w:rFonts w:ascii="Arial" w:hAnsi="Arial" w:eastAsia="Trebuchet MS" w:cs="Arial"/>
                <w:color w:val="000000" w:themeColor="text1"/>
                <w:sz w:val="20"/>
                <w:szCs w:val="20"/>
              </w:rPr>
              <w:t>Cerrado en Secop</w:t>
            </w:r>
          </w:p>
        </w:tc>
      </w:tr>
      <w:tr w:rsidRPr="00BB03FD" w:rsidR="14F6B62C" w:rsidTr="5AF57E72" w14:paraId="312A86F4"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BD4CB10" w14:textId="0E1DEC4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1192-2022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51F936F" w14:textId="2C3BFE82">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FELIPE ALEXANDER CAITA TELLEZ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4727304" w:rsidP="5AF57E72" w:rsidRDefault="34727304" w14:paraId="3FFADAB8" w14:textId="2ACCE801">
            <w:r w:rsidRPr="5AF57E72">
              <w:rPr>
                <w:rFonts w:ascii="Arial" w:hAnsi="Arial" w:eastAsia="Trebuchet MS" w:cs="Arial"/>
                <w:color w:val="000000" w:themeColor="text1"/>
                <w:sz w:val="20"/>
                <w:szCs w:val="20"/>
              </w:rPr>
              <w:t>Cerrado en Secop</w:t>
            </w:r>
          </w:p>
        </w:tc>
      </w:tr>
      <w:tr w:rsidRPr="00BB03FD" w:rsidR="14F6B62C" w:rsidTr="5AF57E72" w14:paraId="3C5CD75E" w14:textId="77777777">
        <w:trPr>
          <w:trHeight w:val="49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72CD04C4" w14:textId="4EFA2A3D">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1194-2022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01C6302" w14:textId="16A0EFB6">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INGRID DEL CARMEN BARRERA PEREIRA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1B5DFCB" w:rsidP="5AF57E72" w:rsidRDefault="11B5DFCB" w14:paraId="371699C3" w14:textId="71BB22F5">
            <w:r w:rsidRPr="5AF57E72">
              <w:rPr>
                <w:rFonts w:ascii="Arial" w:hAnsi="Arial" w:eastAsia="Trebuchet MS" w:cs="Arial"/>
                <w:color w:val="000000" w:themeColor="text1"/>
                <w:sz w:val="20"/>
                <w:szCs w:val="20"/>
              </w:rPr>
              <w:t>Cerrado en Secop</w:t>
            </w:r>
          </w:p>
        </w:tc>
      </w:tr>
      <w:tr w:rsidRPr="00BB03FD" w:rsidR="14F6B62C" w:rsidTr="5AF57E72" w14:paraId="4321AE9D"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F2F6387" w14:textId="10E70C87">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1200-2022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2562A92" w14:textId="44E65B08">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VICTOR HUGO JAIMES CORTES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28C454E" w:rsidP="5AF57E72" w:rsidRDefault="028C454E" w14:paraId="23ABFC65" w14:textId="3D6AFE5E">
            <w:r w:rsidRPr="5AF57E72">
              <w:rPr>
                <w:rFonts w:ascii="Arial" w:hAnsi="Arial" w:eastAsia="Trebuchet MS" w:cs="Arial"/>
                <w:color w:val="000000" w:themeColor="text1"/>
                <w:sz w:val="20"/>
                <w:szCs w:val="20"/>
              </w:rPr>
              <w:t>Cerrado en Secop</w:t>
            </w:r>
          </w:p>
        </w:tc>
      </w:tr>
      <w:tr w:rsidRPr="00BB03FD" w:rsidR="14F6B62C" w:rsidTr="5AF57E72" w14:paraId="70D35A1F"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96F54FA" w14:textId="21D2E3F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1208-2022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1AFB099" w14:textId="011D102E">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JORGE ANDRES GONZALEZ CETINA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CF7FAB2" w:rsidP="5AF57E72" w:rsidRDefault="1CF7FAB2" w14:paraId="5B36DAAA" w14:textId="68D4ED4C">
            <w:r w:rsidRPr="5AF57E72">
              <w:rPr>
                <w:rFonts w:ascii="Arial" w:hAnsi="Arial" w:eastAsia="Trebuchet MS" w:cs="Arial"/>
                <w:color w:val="000000" w:themeColor="text1"/>
                <w:sz w:val="20"/>
                <w:szCs w:val="20"/>
              </w:rPr>
              <w:t>Cerrado en Secop</w:t>
            </w:r>
          </w:p>
        </w:tc>
      </w:tr>
      <w:tr w:rsidRPr="00BB03FD" w:rsidR="14F6B62C" w:rsidTr="5AF57E72" w14:paraId="0C1C3A80"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5BEBAF7" w14:textId="45A8DB2F">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1209-2022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9B82C22" w14:textId="20F5848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LUZ HEIDY GARCIA PERAFAN</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8A91FEB" w:rsidP="5AF57E72" w:rsidRDefault="38A91FEB" w14:paraId="7F50E06B" w14:textId="3AFBA86A">
            <w:r w:rsidRPr="5AF57E72">
              <w:rPr>
                <w:rFonts w:ascii="Arial" w:hAnsi="Arial" w:eastAsia="Trebuchet MS" w:cs="Arial"/>
                <w:color w:val="000000" w:themeColor="text1"/>
                <w:sz w:val="20"/>
                <w:szCs w:val="20"/>
              </w:rPr>
              <w:t>Cerrado en Secop</w:t>
            </w:r>
          </w:p>
        </w:tc>
      </w:tr>
      <w:tr w:rsidRPr="00BB03FD" w:rsidR="14F6B62C" w:rsidTr="5AF57E72" w14:paraId="6963B32B"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C546F52" w14:textId="7D665F0B">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1211-2022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A163B48" w14:textId="4EE8C2E5">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JEIMMY JOHANNA RIOS GONZALEZ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1804A65" w:rsidP="5AF57E72" w:rsidRDefault="01804A65" w14:paraId="05F550E7" w14:textId="494E9F96">
            <w:r w:rsidRPr="5AF57E72">
              <w:rPr>
                <w:rFonts w:ascii="Arial" w:hAnsi="Arial" w:eastAsia="Trebuchet MS" w:cs="Arial"/>
                <w:color w:val="000000" w:themeColor="text1"/>
                <w:sz w:val="20"/>
                <w:szCs w:val="20"/>
              </w:rPr>
              <w:t>Cerrado en Secop</w:t>
            </w:r>
          </w:p>
        </w:tc>
      </w:tr>
      <w:tr w:rsidRPr="00BB03FD" w:rsidR="14F6B62C" w:rsidTr="5AF57E72" w14:paraId="1468ABE3"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F3B0B39" w14:textId="2EBAFDD2">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DE8D3D0" w14:textId="722576BB">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LEIDY JOHANNA JOYA REY</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864AFA5" w:rsidP="5AF57E72" w:rsidRDefault="5864AFA5" w14:paraId="17CBD2D4" w14:textId="55791E47">
            <w:r w:rsidRPr="5AF57E72">
              <w:rPr>
                <w:rFonts w:ascii="Arial" w:hAnsi="Arial" w:eastAsia="Trebuchet MS" w:cs="Arial"/>
                <w:color w:val="000000" w:themeColor="text1"/>
                <w:sz w:val="20"/>
                <w:szCs w:val="20"/>
              </w:rPr>
              <w:t>Cerrado en Secop</w:t>
            </w:r>
          </w:p>
        </w:tc>
      </w:tr>
      <w:tr w:rsidRPr="00BB03FD" w:rsidR="14F6B62C" w:rsidTr="5AF57E72" w14:paraId="4627BC76"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728785C" w14:textId="04DBDA78">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3FBA9A6" w14:textId="7EB07184">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ANGELA DANELLY CALCETERO LESMES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E251034" w:rsidP="5AF57E72" w:rsidRDefault="3E251034" w14:paraId="5729EC08" w14:textId="0808A44D">
            <w:r w:rsidRPr="5AF57E72">
              <w:rPr>
                <w:rFonts w:ascii="Arial" w:hAnsi="Arial" w:eastAsia="Trebuchet MS" w:cs="Arial"/>
                <w:color w:val="000000" w:themeColor="text1"/>
                <w:sz w:val="20"/>
                <w:szCs w:val="20"/>
              </w:rPr>
              <w:t>Cerrado en Secop</w:t>
            </w:r>
          </w:p>
        </w:tc>
      </w:tr>
      <w:tr w:rsidRPr="00BB03FD" w:rsidR="14F6B62C" w:rsidTr="5AF57E72" w14:paraId="1E6B6B99"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56DA455" w14:textId="6C2FAC0C">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1223-2022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7BC75AF" w14:textId="57A86D4B">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PERLA MARIA FRANCO RESTREPO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C0E97DF" w:rsidP="5AF57E72" w:rsidRDefault="5C0E97DF" w14:paraId="020968C5" w14:textId="407314B4">
            <w:r w:rsidRPr="5AF57E72">
              <w:rPr>
                <w:rFonts w:ascii="Arial" w:hAnsi="Arial" w:eastAsia="Trebuchet MS" w:cs="Arial"/>
                <w:color w:val="000000" w:themeColor="text1"/>
                <w:sz w:val="20"/>
                <w:szCs w:val="20"/>
              </w:rPr>
              <w:t>Cerrado en Secop</w:t>
            </w:r>
          </w:p>
        </w:tc>
      </w:tr>
      <w:tr w:rsidRPr="00BB03FD" w:rsidR="14F6B62C" w:rsidTr="5AF57E72" w14:paraId="7A202A44"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0A06495A" w14:textId="608085C3">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1224-2022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E876D9F" w14:textId="78EF5AFF">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LINA XIMENA TORRES CERINZA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C36CF38" w:rsidP="5AF57E72" w:rsidRDefault="7C36CF38" w14:paraId="3A0E382F" w14:textId="35E6E1FC">
            <w:r w:rsidRPr="5AF57E72">
              <w:rPr>
                <w:rFonts w:ascii="Arial" w:hAnsi="Arial" w:eastAsia="Trebuchet MS" w:cs="Arial"/>
                <w:color w:val="000000" w:themeColor="text1"/>
                <w:sz w:val="20"/>
                <w:szCs w:val="20"/>
              </w:rPr>
              <w:t>Cerrado en Secop</w:t>
            </w:r>
          </w:p>
        </w:tc>
      </w:tr>
      <w:tr w:rsidRPr="00BB03FD" w:rsidR="14F6B62C" w:rsidTr="5AF57E72" w14:paraId="1F4B8BF6"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B6F66A0" w14:textId="58FF242D">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1225-2022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6F88B25" w14:textId="7333E120">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HECTOR CAMILO VELANDIA GARCIA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38DAACC" w:rsidP="5AF57E72" w:rsidRDefault="538DAACC" w14:paraId="5ECDA5F2" w14:textId="13948F33">
            <w:r w:rsidRPr="5AF57E72">
              <w:rPr>
                <w:rFonts w:ascii="Arial" w:hAnsi="Arial" w:eastAsia="Trebuchet MS" w:cs="Arial"/>
                <w:color w:val="000000" w:themeColor="text1"/>
                <w:sz w:val="20"/>
                <w:szCs w:val="20"/>
              </w:rPr>
              <w:t>Cerrado en Secop</w:t>
            </w:r>
          </w:p>
        </w:tc>
      </w:tr>
      <w:tr w:rsidRPr="00BB03FD" w:rsidR="14F6B62C" w:rsidTr="5AF57E72" w14:paraId="0F4B2BD5"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0481C3BE" w14:textId="786CAB0B">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85D2C78" w14:textId="16565285">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CAMILA ANDREA HUERTAS HUERTAS</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22F0134D" w:rsidP="5AF57E72" w:rsidRDefault="22F0134D" w14:paraId="03F80803" w14:textId="5869A02C">
            <w:r w:rsidRPr="5AF57E72">
              <w:rPr>
                <w:rFonts w:ascii="Arial" w:hAnsi="Arial" w:eastAsia="Trebuchet MS" w:cs="Arial"/>
                <w:color w:val="000000" w:themeColor="text1"/>
                <w:sz w:val="20"/>
                <w:szCs w:val="20"/>
              </w:rPr>
              <w:t>Cerrado en Secop</w:t>
            </w:r>
          </w:p>
        </w:tc>
      </w:tr>
      <w:tr w:rsidRPr="00BB03FD" w:rsidR="14F6B62C" w:rsidTr="5AF57E72" w14:paraId="67FD45F0"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3A730EAA" w14:textId="3361E867">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1228-2022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6631FD02" w14:textId="15183A0D">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MARIA ISABEL AVELLANEDA FRANCO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D21F56E" w:rsidP="5AF57E72" w:rsidRDefault="7D21F56E" w14:paraId="6C8FC780" w14:textId="7515D504">
            <w:r w:rsidRPr="5AF57E72">
              <w:rPr>
                <w:rFonts w:ascii="Arial" w:hAnsi="Arial" w:eastAsia="Trebuchet MS" w:cs="Arial"/>
                <w:color w:val="000000" w:themeColor="text1"/>
                <w:sz w:val="20"/>
                <w:szCs w:val="20"/>
              </w:rPr>
              <w:t>Cerrado en Secop</w:t>
            </w:r>
          </w:p>
        </w:tc>
      </w:tr>
      <w:tr w:rsidRPr="00BB03FD" w:rsidR="14F6B62C" w:rsidTr="5AF57E72" w14:paraId="2ABA9984"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187C137" w14:textId="6839EFB5">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1229-2022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3378BFA4" w14:textId="361381BC">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CRISTIAN CAMILO PEÑA TABARQUINO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E2665E1" w:rsidP="5AF57E72" w:rsidRDefault="4E2665E1" w14:paraId="163DC0D0" w14:textId="1DB6AC77">
            <w:r w:rsidRPr="5AF57E72">
              <w:rPr>
                <w:rFonts w:ascii="Arial" w:hAnsi="Arial" w:eastAsia="Trebuchet MS" w:cs="Arial"/>
                <w:color w:val="000000" w:themeColor="text1"/>
                <w:sz w:val="20"/>
                <w:szCs w:val="20"/>
              </w:rPr>
              <w:t>Cerrado en Secop</w:t>
            </w:r>
          </w:p>
        </w:tc>
      </w:tr>
      <w:tr w:rsidRPr="00BB03FD" w:rsidR="14F6B62C" w:rsidTr="5AF57E72" w14:paraId="7BCBB76D"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5E33A463" w14:textId="345DF33B">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1230-2022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50F3F242" w14:textId="7B4570A3">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YEISON EFREN YEISON EFREN OSPINA CALVO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55305BE" w:rsidP="5AF57E72" w:rsidRDefault="355305BE" w14:paraId="14DABCB8" w14:textId="5C58ABE3">
            <w:r w:rsidRPr="5AF57E72">
              <w:rPr>
                <w:rFonts w:ascii="Arial" w:hAnsi="Arial" w:eastAsia="Trebuchet MS" w:cs="Arial"/>
                <w:color w:val="000000" w:themeColor="text1"/>
                <w:sz w:val="20"/>
                <w:szCs w:val="20"/>
              </w:rPr>
              <w:t>Cerrado en Secop</w:t>
            </w:r>
          </w:p>
        </w:tc>
      </w:tr>
      <w:tr w:rsidRPr="00BB03FD" w:rsidR="14F6B62C" w:rsidTr="5AF57E72" w14:paraId="476E0D2C"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48E94742" w14:textId="678FD2AE">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1232-2022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8651768" w14:textId="7151B41B">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PABLO CALA CASTRO</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5C1B6AD" w:rsidP="5AF57E72" w:rsidRDefault="05C1B6AD" w14:paraId="76543105" w14:textId="25C49490">
            <w:r w:rsidRPr="5AF57E72">
              <w:rPr>
                <w:rFonts w:ascii="Arial" w:hAnsi="Arial" w:eastAsia="Trebuchet MS" w:cs="Arial"/>
                <w:color w:val="000000" w:themeColor="text1"/>
                <w:sz w:val="20"/>
                <w:szCs w:val="20"/>
              </w:rPr>
              <w:t>Cerrado en Secop</w:t>
            </w:r>
          </w:p>
        </w:tc>
      </w:tr>
      <w:tr w:rsidRPr="00BB03FD" w:rsidR="14F6B62C" w:rsidTr="5AF57E72" w14:paraId="4CE3C3E0" w14:textId="77777777">
        <w:trPr>
          <w:trHeight w:val="255"/>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C6D2FB4" w14:textId="37C4B244">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1235-2022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00586E5F" w14:textId="6B655B00">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CARLOS FABIAN HAMON ALARCON</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6780E7B" w:rsidP="5AF57E72" w:rsidRDefault="36780E7B" w14:paraId="1F489D5B" w14:textId="6E1BB1D0">
            <w:r w:rsidRPr="5AF57E72">
              <w:rPr>
                <w:rFonts w:ascii="Arial" w:hAnsi="Arial" w:eastAsia="Trebuchet MS" w:cs="Arial"/>
                <w:color w:val="000000" w:themeColor="text1"/>
                <w:sz w:val="20"/>
                <w:szCs w:val="20"/>
              </w:rPr>
              <w:t>Cerrado en Secop</w:t>
            </w:r>
          </w:p>
        </w:tc>
      </w:tr>
      <w:tr w:rsidRPr="00BB03FD" w:rsidR="14F6B62C" w:rsidTr="5AF57E72" w14:paraId="5430F9BF"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13A7558F" w14:textId="25B04C15">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1265-2022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714FB71D" w14:textId="7A5B0914">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ANDREA DEL PILAR ROMERO GOMEZ</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95B2DBB" w:rsidP="5AF57E72" w:rsidRDefault="495B2DBB" w14:paraId="0A34064B" w14:textId="17263489">
            <w:r w:rsidRPr="5AF57E72">
              <w:rPr>
                <w:rFonts w:ascii="Arial" w:hAnsi="Arial" w:eastAsia="Trebuchet MS" w:cs="Arial"/>
                <w:color w:val="000000" w:themeColor="text1"/>
                <w:sz w:val="20"/>
                <w:szCs w:val="20"/>
              </w:rPr>
              <w:t>Cerrado en Secop</w:t>
            </w:r>
          </w:p>
        </w:tc>
      </w:tr>
      <w:tr w:rsidRPr="00BB03FD" w:rsidR="14F6B62C" w:rsidTr="5AF57E72" w14:paraId="5CFFF488" w14:textId="77777777">
        <w:trPr>
          <w:trHeight w:val="300"/>
        </w:trPr>
        <w:tc>
          <w:tcPr>
            <w:tcW w:w="1347"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Pr="00BB03FD" w:rsidR="14F6B62C" w:rsidP="3A68D074" w:rsidRDefault="7D7CF450" w14:paraId="6B824A6A" w14:textId="33353D59">
            <w:pPr>
              <w:spacing w:after="0"/>
              <w:jc w:val="center"/>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1267-2022</w:t>
            </w:r>
          </w:p>
        </w:tc>
        <w:tc>
          <w:tcPr>
            <w:tcW w:w="432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Pr="00BB03FD" w:rsidR="14F6B62C" w:rsidP="3A68D074" w:rsidRDefault="7D7CF450" w14:paraId="1C9B0288" w14:textId="16670054">
            <w:pPr>
              <w:spacing w:after="0"/>
              <w:rPr>
                <w:rFonts w:ascii="Arial" w:hAnsi="Arial" w:eastAsia="Trebuchet MS" w:cs="Arial"/>
                <w:color w:val="000000" w:themeColor="text1"/>
                <w:sz w:val="20"/>
                <w:szCs w:val="20"/>
              </w:rPr>
            </w:pPr>
            <w:r w:rsidRPr="00BB03FD">
              <w:rPr>
                <w:rFonts w:ascii="Arial" w:hAnsi="Arial" w:eastAsia="Trebuchet MS" w:cs="Arial"/>
                <w:color w:val="000000" w:themeColor="text1"/>
                <w:sz w:val="20"/>
                <w:szCs w:val="20"/>
              </w:rPr>
              <w:t>LESDY MARIA GIRALDO CASTAÑEDA</w:t>
            </w:r>
          </w:p>
        </w:tc>
        <w:tc>
          <w:tcPr>
            <w:tcW w:w="205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61EF289" w:rsidP="5AF57E72" w:rsidRDefault="761EF289" w14:paraId="3D90633E" w14:textId="1E284A92">
            <w:r w:rsidRPr="5AF57E72">
              <w:rPr>
                <w:rFonts w:ascii="Arial" w:hAnsi="Arial" w:eastAsia="Trebuchet MS" w:cs="Arial"/>
                <w:color w:val="000000" w:themeColor="text1"/>
                <w:sz w:val="20"/>
                <w:szCs w:val="20"/>
              </w:rPr>
              <w:t>Cerrado en Secop</w:t>
            </w:r>
          </w:p>
        </w:tc>
      </w:tr>
    </w:tbl>
    <w:p w:rsidRPr="00BB03FD" w:rsidR="14F6B62C" w:rsidP="3A68D074" w:rsidRDefault="14F6B62C" w14:paraId="080E1DCE" w14:textId="1F19A79E">
      <w:pPr>
        <w:spacing w:after="0"/>
        <w:jc w:val="both"/>
        <w:rPr>
          <w:rFonts w:ascii="Arial" w:hAnsi="Arial" w:eastAsia="Trebuchet MS" w:cs="Arial"/>
          <w:color w:val="00000A"/>
          <w:sz w:val="24"/>
          <w:szCs w:val="24"/>
        </w:rPr>
      </w:pPr>
    </w:p>
    <w:p w:rsidR="0040191D" w:rsidRDefault="35C92CCD" w14:paraId="7A7C94D4" w14:textId="54E36219">
      <w:pPr>
        <w:pStyle w:val="TableParagraph"/>
        <w:numPr>
          <w:ilvl w:val="0"/>
          <w:numId w:val="59"/>
        </w:numPr>
        <w:shd w:val="clear" w:color="auto" w:fill="FFFFFF" w:themeFill="background1"/>
        <w:spacing w:before="18"/>
        <w:jc w:val="both"/>
        <w:rPr>
          <w:rFonts w:ascii="Arial" w:hAnsi="Arial" w:eastAsia="Trebuchet MS" w:cs="Arial"/>
          <w:lang w:val="es-CO"/>
        </w:rPr>
      </w:pPr>
      <w:r w:rsidRPr="06CAC0E2">
        <w:rPr>
          <w:rFonts w:ascii="Arial" w:hAnsi="Arial" w:eastAsia="Trebuchet MS" w:cs="Arial"/>
          <w:lang w:val="es-CO"/>
        </w:rPr>
        <w:t>Mediante radicado 3-2025</w:t>
      </w:r>
      <w:r w:rsidRPr="06CAC0E2" w:rsidR="75B25DAF">
        <w:rPr>
          <w:rFonts w:ascii="Arial" w:hAnsi="Arial" w:eastAsia="Trebuchet MS" w:cs="Arial"/>
          <w:lang w:val="es-CO"/>
        </w:rPr>
        <w:t>-3371 del 8 de abril de 2025, se radicó ante la</w:t>
      </w:r>
      <w:r w:rsidRPr="06CAC0E2" w:rsidR="75B25DAF">
        <w:rPr>
          <w:rFonts w:ascii="Arial" w:hAnsi="Arial" w:eastAsia="Trebuchet MS" w:cs="Arial"/>
          <w:b/>
          <w:bCs/>
          <w:lang w:val="es-CO"/>
        </w:rPr>
        <w:t xml:space="preserve"> </w:t>
      </w:r>
      <w:r w:rsidRPr="06CAC0E2" w:rsidR="551D2B7C">
        <w:rPr>
          <w:rFonts w:ascii="Arial" w:hAnsi="Arial" w:eastAsia="Trebuchet MS" w:cs="Arial"/>
          <w:lang w:val="es-CO"/>
        </w:rPr>
        <w:t>S</w:t>
      </w:r>
      <w:r w:rsidRPr="06CAC0E2" w:rsidR="75B25DAF">
        <w:rPr>
          <w:rFonts w:ascii="Arial" w:hAnsi="Arial" w:eastAsia="Trebuchet MS" w:cs="Arial"/>
          <w:lang w:val="es-CO"/>
        </w:rPr>
        <w:t>ubdirección Administrativa - Contratación, la solicitud de cierre de los contratos de la vigencia 202</w:t>
      </w:r>
      <w:r w:rsidRPr="06CAC0E2" w:rsidR="3F1EE120">
        <w:rPr>
          <w:rFonts w:ascii="Arial" w:hAnsi="Arial" w:eastAsia="Trebuchet MS" w:cs="Arial"/>
          <w:lang w:val="es-CO"/>
        </w:rPr>
        <w:t>1</w:t>
      </w:r>
      <w:r w:rsidRPr="06CAC0E2" w:rsidR="75B25DAF">
        <w:rPr>
          <w:rFonts w:ascii="Arial" w:hAnsi="Arial" w:eastAsia="Trebuchet MS" w:cs="Arial"/>
          <w:lang w:val="es-CO"/>
        </w:rPr>
        <w:t xml:space="preserve"> que se encontraban bajo la supervisión de la Subdirección de Recursos Públicos.</w:t>
      </w:r>
      <w:r w:rsidRPr="06CAC0E2" w:rsidR="20E37DC0">
        <w:rPr>
          <w:rFonts w:ascii="Arial" w:hAnsi="Arial" w:eastAsia="Trebuchet MS" w:cs="Arial"/>
          <w:lang w:val="es-CO"/>
        </w:rPr>
        <w:t xml:space="preserve"> </w:t>
      </w:r>
    </w:p>
    <w:p w:rsidR="6F53BA7B" w:rsidP="06CAC0E2" w:rsidRDefault="2276ED36" w14:paraId="40E22CDC" w14:textId="7D2B83D0">
      <w:pPr>
        <w:pStyle w:val="TableParagraph"/>
        <w:numPr>
          <w:ilvl w:val="0"/>
          <w:numId w:val="59"/>
        </w:numPr>
        <w:shd w:val="clear" w:color="auto" w:fill="FFFFFF" w:themeFill="background1"/>
        <w:spacing w:before="18"/>
        <w:jc w:val="both"/>
        <w:rPr>
          <w:rFonts w:ascii="Arial" w:hAnsi="Arial" w:eastAsia="Trebuchet MS" w:cs="Arial"/>
          <w:lang w:val="es-CO"/>
        </w:rPr>
      </w:pPr>
      <w:r w:rsidRPr="3BB96D97">
        <w:rPr>
          <w:rFonts w:ascii="Arial" w:hAnsi="Arial" w:eastAsia="Trebuchet MS" w:cs="Arial"/>
          <w:lang w:val="es-CO"/>
        </w:rPr>
        <w:t xml:space="preserve">Se cerraron en Secop II los </w:t>
      </w:r>
      <w:r w:rsidRPr="3BB96D97" w:rsidR="6160BC81">
        <w:rPr>
          <w:rFonts w:ascii="Arial" w:hAnsi="Arial" w:eastAsia="Trebuchet MS" w:cs="Arial"/>
          <w:lang w:val="es-CO"/>
        </w:rPr>
        <w:t xml:space="preserve">71 </w:t>
      </w:r>
      <w:r w:rsidRPr="3BB96D97">
        <w:rPr>
          <w:rFonts w:ascii="Arial" w:hAnsi="Arial" w:eastAsia="Trebuchet MS" w:cs="Arial"/>
          <w:lang w:val="es-CO"/>
        </w:rPr>
        <w:t>contratos de la vigencia 2021</w:t>
      </w:r>
    </w:p>
    <w:p w:rsidR="06CAC0E2" w:rsidP="06CAC0E2" w:rsidRDefault="06CAC0E2" w14:paraId="6B2B39DB" w14:textId="737C408E">
      <w:pPr>
        <w:pStyle w:val="TableParagraph"/>
        <w:shd w:val="clear" w:color="auto" w:fill="FFFFFF" w:themeFill="background1"/>
        <w:spacing w:before="18"/>
        <w:jc w:val="both"/>
        <w:rPr>
          <w:rFonts w:ascii="Arial" w:hAnsi="Arial" w:eastAsia="Trebuchet MS" w:cs="Arial"/>
          <w:lang w:val="es-CO"/>
        </w:rPr>
      </w:pPr>
    </w:p>
    <w:p w:rsidRPr="0040191D" w:rsidR="0040191D" w:rsidRDefault="0040191D" w14:paraId="118FA3C6" w14:textId="4FF49696">
      <w:pPr>
        <w:pStyle w:val="TableParagraph"/>
        <w:numPr>
          <w:ilvl w:val="0"/>
          <w:numId w:val="73"/>
        </w:numPr>
        <w:shd w:val="clear" w:color="auto" w:fill="FFFFFF" w:themeFill="background1"/>
        <w:spacing w:before="18"/>
        <w:jc w:val="both"/>
        <w:rPr>
          <w:rFonts w:ascii="Arial" w:hAnsi="Arial" w:eastAsia="Trebuchet MS" w:cs="Arial"/>
          <w:b/>
          <w:bCs/>
          <w:lang w:val="es-CO"/>
        </w:rPr>
      </w:pPr>
      <w:r w:rsidRPr="0040191D">
        <w:rPr>
          <w:rFonts w:ascii="Arial" w:hAnsi="Arial" w:eastAsia="Trebuchet MS" w:cs="Arial"/>
          <w:b/>
          <w:bCs/>
          <w:lang w:val="es-CO"/>
        </w:rPr>
        <w:t>VIGENCIA 2021</w:t>
      </w:r>
    </w:p>
    <w:p w:rsidRPr="00BB03FD" w:rsidR="14F6B62C" w:rsidP="3A68D074" w:rsidRDefault="14F6B62C" w14:paraId="21C39AF9" w14:textId="27B1F083">
      <w:pPr>
        <w:pStyle w:val="TableParagraph"/>
        <w:shd w:val="clear" w:color="auto" w:fill="FFFFFF" w:themeFill="background1"/>
        <w:spacing w:before="18"/>
        <w:ind w:left="720"/>
        <w:jc w:val="both"/>
        <w:rPr>
          <w:rFonts w:ascii="Arial" w:hAnsi="Arial" w:eastAsia="Trebuchet MS" w:cs="Arial"/>
          <w:b/>
          <w:bCs/>
          <w:lang w:val="es-CO"/>
        </w:rPr>
      </w:pPr>
    </w:p>
    <w:tbl>
      <w:tblPr>
        <w:tblW w:w="8025" w:type="dxa"/>
        <w:tblLook w:val="06A0" w:firstRow="1" w:lastRow="0" w:firstColumn="1" w:lastColumn="0" w:noHBand="1" w:noVBand="1"/>
      </w:tblPr>
      <w:tblGrid>
        <w:gridCol w:w="1695"/>
        <w:gridCol w:w="4425"/>
        <w:gridCol w:w="1905"/>
      </w:tblGrid>
      <w:tr w:rsidR="06CAC0E2" w:rsidTr="3BB96D97" w14:paraId="5A2CC84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30E8C02" w14:textId="6386AAF5">
            <w:pPr>
              <w:spacing w:after="0"/>
              <w:jc w:val="center"/>
            </w:pPr>
            <w:r w:rsidRPr="06CAC0E2">
              <w:rPr>
                <w:rFonts w:ascii="Aptos Narrow" w:hAnsi="Aptos Narrow" w:eastAsia="Aptos Narrow" w:cs="Aptos Narrow"/>
                <w:b/>
                <w:bCs/>
                <w:color w:val="000000" w:themeColor="text1"/>
                <w:sz w:val="20"/>
                <w:szCs w:val="20"/>
              </w:rPr>
              <w:t xml:space="preserve">No. CONTRATO </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539425B5" w14:textId="0D170DE5">
            <w:pPr>
              <w:spacing w:after="0"/>
              <w:jc w:val="center"/>
            </w:pPr>
            <w:r w:rsidRPr="06CAC0E2">
              <w:rPr>
                <w:rFonts w:ascii="Aptos Narrow" w:hAnsi="Aptos Narrow" w:eastAsia="Aptos Narrow" w:cs="Aptos Narrow"/>
                <w:b/>
                <w:bCs/>
                <w:color w:val="000000" w:themeColor="text1"/>
                <w:sz w:val="20"/>
                <w:szCs w:val="20"/>
              </w:rPr>
              <w:t>CONTRATISTA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16EEECDA" w14:textId="1F98987F">
            <w:pPr>
              <w:spacing w:after="0"/>
              <w:jc w:val="center"/>
            </w:pPr>
            <w:r w:rsidRPr="06CAC0E2">
              <w:rPr>
                <w:rFonts w:ascii="Aptos Narrow" w:hAnsi="Aptos Narrow" w:eastAsia="Aptos Narrow" w:cs="Aptos Narrow"/>
                <w:b/>
                <w:bCs/>
                <w:color w:val="000000" w:themeColor="text1"/>
                <w:sz w:val="20"/>
                <w:szCs w:val="20"/>
              </w:rPr>
              <w:t>ESTADO EN SECOP</w:t>
            </w:r>
          </w:p>
        </w:tc>
      </w:tr>
      <w:tr w:rsidR="06CAC0E2" w:rsidTr="3BB96D97" w14:paraId="28D3F4D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332C5A8" w14:textId="5602AE8B">
            <w:pPr>
              <w:spacing w:after="0"/>
              <w:jc w:val="center"/>
            </w:pPr>
            <w:r w:rsidRPr="06CAC0E2">
              <w:rPr>
                <w:rFonts w:ascii="Calibri Light" w:hAnsi="Calibri Light" w:eastAsia="Calibri Light" w:cs="Calibri Light"/>
                <w:color w:val="000000" w:themeColor="text1"/>
                <w:sz w:val="20"/>
                <w:szCs w:val="20"/>
              </w:rPr>
              <w:t>52-2021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06E8296" w14:textId="1A4B2D0C">
            <w:pPr>
              <w:spacing w:after="0"/>
            </w:pPr>
            <w:r w:rsidRPr="06CAC0E2">
              <w:rPr>
                <w:rFonts w:ascii="Calibri Light" w:hAnsi="Calibri Light" w:eastAsia="Calibri Light" w:cs="Calibri Light"/>
                <w:color w:val="000000" w:themeColor="text1"/>
                <w:sz w:val="20"/>
                <w:szCs w:val="20"/>
              </w:rPr>
              <w:t>SANDRA STELLA SANCHEZ SANDOVAL</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04C9590E" w14:textId="038F0109">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61DBFA1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ACBDCF6" w14:textId="1FC65E44">
            <w:pPr>
              <w:spacing w:after="0"/>
              <w:jc w:val="center"/>
            </w:pPr>
            <w:r w:rsidRPr="06CAC0E2">
              <w:rPr>
                <w:rFonts w:ascii="Calibri Light" w:hAnsi="Calibri Light" w:eastAsia="Calibri Light" w:cs="Calibri Light"/>
                <w:color w:val="000000" w:themeColor="text1"/>
                <w:sz w:val="20"/>
                <w:szCs w:val="20"/>
              </w:rPr>
              <w:t>53-2021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03DA6A7" w14:textId="67E520C9">
            <w:pPr>
              <w:spacing w:after="0"/>
            </w:pPr>
            <w:r w:rsidRPr="06CAC0E2">
              <w:rPr>
                <w:rFonts w:ascii="Calibri Light" w:hAnsi="Calibri Light" w:eastAsia="Calibri Light" w:cs="Calibri Light"/>
                <w:color w:val="000000" w:themeColor="text1"/>
                <w:sz w:val="20"/>
                <w:szCs w:val="20"/>
              </w:rPr>
              <w:t>MICHAEL STIVEN BAUTISTA SALAZAR</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50A3A5F8" w14:textId="33B10FEB">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18DFABC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5E15EFE" w14:textId="4DC76937">
            <w:pPr>
              <w:spacing w:after="0"/>
              <w:jc w:val="center"/>
            </w:pPr>
            <w:r w:rsidRPr="06CAC0E2">
              <w:rPr>
                <w:rFonts w:ascii="Calibri Light" w:hAnsi="Calibri Light" w:eastAsia="Calibri Light" w:cs="Calibri Light"/>
                <w:color w:val="000000" w:themeColor="text1"/>
                <w:sz w:val="20"/>
                <w:szCs w:val="20"/>
              </w:rPr>
              <w:t>54-2021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CC3A403" w14:textId="4ADBF886">
            <w:pPr>
              <w:spacing w:after="0"/>
            </w:pPr>
            <w:r w:rsidRPr="06CAC0E2">
              <w:rPr>
                <w:rFonts w:ascii="Calibri Light" w:hAnsi="Calibri Light" w:eastAsia="Calibri Light" w:cs="Calibri Light"/>
                <w:color w:val="000000" w:themeColor="text1"/>
                <w:sz w:val="20"/>
                <w:szCs w:val="20"/>
              </w:rPr>
              <w:t>DIEGO ALEXANDER PAZ CRUZ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F166043" w14:textId="1043D6A9">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40B6C6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CDE3ED7" w14:textId="2AD52B9C">
            <w:pPr>
              <w:spacing w:after="0"/>
              <w:jc w:val="center"/>
            </w:pPr>
            <w:r w:rsidRPr="06CAC0E2">
              <w:rPr>
                <w:rFonts w:ascii="Calibri Light" w:hAnsi="Calibri Light" w:eastAsia="Calibri Light" w:cs="Calibri Light"/>
                <w:color w:val="000000" w:themeColor="text1"/>
                <w:sz w:val="20"/>
                <w:szCs w:val="20"/>
              </w:rPr>
              <w:t>59-2021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5065381" w14:textId="3169CF65">
            <w:pPr>
              <w:spacing w:after="0"/>
            </w:pPr>
            <w:r w:rsidRPr="06CAC0E2">
              <w:rPr>
                <w:rFonts w:ascii="Calibri Light" w:hAnsi="Calibri Light" w:eastAsia="Calibri Light" w:cs="Calibri Light"/>
                <w:color w:val="000000" w:themeColor="text1"/>
                <w:sz w:val="20"/>
                <w:szCs w:val="20"/>
              </w:rPr>
              <w:t>ADRIANA CAROLINA MARTINEZ SANCHEZ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149F905" w14:textId="0BCD7A10">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630606F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33B831B" w14:textId="6BDBACA2">
            <w:pPr>
              <w:spacing w:after="0"/>
              <w:jc w:val="center"/>
            </w:pPr>
            <w:r w:rsidRPr="06CAC0E2">
              <w:rPr>
                <w:rFonts w:ascii="Calibri Light" w:hAnsi="Calibri Light" w:eastAsia="Calibri Light" w:cs="Calibri Light"/>
                <w:color w:val="000000" w:themeColor="text1"/>
                <w:sz w:val="20"/>
                <w:szCs w:val="20"/>
              </w:rPr>
              <w:t>66-2021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5444A83" w14:textId="63BCEFB2">
            <w:pPr>
              <w:spacing w:after="0"/>
            </w:pPr>
            <w:r w:rsidRPr="06CAC0E2">
              <w:rPr>
                <w:rFonts w:ascii="Calibri Light" w:hAnsi="Calibri Light" w:eastAsia="Calibri Light" w:cs="Calibri Light"/>
                <w:color w:val="000000" w:themeColor="text1"/>
                <w:sz w:val="20"/>
                <w:szCs w:val="20"/>
              </w:rPr>
              <w:t>LILIANA MARCELA BASTO ZABALA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2753B3FF" w14:textId="5FC57BDD">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DD231D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72EC7F1" w14:textId="6B2B8DA8">
            <w:pPr>
              <w:spacing w:after="0"/>
              <w:jc w:val="center"/>
            </w:pPr>
            <w:r w:rsidRPr="06CAC0E2">
              <w:rPr>
                <w:rFonts w:ascii="Calibri Light" w:hAnsi="Calibri Light" w:eastAsia="Calibri Light" w:cs="Calibri Light"/>
                <w:color w:val="000000" w:themeColor="text1"/>
                <w:sz w:val="20"/>
                <w:szCs w:val="20"/>
              </w:rPr>
              <w:t>69-2021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0A3FF3D" w14:textId="7240297C">
            <w:pPr>
              <w:spacing w:after="0"/>
            </w:pPr>
            <w:r w:rsidRPr="06CAC0E2">
              <w:rPr>
                <w:rFonts w:ascii="Calibri Light" w:hAnsi="Calibri Light" w:eastAsia="Calibri Light" w:cs="Calibri Light"/>
                <w:color w:val="000000" w:themeColor="text1"/>
                <w:sz w:val="20"/>
                <w:szCs w:val="20"/>
              </w:rPr>
              <w:t>ANGIE LIZETH HERNANDEZ PEÑA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5A50EB4" w14:textId="1A927231">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858504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2896FA1" w14:textId="303042B2">
            <w:pPr>
              <w:spacing w:after="0"/>
              <w:jc w:val="center"/>
            </w:pPr>
            <w:r w:rsidRPr="06CAC0E2">
              <w:rPr>
                <w:rFonts w:ascii="Calibri Light" w:hAnsi="Calibri Light" w:eastAsia="Calibri Light" w:cs="Calibri Light"/>
                <w:color w:val="000000" w:themeColor="text1"/>
                <w:sz w:val="20"/>
                <w:szCs w:val="20"/>
              </w:rPr>
              <w:t>76-2021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395E491" w14:textId="7071133D">
            <w:pPr>
              <w:spacing w:after="0"/>
            </w:pPr>
            <w:r w:rsidRPr="06CAC0E2">
              <w:rPr>
                <w:rFonts w:ascii="Calibri Light" w:hAnsi="Calibri Light" w:eastAsia="Calibri Light" w:cs="Calibri Light"/>
                <w:color w:val="000000" w:themeColor="text1"/>
                <w:sz w:val="20"/>
                <w:szCs w:val="20"/>
              </w:rPr>
              <w:t>ANGELA DANELLY CALCETERO LESMES</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0A44E73E" w14:textId="7AA568EE">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0D18EDD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4DD8E7E" w14:textId="0E500BE7">
            <w:pPr>
              <w:spacing w:after="0"/>
              <w:jc w:val="center"/>
            </w:pPr>
            <w:r w:rsidRPr="06CAC0E2">
              <w:rPr>
                <w:rFonts w:ascii="Calibri Light" w:hAnsi="Calibri Light" w:eastAsia="Calibri Light" w:cs="Calibri Light"/>
                <w:color w:val="000000" w:themeColor="text1"/>
                <w:sz w:val="20"/>
                <w:szCs w:val="20"/>
              </w:rPr>
              <w:t>78-2021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C1FD011" w14:textId="488EAF81">
            <w:pPr>
              <w:spacing w:after="0"/>
            </w:pPr>
            <w:r w:rsidRPr="06CAC0E2">
              <w:rPr>
                <w:rFonts w:ascii="Calibri Light" w:hAnsi="Calibri Light" w:eastAsia="Calibri Light" w:cs="Calibri Light"/>
                <w:color w:val="000000" w:themeColor="text1"/>
                <w:sz w:val="20"/>
                <w:szCs w:val="20"/>
              </w:rPr>
              <w:t>ANGELICA MARIA ROZO BAQUERO</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66841F79" w14:textId="28FCCBA6">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54D9AC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728FDD7" w14:textId="7629C5FA">
            <w:pPr>
              <w:spacing w:after="0"/>
              <w:jc w:val="center"/>
            </w:pPr>
            <w:r w:rsidRPr="06CAC0E2">
              <w:rPr>
                <w:rFonts w:ascii="Calibri Light" w:hAnsi="Calibri Light" w:eastAsia="Calibri Light" w:cs="Calibri Light"/>
                <w:color w:val="000000" w:themeColor="text1"/>
                <w:sz w:val="20"/>
                <w:szCs w:val="20"/>
              </w:rPr>
              <w:t>80-2021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59D5D89" w14:textId="354361D3">
            <w:pPr>
              <w:spacing w:after="0"/>
            </w:pPr>
            <w:r w:rsidRPr="06CAC0E2">
              <w:rPr>
                <w:rFonts w:ascii="Calibri Light" w:hAnsi="Calibri Light" w:eastAsia="Calibri Light" w:cs="Calibri Light"/>
                <w:color w:val="000000" w:themeColor="text1"/>
                <w:sz w:val="20"/>
                <w:szCs w:val="20"/>
              </w:rPr>
              <w:t>CLAUDIA YAMILE CASTIBLANCO AREVALO</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B2C9FE8" w14:textId="26C24713">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1B4E806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C71C769" w14:textId="149F7536">
            <w:pPr>
              <w:spacing w:after="0"/>
              <w:jc w:val="center"/>
            </w:pPr>
            <w:r w:rsidRPr="06CAC0E2">
              <w:rPr>
                <w:rFonts w:ascii="Calibri Light" w:hAnsi="Calibri Light" w:eastAsia="Calibri Light" w:cs="Calibri Light"/>
                <w:color w:val="000000" w:themeColor="text1"/>
                <w:sz w:val="20"/>
                <w:szCs w:val="20"/>
              </w:rPr>
              <w:t>81-2021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3157173" w14:textId="5C8785AC">
            <w:pPr>
              <w:spacing w:after="0"/>
            </w:pPr>
            <w:r w:rsidRPr="06CAC0E2">
              <w:rPr>
                <w:rFonts w:ascii="Calibri Light" w:hAnsi="Calibri Light" w:eastAsia="Calibri Light" w:cs="Calibri Light"/>
                <w:color w:val="000000" w:themeColor="text1"/>
                <w:sz w:val="20"/>
                <w:szCs w:val="20"/>
              </w:rPr>
              <w:t>DIANA CAROLINA GOMEZ ALVAREZ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68F9B29B" w14:textId="44C478FD">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35DB0A2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402263D" w14:textId="16D416A4">
            <w:pPr>
              <w:spacing w:after="0"/>
              <w:jc w:val="center"/>
            </w:pPr>
            <w:r w:rsidRPr="06CAC0E2">
              <w:rPr>
                <w:rFonts w:ascii="Calibri Light" w:hAnsi="Calibri Light" w:eastAsia="Calibri Light" w:cs="Calibri Light"/>
                <w:color w:val="000000" w:themeColor="text1"/>
                <w:sz w:val="20"/>
                <w:szCs w:val="20"/>
              </w:rPr>
              <w:t>121-2021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34FCBAB" w14:textId="72225FC4">
            <w:pPr>
              <w:spacing w:after="0"/>
            </w:pPr>
            <w:r w:rsidRPr="06CAC0E2">
              <w:rPr>
                <w:rFonts w:ascii="Calibri Light" w:hAnsi="Calibri Light" w:eastAsia="Calibri Light" w:cs="Calibri Light"/>
                <w:color w:val="000000" w:themeColor="text1"/>
                <w:sz w:val="20"/>
                <w:szCs w:val="20"/>
              </w:rPr>
              <w:t>LINA XIMENA TORRES CERINZA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13109BB" w14:textId="10C28329">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13ADEDE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A645E79" w14:textId="3F1EBB8A">
            <w:pPr>
              <w:spacing w:after="0"/>
              <w:jc w:val="center"/>
            </w:pPr>
            <w:r w:rsidRPr="06CAC0E2">
              <w:rPr>
                <w:rFonts w:ascii="Calibri Light" w:hAnsi="Calibri Light" w:eastAsia="Calibri Light" w:cs="Calibri Light"/>
                <w:color w:val="000000" w:themeColor="text1"/>
                <w:sz w:val="20"/>
                <w:szCs w:val="20"/>
              </w:rPr>
              <w:t>133-2021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FCCF50C" w14:textId="4626E7CA">
            <w:pPr>
              <w:spacing w:after="0"/>
            </w:pPr>
            <w:r w:rsidRPr="06CAC0E2">
              <w:rPr>
                <w:rFonts w:ascii="Calibri Light" w:hAnsi="Calibri Light" w:eastAsia="Calibri Light" w:cs="Calibri Light"/>
                <w:color w:val="000000" w:themeColor="text1"/>
                <w:sz w:val="20"/>
                <w:szCs w:val="20"/>
              </w:rPr>
              <w:t>CRISLY CAROLINA RIVAS ORDOÑEZ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F2F803B" w14:textId="772EBBB0">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2E48D3A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C924955" w14:textId="3B41ABC5">
            <w:pPr>
              <w:spacing w:after="0"/>
              <w:jc w:val="center"/>
            </w:pPr>
            <w:r w:rsidRPr="06CAC0E2">
              <w:rPr>
                <w:rFonts w:ascii="Calibri Light" w:hAnsi="Calibri Light" w:eastAsia="Calibri Light" w:cs="Calibri Light"/>
                <w:color w:val="000000" w:themeColor="text1"/>
                <w:sz w:val="20"/>
                <w:szCs w:val="20"/>
              </w:rPr>
              <w:t>144-2021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23E460C" w14:textId="2C8F4B68">
            <w:pPr>
              <w:spacing w:after="0"/>
            </w:pPr>
            <w:r w:rsidRPr="06CAC0E2">
              <w:rPr>
                <w:rFonts w:ascii="Calibri Light" w:hAnsi="Calibri Light" w:eastAsia="Calibri Light" w:cs="Calibri Light"/>
                <w:color w:val="000000" w:themeColor="text1"/>
                <w:sz w:val="20"/>
                <w:szCs w:val="20"/>
              </w:rPr>
              <w:t>LUIS OLEGARIO BORDA SILVA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0C32D5D8" w14:textId="7B71BC21">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6FB5681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747E087" w14:textId="17FC1675">
            <w:pPr>
              <w:spacing w:after="0"/>
              <w:jc w:val="center"/>
            </w:pPr>
            <w:r w:rsidRPr="06CAC0E2">
              <w:rPr>
                <w:rFonts w:ascii="Calibri Light" w:hAnsi="Calibri Light" w:eastAsia="Calibri Light" w:cs="Calibri Light"/>
                <w:color w:val="000000" w:themeColor="text1"/>
                <w:sz w:val="20"/>
                <w:szCs w:val="20"/>
              </w:rPr>
              <w:t>154-2021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E40047F" w14:textId="3862109F">
            <w:pPr>
              <w:spacing w:after="0"/>
            </w:pPr>
            <w:r w:rsidRPr="06CAC0E2">
              <w:rPr>
                <w:rFonts w:ascii="Calibri Light" w:hAnsi="Calibri Light" w:eastAsia="Calibri Light" w:cs="Calibri Light"/>
                <w:color w:val="000000" w:themeColor="text1"/>
                <w:sz w:val="20"/>
                <w:szCs w:val="20"/>
              </w:rPr>
              <w:t>MARTHA PATRICIA TOVAR GONZALEZ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01FDE09E" w14:textId="0398E0C0">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1E5E074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8FC53A0" w14:textId="5718B9AF">
            <w:pPr>
              <w:spacing w:after="0"/>
              <w:jc w:val="center"/>
            </w:pPr>
            <w:r w:rsidRPr="06CAC0E2">
              <w:rPr>
                <w:rFonts w:ascii="Calibri Light" w:hAnsi="Calibri Light" w:eastAsia="Calibri Light" w:cs="Calibri Light"/>
                <w:color w:val="000000" w:themeColor="text1"/>
                <w:sz w:val="20"/>
                <w:szCs w:val="20"/>
              </w:rPr>
              <w:t>206-2021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2EE32D1" w14:textId="071A362D">
            <w:pPr>
              <w:spacing w:after="0"/>
            </w:pPr>
            <w:r w:rsidRPr="06CAC0E2">
              <w:rPr>
                <w:rFonts w:ascii="Calibri Light" w:hAnsi="Calibri Light" w:eastAsia="Calibri Light" w:cs="Calibri Light"/>
                <w:color w:val="000000" w:themeColor="text1"/>
                <w:sz w:val="20"/>
                <w:szCs w:val="20"/>
              </w:rPr>
              <w:t>INGRID CAROLINA MENDEZ CRUZ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316870C" w14:textId="71846A3C">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591AACB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551793E" w14:textId="0FDFC018">
            <w:pPr>
              <w:spacing w:after="0"/>
              <w:jc w:val="center"/>
            </w:pPr>
            <w:r w:rsidRPr="06CAC0E2">
              <w:rPr>
                <w:rFonts w:ascii="Calibri Light" w:hAnsi="Calibri Light" w:eastAsia="Calibri Light" w:cs="Calibri Light"/>
                <w:color w:val="000000" w:themeColor="text1"/>
                <w:sz w:val="20"/>
                <w:szCs w:val="20"/>
              </w:rPr>
              <w:t>216-2021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8BABC25" w14:textId="4EF0A2FF">
            <w:pPr>
              <w:spacing w:after="0"/>
            </w:pPr>
            <w:r w:rsidRPr="06CAC0E2">
              <w:rPr>
                <w:rFonts w:ascii="Calibri Light" w:hAnsi="Calibri Light" w:eastAsia="Calibri Light" w:cs="Calibri Light"/>
                <w:color w:val="000000" w:themeColor="text1"/>
                <w:sz w:val="20"/>
                <w:szCs w:val="20"/>
              </w:rPr>
              <w:t>CESAR ENRIQUE GONZALEZ ARDILA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6B8472CC" w14:textId="0A929F44">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45F6406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BEE498E" w14:textId="4BF5D5A0">
            <w:pPr>
              <w:spacing w:after="0"/>
              <w:jc w:val="center"/>
            </w:pPr>
            <w:r w:rsidRPr="06CAC0E2">
              <w:rPr>
                <w:rFonts w:ascii="Calibri Light" w:hAnsi="Calibri Light" w:eastAsia="Calibri Light" w:cs="Calibri Light"/>
                <w:color w:val="000000" w:themeColor="text1"/>
                <w:sz w:val="20"/>
                <w:szCs w:val="20"/>
              </w:rPr>
              <w:t>246-2021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B303F3F" w14:textId="375B23BE">
            <w:pPr>
              <w:spacing w:after="0"/>
            </w:pPr>
            <w:r w:rsidRPr="06CAC0E2">
              <w:rPr>
                <w:rFonts w:ascii="Calibri Light" w:hAnsi="Calibri Light" w:eastAsia="Calibri Light" w:cs="Calibri Light"/>
                <w:color w:val="000000" w:themeColor="text1"/>
                <w:sz w:val="20"/>
                <w:szCs w:val="20"/>
              </w:rPr>
              <w:t>LILIANA PATRICIA MIRANDA RUIZ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5AAE33F" w14:textId="782F4098">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481ED1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944F2CE" w14:textId="038A3B4E">
            <w:pPr>
              <w:spacing w:after="0"/>
              <w:jc w:val="center"/>
            </w:pPr>
            <w:r w:rsidRPr="06CAC0E2">
              <w:rPr>
                <w:rFonts w:ascii="Calibri Light" w:hAnsi="Calibri Light" w:eastAsia="Calibri Light" w:cs="Calibri Light"/>
                <w:color w:val="000000" w:themeColor="text1"/>
                <w:sz w:val="20"/>
                <w:szCs w:val="20"/>
              </w:rPr>
              <w:t>278-2021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AF7CB05" w14:textId="2BEA2CE1">
            <w:pPr>
              <w:spacing w:after="0"/>
            </w:pPr>
            <w:r w:rsidRPr="06CAC0E2">
              <w:rPr>
                <w:rFonts w:ascii="Calibri Light" w:hAnsi="Calibri Light" w:eastAsia="Calibri Light" w:cs="Calibri Light"/>
                <w:color w:val="000000" w:themeColor="text1"/>
                <w:sz w:val="20"/>
                <w:szCs w:val="20"/>
              </w:rPr>
              <w:t>ANDRES FELIPE GUTIERREZ GONZALEZ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05058A6" w14:textId="21FBEB22">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45CE1AA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F01CB81" w14:textId="6D206229">
            <w:pPr>
              <w:spacing w:after="0"/>
              <w:jc w:val="center"/>
            </w:pPr>
            <w:r w:rsidRPr="06CAC0E2">
              <w:rPr>
                <w:rFonts w:ascii="Calibri Light" w:hAnsi="Calibri Light" w:eastAsia="Calibri Light" w:cs="Calibri Light"/>
                <w:color w:val="000000" w:themeColor="text1"/>
                <w:sz w:val="20"/>
                <w:szCs w:val="20"/>
              </w:rPr>
              <w:t>294-2021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3D1F833" w14:textId="62695645">
            <w:pPr>
              <w:spacing w:after="0"/>
            </w:pPr>
            <w:r w:rsidRPr="06CAC0E2">
              <w:rPr>
                <w:rFonts w:ascii="Calibri Light" w:hAnsi="Calibri Light" w:eastAsia="Calibri Light" w:cs="Calibri Light"/>
                <w:color w:val="000000" w:themeColor="text1"/>
                <w:sz w:val="20"/>
                <w:szCs w:val="20"/>
              </w:rPr>
              <w:t>CLAUDIA PATRICIA ARIAS ROJAS</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215AAAF1" w14:textId="5E58CDCF">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45CAD3E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8AA114E" w14:textId="1E99B438">
            <w:pPr>
              <w:spacing w:after="0"/>
              <w:jc w:val="center"/>
            </w:pPr>
            <w:r w:rsidRPr="06CAC0E2">
              <w:rPr>
                <w:rFonts w:ascii="Calibri Light" w:hAnsi="Calibri Light" w:eastAsia="Calibri Light" w:cs="Calibri Light"/>
                <w:color w:val="000000" w:themeColor="text1"/>
                <w:sz w:val="20"/>
                <w:szCs w:val="20"/>
              </w:rPr>
              <w:t>299-2021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8FDB886" w14:textId="2F156A22">
            <w:pPr>
              <w:spacing w:after="0"/>
            </w:pPr>
            <w:r w:rsidRPr="06CAC0E2">
              <w:rPr>
                <w:rFonts w:ascii="Calibri Light" w:hAnsi="Calibri Light" w:eastAsia="Calibri Light" w:cs="Calibri Light"/>
                <w:color w:val="000000" w:themeColor="text1"/>
                <w:sz w:val="20"/>
                <w:szCs w:val="20"/>
              </w:rPr>
              <w:t>DELFI KATERINE RODRIGUEZ GONGORA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563CB901" w14:textId="1D9BEFCA">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F7A150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A204A48" w14:textId="3402AF04">
            <w:pPr>
              <w:spacing w:after="0"/>
              <w:jc w:val="center"/>
            </w:pPr>
            <w:r w:rsidRPr="06CAC0E2">
              <w:rPr>
                <w:rFonts w:ascii="Calibri Light" w:hAnsi="Calibri Light" w:eastAsia="Calibri Light" w:cs="Calibri Light"/>
                <w:color w:val="000000" w:themeColor="text1"/>
                <w:sz w:val="20"/>
                <w:szCs w:val="20"/>
              </w:rPr>
              <w:t>300-2021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1D55087" w14:textId="7112A910">
            <w:pPr>
              <w:spacing w:after="0"/>
            </w:pPr>
            <w:r w:rsidRPr="06CAC0E2">
              <w:rPr>
                <w:rFonts w:ascii="Calibri Light" w:hAnsi="Calibri Light" w:eastAsia="Calibri Light" w:cs="Calibri Light"/>
                <w:color w:val="000000" w:themeColor="text1"/>
                <w:sz w:val="20"/>
                <w:szCs w:val="20"/>
              </w:rPr>
              <w:t>NELSON RENE CASAS SANCHEZ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328D9ED9" w14:textId="6FF977AD">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7B12837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055FCE5" w14:textId="4EB0F945">
            <w:pPr>
              <w:spacing w:after="0"/>
              <w:jc w:val="center"/>
            </w:pPr>
            <w:r w:rsidRPr="06CAC0E2">
              <w:rPr>
                <w:rFonts w:ascii="Calibri Light" w:hAnsi="Calibri Light" w:eastAsia="Calibri Light" w:cs="Calibri Light"/>
                <w:color w:val="000000" w:themeColor="text1"/>
                <w:sz w:val="20"/>
                <w:szCs w:val="20"/>
              </w:rPr>
              <w:t>314-2021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D6AAE08" w14:textId="3366D38B">
            <w:pPr>
              <w:spacing w:after="0"/>
            </w:pPr>
            <w:r w:rsidRPr="06CAC0E2">
              <w:rPr>
                <w:rFonts w:ascii="Calibri Light" w:hAnsi="Calibri Light" w:eastAsia="Calibri Light" w:cs="Calibri Light"/>
                <w:color w:val="000000" w:themeColor="text1"/>
                <w:sz w:val="20"/>
                <w:szCs w:val="20"/>
              </w:rPr>
              <w:t>WILLIAM FERNANDO CASTAÑEDA PEREZ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56228C5" w14:textId="4A233270">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65B7C44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ABDF4C2" w14:textId="26798DCB">
            <w:pPr>
              <w:spacing w:after="0"/>
              <w:jc w:val="center"/>
            </w:pPr>
            <w:r w:rsidRPr="06CAC0E2">
              <w:rPr>
                <w:rFonts w:ascii="Calibri Light" w:hAnsi="Calibri Light" w:eastAsia="Calibri Light" w:cs="Calibri Light"/>
                <w:color w:val="000000" w:themeColor="text1"/>
                <w:sz w:val="20"/>
                <w:szCs w:val="20"/>
              </w:rPr>
              <w:t>315_2021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E594531" w14:textId="72F6501F">
            <w:pPr>
              <w:spacing w:after="0"/>
            </w:pPr>
            <w:r w:rsidRPr="06CAC0E2">
              <w:rPr>
                <w:rFonts w:ascii="Calibri Light" w:hAnsi="Calibri Light" w:eastAsia="Calibri Light" w:cs="Calibri Light"/>
                <w:color w:val="000000" w:themeColor="text1"/>
                <w:sz w:val="20"/>
                <w:szCs w:val="20"/>
              </w:rPr>
              <w:t>MARIA CAMILA GUAVITA VELASQUEZ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7BBAA3C" w14:textId="1988873E">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0932973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2461BC5" w14:textId="597E8F35">
            <w:pPr>
              <w:spacing w:after="0"/>
              <w:jc w:val="center"/>
            </w:pPr>
            <w:r w:rsidRPr="06CAC0E2">
              <w:rPr>
                <w:rFonts w:ascii="Calibri Light" w:hAnsi="Calibri Light" w:eastAsia="Calibri Light" w:cs="Calibri Light"/>
                <w:color w:val="000000" w:themeColor="text1"/>
                <w:sz w:val="20"/>
                <w:szCs w:val="20"/>
              </w:rPr>
              <w:t>318-2021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283E019" w14:textId="64F1F5D7">
            <w:pPr>
              <w:spacing w:after="0"/>
            </w:pPr>
            <w:r w:rsidRPr="06CAC0E2">
              <w:rPr>
                <w:rFonts w:ascii="Calibri Light" w:hAnsi="Calibri Light" w:eastAsia="Calibri Light" w:cs="Calibri Light"/>
                <w:color w:val="000000" w:themeColor="text1"/>
                <w:sz w:val="20"/>
                <w:szCs w:val="20"/>
              </w:rPr>
              <w:t>DANIELA IBAÑEZ ANGARITA</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069E9330" w14:textId="252AE446">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3EA05FB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DAFA8C6" w14:textId="604FE79F">
            <w:pPr>
              <w:spacing w:after="0"/>
              <w:jc w:val="center"/>
            </w:pPr>
            <w:r w:rsidRPr="06CAC0E2">
              <w:rPr>
                <w:rFonts w:ascii="Calibri Light" w:hAnsi="Calibri Light" w:eastAsia="Calibri Light" w:cs="Calibri Light"/>
                <w:color w:val="000000" w:themeColor="text1"/>
                <w:sz w:val="20"/>
                <w:szCs w:val="20"/>
              </w:rPr>
              <w:t>354-2021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64C26FA" w14:textId="3381C2E9">
            <w:pPr>
              <w:spacing w:after="0"/>
            </w:pPr>
            <w:r w:rsidRPr="06CAC0E2">
              <w:rPr>
                <w:rFonts w:ascii="Calibri Light" w:hAnsi="Calibri Light" w:eastAsia="Calibri Light" w:cs="Calibri Light"/>
                <w:color w:val="000000" w:themeColor="text1"/>
                <w:sz w:val="20"/>
                <w:szCs w:val="20"/>
              </w:rPr>
              <w:t>YINDRY PEREZ LOPEZ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1455EAAE" w14:textId="2A32B276">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493EDFE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2839D3C" w14:textId="1564D51E">
            <w:pPr>
              <w:spacing w:after="0"/>
              <w:jc w:val="center"/>
            </w:pPr>
            <w:r w:rsidRPr="06CAC0E2">
              <w:rPr>
                <w:rFonts w:ascii="Calibri Light" w:hAnsi="Calibri Light" w:eastAsia="Calibri Light" w:cs="Calibri Light"/>
                <w:color w:val="000000" w:themeColor="text1"/>
                <w:sz w:val="20"/>
                <w:szCs w:val="20"/>
              </w:rPr>
              <w:t>407-2021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733AD83" w14:textId="2BDD1FBD">
            <w:pPr>
              <w:spacing w:after="0"/>
            </w:pPr>
            <w:r w:rsidRPr="06CAC0E2">
              <w:rPr>
                <w:rFonts w:ascii="Calibri Light" w:hAnsi="Calibri Light" w:eastAsia="Calibri Light" w:cs="Calibri Light"/>
                <w:color w:val="000000" w:themeColor="text1"/>
                <w:sz w:val="20"/>
                <w:szCs w:val="20"/>
              </w:rPr>
              <w:t>ARIEL AUGUSTO ECHEVERRY HERNANDEZ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D99CA43" w14:textId="54602253">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262395C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73B8596" w14:textId="2B59C687">
            <w:pPr>
              <w:spacing w:after="0"/>
              <w:jc w:val="center"/>
            </w:pPr>
            <w:r w:rsidRPr="06CAC0E2">
              <w:rPr>
                <w:rFonts w:ascii="Calibri Light" w:hAnsi="Calibri Light" w:eastAsia="Calibri Light" w:cs="Calibri Light"/>
                <w:color w:val="000000" w:themeColor="text1"/>
                <w:sz w:val="20"/>
                <w:szCs w:val="20"/>
              </w:rPr>
              <w:t>411-2021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0E2CA21" w14:textId="5E5A1F4E">
            <w:pPr>
              <w:spacing w:after="0"/>
            </w:pPr>
            <w:r w:rsidRPr="06CAC0E2">
              <w:rPr>
                <w:rFonts w:ascii="Calibri Light" w:hAnsi="Calibri Light" w:eastAsia="Calibri Light" w:cs="Calibri Light"/>
                <w:color w:val="000000" w:themeColor="text1"/>
                <w:sz w:val="20"/>
                <w:szCs w:val="20"/>
              </w:rPr>
              <w:t>CAMILO ANDRES OTERO SALTAREN</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60CB139" w14:textId="2BD6744B">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297ECCE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B069ACF" w14:textId="6A2EAE71">
            <w:pPr>
              <w:spacing w:after="0"/>
              <w:jc w:val="center"/>
            </w:pPr>
            <w:r w:rsidRPr="06CAC0E2">
              <w:rPr>
                <w:rFonts w:ascii="Calibri Light" w:hAnsi="Calibri Light" w:eastAsia="Calibri Light" w:cs="Calibri Light"/>
                <w:color w:val="000000" w:themeColor="text1"/>
                <w:sz w:val="20"/>
                <w:szCs w:val="20"/>
              </w:rPr>
              <w:t>412-2021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63CBE91" w14:textId="401BD7D3">
            <w:pPr>
              <w:spacing w:after="0"/>
            </w:pPr>
            <w:r w:rsidRPr="06CAC0E2">
              <w:rPr>
                <w:rFonts w:ascii="Calibri Light" w:hAnsi="Calibri Light" w:eastAsia="Calibri Light" w:cs="Calibri Light"/>
                <w:color w:val="000000" w:themeColor="text1"/>
                <w:sz w:val="20"/>
                <w:szCs w:val="20"/>
              </w:rPr>
              <w:t>EDNA JACQUELINE ARDILA FLOREZ</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4235F1D3" w14:textId="3C8FFD3D">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2DEB20B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9207AFA" w14:textId="549B95FF">
            <w:pPr>
              <w:spacing w:after="0"/>
              <w:jc w:val="center"/>
            </w:pPr>
            <w:r w:rsidRPr="06CAC0E2">
              <w:rPr>
                <w:rFonts w:ascii="Calibri Light" w:hAnsi="Calibri Light" w:eastAsia="Calibri Light" w:cs="Calibri Light"/>
                <w:color w:val="000000" w:themeColor="text1"/>
                <w:sz w:val="20"/>
                <w:szCs w:val="20"/>
              </w:rPr>
              <w:t>413-2021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A6C3402" w14:textId="282FA9D0">
            <w:pPr>
              <w:spacing w:after="0"/>
            </w:pPr>
            <w:r w:rsidRPr="06CAC0E2">
              <w:rPr>
                <w:rFonts w:ascii="Calibri Light" w:hAnsi="Calibri Light" w:eastAsia="Calibri Light" w:cs="Calibri Light"/>
                <w:color w:val="000000" w:themeColor="text1"/>
                <w:sz w:val="20"/>
                <w:szCs w:val="20"/>
              </w:rPr>
              <w:t>RICARDO ERNESTO SANCHEZ MENESES</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73FC9AEC" w14:textId="6F9512FD">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3EE5CD8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37FA3D7" w14:textId="4FB593D2">
            <w:pPr>
              <w:spacing w:after="0"/>
              <w:jc w:val="center"/>
            </w:pPr>
            <w:r w:rsidRPr="06CAC0E2">
              <w:rPr>
                <w:rFonts w:ascii="Calibri Light" w:hAnsi="Calibri Light" w:eastAsia="Calibri Light" w:cs="Calibri Light"/>
                <w:color w:val="000000" w:themeColor="text1"/>
                <w:sz w:val="20"/>
                <w:szCs w:val="20"/>
              </w:rPr>
              <w:t>415-2021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CF14057" w14:textId="45D34861">
            <w:pPr>
              <w:spacing w:after="0"/>
            </w:pPr>
            <w:r w:rsidRPr="06CAC0E2">
              <w:rPr>
                <w:rFonts w:ascii="Calibri Light" w:hAnsi="Calibri Light" w:eastAsia="Calibri Light" w:cs="Calibri Light"/>
                <w:color w:val="000000" w:themeColor="text1"/>
                <w:sz w:val="20"/>
                <w:szCs w:val="20"/>
              </w:rPr>
              <w:t>SANDRA PATRICIA SANCHEZ PAREDES</w:t>
            </w:r>
          </w:p>
        </w:tc>
        <w:tc>
          <w:tcPr>
            <w:tcW w:w="19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bottom"/>
          </w:tcPr>
          <w:p w:rsidR="06CAC0E2" w:rsidP="06CAC0E2" w:rsidRDefault="06CAC0E2" w14:paraId="58B10BDF" w14:textId="145E3926">
            <w:pPr>
              <w:spacing w:after="0"/>
              <w:jc w:val="center"/>
            </w:pPr>
            <w:r w:rsidRPr="06CAC0E2">
              <w:rPr>
                <w:rFonts w:ascii="Aptos Narrow" w:hAnsi="Aptos Narrow" w:eastAsia="Aptos Narrow" w:cs="Aptos Narrow"/>
                <w:color w:val="000000" w:themeColor="text1"/>
                <w:sz w:val="20"/>
                <w:szCs w:val="20"/>
              </w:rPr>
              <w:t>Cerrado en Secop</w:t>
            </w:r>
          </w:p>
        </w:tc>
      </w:tr>
      <w:tr w:rsidR="06CAC0E2" w:rsidTr="3BB96D97" w14:paraId="69FE845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D783168" w14:textId="15111900">
            <w:pPr>
              <w:spacing w:after="0"/>
              <w:jc w:val="center"/>
            </w:pPr>
            <w:r w:rsidRPr="06CAC0E2">
              <w:rPr>
                <w:rFonts w:ascii="Calibri Light" w:hAnsi="Calibri Light" w:eastAsia="Calibri Light" w:cs="Calibri Light"/>
                <w:color w:val="000000" w:themeColor="text1"/>
                <w:sz w:val="20"/>
                <w:szCs w:val="20"/>
              </w:rPr>
              <w:t>427-2021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D7ECC90" w14:textId="1C0491AE">
            <w:pPr>
              <w:spacing w:after="0"/>
            </w:pPr>
            <w:r w:rsidRPr="06CAC0E2">
              <w:rPr>
                <w:rFonts w:ascii="Calibri Light" w:hAnsi="Calibri Light" w:eastAsia="Calibri Light" w:cs="Calibri Light"/>
                <w:color w:val="000000" w:themeColor="text1"/>
                <w:sz w:val="20"/>
                <w:szCs w:val="20"/>
              </w:rPr>
              <w:t>IVAN LEONARDO MARTIN CARREÑO</w:t>
            </w:r>
          </w:p>
        </w:tc>
        <w:tc>
          <w:tcPr>
            <w:tcW w:w="1905" w:type="dxa"/>
            <w:tcBorders>
              <w:top w:val="single" w:color="auto"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4E40284" w14:textId="10D92EF0">
            <w:pPr>
              <w:spacing w:after="0"/>
              <w:jc w:val="center"/>
            </w:pPr>
            <w:r w:rsidRPr="06CAC0E2">
              <w:rPr>
                <w:rFonts w:ascii="Aptos Narrow" w:hAnsi="Aptos Narrow" w:eastAsia="Aptos Narrow" w:cs="Aptos Narrow"/>
                <w:sz w:val="20"/>
                <w:szCs w:val="20"/>
              </w:rPr>
              <w:t>Cerrado en Secop</w:t>
            </w:r>
          </w:p>
        </w:tc>
      </w:tr>
      <w:tr w:rsidR="06CAC0E2" w:rsidTr="3BB96D97" w14:paraId="0E44BAB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E511BD5" w14:textId="28A8ECE0">
            <w:pPr>
              <w:spacing w:after="0"/>
              <w:jc w:val="center"/>
            </w:pPr>
            <w:r w:rsidRPr="06CAC0E2">
              <w:rPr>
                <w:rFonts w:ascii="Calibri Light" w:hAnsi="Calibri Light" w:eastAsia="Calibri Light" w:cs="Calibri Light"/>
                <w:color w:val="000000" w:themeColor="text1"/>
                <w:sz w:val="20"/>
                <w:szCs w:val="20"/>
              </w:rPr>
              <w:t>428-2021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F97AF7E" w14:textId="0811A24C">
            <w:pPr>
              <w:spacing w:after="0"/>
            </w:pPr>
            <w:r w:rsidRPr="06CAC0E2">
              <w:rPr>
                <w:rFonts w:ascii="Calibri Light" w:hAnsi="Calibri Light" w:eastAsia="Calibri Light" w:cs="Calibri Light"/>
                <w:color w:val="000000" w:themeColor="text1"/>
                <w:sz w:val="20"/>
                <w:szCs w:val="20"/>
              </w:rPr>
              <w:t>PAULA SOFIA ENCINALES URQUIZA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14620F8" w14:textId="45795771">
            <w:pPr>
              <w:spacing w:after="0"/>
              <w:jc w:val="center"/>
            </w:pPr>
            <w:r w:rsidRPr="06CAC0E2">
              <w:rPr>
                <w:rFonts w:ascii="Aptos Narrow" w:hAnsi="Aptos Narrow" w:eastAsia="Aptos Narrow" w:cs="Aptos Narrow"/>
                <w:sz w:val="20"/>
                <w:szCs w:val="20"/>
              </w:rPr>
              <w:t>Cerrado en Secop</w:t>
            </w:r>
          </w:p>
        </w:tc>
      </w:tr>
      <w:tr w:rsidR="06CAC0E2" w:rsidTr="3BB96D97" w14:paraId="7E36BD3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18BF1A3" w14:textId="18D2B360">
            <w:pPr>
              <w:spacing w:after="0"/>
              <w:jc w:val="center"/>
            </w:pPr>
            <w:r w:rsidRPr="06CAC0E2">
              <w:rPr>
                <w:rFonts w:ascii="Calibri Light" w:hAnsi="Calibri Light" w:eastAsia="Calibri Light" w:cs="Calibri Light"/>
                <w:color w:val="000000" w:themeColor="text1"/>
                <w:sz w:val="20"/>
                <w:szCs w:val="20"/>
              </w:rPr>
              <w:t>432-2021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492FE6C" w14:textId="6B085FBF">
            <w:pPr>
              <w:spacing w:after="0"/>
            </w:pPr>
            <w:r w:rsidRPr="06CAC0E2">
              <w:rPr>
                <w:rFonts w:ascii="Calibri Light" w:hAnsi="Calibri Light" w:eastAsia="Calibri Light" w:cs="Calibri Light"/>
                <w:color w:val="000000" w:themeColor="text1"/>
                <w:sz w:val="20"/>
                <w:szCs w:val="20"/>
              </w:rPr>
              <w:t>LAURA CAMILA DE LA HOZ SAAVEDRA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D692E5D" w14:textId="3D4429FF">
            <w:pPr>
              <w:spacing w:after="0"/>
              <w:jc w:val="center"/>
            </w:pPr>
            <w:r w:rsidRPr="06CAC0E2">
              <w:rPr>
                <w:rFonts w:ascii="Aptos Narrow" w:hAnsi="Aptos Narrow" w:eastAsia="Aptos Narrow" w:cs="Aptos Narrow"/>
                <w:sz w:val="20"/>
                <w:szCs w:val="20"/>
              </w:rPr>
              <w:t>Cerrado en Secop</w:t>
            </w:r>
          </w:p>
        </w:tc>
      </w:tr>
      <w:tr w:rsidR="06CAC0E2" w:rsidTr="3BB96D97" w14:paraId="533DE643"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B77ED0F" w14:textId="6A1E794C">
            <w:pPr>
              <w:spacing w:after="0"/>
              <w:jc w:val="center"/>
            </w:pPr>
            <w:r w:rsidRPr="06CAC0E2">
              <w:rPr>
                <w:rFonts w:ascii="Calibri Light" w:hAnsi="Calibri Light" w:eastAsia="Calibri Light" w:cs="Calibri Light"/>
                <w:color w:val="000000" w:themeColor="text1"/>
                <w:sz w:val="20"/>
                <w:szCs w:val="20"/>
              </w:rPr>
              <w:t>438-2021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6FE23AD" w14:textId="5117AEFD">
            <w:pPr>
              <w:spacing w:after="0"/>
            </w:pPr>
            <w:r w:rsidRPr="06CAC0E2">
              <w:rPr>
                <w:rFonts w:ascii="Calibri Light" w:hAnsi="Calibri Light" w:eastAsia="Calibri Light" w:cs="Calibri Light"/>
                <w:color w:val="000000" w:themeColor="text1"/>
                <w:sz w:val="20"/>
                <w:szCs w:val="20"/>
              </w:rPr>
              <w:t>PAULA ANDREA CAMACHO VANEGAS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EBBC8E9" w14:textId="15A71978">
            <w:pPr>
              <w:spacing w:after="0"/>
              <w:jc w:val="center"/>
            </w:pPr>
            <w:r w:rsidRPr="06CAC0E2">
              <w:rPr>
                <w:rFonts w:ascii="Aptos Narrow" w:hAnsi="Aptos Narrow" w:eastAsia="Aptos Narrow" w:cs="Aptos Narrow"/>
                <w:sz w:val="20"/>
                <w:szCs w:val="20"/>
              </w:rPr>
              <w:t>Cerrado en Secop</w:t>
            </w:r>
          </w:p>
        </w:tc>
      </w:tr>
      <w:tr w:rsidR="06CAC0E2" w:rsidTr="3BB96D97" w14:paraId="515CC40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AA595F3" w14:textId="18FC4AA4">
            <w:pPr>
              <w:spacing w:after="0"/>
              <w:jc w:val="center"/>
            </w:pPr>
            <w:r w:rsidRPr="06CAC0E2">
              <w:rPr>
                <w:rFonts w:ascii="Calibri Light" w:hAnsi="Calibri Light" w:eastAsia="Calibri Light" w:cs="Calibri Light"/>
                <w:color w:val="000000" w:themeColor="text1"/>
                <w:sz w:val="20"/>
                <w:szCs w:val="20"/>
              </w:rPr>
              <w:t>454-2021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51143CD" w14:textId="03BD990C">
            <w:pPr>
              <w:spacing w:after="0"/>
            </w:pPr>
            <w:r w:rsidRPr="06CAC0E2">
              <w:rPr>
                <w:rFonts w:ascii="Calibri Light" w:hAnsi="Calibri Light" w:eastAsia="Calibri Light" w:cs="Calibri Light"/>
                <w:color w:val="000000" w:themeColor="text1"/>
                <w:sz w:val="20"/>
                <w:szCs w:val="20"/>
              </w:rPr>
              <w:t>NELSON ARMANDO RODRIGUEZ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C03DC83" w14:textId="03CEA320">
            <w:pPr>
              <w:spacing w:after="0"/>
              <w:jc w:val="center"/>
            </w:pPr>
            <w:r w:rsidRPr="06CAC0E2">
              <w:rPr>
                <w:rFonts w:ascii="Aptos Narrow" w:hAnsi="Aptos Narrow" w:eastAsia="Aptos Narrow" w:cs="Aptos Narrow"/>
                <w:sz w:val="20"/>
                <w:szCs w:val="20"/>
              </w:rPr>
              <w:t>Cerrado en Secop</w:t>
            </w:r>
          </w:p>
        </w:tc>
      </w:tr>
      <w:tr w:rsidR="06CAC0E2" w:rsidTr="3BB96D97" w14:paraId="41D9667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4E1C16B" w14:textId="4C8BCF2E">
            <w:pPr>
              <w:spacing w:after="0"/>
              <w:jc w:val="center"/>
            </w:pPr>
            <w:r w:rsidRPr="06CAC0E2">
              <w:rPr>
                <w:rFonts w:ascii="Calibri Light" w:hAnsi="Calibri Light" w:eastAsia="Calibri Light" w:cs="Calibri Light"/>
                <w:color w:val="000000" w:themeColor="text1"/>
                <w:sz w:val="20"/>
                <w:szCs w:val="20"/>
              </w:rPr>
              <w:t>462-2021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5863340" w14:textId="62B0CAB6">
            <w:pPr>
              <w:spacing w:after="0"/>
            </w:pPr>
            <w:r w:rsidRPr="06CAC0E2">
              <w:rPr>
                <w:rFonts w:ascii="Calibri Light" w:hAnsi="Calibri Light" w:eastAsia="Calibri Light" w:cs="Calibri Light"/>
                <w:color w:val="000000" w:themeColor="text1"/>
                <w:sz w:val="20"/>
                <w:szCs w:val="20"/>
              </w:rPr>
              <w:t>CATALINA JIMENEZ VALENCIA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C9A6C70" w14:textId="774B2EB7">
            <w:pPr>
              <w:spacing w:after="0"/>
              <w:jc w:val="center"/>
            </w:pPr>
            <w:r w:rsidRPr="06CAC0E2">
              <w:rPr>
                <w:rFonts w:ascii="Aptos Narrow" w:hAnsi="Aptos Narrow" w:eastAsia="Aptos Narrow" w:cs="Aptos Narrow"/>
                <w:sz w:val="20"/>
                <w:szCs w:val="20"/>
              </w:rPr>
              <w:t>Cerrado en Secop</w:t>
            </w:r>
          </w:p>
        </w:tc>
      </w:tr>
      <w:tr w:rsidR="06CAC0E2" w:rsidTr="3BB96D97" w14:paraId="4237A35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42A56CE" w14:textId="6D98A643">
            <w:pPr>
              <w:spacing w:after="0"/>
              <w:jc w:val="center"/>
            </w:pPr>
            <w:r w:rsidRPr="06CAC0E2">
              <w:rPr>
                <w:rFonts w:ascii="Calibri Light" w:hAnsi="Calibri Light" w:eastAsia="Calibri Light" w:cs="Calibri Light"/>
                <w:color w:val="000000" w:themeColor="text1"/>
                <w:sz w:val="20"/>
                <w:szCs w:val="20"/>
              </w:rPr>
              <w:t>467-2021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D9EC217" w14:textId="5F77BAA5">
            <w:pPr>
              <w:spacing w:after="0"/>
            </w:pPr>
            <w:r w:rsidRPr="06CAC0E2">
              <w:rPr>
                <w:rFonts w:ascii="Calibri Light" w:hAnsi="Calibri Light" w:eastAsia="Calibri Light" w:cs="Calibri Light"/>
                <w:color w:val="000000" w:themeColor="text1"/>
                <w:sz w:val="20"/>
                <w:szCs w:val="20"/>
              </w:rPr>
              <w:t>CAMILA ANDREA HUERTAS HUERTAS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987B720" w14:textId="7FC1E63C">
            <w:pPr>
              <w:spacing w:after="0"/>
              <w:jc w:val="center"/>
            </w:pPr>
            <w:r w:rsidRPr="06CAC0E2">
              <w:rPr>
                <w:rFonts w:ascii="Aptos Narrow" w:hAnsi="Aptos Narrow" w:eastAsia="Aptos Narrow" w:cs="Aptos Narrow"/>
                <w:sz w:val="20"/>
                <w:szCs w:val="20"/>
              </w:rPr>
              <w:t>Cerrado en Secop</w:t>
            </w:r>
          </w:p>
        </w:tc>
      </w:tr>
      <w:tr w:rsidR="06CAC0E2" w:rsidTr="3BB96D97" w14:paraId="4BB5D26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2DAE41D" w14:textId="71947816">
            <w:pPr>
              <w:spacing w:after="0"/>
              <w:jc w:val="center"/>
            </w:pPr>
            <w:r w:rsidRPr="06CAC0E2">
              <w:rPr>
                <w:rFonts w:ascii="Calibri Light" w:hAnsi="Calibri Light" w:eastAsia="Calibri Light" w:cs="Calibri Light"/>
                <w:color w:val="000000" w:themeColor="text1"/>
                <w:sz w:val="20"/>
                <w:szCs w:val="20"/>
              </w:rPr>
              <w:t>495-2021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5AA923C" w14:textId="7A225C0F">
            <w:pPr>
              <w:spacing w:after="0"/>
            </w:pPr>
            <w:r w:rsidRPr="06CAC0E2">
              <w:rPr>
                <w:rFonts w:ascii="Calibri Light" w:hAnsi="Calibri Light" w:eastAsia="Calibri Light" w:cs="Calibri Light"/>
                <w:color w:val="000000" w:themeColor="text1"/>
                <w:sz w:val="20"/>
                <w:szCs w:val="20"/>
              </w:rPr>
              <w:t>PERLA MARIA FRANCO RESTREPO</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0F6B4C5" w14:textId="4AB441D0">
            <w:pPr>
              <w:spacing w:after="0"/>
              <w:jc w:val="center"/>
            </w:pPr>
            <w:r w:rsidRPr="06CAC0E2">
              <w:rPr>
                <w:rFonts w:ascii="Aptos Narrow" w:hAnsi="Aptos Narrow" w:eastAsia="Aptos Narrow" w:cs="Aptos Narrow"/>
                <w:sz w:val="20"/>
                <w:szCs w:val="20"/>
              </w:rPr>
              <w:t>Cerrado en Secop</w:t>
            </w:r>
          </w:p>
        </w:tc>
      </w:tr>
      <w:tr w:rsidR="06CAC0E2" w:rsidTr="3BB96D97" w14:paraId="575F839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2158C7E" w14:textId="4D26DCBD">
            <w:pPr>
              <w:spacing w:after="0"/>
              <w:jc w:val="center"/>
            </w:pPr>
            <w:r w:rsidRPr="06CAC0E2">
              <w:rPr>
                <w:rFonts w:ascii="Calibri Light" w:hAnsi="Calibri Light" w:eastAsia="Calibri Light" w:cs="Calibri Light"/>
                <w:color w:val="000000" w:themeColor="text1"/>
                <w:sz w:val="20"/>
                <w:szCs w:val="20"/>
              </w:rPr>
              <w:t>497-2021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EDEB888" w14:textId="4DA88ED2">
            <w:pPr>
              <w:spacing w:after="0"/>
            </w:pPr>
            <w:r w:rsidRPr="06CAC0E2">
              <w:rPr>
                <w:rFonts w:ascii="Calibri Light" w:hAnsi="Calibri Light" w:eastAsia="Calibri Light" w:cs="Calibri Light"/>
                <w:color w:val="000000" w:themeColor="text1"/>
                <w:sz w:val="20"/>
                <w:szCs w:val="20"/>
              </w:rPr>
              <w:t>YENIFER ACENETH RODRIGUEZ AGUDELO</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AD8801A" w14:textId="52158AB9">
            <w:pPr>
              <w:spacing w:after="0"/>
              <w:jc w:val="center"/>
            </w:pPr>
            <w:r w:rsidRPr="06CAC0E2">
              <w:rPr>
                <w:rFonts w:ascii="Aptos Narrow" w:hAnsi="Aptos Narrow" w:eastAsia="Aptos Narrow" w:cs="Aptos Narrow"/>
                <w:sz w:val="20"/>
                <w:szCs w:val="20"/>
              </w:rPr>
              <w:t>Cerrado en Secop</w:t>
            </w:r>
          </w:p>
        </w:tc>
      </w:tr>
      <w:tr w:rsidR="06CAC0E2" w:rsidTr="3BB96D97" w14:paraId="3FBC739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23440C1" w14:textId="2D3B4F0A">
            <w:pPr>
              <w:spacing w:after="0"/>
              <w:jc w:val="center"/>
            </w:pPr>
            <w:r w:rsidRPr="06CAC0E2">
              <w:rPr>
                <w:rFonts w:ascii="Calibri Light" w:hAnsi="Calibri Light" w:eastAsia="Calibri Light" w:cs="Calibri Light"/>
                <w:color w:val="000000" w:themeColor="text1"/>
                <w:sz w:val="20"/>
                <w:szCs w:val="20"/>
              </w:rPr>
              <w:t>509-2021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B5B55AB" w14:textId="6868DF5F">
            <w:pPr>
              <w:spacing w:after="0"/>
            </w:pPr>
            <w:r w:rsidRPr="06CAC0E2">
              <w:rPr>
                <w:rFonts w:ascii="Calibri Light" w:hAnsi="Calibri Light" w:eastAsia="Calibri Light" w:cs="Calibri Light"/>
                <w:color w:val="000000" w:themeColor="text1"/>
                <w:sz w:val="20"/>
                <w:szCs w:val="20"/>
              </w:rPr>
              <w:t>JUAN CARLOS HOYOS ROBAYO</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81FA99D" w14:textId="67006C69">
            <w:pPr>
              <w:spacing w:after="0"/>
              <w:jc w:val="center"/>
            </w:pPr>
            <w:r w:rsidRPr="06CAC0E2">
              <w:rPr>
                <w:rFonts w:ascii="Aptos Narrow" w:hAnsi="Aptos Narrow" w:eastAsia="Aptos Narrow" w:cs="Aptos Narrow"/>
                <w:sz w:val="20"/>
                <w:szCs w:val="20"/>
              </w:rPr>
              <w:t>Cerrado en Secop</w:t>
            </w:r>
          </w:p>
        </w:tc>
      </w:tr>
      <w:tr w:rsidR="06CAC0E2" w:rsidTr="3BB96D97" w14:paraId="79E092D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4EF49BC" w14:textId="2E2C60E8">
            <w:pPr>
              <w:spacing w:after="0"/>
              <w:jc w:val="center"/>
            </w:pPr>
            <w:r w:rsidRPr="06CAC0E2">
              <w:rPr>
                <w:rFonts w:ascii="Calibri Light" w:hAnsi="Calibri Light" w:eastAsia="Calibri Light" w:cs="Calibri Light"/>
                <w:color w:val="000000" w:themeColor="text1"/>
                <w:sz w:val="20"/>
                <w:szCs w:val="20"/>
              </w:rPr>
              <w:t>550-2021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CB82822" w14:textId="44D47654">
            <w:pPr>
              <w:spacing w:after="0"/>
            </w:pPr>
            <w:r w:rsidRPr="06CAC0E2">
              <w:rPr>
                <w:rFonts w:ascii="Calibri Light" w:hAnsi="Calibri Light" w:eastAsia="Calibri Light" w:cs="Calibri Light"/>
                <w:color w:val="000000" w:themeColor="text1"/>
                <w:sz w:val="20"/>
                <w:szCs w:val="20"/>
              </w:rPr>
              <w:t>JORGE ANDRES GONZALEZ CETINA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7A54FEF" w14:textId="7C1F9B16">
            <w:pPr>
              <w:spacing w:after="0"/>
              <w:jc w:val="center"/>
            </w:pPr>
            <w:r w:rsidRPr="06CAC0E2">
              <w:rPr>
                <w:rFonts w:ascii="Aptos Narrow" w:hAnsi="Aptos Narrow" w:eastAsia="Aptos Narrow" w:cs="Aptos Narrow"/>
                <w:sz w:val="20"/>
                <w:szCs w:val="20"/>
              </w:rPr>
              <w:t>Cerrado en Secop</w:t>
            </w:r>
          </w:p>
        </w:tc>
      </w:tr>
      <w:tr w:rsidR="06CAC0E2" w:rsidTr="3BB96D97" w14:paraId="056F549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2E86EE0" w14:textId="192F18D7">
            <w:pPr>
              <w:spacing w:after="0"/>
              <w:jc w:val="center"/>
            </w:pPr>
            <w:r w:rsidRPr="06CAC0E2">
              <w:rPr>
                <w:rFonts w:ascii="Calibri Light" w:hAnsi="Calibri Light" w:eastAsia="Calibri Light" w:cs="Calibri Light"/>
                <w:color w:val="000000" w:themeColor="text1"/>
                <w:sz w:val="20"/>
                <w:szCs w:val="20"/>
              </w:rPr>
              <w:t>553-2021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B9A8732" w14:textId="20B65A6F">
            <w:pPr>
              <w:spacing w:after="0"/>
            </w:pPr>
            <w:r w:rsidRPr="06CAC0E2">
              <w:rPr>
                <w:rFonts w:ascii="Calibri Light" w:hAnsi="Calibri Light" w:eastAsia="Calibri Light" w:cs="Calibri Light"/>
                <w:color w:val="000000" w:themeColor="text1"/>
                <w:sz w:val="20"/>
                <w:szCs w:val="20"/>
              </w:rPr>
              <w:t>JOHN EDWARD PAEZ HUERTAS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89E1E37" w14:textId="187479BE">
            <w:pPr>
              <w:spacing w:after="0"/>
              <w:jc w:val="center"/>
            </w:pPr>
            <w:r w:rsidRPr="06CAC0E2">
              <w:rPr>
                <w:rFonts w:ascii="Aptos Narrow" w:hAnsi="Aptos Narrow" w:eastAsia="Aptos Narrow" w:cs="Aptos Narrow"/>
                <w:sz w:val="20"/>
                <w:szCs w:val="20"/>
              </w:rPr>
              <w:t>Cerrado en Secop</w:t>
            </w:r>
          </w:p>
        </w:tc>
      </w:tr>
      <w:tr w:rsidR="06CAC0E2" w:rsidTr="3BB96D97" w14:paraId="647DE46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548608E" w14:textId="3A8634A2">
            <w:pPr>
              <w:spacing w:after="0"/>
              <w:jc w:val="center"/>
            </w:pPr>
            <w:r w:rsidRPr="06CAC0E2">
              <w:rPr>
                <w:rFonts w:ascii="Calibri Light" w:hAnsi="Calibri Light" w:eastAsia="Calibri Light" w:cs="Calibri Light"/>
                <w:color w:val="000000" w:themeColor="text1"/>
                <w:sz w:val="20"/>
                <w:szCs w:val="20"/>
              </w:rPr>
              <w:t>579-2021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CEE8930" w14:textId="7669593D">
            <w:pPr>
              <w:spacing w:after="0"/>
            </w:pPr>
            <w:r w:rsidRPr="06CAC0E2">
              <w:rPr>
                <w:rFonts w:ascii="Calibri Light" w:hAnsi="Calibri Light" w:eastAsia="Calibri Light" w:cs="Calibri Light"/>
                <w:color w:val="000000" w:themeColor="text1"/>
                <w:sz w:val="20"/>
                <w:szCs w:val="20"/>
              </w:rPr>
              <w:t>OSCAR GIOVANNY BALAGUERA MORA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5CB9223" w14:textId="3FF2B16B">
            <w:pPr>
              <w:spacing w:after="0"/>
              <w:jc w:val="center"/>
            </w:pPr>
            <w:r w:rsidRPr="06CAC0E2">
              <w:rPr>
                <w:rFonts w:ascii="Aptos Narrow" w:hAnsi="Aptos Narrow" w:eastAsia="Aptos Narrow" w:cs="Aptos Narrow"/>
                <w:sz w:val="20"/>
                <w:szCs w:val="20"/>
              </w:rPr>
              <w:t>Cerrado en Secop</w:t>
            </w:r>
          </w:p>
        </w:tc>
      </w:tr>
      <w:tr w:rsidR="06CAC0E2" w:rsidTr="3BB96D97" w14:paraId="2283468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3661E48" w14:textId="146E0606">
            <w:pPr>
              <w:spacing w:after="0"/>
              <w:jc w:val="center"/>
            </w:pPr>
            <w:r w:rsidRPr="06CAC0E2">
              <w:rPr>
                <w:rFonts w:ascii="Calibri Light" w:hAnsi="Calibri Light" w:eastAsia="Calibri Light" w:cs="Calibri Light"/>
                <w:color w:val="000000" w:themeColor="text1"/>
                <w:sz w:val="20"/>
                <w:szCs w:val="20"/>
              </w:rPr>
              <w:t>640-2021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1EC8E26" w14:textId="6C07D996">
            <w:pPr>
              <w:spacing w:after="0"/>
            </w:pPr>
            <w:r w:rsidRPr="06CAC0E2">
              <w:rPr>
                <w:rFonts w:ascii="Calibri Light" w:hAnsi="Calibri Light" w:eastAsia="Calibri Light" w:cs="Calibri Light"/>
                <w:color w:val="000000" w:themeColor="text1"/>
                <w:sz w:val="20"/>
                <w:szCs w:val="20"/>
              </w:rPr>
              <w:t>JENYFFER JARLEY MEZA BERMUDEZ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6B34FEF" w14:textId="1D9FB952">
            <w:pPr>
              <w:spacing w:after="0"/>
              <w:jc w:val="center"/>
            </w:pPr>
            <w:r w:rsidRPr="06CAC0E2">
              <w:rPr>
                <w:rFonts w:ascii="Aptos Narrow" w:hAnsi="Aptos Narrow" w:eastAsia="Aptos Narrow" w:cs="Aptos Narrow"/>
                <w:sz w:val="20"/>
                <w:szCs w:val="20"/>
              </w:rPr>
              <w:t>Cerrado en Secop</w:t>
            </w:r>
          </w:p>
        </w:tc>
      </w:tr>
      <w:tr w:rsidR="06CAC0E2" w:rsidTr="3BB96D97" w14:paraId="60818D3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B642C7D" w14:textId="352B9F9B">
            <w:pPr>
              <w:spacing w:after="0"/>
              <w:jc w:val="center"/>
            </w:pPr>
            <w:r w:rsidRPr="06CAC0E2">
              <w:rPr>
                <w:rFonts w:ascii="Calibri Light" w:hAnsi="Calibri Light" w:eastAsia="Calibri Light" w:cs="Calibri Light"/>
                <w:color w:val="000000" w:themeColor="text1"/>
                <w:sz w:val="20"/>
                <w:szCs w:val="20"/>
              </w:rPr>
              <w:t>642-2021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10C4DB3" w14:textId="61760E53">
            <w:pPr>
              <w:spacing w:after="0"/>
            </w:pPr>
            <w:r w:rsidRPr="06CAC0E2">
              <w:rPr>
                <w:rFonts w:ascii="Calibri Light" w:hAnsi="Calibri Light" w:eastAsia="Calibri Light" w:cs="Calibri Light"/>
                <w:color w:val="000000" w:themeColor="text1"/>
                <w:sz w:val="20"/>
                <w:szCs w:val="20"/>
              </w:rPr>
              <w:t>MISAEL ESTEBAN LINARES GARZON</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FE2BDB4" w14:textId="3DE383D9">
            <w:pPr>
              <w:spacing w:after="0"/>
              <w:jc w:val="center"/>
            </w:pPr>
            <w:r w:rsidRPr="06CAC0E2">
              <w:rPr>
                <w:rFonts w:ascii="Aptos Narrow" w:hAnsi="Aptos Narrow" w:eastAsia="Aptos Narrow" w:cs="Aptos Narrow"/>
                <w:sz w:val="20"/>
                <w:szCs w:val="20"/>
              </w:rPr>
              <w:t>Cerrado en Secop</w:t>
            </w:r>
          </w:p>
        </w:tc>
      </w:tr>
      <w:tr w:rsidR="06CAC0E2" w:rsidTr="3BB96D97" w14:paraId="77837C8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89748F5" w14:textId="21017899">
            <w:pPr>
              <w:spacing w:after="0"/>
              <w:jc w:val="center"/>
            </w:pPr>
            <w:r w:rsidRPr="06CAC0E2">
              <w:rPr>
                <w:rFonts w:ascii="Calibri Light" w:hAnsi="Calibri Light" w:eastAsia="Calibri Light" w:cs="Calibri Light"/>
                <w:color w:val="000000" w:themeColor="text1"/>
                <w:sz w:val="20"/>
                <w:szCs w:val="20"/>
              </w:rPr>
              <w:t>649-2021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651F112" w14:textId="6C7945E3">
            <w:pPr>
              <w:spacing w:after="0"/>
            </w:pPr>
            <w:r w:rsidRPr="06CAC0E2">
              <w:rPr>
                <w:rFonts w:ascii="Calibri Light" w:hAnsi="Calibri Light" w:eastAsia="Calibri Light" w:cs="Calibri Light"/>
                <w:color w:val="000000" w:themeColor="text1"/>
                <w:sz w:val="20"/>
                <w:szCs w:val="20"/>
              </w:rPr>
              <w:t>ANGELICA PATRICIA ALVARADO NIETO</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E0723C3" w14:textId="4815CEAC">
            <w:pPr>
              <w:spacing w:after="0"/>
              <w:jc w:val="center"/>
            </w:pPr>
            <w:r w:rsidRPr="06CAC0E2">
              <w:rPr>
                <w:rFonts w:ascii="Aptos Narrow" w:hAnsi="Aptos Narrow" w:eastAsia="Aptos Narrow" w:cs="Aptos Narrow"/>
                <w:sz w:val="20"/>
                <w:szCs w:val="20"/>
              </w:rPr>
              <w:t>Cerrado en Secop</w:t>
            </w:r>
          </w:p>
        </w:tc>
      </w:tr>
      <w:tr w:rsidR="06CAC0E2" w:rsidTr="3BB96D97" w14:paraId="58C9C47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DF5498A" w14:textId="6FE9E269">
            <w:pPr>
              <w:spacing w:after="0"/>
              <w:jc w:val="center"/>
            </w:pPr>
            <w:r w:rsidRPr="06CAC0E2">
              <w:rPr>
                <w:rFonts w:ascii="Calibri Light" w:hAnsi="Calibri Light" w:eastAsia="Calibri Light" w:cs="Calibri Light"/>
                <w:color w:val="000000" w:themeColor="text1"/>
                <w:sz w:val="20"/>
                <w:szCs w:val="20"/>
              </w:rPr>
              <w:t>683-2021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5B9EA65" w14:textId="5A49689C">
            <w:pPr>
              <w:spacing w:after="0"/>
            </w:pPr>
            <w:r w:rsidRPr="06CAC0E2">
              <w:rPr>
                <w:rFonts w:ascii="Calibri Light" w:hAnsi="Calibri Light" w:eastAsia="Calibri Light" w:cs="Calibri Light"/>
                <w:color w:val="000000" w:themeColor="text1"/>
                <w:sz w:val="20"/>
                <w:szCs w:val="20"/>
              </w:rPr>
              <w:t>LINA PAOLA CIFUENTES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5271FAF" w14:textId="3B2959EB">
            <w:pPr>
              <w:spacing w:after="0"/>
              <w:jc w:val="center"/>
            </w:pPr>
            <w:r w:rsidRPr="06CAC0E2">
              <w:rPr>
                <w:rFonts w:ascii="Aptos Narrow" w:hAnsi="Aptos Narrow" w:eastAsia="Aptos Narrow" w:cs="Aptos Narrow"/>
                <w:sz w:val="20"/>
                <w:szCs w:val="20"/>
              </w:rPr>
              <w:t>Cerrado en Secop</w:t>
            </w:r>
          </w:p>
        </w:tc>
      </w:tr>
      <w:tr w:rsidR="06CAC0E2" w:rsidTr="3BB96D97" w14:paraId="155D847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DBCBE28" w14:textId="75462EA2">
            <w:pPr>
              <w:spacing w:after="0"/>
              <w:jc w:val="center"/>
            </w:pPr>
            <w:r w:rsidRPr="06CAC0E2">
              <w:rPr>
                <w:rFonts w:ascii="Calibri Light" w:hAnsi="Calibri Light" w:eastAsia="Calibri Light" w:cs="Calibri Light"/>
                <w:color w:val="000000" w:themeColor="text1"/>
                <w:sz w:val="20"/>
                <w:szCs w:val="20"/>
              </w:rPr>
              <w:t>751-2021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A1FD9B9" w14:textId="5666F9AA">
            <w:pPr>
              <w:spacing w:after="0"/>
            </w:pPr>
            <w:r w:rsidRPr="06CAC0E2">
              <w:rPr>
                <w:rFonts w:ascii="Calibri Light" w:hAnsi="Calibri Light" w:eastAsia="Calibri Light" w:cs="Calibri Light"/>
                <w:color w:val="000000" w:themeColor="text1"/>
                <w:sz w:val="20"/>
                <w:szCs w:val="20"/>
              </w:rPr>
              <w:t>YIRA ALEXANDRA MORANTE GOMEZ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77FED81" w14:textId="5F07BBFF">
            <w:pPr>
              <w:spacing w:after="0"/>
              <w:jc w:val="center"/>
            </w:pPr>
            <w:r w:rsidRPr="06CAC0E2">
              <w:rPr>
                <w:rFonts w:ascii="Aptos Narrow" w:hAnsi="Aptos Narrow" w:eastAsia="Aptos Narrow" w:cs="Aptos Narrow"/>
                <w:sz w:val="20"/>
                <w:szCs w:val="20"/>
              </w:rPr>
              <w:t>Cerrado en Secop</w:t>
            </w:r>
          </w:p>
        </w:tc>
      </w:tr>
      <w:tr w:rsidR="06CAC0E2" w:rsidTr="3BB96D97" w14:paraId="54B5B43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71A34C9" w14:textId="4CD408BD">
            <w:pPr>
              <w:spacing w:after="0"/>
              <w:jc w:val="center"/>
            </w:pPr>
            <w:r w:rsidRPr="06CAC0E2">
              <w:rPr>
                <w:rFonts w:ascii="Calibri Light" w:hAnsi="Calibri Light" w:eastAsia="Calibri Light" w:cs="Calibri Light"/>
                <w:color w:val="000000" w:themeColor="text1"/>
                <w:sz w:val="20"/>
                <w:szCs w:val="20"/>
              </w:rPr>
              <w:t>767-2021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C198050" w14:textId="72D9E745">
            <w:pPr>
              <w:spacing w:after="0"/>
            </w:pPr>
            <w:r w:rsidRPr="06CAC0E2">
              <w:rPr>
                <w:rFonts w:ascii="Calibri Light" w:hAnsi="Calibri Light" w:eastAsia="Calibri Light" w:cs="Calibri Light"/>
                <w:color w:val="000000" w:themeColor="text1"/>
                <w:sz w:val="20"/>
                <w:szCs w:val="20"/>
              </w:rPr>
              <w:t>VICTOR HUGO JAIMES CORTES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90B1519" w14:textId="1CFEB860">
            <w:pPr>
              <w:spacing w:after="0"/>
              <w:jc w:val="center"/>
            </w:pPr>
            <w:r w:rsidRPr="06CAC0E2">
              <w:rPr>
                <w:rFonts w:ascii="Aptos Narrow" w:hAnsi="Aptos Narrow" w:eastAsia="Aptos Narrow" w:cs="Aptos Narrow"/>
                <w:sz w:val="20"/>
                <w:szCs w:val="20"/>
              </w:rPr>
              <w:t>Cerrado en Secop</w:t>
            </w:r>
          </w:p>
        </w:tc>
      </w:tr>
      <w:tr w:rsidR="06CAC0E2" w:rsidTr="3BB96D97" w14:paraId="6A440B5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5D7B8CE" w14:textId="346366DD">
            <w:pPr>
              <w:spacing w:after="0"/>
              <w:jc w:val="center"/>
            </w:pPr>
            <w:r w:rsidRPr="06CAC0E2">
              <w:rPr>
                <w:rFonts w:ascii="Calibri Light" w:hAnsi="Calibri Light" w:eastAsia="Calibri Light" w:cs="Calibri Light"/>
                <w:color w:val="000000" w:themeColor="text1"/>
                <w:sz w:val="20"/>
                <w:szCs w:val="20"/>
              </w:rPr>
              <w:t>817-2021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C142567" w14:textId="2004746D">
            <w:pPr>
              <w:spacing w:after="0"/>
            </w:pPr>
            <w:r w:rsidRPr="06CAC0E2">
              <w:rPr>
                <w:rFonts w:ascii="Calibri Light" w:hAnsi="Calibri Light" w:eastAsia="Calibri Light" w:cs="Calibri Light"/>
                <w:color w:val="000000" w:themeColor="text1"/>
                <w:sz w:val="20"/>
                <w:szCs w:val="20"/>
              </w:rPr>
              <w:t>JESSICA MARIA BENAVIDES VANEGAS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63C466E" w14:textId="1F188D1A">
            <w:pPr>
              <w:spacing w:after="0"/>
              <w:jc w:val="center"/>
            </w:pPr>
            <w:r w:rsidRPr="06CAC0E2">
              <w:rPr>
                <w:rFonts w:ascii="Aptos Narrow" w:hAnsi="Aptos Narrow" w:eastAsia="Aptos Narrow" w:cs="Aptos Narrow"/>
                <w:sz w:val="20"/>
                <w:szCs w:val="20"/>
              </w:rPr>
              <w:t>Cerrado en Secop</w:t>
            </w:r>
          </w:p>
        </w:tc>
      </w:tr>
      <w:tr w:rsidR="06CAC0E2" w:rsidTr="3BB96D97" w14:paraId="140B5DF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D8F99AC" w14:textId="06293639">
            <w:pPr>
              <w:spacing w:after="0"/>
              <w:jc w:val="center"/>
            </w:pPr>
            <w:r w:rsidRPr="06CAC0E2">
              <w:rPr>
                <w:rFonts w:ascii="Calibri Light" w:hAnsi="Calibri Light" w:eastAsia="Calibri Light" w:cs="Calibri Light"/>
                <w:color w:val="000000" w:themeColor="text1"/>
                <w:sz w:val="20"/>
                <w:szCs w:val="20"/>
              </w:rPr>
              <w:t>828-2021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2EADEA8" w14:textId="6AC68625">
            <w:pPr>
              <w:spacing w:after="0"/>
            </w:pPr>
            <w:r w:rsidRPr="06CAC0E2">
              <w:rPr>
                <w:rFonts w:ascii="Calibri Light" w:hAnsi="Calibri Light" w:eastAsia="Calibri Light" w:cs="Calibri Light"/>
                <w:color w:val="000000" w:themeColor="text1"/>
                <w:sz w:val="20"/>
                <w:szCs w:val="20"/>
              </w:rPr>
              <w:t>ANGELICA JERIANY BERNAL VALDES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92FA745" w14:textId="4F9B68B5">
            <w:pPr>
              <w:spacing w:after="0"/>
              <w:jc w:val="center"/>
            </w:pPr>
            <w:r w:rsidRPr="06CAC0E2">
              <w:rPr>
                <w:rFonts w:ascii="Aptos Narrow" w:hAnsi="Aptos Narrow" w:eastAsia="Aptos Narrow" w:cs="Aptos Narrow"/>
                <w:sz w:val="20"/>
                <w:szCs w:val="20"/>
              </w:rPr>
              <w:t>Cerrado en Secop</w:t>
            </w:r>
          </w:p>
        </w:tc>
      </w:tr>
      <w:tr w:rsidR="06CAC0E2" w:rsidTr="3BB96D97" w14:paraId="773A44D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6BF7F35" w14:textId="6E404B5B">
            <w:pPr>
              <w:spacing w:after="0"/>
              <w:jc w:val="center"/>
            </w:pPr>
            <w:r w:rsidRPr="06CAC0E2">
              <w:rPr>
                <w:rFonts w:ascii="Calibri Light" w:hAnsi="Calibri Light" w:eastAsia="Calibri Light" w:cs="Calibri Light"/>
                <w:color w:val="000000" w:themeColor="text1"/>
                <w:sz w:val="20"/>
                <w:szCs w:val="20"/>
              </w:rPr>
              <w:t>831-2021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1331C60" w14:textId="6A5D9DF8">
            <w:pPr>
              <w:spacing w:after="0"/>
            </w:pPr>
            <w:r w:rsidRPr="06CAC0E2">
              <w:rPr>
                <w:rFonts w:ascii="Calibri Light" w:hAnsi="Calibri Light" w:eastAsia="Calibri Light" w:cs="Calibri Light"/>
                <w:color w:val="000000" w:themeColor="text1"/>
                <w:sz w:val="20"/>
                <w:szCs w:val="20"/>
              </w:rPr>
              <w:t>KAREN DAYANA RAMIREZ ORTEGON</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A0E59A1" w14:textId="280EF181">
            <w:pPr>
              <w:spacing w:after="0"/>
              <w:jc w:val="center"/>
            </w:pPr>
            <w:r w:rsidRPr="06CAC0E2">
              <w:rPr>
                <w:rFonts w:ascii="Aptos Narrow" w:hAnsi="Aptos Narrow" w:eastAsia="Aptos Narrow" w:cs="Aptos Narrow"/>
                <w:sz w:val="20"/>
                <w:szCs w:val="20"/>
              </w:rPr>
              <w:t>Cerrado en Secop</w:t>
            </w:r>
          </w:p>
        </w:tc>
      </w:tr>
      <w:tr w:rsidR="06CAC0E2" w:rsidTr="3BB96D97" w14:paraId="018598B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1527FFE" w14:textId="6A7C5919">
            <w:pPr>
              <w:spacing w:after="0"/>
              <w:jc w:val="center"/>
            </w:pPr>
            <w:r w:rsidRPr="06CAC0E2">
              <w:rPr>
                <w:rFonts w:ascii="Calibri Light" w:hAnsi="Calibri Light" w:eastAsia="Calibri Light" w:cs="Calibri Light"/>
                <w:color w:val="000000" w:themeColor="text1"/>
                <w:sz w:val="20"/>
                <w:szCs w:val="20"/>
              </w:rPr>
              <w:t>843-2021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884F13B" w14:textId="65106636">
            <w:pPr>
              <w:spacing w:after="0"/>
            </w:pPr>
            <w:r w:rsidRPr="06CAC0E2">
              <w:rPr>
                <w:rFonts w:ascii="Calibri Light" w:hAnsi="Calibri Light" w:eastAsia="Calibri Light" w:cs="Calibri Light"/>
                <w:color w:val="000000" w:themeColor="text1"/>
                <w:sz w:val="20"/>
                <w:szCs w:val="20"/>
              </w:rPr>
              <w:t>LEIDY JOHANNA JOYA REY</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407B894" w14:textId="7F6EF9D2">
            <w:pPr>
              <w:spacing w:after="0"/>
              <w:jc w:val="center"/>
            </w:pPr>
            <w:r w:rsidRPr="06CAC0E2">
              <w:rPr>
                <w:rFonts w:ascii="Aptos Narrow" w:hAnsi="Aptos Narrow" w:eastAsia="Aptos Narrow" w:cs="Aptos Narrow"/>
                <w:sz w:val="20"/>
                <w:szCs w:val="20"/>
              </w:rPr>
              <w:t>Cerrado en Secop</w:t>
            </w:r>
          </w:p>
        </w:tc>
      </w:tr>
      <w:tr w:rsidR="06CAC0E2" w:rsidTr="3BB96D97" w14:paraId="22BE75D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5D5BC90" w14:textId="2A5C612F">
            <w:pPr>
              <w:spacing w:after="0"/>
              <w:jc w:val="center"/>
            </w:pPr>
            <w:r w:rsidRPr="06CAC0E2">
              <w:rPr>
                <w:rFonts w:ascii="Calibri Light" w:hAnsi="Calibri Light" w:eastAsia="Calibri Light" w:cs="Calibri Light"/>
                <w:color w:val="000000" w:themeColor="text1"/>
                <w:sz w:val="20"/>
                <w:szCs w:val="20"/>
              </w:rPr>
              <w:t>851-2021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D9068AB" w14:textId="05362963">
            <w:pPr>
              <w:spacing w:after="0"/>
            </w:pPr>
            <w:r w:rsidRPr="06CAC0E2">
              <w:rPr>
                <w:rFonts w:ascii="Calibri Light" w:hAnsi="Calibri Light" w:eastAsia="Calibri Light" w:cs="Calibri Light"/>
                <w:color w:val="000000" w:themeColor="text1"/>
                <w:sz w:val="20"/>
                <w:szCs w:val="20"/>
              </w:rPr>
              <w:t>MANUELA MANTILLA PACHECO</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4534A92" w14:textId="2ECB26EF">
            <w:pPr>
              <w:spacing w:after="0"/>
              <w:jc w:val="center"/>
            </w:pPr>
            <w:r w:rsidRPr="06CAC0E2">
              <w:rPr>
                <w:rFonts w:ascii="Aptos Narrow" w:hAnsi="Aptos Narrow" w:eastAsia="Aptos Narrow" w:cs="Aptos Narrow"/>
                <w:sz w:val="20"/>
                <w:szCs w:val="20"/>
              </w:rPr>
              <w:t>Cerrado en Secop</w:t>
            </w:r>
          </w:p>
        </w:tc>
      </w:tr>
      <w:tr w:rsidR="06CAC0E2" w:rsidTr="3BB96D97" w14:paraId="653FCAE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EE47A3E" w14:textId="282BF25E">
            <w:pPr>
              <w:spacing w:after="0"/>
              <w:jc w:val="center"/>
            </w:pPr>
            <w:r w:rsidRPr="06CAC0E2">
              <w:rPr>
                <w:rFonts w:ascii="Calibri Light" w:hAnsi="Calibri Light" w:eastAsia="Calibri Light" w:cs="Calibri Light"/>
                <w:color w:val="000000" w:themeColor="text1"/>
                <w:sz w:val="20"/>
                <w:szCs w:val="20"/>
              </w:rPr>
              <w:t>865-2021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4B966B9" w14:textId="6A8739F5">
            <w:pPr>
              <w:spacing w:after="0"/>
            </w:pPr>
            <w:r w:rsidRPr="06CAC0E2">
              <w:rPr>
                <w:rFonts w:ascii="Calibri Light" w:hAnsi="Calibri Light" w:eastAsia="Calibri Light" w:cs="Calibri Light"/>
                <w:color w:val="000000" w:themeColor="text1"/>
                <w:sz w:val="20"/>
                <w:szCs w:val="20"/>
              </w:rPr>
              <w:t>PAOLA ANDREA GOMEZ BERMUDEZ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AFD3958" w14:textId="52C78F5A">
            <w:pPr>
              <w:spacing w:after="0"/>
              <w:jc w:val="center"/>
            </w:pPr>
            <w:r w:rsidRPr="06CAC0E2">
              <w:rPr>
                <w:rFonts w:ascii="Aptos Narrow" w:hAnsi="Aptos Narrow" w:eastAsia="Aptos Narrow" w:cs="Aptos Narrow"/>
                <w:sz w:val="20"/>
                <w:szCs w:val="20"/>
              </w:rPr>
              <w:t>Cerrado en Secop</w:t>
            </w:r>
          </w:p>
        </w:tc>
      </w:tr>
      <w:tr w:rsidR="06CAC0E2" w:rsidTr="3BB96D97" w14:paraId="2DD7224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72EC57C" w14:textId="5B0CFA5E">
            <w:pPr>
              <w:spacing w:after="0"/>
              <w:jc w:val="center"/>
            </w:pPr>
            <w:r w:rsidRPr="06CAC0E2">
              <w:rPr>
                <w:rFonts w:ascii="Calibri Light" w:hAnsi="Calibri Light" w:eastAsia="Calibri Light" w:cs="Calibri Light"/>
                <w:color w:val="000000" w:themeColor="text1"/>
                <w:sz w:val="20"/>
                <w:szCs w:val="20"/>
              </w:rPr>
              <w:t>887-2021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1B5CCBD" w14:textId="2D41FED7">
            <w:pPr>
              <w:spacing w:after="0"/>
            </w:pPr>
            <w:r w:rsidRPr="06CAC0E2">
              <w:rPr>
                <w:rFonts w:ascii="Calibri Light" w:hAnsi="Calibri Light" w:eastAsia="Calibri Light" w:cs="Calibri Light"/>
                <w:color w:val="000000" w:themeColor="text1"/>
                <w:sz w:val="20"/>
                <w:szCs w:val="20"/>
              </w:rPr>
              <w:t>LEIDY AGATHA ROSSIASCO VELASQUEZ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2C09732" w14:textId="3F5BDA17">
            <w:pPr>
              <w:spacing w:after="0"/>
              <w:jc w:val="center"/>
            </w:pPr>
            <w:r w:rsidRPr="06CAC0E2">
              <w:rPr>
                <w:rFonts w:ascii="Aptos Narrow" w:hAnsi="Aptos Narrow" w:eastAsia="Aptos Narrow" w:cs="Aptos Narrow"/>
                <w:sz w:val="20"/>
                <w:szCs w:val="20"/>
              </w:rPr>
              <w:t>Cerrado en Secop</w:t>
            </w:r>
          </w:p>
        </w:tc>
      </w:tr>
      <w:tr w:rsidR="06CAC0E2" w:rsidTr="3BB96D97" w14:paraId="38686CE3"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20A12C4" w14:textId="29B14C90">
            <w:pPr>
              <w:spacing w:after="0"/>
              <w:jc w:val="center"/>
            </w:pPr>
            <w:r w:rsidRPr="06CAC0E2">
              <w:rPr>
                <w:rFonts w:ascii="Calibri Light" w:hAnsi="Calibri Light" w:eastAsia="Calibri Light" w:cs="Calibri Light"/>
                <w:color w:val="000000" w:themeColor="text1"/>
                <w:sz w:val="20"/>
                <w:szCs w:val="20"/>
              </w:rPr>
              <w:t>917-2021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2D7AB02" w14:textId="5FD4C871">
            <w:pPr>
              <w:spacing w:after="0"/>
            </w:pPr>
            <w:r w:rsidRPr="06CAC0E2">
              <w:rPr>
                <w:rFonts w:ascii="Calibri Light" w:hAnsi="Calibri Light" w:eastAsia="Calibri Light" w:cs="Calibri Light"/>
                <w:color w:val="000000" w:themeColor="text1"/>
                <w:sz w:val="20"/>
                <w:szCs w:val="20"/>
              </w:rPr>
              <w:t>STEVEN ALEJANDRO RAMIREZ DIAZ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4C79DA1" w14:textId="111C53A1">
            <w:pPr>
              <w:spacing w:after="0"/>
              <w:jc w:val="center"/>
            </w:pPr>
            <w:r w:rsidRPr="06CAC0E2">
              <w:rPr>
                <w:rFonts w:ascii="Aptos Narrow" w:hAnsi="Aptos Narrow" w:eastAsia="Aptos Narrow" w:cs="Aptos Narrow"/>
                <w:sz w:val="20"/>
                <w:szCs w:val="20"/>
              </w:rPr>
              <w:t>Cerrado en Secop</w:t>
            </w:r>
          </w:p>
        </w:tc>
      </w:tr>
      <w:tr w:rsidR="06CAC0E2" w:rsidTr="3BB96D97" w14:paraId="016DB3F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20D5F8F" w14:textId="02C23239">
            <w:pPr>
              <w:spacing w:after="0"/>
              <w:jc w:val="center"/>
            </w:pPr>
            <w:r w:rsidRPr="06CAC0E2">
              <w:rPr>
                <w:rFonts w:ascii="Calibri Light" w:hAnsi="Calibri Light" w:eastAsia="Calibri Light" w:cs="Calibri Light"/>
                <w:color w:val="000000" w:themeColor="text1"/>
                <w:sz w:val="20"/>
                <w:szCs w:val="20"/>
              </w:rPr>
              <w:t>923-2021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B58CAD2" w14:textId="4D25D92F">
            <w:pPr>
              <w:spacing w:after="0"/>
            </w:pPr>
            <w:r w:rsidRPr="06CAC0E2">
              <w:rPr>
                <w:rFonts w:ascii="Calibri Light" w:hAnsi="Calibri Light" w:eastAsia="Calibri Light" w:cs="Calibri Light"/>
                <w:color w:val="000000" w:themeColor="text1"/>
                <w:sz w:val="20"/>
                <w:szCs w:val="20"/>
              </w:rPr>
              <w:t>DANIEL ALEJANDRO ROMERO ROJAS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78C4405" w14:textId="69939621">
            <w:pPr>
              <w:spacing w:after="0"/>
              <w:jc w:val="center"/>
            </w:pPr>
            <w:r w:rsidRPr="06CAC0E2">
              <w:rPr>
                <w:rFonts w:ascii="Aptos Narrow" w:hAnsi="Aptos Narrow" w:eastAsia="Aptos Narrow" w:cs="Aptos Narrow"/>
                <w:sz w:val="20"/>
                <w:szCs w:val="20"/>
              </w:rPr>
              <w:t>Cerrado en Secop</w:t>
            </w:r>
          </w:p>
        </w:tc>
      </w:tr>
      <w:tr w:rsidR="06CAC0E2" w:rsidTr="3BB96D97" w14:paraId="414D361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FDCE549" w14:textId="66FBA375">
            <w:pPr>
              <w:spacing w:after="0"/>
              <w:jc w:val="center"/>
            </w:pPr>
            <w:r w:rsidRPr="06CAC0E2">
              <w:rPr>
                <w:rFonts w:ascii="Calibri Light" w:hAnsi="Calibri Light" w:eastAsia="Calibri Light" w:cs="Calibri Light"/>
                <w:color w:val="000000" w:themeColor="text1"/>
                <w:sz w:val="20"/>
                <w:szCs w:val="20"/>
              </w:rPr>
              <w:t>960-2021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6496DC3" w14:textId="192E86D9">
            <w:pPr>
              <w:spacing w:after="0"/>
            </w:pPr>
            <w:r w:rsidRPr="06CAC0E2">
              <w:rPr>
                <w:rFonts w:ascii="Calibri Light" w:hAnsi="Calibri Light" w:eastAsia="Calibri Light" w:cs="Calibri Light"/>
                <w:color w:val="000000" w:themeColor="text1"/>
                <w:sz w:val="20"/>
                <w:szCs w:val="20"/>
              </w:rPr>
              <w:t>JONATHAN ARMANDO HERNANDEZ BARCENAS</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4D9ADD9" w14:textId="1ABECA84">
            <w:pPr>
              <w:spacing w:after="0"/>
              <w:jc w:val="center"/>
            </w:pPr>
            <w:r w:rsidRPr="06CAC0E2">
              <w:rPr>
                <w:rFonts w:ascii="Aptos Narrow" w:hAnsi="Aptos Narrow" w:eastAsia="Aptos Narrow" w:cs="Aptos Narrow"/>
                <w:sz w:val="20"/>
                <w:szCs w:val="20"/>
              </w:rPr>
              <w:t>Cerrado en Secop</w:t>
            </w:r>
          </w:p>
        </w:tc>
      </w:tr>
      <w:tr w:rsidR="06CAC0E2" w:rsidTr="3BB96D97" w14:paraId="6E6526A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60D265B" w14:textId="22DDEEA7">
            <w:pPr>
              <w:spacing w:after="0"/>
              <w:jc w:val="center"/>
            </w:pPr>
            <w:r w:rsidRPr="06CAC0E2">
              <w:rPr>
                <w:rFonts w:ascii="Calibri Light" w:hAnsi="Calibri Light" w:eastAsia="Calibri Light" w:cs="Calibri Light"/>
                <w:color w:val="000000" w:themeColor="text1"/>
                <w:sz w:val="20"/>
                <w:szCs w:val="20"/>
              </w:rPr>
              <w:t>966-2021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EBE762F" w14:textId="069B7507">
            <w:pPr>
              <w:spacing w:after="0"/>
            </w:pPr>
            <w:r w:rsidRPr="06CAC0E2">
              <w:rPr>
                <w:rFonts w:ascii="Calibri Light" w:hAnsi="Calibri Light" w:eastAsia="Calibri Light" w:cs="Calibri Light"/>
                <w:color w:val="000000" w:themeColor="text1"/>
                <w:sz w:val="20"/>
                <w:szCs w:val="20"/>
              </w:rPr>
              <w:t>MARIA ISABEL AVELLANEDA FRANCO</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318A779" w14:textId="45F50CEC">
            <w:pPr>
              <w:spacing w:after="0"/>
              <w:jc w:val="center"/>
            </w:pPr>
            <w:r w:rsidRPr="06CAC0E2">
              <w:rPr>
                <w:rFonts w:ascii="Aptos Narrow" w:hAnsi="Aptos Narrow" w:eastAsia="Aptos Narrow" w:cs="Aptos Narrow"/>
                <w:sz w:val="20"/>
                <w:szCs w:val="20"/>
              </w:rPr>
              <w:t>Cerrado en Secop</w:t>
            </w:r>
          </w:p>
        </w:tc>
      </w:tr>
      <w:tr w:rsidR="06CAC0E2" w:rsidTr="3BB96D97" w14:paraId="4A10BDD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43BBC64" w14:textId="31591D1E">
            <w:pPr>
              <w:spacing w:after="0"/>
              <w:jc w:val="center"/>
            </w:pPr>
            <w:r w:rsidRPr="06CAC0E2">
              <w:rPr>
                <w:rFonts w:ascii="Calibri Light" w:hAnsi="Calibri Light" w:eastAsia="Calibri Light" w:cs="Calibri Light"/>
                <w:color w:val="000000" w:themeColor="text1"/>
                <w:sz w:val="20"/>
                <w:szCs w:val="20"/>
              </w:rPr>
              <w:t>967-2021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379DB10" w14:textId="3099085D">
            <w:pPr>
              <w:spacing w:after="0"/>
            </w:pPr>
            <w:r w:rsidRPr="06CAC0E2">
              <w:rPr>
                <w:rFonts w:ascii="Calibri Light" w:hAnsi="Calibri Light" w:eastAsia="Calibri Light" w:cs="Calibri Light"/>
                <w:color w:val="000000" w:themeColor="text1"/>
                <w:sz w:val="20"/>
                <w:szCs w:val="20"/>
              </w:rPr>
              <w:t>SEBASTIAN ARTURO ROZO VERGEL</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CCC826E" w14:textId="780D450E">
            <w:pPr>
              <w:spacing w:after="0"/>
              <w:jc w:val="center"/>
            </w:pPr>
            <w:r w:rsidRPr="06CAC0E2">
              <w:rPr>
                <w:rFonts w:ascii="Aptos Narrow" w:hAnsi="Aptos Narrow" w:eastAsia="Aptos Narrow" w:cs="Aptos Narrow"/>
                <w:sz w:val="20"/>
                <w:szCs w:val="20"/>
              </w:rPr>
              <w:t>Cerrado en Secop</w:t>
            </w:r>
          </w:p>
        </w:tc>
      </w:tr>
      <w:tr w:rsidR="06CAC0E2" w:rsidTr="3BB96D97" w14:paraId="5CBCC80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65808FD" w14:textId="68E72090">
            <w:pPr>
              <w:spacing w:after="0"/>
              <w:jc w:val="center"/>
            </w:pPr>
            <w:r w:rsidRPr="06CAC0E2">
              <w:rPr>
                <w:rFonts w:ascii="Calibri Light" w:hAnsi="Calibri Light" w:eastAsia="Calibri Light" w:cs="Calibri Light"/>
                <w:color w:val="000000" w:themeColor="text1"/>
                <w:sz w:val="20"/>
                <w:szCs w:val="20"/>
              </w:rPr>
              <w:t>981-2021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3B3AD1E" w14:textId="1BDF9DDF">
            <w:pPr>
              <w:spacing w:after="0"/>
            </w:pPr>
            <w:r w:rsidRPr="06CAC0E2">
              <w:rPr>
                <w:rFonts w:ascii="Calibri Light" w:hAnsi="Calibri Light" w:eastAsia="Calibri Light" w:cs="Calibri Light"/>
                <w:color w:val="000000" w:themeColor="text1"/>
                <w:sz w:val="20"/>
                <w:szCs w:val="20"/>
              </w:rPr>
              <w:t>DIANA CAROLINA GONZALEZ GONZALEZ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A83505F" w14:textId="7A6EAE6B">
            <w:pPr>
              <w:spacing w:after="0"/>
              <w:jc w:val="center"/>
            </w:pPr>
            <w:r w:rsidRPr="06CAC0E2">
              <w:rPr>
                <w:rFonts w:ascii="Aptos Narrow" w:hAnsi="Aptos Narrow" w:eastAsia="Aptos Narrow" w:cs="Aptos Narrow"/>
                <w:sz w:val="20"/>
                <w:szCs w:val="20"/>
              </w:rPr>
              <w:t>Cerrado en Secop</w:t>
            </w:r>
          </w:p>
        </w:tc>
      </w:tr>
      <w:tr w:rsidR="06CAC0E2" w:rsidTr="3BB96D97" w14:paraId="5653A0C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B011829" w14:textId="05FCF56E">
            <w:pPr>
              <w:spacing w:after="0"/>
              <w:jc w:val="center"/>
            </w:pPr>
            <w:r w:rsidRPr="06CAC0E2">
              <w:rPr>
                <w:rFonts w:ascii="Calibri Light" w:hAnsi="Calibri Light" w:eastAsia="Calibri Light" w:cs="Calibri Light"/>
                <w:color w:val="000000" w:themeColor="text1"/>
                <w:sz w:val="20"/>
                <w:szCs w:val="20"/>
              </w:rPr>
              <w:t>983-2021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BCF95BE" w14:textId="0E784C35">
            <w:pPr>
              <w:spacing w:after="0"/>
            </w:pPr>
            <w:r w:rsidRPr="06CAC0E2">
              <w:rPr>
                <w:rFonts w:ascii="Calibri Light" w:hAnsi="Calibri Light" w:eastAsia="Calibri Light" w:cs="Calibri Light"/>
                <w:color w:val="000000" w:themeColor="text1"/>
                <w:sz w:val="20"/>
                <w:szCs w:val="20"/>
              </w:rPr>
              <w:t>LUZ HEIDY GARCIA PERAFAN</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24EE74F" w14:textId="5AE2138E">
            <w:pPr>
              <w:spacing w:after="0"/>
              <w:jc w:val="center"/>
            </w:pPr>
            <w:r w:rsidRPr="06CAC0E2">
              <w:rPr>
                <w:rFonts w:ascii="Aptos Narrow" w:hAnsi="Aptos Narrow" w:eastAsia="Aptos Narrow" w:cs="Aptos Narrow"/>
                <w:sz w:val="20"/>
                <w:szCs w:val="20"/>
              </w:rPr>
              <w:t>Cerrado en Secop</w:t>
            </w:r>
          </w:p>
        </w:tc>
      </w:tr>
      <w:tr w:rsidR="06CAC0E2" w:rsidTr="3BB96D97" w14:paraId="11C0E83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7D16972" w14:textId="2C2EB67D">
            <w:pPr>
              <w:spacing w:after="0"/>
              <w:jc w:val="center"/>
            </w:pPr>
            <w:r w:rsidRPr="06CAC0E2">
              <w:rPr>
                <w:rFonts w:ascii="Calibri Light" w:hAnsi="Calibri Light" w:eastAsia="Calibri Light" w:cs="Calibri Light"/>
                <w:color w:val="000000" w:themeColor="text1"/>
                <w:sz w:val="20"/>
                <w:szCs w:val="20"/>
              </w:rPr>
              <w:t>984-2021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F3AD1B2" w14:textId="139F5668">
            <w:pPr>
              <w:spacing w:after="0"/>
            </w:pPr>
            <w:r w:rsidRPr="06CAC0E2">
              <w:rPr>
                <w:rFonts w:ascii="Calibri Light" w:hAnsi="Calibri Light" w:eastAsia="Calibri Light" w:cs="Calibri Light"/>
                <w:color w:val="000000" w:themeColor="text1"/>
                <w:sz w:val="20"/>
                <w:szCs w:val="20"/>
              </w:rPr>
              <w:t>CARLOS FABIAN HAMON ALARCON</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19A78F1" w14:textId="588E74E4">
            <w:pPr>
              <w:spacing w:after="0"/>
              <w:jc w:val="center"/>
            </w:pPr>
            <w:r w:rsidRPr="06CAC0E2">
              <w:rPr>
                <w:rFonts w:ascii="Aptos Narrow" w:hAnsi="Aptos Narrow" w:eastAsia="Aptos Narrow" w:cs="Aptos Narrow"/>
                <w:sz w:val="20"/>
                <w:szCs w:val="20"/>
              </w:rPr>
              <w:t>Cerrado en Secop</w:t>
            </w:r>
          </w:p>
        </w:tc>
      </w:tr>
      <w:tr w:rsidR="06CAC0E2" w:rsidTr="3BB96D97" w14:paraId="33AF32B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D7DB4EB" w14:textId="38835873">
            <w:pPr>
              <w:spacing w:after="0"/>
              <w:jc w:val="center"/>
            </w:pPr>
            <w:r w:rsidRPr="06CAC0E2">
              <w:rPr>
                <w:rFonts w:ascii="Calibri Light" w:hAnsi="Calibri Light" w:eastAsia="Calibri Light" w:cs="Calibri Light"/>
                <w:color w:val="000000" w:themeColor="text1"/>
                <w:sz w:val="20"/>
                <w:szCs w:val="20"/>
              </w:rPr>
              <w:t>996-2021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8F11DC8" w14:textId="7864947F">
            <w:pPr>
              <w:spacing w:after="0"/>
            </w:pPr>
            <w:r w:rsidRPr="06CAC0E2">
              <w:rPr>
                <w:rFonts w:ascii="Calibri Light" w:hAnsi="Calibri Light" w:eastAsia="Calibri Light" w:cs="Calibri Light"/>
                <w:color w:val="000000" w:themeColor="text1"/>
                <w:sz w:val="20"/>
                <w:szCs w:val="20"/>
              </w:rPr>
              <w:t>FELIPE ALEXANDER CAITA TELLEZ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11F2543" w14:textId="60FBB04B">
            <w:pPr>
              <w:spacing w:after="0"/>
              <w:jc w:val="center"/>
            </w:pPr>
            <w:r w:rsidRPr="06CAC0E2">
              <w:rPr>
                <w:rFonts w:ascii="Aptos Narrow" w:hAnsi="Aptos Narrow" w:eastAsia="Aptos Narrow" w:cs="Aptos Narrow"/>
                <w:sz w:val="20"/>
                <w:szCs w:val="20"/>
              </w:rPr>
              <w:t>Cerrado en Secop</w:t>
            </w:r>
          </w:p>
        </w:tc>
      </w:tr>
      <w:tr w:rsidR="06CAC0E2" w:rsidTr="3BB96D97" w14:paraId="083A57B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C418B20" w14:textId="1BCFFB86">
            <w:pPr>
              <w:spacing w:after="0"/>
              <w:jc w:val="center"/>
            </w:pPr>
            <w:r w:rsidRPr="06CAC0E2">
              <w:rPr>
                <w:rFonts w:ascii="Calibri Light" w:hAnsi="Calibri Light" w:eastAsia="Calibri Light" w:cs="Calibri Light"/>
                <w:color w:val="000000" w:themeColor="text1"/>
                <w:sz w:val="20"/>
                <w:szCs w:val="20"/>
              </w:rPr>
              <w:t>1000-2021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0800173" w14:textId="6CEBE034">
            <w:pPr>
              <w:spacing w:after="0"/>
            </w:pPr>
            <w:r w:rsidRPr="06CAC0E2">
              <w:rPr>
                <w:rFonts w:ascii="Calibri Light" w:hAnsi="Calibri Light" w:eastAsia="Calibri Light" w:cs="Calibri Light"/>
                <w:color w:val="000000" w:themeColor="text1"/>
                <w:sz w:val="20"/>
                <w:szCs w:val="20"/>
              </w:rPr>
              <w:t>MARIA FERNANDA LEON SILVA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375A4DAA" w14:textId="07A701A6">
            <w:pPr>
              <w:spacing w:after="0"/>
              <w:jc w:val="center"/>
            </w:pPr>
            <w:r w:rsidRPr="06CAC0E2">
              <w:rPr>
                <w:rFonts w:ascii="Aptos Narrow" w:hAnsi="Aptos Narrow" w:eastAsia="Aptos Narrow" w:cs="Aptos Narrow"/>
                <w:sz w:val="20"/>
                <w:szCs w:val="20"/>
              </w:rPr>
              <w:t>Cerrado en Secop</w:t>
            </w:r>
          </w:p>
        </w:tc>
      </w:tr>
      <w:tr w:rsidR="06CAC0E2" w:rsidTr="3BB96D97" w14:paraId="1C3BBC1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8D6A2D5" w14:textId="38087D7F">
            <w:pPr>
              <w:spacing w:after="0"/>
              <w:jc w:val="center"/>
            </w:pPr>
            <w:r w:rsidRPr="06CAC0E2">
              <w:rPr>
                <w:rFonts w:ascii="Calibri Light" w:hAnsi="Calibri Light" w:eastAsia="Calibri Light" w:cs="Calibri Light"/>
                <w:color w:val="000000" w:themeColor="text1"/>
                <w:sz w:val="20"/>
                <w:szCs w:val="20"/>
              </w:rPr>
              <w:t>1001-2021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422F60E0" w14:textId="39A14EB1">
            <w:pPr>
              <w:spacing w:after="0"/>
            </w:pPr>
            <w:r w:rsidRPr="06CAC0E2">
              <w:rPr>
                <w:rFonts w:ascii="Calibri Light" w:hAnsi="Calibri Light" w:eastAsia="Calibri Light" w:cs="Calibri Light"/>
                <w:color w:val="000000" w:themeColor="text1"/>
                <w:sz w:val="20"/>
                <w:szCs w:val="20"/>
              </w:rPr>
              <w:t>YOHANNA AISLEN MEZA CASTAÑEDA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4EAA758" w14:textId="0D9A7F28">
            <w:pPr>
              <w:spacing w:after="0"/>
              <w:jc w:val="center"/>
            </w:pPr>
            <w:r w:rsidRPr="06CAC0E2">
              <w:rPr>
                <w:rFonts w:ascii="Aptos Narrow" w:hAnsi="Aptos Narrow" w:eastAsia="Aptos Narrow" w:cs="Aptos Narrow"/>
                <w:sz w:val="20"/>
                <w:szCs w:val="20"/>
              </w:rPr>
              <w:t>Cerrado en Secop</w:t>
            </w:r>
          </w:p>
        </w:tc>
      </w:tr>
      <w:tr w:rsidR="06CAC0E2" w:rsidTr="3BB96D97" w14:paraId="12E2F8F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D4A980F" w14:textId="6A9D0526">
            <w:pPr>
              <w:spacing w:after="0"/>
              <w:jc w:val="center"/>
            </w:pPr>
            <w:r w:rsidRPr="06CAC0E2">
              <w:rPr>
                <w:rFonts w:ascii="Calibri Light" w:hAnsi="Calibri Light" w:eastAsia="Calibri Light" w:cs="Calibri Light"/>
                <w:color w:val="000000" w:themeColor="text1"/>
                <w:sz w:val="20"/>
                <w:szCs w:val="20"/>
              </w:rPr>
              <w:t>1005-2021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2CE7EC6" w14:textId="4FDB11EC">
            <w:pPr>
              <w:spacing w:after="0"/>
            </w:pPr>
            <w:r w:rsidRPr="06CAC0E2">
              <w:rPr>
                <w:rFonts w:ascii="Calibri Light" w:hAnsi="Calibri Light" w:eastAsia="Calibri Light" w:cs="Calibri Light"/>
                <w:color w:val="000000" w:themeColor="text1"/>
                <w:sz w:val="20"/>
                <w:szCs w:val="20"/>
              </w:rPr>
              <w:t>JAIME SALAZAR MUÑOZ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E19370C" w14:textId="30519DDB">
            <w:pPr>
              <w:spacing w:after="0"/>
              <w:jc w:val="center"/>
            </w:pPr>
            <w:r w:rsidRPr="06CAC0E2">
              <w:rPr>
                <w:rFonts w:ascii="Aptos Narrow" w:hAnsi="Aptos Narrow" w:eastAsia="Aptos Narrow" w:cs="Aptos Narrow"/>
                <w:sz w:val="20"/>
                <w:szCs w:val="20"/>
              </w:rPr>
              <w:t>Cerrado en Secop</w:t>
            </w:r>
          </w:p>
        </w:tc>
      </w:tr>
      <w:tr w:rsidR="06CAC0E2" w:rsidTr="3BB96D97" w14:paraId="781CDEF3"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F924FE6" w14:textId="02102A2E">
            <w:pPr>
              <w:spacing w:after="0"/>
              <w:jc w:val="center"/>
            </w:pPr>
            <w:r w:rsidRPr="06CAC0E2">
              <w:rPr>
                <w:rFonts w:ascii="Calibri Light" w:hAnsi="Calibri Light" w:eastAsia="Calibri Light" w:cs="Calibri Light"/>
                <w:color w:val="000000" w:themeColor="text1"/>
                <w:sz w:val="20"/>
                <w:szCs w:val="20"/>
              </w:rPr>
              <w:t>1006-2021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4BEE5BB" w14:textId="4BB5249E">
            <w:pPr>
              <w:spacing w:after="0"/>
            </w:pPr>
            <w:r w:rsidRPr="06CAC0E2">
              <w:rPr>
                <w:rFonts w:ascii="Calibri Light" w:hAnsi="Calibri Light" w:eastAsia="Calibri Light" w:cs="Calibri Light"/>
                <w:color w:val="000000" w:themeColor="text1"/>
                <w:sz w:val="20"/>
                <w:szCs w:val="20"/>
              </w:rPr>
              <w:t>HECTOR CAMILO VELANDIA GARCIA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C50D1FC" w14:textId="5A55BB41">
            <w:pPr>
              <w:spacing w:after="0"/>
              <w:jc w:val="center"/>
            </w:pPr>
            <w:r w:rsidRPr="06CAC0E2">
              <w:rPr>
                <w:rFonts w:ascii="Aptos Narrow" w:hAnsi="Aptos Narrow" w:eastAsia="Aptos Narrow" w:cs="Aptos Narrow"/>
                <w:sz w:val="20"/>
                <w:szCs w:val="20"/>
              </w:rPr>
              <w:t>Cerrado en Secop</w:t>
            </w:r>
          </w:p>
        </w:tc>
      </w:tr>
      <w:tr w:rsidR="06CAC0E2" w:rsidTr="3BB96D97" w14:paraId="3FBEC82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2337F14D" w14:textId="3C0FEB3D">
            <w:pPr>
              <w:spacing w:after="0"/>
              <w:jc w:val="center"/>
            </w:pPr>
            <w:r w:rsidRPr="06CAC0E2">
              <w:rPr>
                <w:rFonts w:ascii="Calibri Light" w:hAnsi="Calibri Light" w:eastAsia="Calibri Light" w:cs="Calibri Light"/>
                <w:color w:val="000000" w:themeColor="text1"/>
                <w:sz w:val="20"/>
                <w:szCs w:val="20"/>
              </w:rPr>
              <w:t>1021-2021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1853554A" w14:textId="50B8BBF5">
            <w:pPr>
              <w:spacing w:after="0"/>
            </w:pPr>
            <w:r w:rsidRPr="06CAC0E2">
              <w:rPr>
                <w:rFonts w:ascii="Calibri Light" w:hAnsi="Calibri Light" w:eastAsia="Calibri Light" w:cs="Calibri Light"/>
                <w:color w:val="000000" w:themeColor="text1"/>
                <w:sz w:val="20"/>
                <w:szCs w:val="20"/>
              </w:rPr>
              <w:t>GIOVANNI HUERFANO RODRIGUEZ</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5BC88043" w14:textId="1EABCFFC">
            <w:pPr>
              <w:spacing w:after="0"/>
              <w:jc w:val="center"/>
            </w:pPr>
            <w:r w:rsidRPr="06CAC0E2">
              <w:rPr>
                <w:rFonts w:ascii="Aptos Narrow" w:hAnsi="Aptos Narrow" w:eastAsia="Aptos Narrow" w:cs="Aptos Narrow"/>
                <w:sz w:val="20"/>
                <w:szCs w:val="20"/>
              </w:rPr>
              <w:t>Cerrado en Secop</w:t>
            </w:r>
          </w:p>
        </w:tc>
      </w:tr>
      <w:tr w:rsidR="06CAC0E2" w:rsidTr="3BB96D97" w14:paraId="38B9731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05D7CB11" w14:textId="4A97556C">
            <w:pPr>
              <w:spacing w:after="0"/>
              <w:jc w:val="center"/>
            </w:pPr>
            <w:r w:rsidRPr="06CAC0E2">
              <w:rPr>
                <w:rFonts w:ascii="Calibri Light" w:hAnsi="Calibri Light" w:eastAsia="Calibri Light" w:cs="Calibri Light"/>
                <w:color w:val="000000" w:themeColor="text1"/>
                <w:sz w:val="20"/>
                <w:szCs w:val="20"/>
              </w:rPr>
              <w:t>1024-2021</w:t>
            </w:r>
          </w:p>
        </w:tc>
        <w:tc>
          <w:tcPr>
            <w:tcW w:w="442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6DB1FE9F" w14:textId="709886FB">
            <w:pPr>
              <w:spacing w:after="0"/>
            </w:pPr>
            <w:r w:rsidRPr="06CAC0E2">
              <w:rPr>
                <w:rFonts w:ascii="Calibri Light" w:hAnsi="Calibri Light" w:eastAsia="Calibri Light" w:cs="Calibri Light"/>
                <w:color w:val="000000" w:themeColor="text1"/>
                <w:sz w:val="20"/>
                <w:szCs w:val="20"/>
              </w:rPr>
              <w:t>DAVID ARTURO RIBON QUESADA</w:t>
            </w:r>
          </w:p>
        </w:tc>
        <w:tc>
          <w:tcPr>
            <w:tcW w:w="1905"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06CAC0E2" w:rsidP="06CAC0E2" w:rsidRDefault="06CAC0E2" w14:paraId="79FE3650" w14:textId="24240566">
            <w:pPr>
              <w:spacing w:after="0"/>
              <w:jc w:val="center"/>
            </w:pPr>
            <w:r w:rsidRPr="06CAC0E2">
              <w:rPr>
                <w:rFonts w:ascii="Aptos Narrow" w:hAnsi="Aptos Narrow" w:eastAsia="Aptos Narrow" w:cs="Aptos Narrow"/>
                <w:sz w:val="20"/>
                <w:szCs w:val="20"/>
              </w:rPr>
              <w:t>Cerrado en Secop</w:t>
            </w:r>
          </w:p>
        </w:tc>
      </w:tr>
    </w:tbl>
    <w:p w:rsidRPr="00BB03FD" w:rsidR="14F6B62C" w:rsidP="3A68D074" w:rsidRDefault="14F6B62C" w14:paraId="2BBC1F84" w14:textId="2007D3F7">
      <w:pPr>
        <w:pStyle w:val="TableParagraph"/>
        <w:shd w:val="clear" w:color="auto" w:fill="FFFFFF" w:themeFill="background1"/>
        <w:spacing w:before="18"/>
        <w:ind w:left="720"/>
        <w:jc w:val="both"/>
        <w:rPr>
          <w:rFonts w:ascii="Arial" w:hAnsi="Arial" w:eastAsia="Trebuchet MS" w:cs="Arial"/>
          <w:b/>
          <w:bCs/>
          <w:lang w:val="es-CO"/>
        </w:rPr>
      </w:pPr>
    </w:p>
    <w:p w:rsidR="0040191D" w:rsidP="7B9EAD84" w:rsidRDefault="20E143DF" w14:paraId="37C7D9AB" w14:textId="1CC91803">
      <w:pPr>
        <w:pStyle w:val="TableParagraph"/>
        <w:numPr>
          <w:ilvl w:val="0"/>
          <w:numId w:val="76"/>
        </w:numPr>
        <w:shd w:val="clear" w:color="auto" w:fill="FFFFFF" w:themeFill="background1"/>
        <w:spacing w:before="18"/>
        <w:jc w:val="both"/>
        <w:rPr>
          <w:rFonts w:ascii="Arial" w:hAnsi="Arial" w:eastAsia="Trebuchet MS" w:cs="Arial"/>
          <w:lang w:val="es-CO"/>
        </w:rPr>
      </w:pPr>
      <w:r w:rsidRPr="7B9EAD84">
        <w:rPr>
          <w:rFonts w:ascii="Arial" w:hAnsi="Arial" w:eastAsia="Trebuchet MS" w:cs="Arial"/>
          <w:lang w:val="es-CO"/>
        </w:rPr>
        <w:t>Los contratos de la vigencia 2022 se encuentran cerrados en la</w:t>
      </w:r>
      <w:r w:rsidRPr="7B9EAD84" w:rsidR="0BEE5671">
        <w:rPr>
          <w:rFonts w:ascii="Arial" w:hAnsi="Arial" w:cs="Arial"/>
          <w:lang w:val="es-CO"/>
        </w:rPr>
        <w:t xml:space="preserve"> plataforma</w:t>
      </w:r>
      <w:r w:rsidRPr="7B9EAD84" w:rsidR="5C1B924F">
        <w:rPr>
          <w:rFonts w:ascii="Arial" w:hAnsi="Arial" w:cs="Arial"/>
          <w:lang w:val="es-CO"/>
        </w:rPr>
        <w:t xml:space="preserve"> Secop II</w:t>
      </w:r>
    </w:p>
    <w:p w:rsidR="0040191D" w:rsidP="7B9EAD84" w:rsidRDefault="6FD61730" w14:paraId="77671A52" w14:textId="66B726C1">
      <w:pPr>
        <w:pStyle w:val="TableParagraph"/>
        <w:shd w:val="clear" w:color="auto" w:fill="FFFFFF" w:themeFill="background1"/>
        <w:spacing w:before="18"/>
        <w:ind w:left="720" w:hanging="360"/>
        <w:jc w:val="both"/>
        <w:rPr>
          <w:rFonts w:ascii="Arial" w:hAnsi="Arial" w:eastAsia="Trebuchet MS" w:cs="Arial"/>
          <w:lang w:val="es-CO"/>
        </w:rPr>
      </w:pPr>
      <w:r w:rsidRPr="7B9EAD84">
        <w:rPr>
          <w:rFonts w:ascii="Arial" w:hAnsi="Arial" w:cs="Arial"/>
          <w:lang w:val="es-CO"/>
        </w:rPr>
        <w:t xml:space="preserve">. </w:t>
      </w:r>
    </w:p>
    <w:p w:rsidRPr="0040191D" w:rsidR="0040191D" w:rsidP="0040191D" w:rsidRDefault="0040191D" w14:paraId="36A2F587" w14:textId="1405AEDC">
      <w:pPr>
        <w:pStyle w:val="TableParagraph"/>
        <w:shd w:val="clear" w:color="auto" w:fill="FFFFFF" w:themeFill="background1"/>
        <w:spacing w:before="18"/>
        <w:jc w:val="both"/>
      </w:pPr>
      <w:r w:rsidRPr="7B9EAD84">
        <w:rPr>
          <w:rFonts w:ascii="Arial" w:hAnsi="Arial" w:eastAsia="Trebuchet MS" w:cs="Arial"/>
          <w:b/>
          <w:bCs/>
          <w:lang w:val="es-CO"/>
        </w:rPr>
        <w:t>VIGENCIA 2022</w:t>
      </w:r>
    </w:p>
    <w:p w:rsidR="7B9EAD84" w:rsidP="7B9EAD84" w:rsidRDefault="7B9EAD84" w14:paraId="779CA497" w14:textId="7DA4430F">
      <w:pPr>
        <w:pStyle w:val="TableParagraph"/>
        <w:shd w:val="clear" w:color="auto" w:fill="FFFFFF" w:themeFill="background1"/>
        <w:spacing w:before="18"/>
        <w:jc w:val="both"/>
        <w:rPr>
          <w:rFonts w:ascii="Arial" w:hAnsi="Arial" w:eastAsia="Trebuchet MS" w:cs="Arial"/>
          <w:b/>
          <w:bCs/>
          <w:lang w:val="es-CO"/>
        </w:rPr>
      </w:pPr>
    </w:p>
    <w:tbl>
      <w:tblPr>
        <w:tblW w:w="0" w:type="auto"/>
        <w:tblLook w:val="06A0" w:firstRow="1" w:lastRow="0" w:firstColumn="1" w:lastColumn="0" w:noHBand="1" w:noVBand="1"/>
      </w:tblPr>
      <w:tblGrid>
        <w:gridCol w:w="1500"/>
        <w:gridCol w:w="4125"/>
        <w:gridCol w:w="2445"/>
      </w:tblGrid>
      <w:tr w:rsidR="7B9EAD84" w:rsidTr="7B9EAD84" w14:paraId="6123900D"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CA6AB5E" w14:textId="65FB25F3">
            <w:pPr>
              <w:spacing w:after="0"/>
              <w:jc w:val="center"/>
            </w:pPr>
            <w:r w:rsidRPr="7B9EAD84">
              <w:rPr>
                <w:rFonts w:ascii="Calibri Light" w:hAnsi="Calibri Light" w:eastAsia="Calibri Light" w:cs="Calibri Light"/>
                <w:color w:val="000000" w:themeColor="text1"/>
                <w:sz w:val="20"/>
                <w:szCs w:val="20"/>
              </w:rPr>
              <w:t>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409B059" w14:textId="4E7B2A24">
            <w:pPr>
              <w:spacing w:after="0"/>
            </w:pPr>
            <w:r w:rsidRPr="7B9EAD84">
              <w:rPr>
                <w:rFonts w:ascii="Calibri Light" w:hAnsi="Calibri Light" w:eastAsia="Calibri Light" w:cs="Calibri Light"/>
                <w:color w:val="000000" w:themeColor="text1"/>
                <w:sz w:val="20"/>
                <w:szCs w:val="20"/>
              </w:rPr>
              <w:t>LUIS OLEGARIO BORDA SILVA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CEBE6FE" w14:textId="49ED9A5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19FA9E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9823D93" w14:textId="51FDC35B">
            <w:pPr>
              <w:spacing w:after="0"/>
              <w:jc w:val="center"/>
            </w:pPr>
            <w:r w:rsidRPr="7B9EAD84">
              <w:rPr>
                <w:rFonts w:ascii="Calibri Light" w:hAnsi="Calibri Light" w:eastAsia="Calibri Light" w:cs="Calibri Light"/>
                <w:color w:val="000000" w:themeColor="text1"/>
                <w:sz w:val="20"/>
                <w:szCs w:val="20"/>
              </w:rPr>
              <w:t>4-2022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21C45A8" w14:textId="138C4D36">
            <w:pPr>
              <w:spacing w:after="0"/>
            </w:pPr>
            <w:r w:rsidRPr="7B9EAD84">
              <w:rPr>
                <w:rFonts w:ascii="Calibri Light" w:hAnsi="Calibri Light" w:eastAsia="Calibri Light" w:cs="Calibri Light"/>
                <w:color w:val="000000" w:themeColor="text1"/>
                <w:sz w:val="20"/>
                <w:szCs w:val="20"/>
              </w:rPr>
              <w:t>EDNA JACQUELINE ARDILA FLOREZ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90B5254" w14:textId="05B4B65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70C063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B9FC2B4" w14:textId="3903C03F">
            <w:pPr>
              <w:spacing w:after="0"/>
              <w:jc w:val="center"/>
            </w:pPr>
            <w:r w:rsidRPr="7B9EAD84">
              <w:rPr>
                <w:rFonts w:ascii="Calibri Light" w:hAnsi="Calibri Light" w:eastAsia="Calibri Light" w:cs="Calibri Light"/>
                <w:color w:val="000000" w:themeColor="text1"/>
                <w:sz w:val="20"/>
                <w:szCs w:val="20"/>
              </w:rPr>
              <w:t>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10C6752" w14:textId="62E2336B">
            <w:pPr>
              <w:spacing w:after="0"/>
            </w:pPr>
            <w:r w:rsidRPr="7B9EAD84">
              <w:rPr>
                <w:rFonts w:ascii="Calibri Light" w:hAnsi="Calibri Light" w:eastAsia="Calibri Light" w:cs="Calibri Light"/>
                <w:color w:val="000000" w:themeColor="text1"/>
                <w:sz w:val="20"/>
                <w:szCs w:val="20"/>
              </w:rPr>
              <w:t>JOHN EDWARD PAEZ HUERTAS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22C9A1D" w14:textId="25F151A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F5E2734"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01648D8" w14:textId="5D4270CD">
            <w:pPr>
              <w:spacing w:after="0"/>
              <w:jc w:val="center"/>
            </w:pPr>
            <w:r w:rsidRPr="7B9EAD84">
              <w:rPr>
                <w:rFonts w:ascii="Calibri Light" w:hAnsi="Calibri Light" w:eastAsia="Calibri Light" w:cs="Calibri Light"/>
                <w:color w:val="000000" w:themeColor="text1"/>
                <w:sz w:val="20"/>
                <w:szCs w:val="20"/>
              </w:rPr>
              <w:t>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02257DD" w14:textId="51473406">
            <w:pPr>
              <w:spacing w:after="0"/>
            </w:pPr>
            <w:r w:rsidRPr="7B9EAD84">
              <w:rPr>
                <w:rFonts w:ascii="Calibri Light" w:hAnsi="Calibri Light" w:eastAsia="Calibri Light" w:cs="Calibri Light"/>
                <w:color w:val="000000" w:themeColor="text1"/>
                <w:sz w:val="20"/>
                <w:szCs w:val="20"/>
              </w:rPr>
              <w:t>CAMILO ANDRES OTERO SALTAREN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4D1E803" w14:textId="5E837431">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017109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6C5C7A0" w14:textId="005E36BE">
            <w:pPr>
              <w:spacing w:after="0"/>
              <w:jc w:val="center"/>
            </w:pPr>
            <w:r w:rsidRPr="7B9EAD84">
              <w:rPr>
                <w:rFonts w:ascii="Calibri Light" w:hAnsi="Calibri Light" w:eastAsia="Calibri Light" w:cs="Calibri Light"/>
                <w:color w:val="000000" w:themeColor="text1"/>
                <w:sz w:val="20"/>
                <w:szCs w:val="20"/>
              </w:rPr>
              <w:t>54-2022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43E0F97" w14:textId="3210F742">
            <w:pPr>
              <w:spacing w:after="0"/>
            </w:pPr>
            <w:r w:rsidRPr="7B9EAD84">
              <w:rPr>
                <w:rFonts w:ascii="Calibri Light" w:hAnsi="Calibri Light" w:eastAsia="Calibri Light" w:cs="Calibri Light"/>
                <w:color w:val="000000" w:themeColor="text1"/>
                <w:sz w:val="20"/>
                <w:szCs w:val="20"/>
              </w:rPr>
              <w:t>MICHAEL STIVEN BAUTISTA SALAZAR</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AD3A0E1" w14:textId="1756CB89">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1AB9D5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708708B" w14:textId="2109E967">
            <w:pPr>
              <w:spacing w:after="0"/>
              <w:jc w:val="center"/>
            </w:pPr>
            <w:r w:rsidRPr="7B9EAD84">
              <w:rPr>
                <w:rFonts w:ascii="Calibri Light" w:hAnsi="Calibri Light" w:eastAsia="Calibri Light" w:cs="Calibri Light"/>
                <w:color w:val="000000" w:themeColor="text1"/>
                <w:sz w:val="20"/>
                <w:szCs w:val="20"/>
              </w:rPr>
              <w:t>81-2022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8FE5FE9" w14:textId="7B5E7B03">
            <w:pPr>
              <w:spacing w:after="0"/>
            </w:pPr>
            <w:r w:rsidRPr="7B9EAD84">
              <w:rPr>
                <w:rFonts w:ascii="Calibri Light" w:hAnsi="Calibri Light" w:eastAsia="Calibri Light" w:cs="Calibri Light"/>
                <w:color w:val="000000" w:themeColor="text1"/>
                <w:sz w:val="20"/>
                <w:szCs w:val="20"/>
              </w:rPr>
              <w:t>CLAUDIA PATRICIA ARIAS ROJAS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36E8C62" w14:textId="7B3BA296">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78F438D"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EC761E8" w14:textId="69F9D8D5">
            <w:pPr>
              <w:spacing w:after="0"/>
              <w:jc w:val="center"/>
            </w:pPr>
            <w:r w:rsidRPr="7B9EAD84">
              <w:rPr>
                <w:rFonts w:ascii="Calibri Light" w:hAnsi="Calibri Light" w:eastAsia="Calibri Light" w:cs="Calibri Light"/>
                <w:color w:val="000000" w:themeColor="text1"/>
                <w:sz w:val="20"/>
                <w:szCs w:val="20"/>
              </w:rPr>
              <w:t>82-2022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5F9503E" w14:textId="028EEB2D">
            <w:pPr>
              <w:spacing w:after="0"/>
            </w:pPr>
            <w:r w:rsidRPr="7B9EAD84">
              <w:rPr>
                <w:rFonts w:ascii="Calibri Light" w:hAnsi="Calibri Light" w:eastAsia="Calibri Light" w:cs="Calibri Light"/>
                <w:color w:val="000000" w:themeColor="text1"/>
                <w:sz w:val="20"/>
                <w:szCs w:val="20"/>
              </w:rPr>
              <w:t>CATALINA JIMENEZ VALENCIA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8E5A35C" w14:textId="50A16A0F">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81D005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AC2C4D0" w14:textId="504B0F74">
            <w:pPr>
              <w:spacing w:after="0"/>
              <w:jc w:val="center"/>
            </w:pPr>
            <w:r w:rsidRPr="7B9EAD84">
              <w:rPr>
                <w:rFonts w:ascii="Calibri Light" w:hAnsi="Calibri Light" w:eastAsia="Calibri Light" w:cs="Calibri Light"/>
                <w:color w:val="000000" w:themeColor="text1"/>
                <w:sz w:val="20"/>
                <w:szCs w:val="20"/>
              </w:rPr>
              <w:t>87-2022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C47E51E" w14:textId="185515E5">
            <w:pPr>
              <w:spacing w:after="0"/>
            </w:pPr>
            <w:r w:rsidRPr="7B9EAD84">
              <w:rPr>
                <w:rFonts w:ascii="Calibri Light" w:hAnsi="Calibri Light" w:eastAsia="Calibri Light" w:cs="Calibri Light"/>
                <w:color w:val="000000" w:themeColor="text1"/>
                <w:sz w:val="20"/>
                <w:szCs w:val="20"/>
              </w:rPr>
              <w:t>MARTHA PATRICIA TOVAR GONZALEZ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00B5231" w14:textId="23DD698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7968412"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766BB9C" w14:textId="6CFE9B87">
            <w:pPr>
              <w:spacing w:after="0"/>
              <w:jc w:val="center"/>
            </w:pPr>
            <w:r w:rsidRPr="7B9EAD84">
              <w:rPr>
                <w:rFonts w:ascii="Calibri Light" w:hAnsi="Calibri Light" w:eastAsia="Calibri Light" w:cs="Calibri Light"/>
                <w:color w:val="000000" w:themeColor="text1"/>
                <w:sz w:val="20"/>
                <w:szCs w:val="20"/>
              </w:rPr>
              <w:t>89-2022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99A8685" w14:textId="6BA2D09F">
            <w:pPr>
              <w:spacing w:after="0"/>
            </w:pPr>
            <w:r w:rsidRPr="7B9EAD84">
              <w:rPr>
                <w:rFonts w:ascii="Calibri Light" w:hAnsi="Calibri Light" w:eastAsia="Calibri Light" w:cs="Calibri Light"/>
                <w:color w:val="000000" w:themeColor="text1"/>
                <w:sz w:val="20"/>
                <w:szCs w:val="20"/>
              </w:rPr>
              <w:t>YIRA ALEXANDRA MORANTE GOMEZ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AEA59D5" w14:textId="0862B72C">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1D7ADE4"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1E7C821" w14:textId="01B17738">
            <w:pPr>
              <w:spacing w:after="0"/>
              <w:jc w:val="center"/>
            </w:pPr>
            <w:r w:rsidRPr="7B9EAD84">
              <w:rPr>
                <w:rFonts w:ascii="Calibri Light" w:hAnsi="Calibri Light" w:eastAsia="Calibri Light" w:cs="Calibri Light"/>
                <w:color w:val="000000" w:themeColor="text1"/>
                <w:sz w:val="20"/>
                <w:szCs w:val="20"/>
              </w:rPr>
              <w:t>90-2022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85810E9" w14:textId="511A5A81">
            <w:pPr>
              <w:spacing w:after="0"/>
            </w:pPr>
            <w:r w:rsidRPr="7B9EAD84">
              <w:rPr>
                <w:rFonts w:ascii="Calibri Light" w:hAnsi="Calibri Light" w:eastAsia="Calibri Light" w:cs="Calibri Light"/>
                <w:color w:val="000000" w:themeColor="text1"/>
                <w:sz w:val="20"/>
                <w:szCs w:val="20"/>
              </w:rPr>
              <w:t>ANGIE LIZETH HERNANDEZ PEÑA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34F7014" w14:textId="1302FB0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2CBD99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C402493" w14:textId="51B2ABDC">
            <w:pPr>
              <w:spacing w:after="0"/>
              <w:jc w:val="center"/>
            </w:pPr>
            <w:r w:rsidRPr="7B9EAD84">
              <w:rPr>
                <w:rFonts w:ascii="Calibri Light" w:hAnsi="Calibri Light" w:eastAsia="Calibri Light" w:cs="Calibri Light"/>
                <w:color w:val="000000" w:themeColor="text1"/>
                <w:sz w:val="20"/>
                <w:szCs w:val="20"/>
              </w:rPr>
              <w:t>92-2022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ED5F57F" w14:textId="03D7F53D">
            <w:pPr>
              <w:spacing w:after="0"/>
            </w:pPr>
            <w:r w:rsidRPr="7B9EAD84">
              <w:rPr>
                <w:rFonts w:ascii="Calibri Light" w:hAnsi="Calibri Light" w:eastAsia="Calibri Light" w:cs="Calibri Light"/>
                <w:color w:val="000000" w:themeColor="text1"/>
                <w:sz w:val="20"/>
                <w:szCs w:val="20"/>
              </w:rPr>
              <w:t>WILLIAM FERNANDO CASTAÑEDA PEREZ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674E975" w14:textId="7023CB6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EB0EE47"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6F8D3D" w14:textId="492D5323">
            <w:pPr>
              <w:spacing w:after="0"/>
              <w:jc w:val="center"/>
            </w:pPr>
            <w:r w:rsidRPr="7B9EAD84">
              <w:rPr>
                <w:rFonts w:ascii="Calibri Light" w:hAnsi="Calibri Light" w:eastAsia="Calibri Light" w:cs="Calibri Light"/>
                <w:color w:val="000000" w:themeColor="text1"/>
                <w:sz w:val="20"/>
                <w:szCs w:val="20"/>
              </w:rPr>
              <w:t>135-2022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BF554C1" w14:textId="6072017A">
            <w:pPr>
              <w:spacing w:after="0"/>
            </w:pPr>
            <w:r w:rsidRPr="7B9EAD84">
              <w:rPr>
                <w:rFonts w:ascii="Calibri Light" w:hAnsi="Calibri Light" w:eastAsia="Calibri Light" w:cs="Calibri Light"/>
                <w:color w:val="000000" w:themeColor="text1"/>
                <w:sz w:val="20"/>
                <w:szCs w:val="20"/>
              </w:rPr>
              <w:t>DIEGO ALEXANDER PAZ CRUZ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0B9FE51" w14:textId="1AF793A1">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429A67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476C447" w14:textId="6FA454FD">
            <w:pPr>
              <w:spacing w:after="0"/>
              <w:jc w:val="center"/>
            </w:pPr>
            <w:r w:rsidRPr="7B9EAD84">
              <w:rPr>
                <w:rFonts w:ascii="Calibri Light" w:hAnsi="Calibri Light" w:eastAsia="Calibri Light" w:cs="Calibri Light"/>
                <w:color w:val="000000" w:themeColor="text1"/>
                <w:sz w:val="20"/>
                <w:szCs w:val="20"/>
              </w:rPr>
              <w:t>136-2022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21DAC15" w14:textId="6F5CF260">
            <w:pPr>
              <w:spacing w:after="0"/>
            </w:pPr>
            <w:r w:rsidRPr="7B9EAD84">
              <w:rPr>
                <w:rFonts w:ascii="Calibri Light" w:hAnsi="Calibri Light" w:eastAsia="Calibri Light" w:cs="Calibri Light"/>
                <w:color w:val="000000" w:themeColor="text1"/>
                <w:sz w:val="20"/>
                <w:szCs w:val="20"/>
              </w:rPr>
              <w:t>SANDRA STELLA SANCHEZ SANDOVAL</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D329BA7" w14:textId="17A401CD">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80AFF1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F561BE4" w14:textId="2DC5C6BC">
            <w:pPr>
              <w:spacing w:after="0"/>
              <w:jc w:val="center"/>
            </w:pPr>
            <w:r w:rsidRPr="7B9EAD84">
              <w:rPr>
                <w:rFonts w:ascii="Calibri Light" w:hAnsi="Calibri Light" w:eastAsia="Calibri Light" w:cs="Calibri Light"/>
                <w:color w:val="000000" w:themeColor="text1"/>
                <w:sz w:val="20"/>
                <w:szCs w:val="20"/>
              </w:rPr>
              <w:t>137-2022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BA72824" w14:textId="475834F6">
            <w:pPr>
              <w:spacing w:after="0"/>
            </w:pPr>
            <w:r w:rsidRPr="7B9EAD84">
              <w:rPr>
                <w:rFonts w:ascii="Calibri Light" w:hAnsi="Calibri Light" w:eastAsia="Calibri Light" w:cs="Calibri Light"/>
                <w:color w:val="000000" w:themeColor="text1"/>
                <w:sz w:val="20"/>
                <w:szCs w:val="20"/>
              </w:rPr>
              <w:t>LILIANA PATRICIA MIRANDA RUIZ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8120335" w14:textId="516BF9D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0D92B26"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76D2C19" w14:textId="3DF50065">
            <w:pPr>
              <w:spacing w:after="0"/>
              <w:jc w:val="center"/>
            </w:pPr>
            <w:r w:rsidRPr="7B9EAD84">
              <w:rPr>
                <w:rFonts w:ascii="Calibri Light" w:hAnsi="Calibri Light" w:eastAsia="Calibri Light" w:cs="Calibri Light"/>
                <w:color w:val="000000" w:themeColor="text1"/>
                <w:sz w:val="20"/>
                <w:szCs w:val="20"/>
              </w:rPr>
              <w:t>141-2022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EE0022A" w14:textId="047E5D07">
            <w:pPr>
              <w:spacing w:after="0"/>
            </w:pPr>
            <w:r w:rsidRPr="7B9EAD84">
              <w:rPr>
                <w:rFonts w:ascii="Calibri Light" w:hAnsi="Calibri Light" w:eastAsia="Calibri Light" w:cs="Calibri Light"/>
                <w:color w:val="000000" w:themeColor="text1"/>
                <w:sz w:val="20"/>
                <w:szCs w:val="20"/>
              </w:rPr>
              <w:t>YEIMY PAOLA SANCHEZ GOMEZ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C3C01A8" w14:textId="3104F0CF">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A32B83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FDD96E3" w14:textId="0ECA17C4">
            <w:pPr>
              <w:spacing w:after="0"/>
              <w:jc w:val="center"/>
            </w:pPr>
            <w:r w:rsidRPr="7B9EAD84">
              <w:rPr>
                <w:rFonts w:ascii="Calibri Light" w:hAnsi="Calibri Light" w:eastAsia="Calibri Light" w:cs="Calibri Light"/>
                <w:color w:val="000000" w:themeColor="text1"/>
                <w:sz w:val="20"/>
                <w:szCs w:val="20"/>
              </w:rPr>
              <w:t>142-2022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1FC5995" w14:textId="2866E9E9">
            <w:pPr>
              <w:spacing w:after="0"/>
            </w:pPr>
            <w:r w:rsidRPr="7B9EAD84">
              <w:rPr>
                <w:rFonts w:ascii="Calibri Light" w:hAnsi="Calibri Light" w:eastAsia="Calibri Light" w:cs="Calibri Light"/>
                <w:color w:val="000000" w:themeColor="text1"/>
                <w:sz w:val="20"/>
                <w:szCs w:val="20"/>
              </w:rPr>
              <w:t>DIANA CAROLINA GOMEZ ALVAREZ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AEF264F" w14:textId="08C03F73">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187CEAF"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FB27541" w14:textId="5D75CA5C">
            <w:pPr>
              <w:spacing w:after="0"/>
              <w:jc w:val="center"/>
            </w:pPr>
            <w:r w:rsidRPr="7B9EAD84">
              <w:rPr>
                <w:rFonts w:ascii="Calibri Light" w:hAnsi="Calibri Light" w:eastAsia="Calibri Light" w:cs="Calibri Light"/>
                <w:color w:val="000000" w:themeColor="text1"/>
                <w:sz w:val="20"/>
                <w:szCs w:val="20"/>
              </w:rPr>
              <w:t>143-2022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14F71E2" w14:textId="31B53DA9">
            <w:pPr>
              <w:spacing w:after="0"/>
            </w:pPr>
            <w:r w:rsidRPr="7B9EAD84">
              <w:rPr>
                <w:rFonts w:ascii="Calibri Light" w:hAnsi="Calibri Light" w:eastAsia="Calibri Light" w:cs="Calibri Light"/>
                <w:color w:val="000000" w:themeColor="text1"/>
                <w:sz w:val="20"/>
                <w:szCs w:val="20"/>
              </w:rPr>
              <w:t>DELFI KATERINE RODRIGUEZ GONGORA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5C169FA" w14:textId="444A1DBC">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8D37743"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C7FEBE2" w14:textId="5D51A246">
            <w:pPr>
              <w:spacing w:after="0"/>
              <w:jc w:val="center"/>
            </w:pPr>
            <w:r w:rsidRPr="7B9EAD84">
              <w:rPr>
                <w:rFonts w:ascii="Calibri Light" w:hAnsi="Calibri Light" w:eastAsia="Calibri Light" w:cs="Calibri Light"/>
                <w:color w:val="000000" w:themeColor="text1"/>
                <w:sz w:val="20"/>
                <w:szCs w:val="20"/>
              </w:rPr>
              <w:t>168-2022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4255137" w14:textId="2A745D01">
            <w:pPr>
              <w:spacing w:after="0"/>
            </w:pPr>
            <w:r w:rsidRPr="7B9EAD84">
              <w:rPr>
                <w:rFonts w:ascii="Calibri Light" w:hAnsi="Calibri Light" w:eastAsia="Calibri Light" w:cs="Calibri Light"/>
                <w:color w:val="000000" w:themeColor="text1"/>
                <w:sz w:val="20"/>
                <w:szCs w:val="20"/>
              </w:rPr>
              <w:t>DANIELA IBAÑEZ ANGARITA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22122EB" w14:textId="1F87D2D0">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410C07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D4423C1" w14:textId="7A3A3DD8">
            <w:pPr>
              <w:spacing w:after="0"/>
              <w:jc w:val="center"/>
            </w:pPr>
            <w:r w:rsidRPr="7B9EAD84">
              <w:rPr>
                <w:rFonts w:ascii="Calibri Light" w:hAnsi="Calibri Light" w:eastAsia="Calibri Light" w:cs="Calibri Light"/>
                <w:color w:val="000000" w:themeColor="text1"/>
                <w:sz w:val="20"/>
                <w:szCs w:val="20"/>
              </w:rPr>
              <w:t>169-2022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77280A7" w14:textId="604F42C8">
            <w:pPr>
              <w:spacing w:after="0"/>
            </w:pPr>
            <w:r w:rsidRPr="7B9EAD84">
              <w:rPr>
                <w:rFonts w:ascii="Calibri Light" w:hAnsi="Calibri Light" w:eastAsia="Calibri Light" w:cs="Calibri Light"/>
                <w:color w:val="000000" w:themeColor="text1"/>
                <w:sz w:val="20"/>
                <w:szCs w:val="20"/>
              </w:rPr>
              <w:t>ANGELICA JERIANY BERNAL VALDES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4617EDA" w14:textId="59D6F977">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D92448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ED9D7DB" w14:textId="06848C97">
            <w:pPr>
              <w:spacing w:after="0"/>
              <w:jc w:val="center"/>
            </w:pPr>
            <w:r w:rsidRPr="7B9EAD84">
              <w:rPr>
                <w:rFonts w:ascii="Calibri Light" w:hAnsi="Calibri Light" w:eastAsia="Calibri Light" w:cs="Calibri Light"/>
                <w:color w:val="000000" w:themeColor="text1"/>
                <w:sz w:val="20"/>
                <w:szCs w:val="20"/>
              </w:rPr>
              <w:t>171-2022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DFECD13" w14:textId="22983453">
            <w:pPr>
              <w:spacing w:after="0"/>
            </w:pPr>
            <w:r w:rsidRPr="7B9EAD84">
              <w:rPr>
                <w:rFonts w:ascii="Calibri Light" w:hAnsi="Calibri Light" w:eastAsia="Calibri Light" w:cs="Calibri Light"/>
                <w:color w:val="000000" w:themeColor="text1"/>
                <w:sz w:val="20"/>
                <w:szCs w:val="20"/>
              </w:rPr>
              <w:t>VICTOR HUGO JAIMES CORTES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1B3769B" w14:textId="5264871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1BFE9D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3A0A089" w14:textId="3E93E557">
            <w:pPr>
              <w:spacing w:after="0"/>
              <w:jc w:val="center"/>
            </w:pPr>
            <w:r w:rsidRPr="7B9EAD84">
              <w:rPr>
                <w:rFonts w:ascii="Calibri Light" w:hAnsi="Calibri Light" w:eastAsia="Calibri Light" w:cs="Calibri Light"/>
                <w:color w:val="000000" w:themeColor="text1"/>
                <w:sz w:val="20"/>
                <w:szCs w:val="20"/>
              </w:rPr>
              <w:t>219-2022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D629925" w14:textId="53012241">
            <w:pPr>
              <w:spacing w:after="0"/>
            </w:pPr>
            <w:r w:rsidRPr="7B9EAD84">
              <w:rPr>
                <w:rFonts w:ascii="Calibri Light" w:hAnsi="Calibri Light" w:eastAsia="Calibri Light" w:cs="Calibri Light"/>
                <w:color w:val="000000" w:themeColor="text1"/>
                <w:sz w:val="20"/>
                <w:szCs w:val="20"/>
              </w:rPr>
              <w:t>JENYFFER JARLEY MEZA BERMUDEZ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6777EB7" w14:textId="29821693">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7759D5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A571017" w14:textId="378BE8C6">
            <w:pPr>
              <w:spacing w:after="0"/>
              <w:jc w:val="center"/>
            </w:pPr>
            <w:r w:rsidRPr="7B9EAD84">
              <w:rPr>
                <w:rFonts w:ascii="Calibri Light" w:hAnsi="Calibri Light" w:eastAsia="Calibri Light" w:cs="Calibri Light"/>
                <w:color w:val="000000" w:themeColor="text1"/>
                <w:sz w:val="20"/>
                <w:szCs w:val="20"/>
              </w:rPr>
              <w:t>220-2022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82A3C37" w14:textId="69462737">
            <w:pPr>
              <w:spacing w:after="0"/>
            </w:pPr>
            <w:r w:rsidRPr="7B9EAD84">
              <w:rPr>
                <w:rFonts w:ascii="Calibri Light" w:hAnsi="Calibri Light" w:eastAsia="Calibri Light" w:cs="Calibri Light"/>
                <w:color w:val="000000" w:themeColor="text1"/>
                <w:sz w:val="20"/>
                <w:szCs w:val="20"/>
              </w:rPr>
              <w:t>MARIA CAMILA GUAVITA VELASQUEZ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2FC407C" w14:textId="29A63CD4">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AB447A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E6237C6" w14:textId="2A5FFBE2">
            <w:pPr>
              <w:spacing w:after="0"/>
              <w:jc w:val="center"/>
            </w:pPr>
            <w:r w:rsidRPr="7B9EAD84">
              <w:rPr>
                <w:rFonts w:ascii="Calibri Light" w:hAnsi="Calibri Light" w:eastAsia="Calibri Light" w:cs="Calibri Light"/>
                <w:color w:val="000000" w:themeColor="text1"/>
                <w:sz w:val="20"/>
                <w:szCs w:val="20"/>
              </w:rPr>
              <w:t>221-2022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7BD2E03" w14:textId="6C9F546B">
            <w:pPr>
              <w:spacing w:after="0"/>
            </w:pPr>
            <w:r w:rsidRPr="7B9EAD84">
              <w:rPr>
                <w:rFonts w:ascii="Calibri Light" w:hAnsi="Calibri Light" w:eastAsia="Calibri Light" w:cs="Calibri Light"/>
                <w:color w:val="000000" w:themeColor="text1"/>
                <w:sz w:val="20"/>
                <w:szCs w:val="20"/>
              </w:rPr>
              <w:t>PAOLA ANDREA GOMEZ BERMUDEZ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7A958BB" w14:textId="282C8A8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24A710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F995480" w14:textId="291ADC43">
            <w:pPr>
              <w:spacing w:after="0"/>
              <w:jc w:val="center"/>
            </w:pPr>
            <w:r w:rsidRPr="7B9EAD84">
              <w:rPr>
                <w:rFonts w:ascii="Calibri Light" w:hAnsi="Calibri Light" w:eastAsia="Calibri Light" w:cs="Calibri Light"/>
                <w:color w:val="000000" w:themeColor="text1"/>
                <w:sz w:val="20"/>
                <w:szCs w:val="20"/>
              </w:rPr>
              <w:t>222-2022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31A4B94" w14:textId="285B3757">
            <w:pPr>
              <w:spacing w:after="0"/>
            </w:pPr>
            <w:r w:rsidRPr="7B9EAD84">
              <w:rPr>
                <w:rFonts w:ascii="Calibri Light" w:hAnsi="Calibri Light" w:eastAsia="Calibri Light" w:cs="Calibri Light"/>
                <w:color w:val="000000" w:themeColor="text1"/>
                <w:sz w:val="20"/>
                <w:szCs w:val="20"/>
              </w:rPr>
              <w:t>CAMILA ANDREA HUERTAS HUERTAS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3AA4350" w14:textId="7B53C7F9">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B9B31B8"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DEBAA84" w14:textId="43436219">
            <w:pPr>
              <w:spacing w:after="0"/>
              <w:jc w:val="center"/>
            </w:pPr>
            <w:r w:rsidRPr="7B9EAD84">
              <w:rPr>
                <w:rFonts w:ascii="Calibri Light" w:hAnsi="Calibri Light" w:eastAsia="Calibri Light" w:cs="Calibri Light"/>
                <w:color w:val="000000" w:themeColor="text1"/>
                <w:sz w:val="20"/>
                <w:szCs w:val="20"/>
              </w:rPr>
              <w:t>240-2022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CA337F7" w14:textId="3A9D1E4D">
            <w:pPr>
              <w:spacing w:after="0"/>
            </w:pPr>
            <w:r w:rsidRPr="7B9EAD84">
              <w:rPr>
                <w:rFonts w:ascii="Calibri Light" w:hAnsi="Calibri Light" w:eastAsia="Calibri Light" w:cs="Calibri Light"/>
                <w:color w:val="000000" w:themeColor="text1"/>
                <w:sz w:val="20"/>
                <w:szCs w:val="20"/>
              </w:rPr>
              <w:t>JUAN CARLOS HOYOS ROBAYO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015D40F" w14:textId="5941D2D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E5B2386"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91DE34D" w14:textId="6F7BB9B6">
            <w:pPr>
              <w:spacing w:after="0"/>
              <w:jc w:val="center"/>
            </w:pPr>
            <w:r w:rsidRPr="7B9EAD84">
              <w:rPr>
                <w:rFonts w:ascii="Calibri Light" w:hAnsi="Calibri Light" w:eastAsia="Calibri Light" w:cs="Calibri Light"/>
                <w:color w:val="000000" w:themeColor="text1"/>
                <w:sz w:val="20"/>
                <w:szCs w:val="20"/>
              </w:rPr>
              <w:t>241-2022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753B51D" w14:textId="34F93794">
            <w:pPr>
              <w:spacing w:after="0"/>
            </w:pPr>
            <w:r w:rsidRPr="7B9EAD84">
              <w:rPr>
                <w:rFonts w:ascii="Calibri Light" w:hAnsi="Calibri Light" w:eastAsia="Calibri Light" w:cs="Calibri Light"/>
                <w:color w:val="000000" w:themeColor="text1"/>
                <w:sz w:val="20"/>
                <w:szCs w:val="20"/>
              </w:rPr>
              <w:t>LEIDY JOHANNA JOYA REY</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00F367E" w14:textId="4EBE2F8C">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7623C15"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2B29425" w14:textId="34B168F4">
            <w:pPr>
              <w:spacing w:after="0"/>
              <w:jc w:val="center"/>
            </w:pPr>
            <w:r w:rsidRPr="7B9EAD84">
              <w:rPr>
                <w:rFonts w:ascii="Calibri Light" w:hAnsi="Calibri Light" w:eastAsia="Calibri Light" w:cs="Calibri Light"/>
                <w:color w:val="000000" w:themeColor="text1"/>
                <w:sz w:val="20"/>
                <w:szCs w:val="20"/>
              </w:rPr>
              <w:t>266-2022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5C86DBC" w14:textId="046417BF">
            <w:pPr>
              <w:spacing w:after="0"/>
            </w:pPr>
            <w:r w:rsidRPr="7B9EAD84">
              <w:rPr>
                <w:rFonts w:ascii="Calibri Light" w:hAnsi="Calibri Light" w:eastAsia="Calibri Light" w:cs="Calibri Light"/>
                <w:color w:val="000000" w:themeColor="text1"/>
                <w:sz w:val="20"/>
                <w:szCs w:val="20"/>
              </w:rPr>
              <w:t>LAURA CAMILA DE LA HOZ SAAVEDRA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DBA1480" w14:textId="1477348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F4B1EC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F910B91" w14:textId="18090A7C">
            <w:pPr>
              <w:spacing w:after="0"/>
              <w:jc w:val="center"/>
            </w:pPr>
            <w:r w:rsidRPr="7B9EAD84">
              <w:rPr>
                <w:rFonts w:ascii="Calibri Light" w:hAnsi="Calibri Light" w:eastAsia="Calibri Light" w:cs="Calibri Light"/>
                <w:color w:val="000000" w:themeColor="text1"/>
                <w:sz w:val="20"/>
                <w:szCs w:val="20"/>
              </w:rPr>
              <w:t>276-2022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3DAB283" w14:textId="70751D90">
            <w:pPr>
              <w:spacing w:after="0"/>
            </w:pPr>
            <w:r w:rsidRPr="7B9EAD84">
              <w:rPr>
                <w:rFonts w:ascii="Calibri Light" w:hAnsi="Calibri Light" w:eastAsia="Calibri Light" w:cs="Calibri Light"/>
                <w:color w:val="000000" w:themeColor="text1"/>
                <w:sz w:val="20"/>
                <w:szCs w:val="20"/>
              </w:rPr>
              <w:t>PERLA MARIA FRANCO RESTREPO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8439990" w14:textId="00BAEB4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DC90D3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CA6B3D1" w14:textId="770F0892">
            <w:pPr>
              <w:spacing w:after="0"/>
              <w:jc w:val="center"/>
            </w:pPr>
            <w:r w:rsidRPr="7B9EAD84">
              <w:rPr>
                <w:rFonts w:ascii="Calibri Light" w:hAnsi="Calibri Light" w:eastAsia="Calibri Light" w:cs="Calibri Light"/>
                <w:color w:val="000000" w:themeColor="text1"/>
                <w:sz w:val="20"/>
                <w:szCs w:val="20"/>
              </w:rPr>
              <w:t>302-2022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D750F4C" w14:textId="7F0F5CBE">
            <w:pPr>
              <w:spacing w:after="0"/>
            </w:pPr>
            <w:r w:rsidRPr="7B9EAD84">
              <w:rPr>
                <w:rFonts w:ascii="Calibri Light" w:hAnsi="Calibri Light" w:eastAsia="Calibri Light" w:cs="Calibri Light"/>
                <w:color w:val="000000" w:themeColor="text1"/>
                <w:sz w:val="20"/>
                <w:szCs w:val="20"/>
              </w:rPr>
              <w:t>KAREN DAYANA RAMIREZ ORTEGON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DC440AF" w14:textId="281EF45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347531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F13654A" w14:textId="5480258B">
            <w:pPr>
              <w:spacing w:after="0"/>
              <w:jc w:val="center"/>
            </w:pPr>
            <w:r w:rsidRPr="7B9EAD84">
              <w:rPr>
                <w:rFonts w:ascii="Calibri Light" w:hAnsi="Calibri Light" w:eastAsia="Calibri Light" w:cs="Calibri Light"/>
                <w:color w:val="000000" w:themeColor="text1"/>
                <w:sz w:val="20"/>
                <w:szCs w:val="20"/>
              </w:rPr>
              <w:t>316-2022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D03206B" w14:textId="05223A49">
            <w:pPr>
              <w:spacing w:after="0"/>
            </w:pPr>
            <w:r w:rsidRPr="7B9EAD84">
              <w:rPr>
                <w:rFonts w:ascii="Calibri Light" w:hAnsi="Calibri Light" w:eastAsia="Calibri Light" w:cs="Calibri Light"/>
                <w:color w:val="000000" w:themeColor="text1"/>
                <w:sz w:val="20"/>
                <w:szCs w:val="20"/>
              </w:rPr>
              <w:t>LINA PAOLA CIFUENTES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5DDCE2A" w14:textId="02ABD76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D70461F"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B56B2E" w14:textId="2E008D81">
            <w:pPr>
              <w:spacing w:after="0"/>
              <w:jc w:val="center"/>
            </w:pPr>
            <w:r w:rsidRPr="7B9EAD84">
              <w:rPr>
                <w:rFonts w:ascii="Calibri Light" w:hAnsi="Calibri Light" w:eastAsia="Calibri Light" w:cs="Calibri Light"/>
                <w:color w:val="000000" w:themeColor="text1"/>
                <w:sz w:val="20"/>
                <w:szCs w:val="20"/>
              </w:rPr>
              <w:t>317-2022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27261FB" w14:textId="2DC761D1">
            <w:pPr>
              <w:spacing w:after="0"/>
            </w:pPr>
            <w:r w:rsidRPr="7B9EAD84">
              <w:rPr>
                <w:rFonts w:ascii="Calibri Light" w:hAnsi="Calibri Light" w:eastAsia="Calibri Light" w:cs="Calibri Light"/>
                <w:color w:val="000000" w:themeColor="text1"/>
                <w:sz w:val="20"/>
                <w:szCs w:val="20"/>
              </w:rPr>
              <w:t>PAULA SOFIA ENCINALES URQUIZA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FD11C79" w14:textId="6309CD59">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21345B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F36062F" w14:textId="0053F2B4">
            <w:pPr>
              <w:spacing w:after="0"/>
              <w:jc w:val="center"/>
            </w:pPr>
            <w:r w:rsidRPr="7B9EAD84">
              <w:rPr>
                <w:rFonts w:ascii="Calibri Light" w:hAnsi="Calibri Light" w:eastAsia="Calibri Light" w:cs="Calibri Light"/>
                <w:color w:val="000000" w:themeColor="text1"/>
                <w:sz w:val="20"/>
                <w:szCs w:val="20"/>
              </w:rPr>
              <w:t>342-2022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D8D0E0D" w14:textId="72B9C754">
            <w:pPr>
              <w:spacing w:after="0"/>
            </w:pPr>
            <w:r w:rsidRPr="7B9EAD84">
              <w:rPr>
                <w:rFonts w:ascii="Calibri Light" w:hAnsi="Calibri Light" w:eastAsia="Calibri Light" w:cs="Calibri Light"/>
                <w:color w:val="000000" w:themeColor="text1"/>
                <w:sz w:val="20"/>
                <w:szCs w:val="20"/>
              </w:rPr>
              <w:t>JORGE ANDRES GONZALEZ CETINA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7E49217" w14:textId="79EB1AA0">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3DB87C2"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A91C8C9" w14:textId="1FA59826">
            <w:pPr>
              <w:spacing w:after="0"/>
              <w:jc w:val="center"/>
            </w:pPr>
            <w:r w:rsidRPr="7B9EAD84">
              <w:rPr>
                <w:rFonts w:ascii="Calibri Light" w:hAnsi="Calibri Light" w:eastAsia="Calibri Light" w:cs="Calibri Light"/>
                <w:color w:val="000000" w:themeColor="text1"/>
                <w:sz w:val="20"/>
                <w:szCs w:val="20"/>
              </w:rPr>
              <w:t>377-2022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33DD7B5" w14:textId="449D60D9">
            <w:pPr>
              <w:spacing w:after="0"/>
            </w:pPr>
            <w:r w:rsidRPr="7B9EAD84">
              <w:rPr>
                <w:rFonts w:ascii="Calibri Light" w:hAnsi="Calibri Light" w:eastAsia="Calibri Light" w:cs="Calibri Light"/>
                <w:color w:val="000000" w:themeColor="text1"/>
                <w:sz w:val="20"/>
                <w:szCs w:val="20"/>
              </w:rPr>
              <w:t>RICARDO ERNESTO SANCHEZ MENESES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6E14553" w14:textId="6976120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1F42AC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06A7A3E" w14:textId="3E0500E0">
            <w:pPr>
              <w:spacing w:after="0"/>
              <w:jc w:val="center"/>
            </w:pPr>
            <w:r w:rsidRPr="7B9EAD84">
              <w:rPr>
                <w:rFonts w:ascii="Calibri Light" w:hAnsi="Calibri Light" w:eastAsia="Calibri Light" w:cs="Calibri Light"/>
                <w:color w:val="000000" w:themeColor="text1"/>
                <w:sz w:val="20"/>
                <w:szCs w:val="20"/>
              </w:rPr>
              <w:t>397-2022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E642E12" w14:textId="18C25B41">
            <w:pPr>
              <w:spacing w:after="0"/>
            </w:pPr>
            <w:r w:rsidRPr="7B9EAD84">
              <w:rPr>
                <w:rFonts w:ascii="Calibri Light" w:hAnsi="Calibri Light" w:eastAsia="Calibri Light" w:cs="Calibri Light"/>
                <w:color w:val="000000" w:themeColor="text1"/>
                <w:sz w:val="20"/>
                <w:szCs w:val="20"/>
              </w:rPr>
              <w:t>ANDRES FELIPE GUTIERREZ GONZALEZ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A25EB73" w14:textId="4445E073">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BC65F3D"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1651E53" w14:textId="405954EF">
            <w:pPr>
              <w:spacing w:after="0"/>
              <w:jc w:val="center"/>
            </w:pPr>
            <w:r w:rsidRPr="7B9EAD84">
              <w:rPr>
                <w:rFonts w:ascii="Calibri Light" w:hAnsi="Calibri Light" w:eastAsia="Calibri Light" w:cs="Calibri Light"/>
                <w:color w:val="000000" w:themeColor="text1"/>
                <w:sz w:val="20"/>
                <w:szCs w:val="20"/>
              </w:rPr>
              <w:t>455-2022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191B7DE" w14:textId="693B2960">
            <w:pPr>
              <w:spacing w:after="0"/>
            </w:pPr>
            <w:r w:rsidRPr="7B9EAD84">
              <w:rPr>
                <w:rFonts w:ascii="Calibri Light" w:hAnsi="Calibri Light" w:eastAsia="Calibri Light" w:cs="Calibri Light"/>
                <w:color w:val="000000" w:themeColor="text1"/>
                <w:sz w:val="20"/>
                <w:szCs w:val="20"/>
              </w:rPr>
              <w:t>LILIANA MARCELA BASTO ZABALA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E8E317A" w14:textId="2DD4E1B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B1493AD"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BA995D3" w14:textId="60DD9FCD">
            <w:pPr>
              <w:spacing w:after="0"/>
              <w:jc w:val="center"/>
            </w:pPr>
            <w:r w:rsidRPr="7B9EAD84">
              <w:rPr>
                <w:rFonts w:ascii="Calibri Light" w:hAnsi="Calibri Light" w:eastAsia="Calibri Light" w:cs="Calibri Light"/>
                <w:color w:val="000000" w:themeColor="text1"/>
                <w:sz w:val="20"/>
                <w:szCs w:val="20"/>
              </w:rPr>
              <w:t>456-2022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E81E2D7" w14:textId="46163868">
            <w:pPr>
              <w:spacing w:after="0"/>
            </w:pPr>
            <w:r w:rsidRPr="7B9EAD84">
              <w:rPr>
                <w:rFonts w:ascii="Calibri Light" w:hAnsi="Calibri Light" w:eastAsia="Calibri Light" w:cs="Calibri Light"/>
                <w:color w:val="000000" w:themeColor="text1"/>
                <w:sz w:val="20"/>
                <w:szCs w:val="20"/>
              </w:rPr>
              <w:t>MISAEL ESTEBAN LINARES GARZON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30600CB" w14:textId="2D5911B7">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2789EE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B575EDF" w14:textId="2E975062">
            <w:pPr>
              <w:spacing w:after="0"/>
              <w:jc w:val="center"/>
            </w:pPr>
            <w:r w:rsidRPr="7B9EAD84">
              <w:rPr>
                <w:rFonts w:ascii="Calibri Light" w:hAnsi="Calibri Light" w:eastAsia="Calibri Light" w:cs="Calibri Light"/>
                <w:color w:val="000000" w:themeColor="text1"/>
                <w:sz w:val="20"/>
                <w:szCs w:val="20"/>
              </w:rPr>
              <w:t>457-2022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17F551A" w14:textId="3CA506BB">
            <w:pPr>
              <w:spacing w:after="0"/>
            </w:pPr>
            <w:r w:rsidRPr="7B9EAD84">
              <w:rPr>
                <w:rFonts w:ascii="Calibri Light" w:hAnsi="Calibri Light" w:eastAsia="Calibri Light" w:cs="Calibri Light"/>
                <w:color w:val="000000" w:themeColor="text1"/>
                <w:sz w:val="20"/>
                <w:szCs w:val="20"/>
              </w:rPr>
              <w:t>NELSON RENE CASAS SANCHEZ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4DDEC9D" w14:textId="75C26B8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FB23E5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7116EA9" w14:textId="2AFD2495">
            <w:pPr>
              <w:spacing w:after="0"/>
              <w:jc w:val="center"/>
            </w:pPr>
            <w:r w:rsidRPr="7B9EAD84">
              <w:rPr>
                <w:rFonts w:ascii="Calibri Light" w:hAnsi="Calibri Light" w:eastAsia="Calibri Light" w:cs="Calibri Light"/>
                <w:color w:val="000000" w:themeColor="text1"/>
                <w:sz w:val="20"/>
                <w:szCs w:val="20"/>
              </w:rPr>
              <w:t>458-2022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CE21D76" w14:textId="61CCFC76">
            <w:pPr>
              <w:spacing w:after="0"/>
            </w:pPr>
            <w:r w:rsidRPr="7B9EAD84">
              <w:rPr>
                <w:rFonts w:ascii="Calibri Light" w:hAnsi="Calibri Light" w:eastAsia="Calibri Light" w:cs="Calibri Light"/>
                <w:color w:val="000000" w:themeColor="text1"/>
                <w:sz w:val="20"/>
                <w:szCs w:val="20"/>
              </w:rPr>
              <w:t>CRISLY CAROLINA RIVAS ORDOÑEZ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C6E54D7" w14:textId="20369264">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EA57FB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449A9C7" w14:textId="529410B0">
            <w:pPr>
              <w:spacing w:after="0"/>
              <w:jc w:val="center"/>
            </w:pPr>
            <w:r w:rsidRPr="7B9EAD84">
              <w:rPr>
                <w:rFonts w:ascii="Calibri Light" w:hAnsi="Calibri Light" w:eastAsia="Calibri Light" w:cs="Calibri Light"/>
                <w:color w:val="000000" w:themeColor="text1"/>
                <w:sz w:val="20"/>
                <w:szCs w:val="20"/>
              </w:rPr>
              <w:t>459-2022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0C6BD0C" w14:textId="7E598FD9">
            <w:pPr>
              <w:spacing w:after="0"/>
            </w:pPr>
            <w:r w:rsidRPr="7B9EAD84">
              <w:rPr>
                <w:rFonts w:ascii="Calibri Light" w:hAnsi="Calibri Light" w:eastAsia="Calibri Light" w:cs="Calibri Light"/>
                <w:color w:val="000000" w:themeColor="text1"/>
                <w:sz w:val="20"/>
                <w:szCs w:val="20"/>
              </w:rPr>
              <w:t>ANGELICA MARIA ROZO BAQUERO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7BDE9A3" w14:textId="62102FC4">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156245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2E00F96" w14:textId="38525A1B">
            <w:pPr>
              <w:spacing w:after="0"/>
              <w:jc w:val="center"/>
            </w:pPr>
            <w:r w:rsidRPr="7B9EAD84">
              <w:rPr>
                <w:rFonts w:ascii="Calibri Light" w:hAnsi="Calibri Light" w:eastAsia="Calibri Light" w:cs="Calibri Light"/>
                <w:color w:val="000000" w:themeColor="text1"/>
                <w:sz w:val="20"/>
                <w:szCs w:val="20"/>
              </w:rPr>
              <w:t>460-2022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811EB5D" w14:textId="4C4543BD">
            <w:pPr>
              <w:spacing w:after="0"/>
            </w:pPr>
            <w:r w:rsidRPr="7B9EAD84">
              <w:rPr>
                <w:rFonts w:ascii="Calibri Light" w:hAnsi="Calibri Light" w:eastAsia="Calibri Light" w:cs="Calibri Light"/>
                <w:color w:val="000000" w:themeColor="text1"/>
                <w:sz w:val="20"/>
                <w:szCs w:val="20"/>
              </w:rPr>
              <w:t>LUIS FERNANDO FERNANDEZ MENDOZA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44E5318" w14:textId="15342286">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D6876D8"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A14FB57" w14:textId="0754762E">
            <w:pPr>
              <w:spacing w:after="0"/>
              <w:jc w:val="center"/>
            </w:pPr>
            <w:r w:rsidRPr="7B9EAD84">
              <w:rPr>
                <w:rFonts w:ascii="Calibri Light" w:hAnsi="Calibri Light" w:eastAsia="Calibri Light" w:cs="Calibri Light"/>
                <w:color w:val="000000" w:themeColor="text1"/>
                <w:sz w:val="20"/>
                <w:szCs w:val="20"/>
              </w:rPr>
              <w:t>461-2022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8E29332" w14:textId="151F3AD9">
            <w:pPr>
              <w:spacing w:after="0"/>
            </w:pPr>
            <w:r w:rsidRPr="7B9EAD84">
              <w:rPr>
                <w:rFonts w:ascii="Calibri Light" w:hAnsi="Calibri Light" w:eastAsia="Calibri Light" w:cs="Calibri Light"/>
                <w:color w:val="000000" w:themeColor="text1"/>
                <w:sz w:val="20"/>
                <w:szCs w:val="20"/>
              </w:rPr>
              <w:t>LINA XIMENA TORRES CERINZA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989D2D4" w14:textId="7B05A4CE">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4768E1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A7E5E4E" w14:textId="00EE02E2">
            <w:pPr>
              <w:spacing w:after="0"/>
              <w:jc w:val="center"/>
            </w:pPr>
            <w:r w:rsidRPr="7B9EAD84">
              <w:rPr>
                <w:rFonts w:ascii="Calibri Light" w:hAnsi="Calibri Light" w:eastAsia="Calibri Light" w:cs="Calibri Light"/>
                <w:color w:val="000000" w:themeColor="text1"/>
                <w:sz w:val="20"/>
                <w:szCs w:val="20"/>
              </w:rPr>
              <w:t>462-2022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97607D7" w14:textId="02A204F6">
            <w:pPr>
              <w:spacing w:after="0"/>
            </w:pPr>
            <w:r w:rsidRPr="7B9EAD84">
              <w:rPr>
                <w:rFonts w:ascii="Calibri Light" w:hAnsi="Calibri Light" w:eastAsia="Calibri Light" w:cs="Calibri Light"/>
                <w:color w:val="000000" w:themeColor="text1"/>
                <w:sz w:val="20"/>
                <w:szCs w:val="20"/>
              </w:rPr>
              <w:t>ANGELA DANELLY CALCETERO LESMES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B0D5ACA" w14:textId="37C7B44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692D84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2C8A7FF" w14:textId="38E17F13">
            <w:pPr>
              <w:spacing w:after="0"/>
              <w:jc w:val="center"/>
            </w:pPr>
            <w:r w:rsidRPr="7B9EAD84">
              <w:rPr>
                <w:rFonts w:ascii="Calibri Light" w:hAnsi="Calibri Light" w:eastAsia="Calibri Light" w:cs="Calibri Light"/>
                <w:color w:val="000000" w:themeColor="text1"/>
                <w:sz w:val="20"/>
                <w:szCs w:val="20"/>
              </w:rPr>
              <w:t>551-2022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8C43F38" w14:textId="39390CED">
            <w:pPr>
              <w:spacing w:after="0"/>
            </w:pPr>
            <w:r w:rsidRPr="7B9EAD84">
              <w:rPr>
                <w:rFonts w:ascii="Calibri Light" w:hAnsi="Calibri Light" w:eastAsia="Calibri Light" w:cs="Calibri Light"/>
                <w:color w:val="000000" w:themeColor="text1"/>
                <w:sz w:val="20"/>
                <w:szCs w:val="20"/>
              </w:rPr>
              <w:t>MANUELA MANTILLA PACHECO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07560A3" w14:textId="100E9BB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4AEAC49"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34E1888" w14:textId="34A1CB59">
            <w:pPr>
              <w:spacing w:after="0"/>
              <w:jc w:val="center"/>
            </w:pPr>
            <w:r w:rsidRPr="7B9EAD84">
              <w:rPr>
                <w:rFonts w:ascii="Calibri Light" w:hAnsi="Calibri Light" w:eastAsia="Calibri Light" w:cs="Calibri Light"/>
                <w:color w:val="000000" w:themeColor="text1"/>
                <w:sz w:val="20"/>
                <w:szCs w:val="20"/>
              </w:rPr>
              <w:t>670-2022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207C141" w14:textId="62325B0B">
            <w:pPr>
              <w:spacing w:after="0"/>
            </w:pPr>
            <w:r w:rsidRPr="7B9EAD84">
              <w:rPr>
                <w:rFonts w:ascii="Calibri Light" w:hAnsi="Calibri Light" w:eastAsia="Calibri Light" w:cs="Calibri Light"/>
                <w:color w:val="000000" w:themeColor="text1"/>
                <w:sz w:val="20"/>
                <w:szCs w:val="20"/>
              </w:rPr>
              <w:t>LUIS ALEXANDER CIFUENTES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F3486EC" w14:textId="799C321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A0A7736"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53F1597" w14:textId="5132E166">
            <w:pPr>
              <w:spacing w:after="0"/>
              <w:jc w:val="center"/>
            </w:pPr>
            <w:r w:rsidRPr="7B9EAD84">
              <w:rPr>
                <w:rFonts w:ascii="Calibri Light" w:hAnsi="Calibri Light" w:eastAsia="Calibri Light" w:cs="Calibri Light"/>
                <w:color w:val="000000" w:themeColor="text1"/>
                <w:sz w:val="20"/>
                <w:szCs w:val="20"/>
              </w:rPr>
              <w:t>787-2022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D739AF5" w14:textId="5730472A">
            <w:pPr>
              <w:spacing w:after="0"/>
            </w:pPr>
            <w:r w:rsidRPr="7B9EAD84">
              <w:rPr>
                <w:rFonts w:ascii="Calibri Light" w:hAnsi="Calibri Light" w:eastAsia="Calibri Light" w:cs="Calibri Light"/>
                <w:color w:val="000000" w:themeColor="text1"/>
                <w:sz w:val="20"/>
                <w:szCs w:val="20"/>
              </w:rPr>
              <w:t>CLAUDIA LINETH ABONIA GARCIA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EF64F4E" w14:textId="37DDC22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6F8A645"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096BCD4" w14:textId="3CA156A8">
            <w:pPr>
              <w:spacing w:after="0"/>
              <w:jc w:val="center"/>
            </w:pPr>
            <w:r w:rsidRPr="7B9EAD84">
              <w:rPr>
                <w:rFonts w:ascii="Calibri Light" w:hAnsi="Calibri Light" w:eastAsia="Calibri Light" w:cs="Calibri Light"/>
                <w:color w:val="000000" w:themeColor="text1"/>
                <w:sz w:val="20"/>
                <w:szCs w:val="20"/>
              </w:rPr>
              <w:t>788-2022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53C129A" w14:textId="310741F4">
            <w:pPr>
              <w:spacing w:after="0"/>
            </w:pPr>
            <w:r w:rsidRPr="7B9EAD84">
              <w:rPr>
                <w:rFonts w:ascii="Calibri Light" w:hAnsi="Calibri Light" w:eastAsia="Calibri Light" w:cs="Calibri Light"/>
                <w:color w:val="000000" w:themeColor="text1"/>
                <w:sz w:val="20"/>
                <w:szCs w:val="20"/>
              </w:rPr>
              <w:t>JOSE BENJAMIN GARCIA TELLEZ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78D2276" w14:textId="58F7385C">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8200F19"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07DF115" w14:textId="7DE30931">
            <w:pPr>
              <w:spacing w:after="0"/>
              <w:jc w:val="center"/>
            </w:pPr>
            <w:r w:rsidRPr="7B9EAD84">
              <w:rPr>
                <w:rFonts w:ascii="Calibri Light" w:hAnsi="Calibri Light" w:eastAsia="Calibri Light" w:cs="Calibri Light"/>
                <w:color w:val="000000" w:themeColor="text1"/>
                <w:sz w:val="20"/>
                <w:szCs w:val="20"/>
              </w:rPr>
              <w:t>833-2022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B02A81F" w14:textId="03FC71FD">
            <w:pPr>
              <w:spacing w:after="0"/>
            </w:pPr>
            <w:r w:rsidRPr="7B9EAD84">
              <w:rPr>
                <w:rFonts w:ascii="Calibri Light" w:hAnsi="Calibri Light" w:eastAsia="Calibri Light" w:cs="Calibri Light"/>
                <w:color w:val="000000" w:themeColor="text1"/>
                <w:sz w:val="20"/>
                <w:szCs w:val="20"/>
              </w:rPr>
              <w:t>PABLO CALA CASTRO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23C1051" w14:textId="121F4DA1">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C38046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213EADD" w14:textId="2BAABD98">
            <w:pPr>
              <w:spacing w:after="0"/>
              <w:jc w:val="center"/>
            </w:pPr>
            <w:r w:rsidRPr="7B9EAD84">
              <w:rPr>
                <w:rFonts w:ascii="Calibri Light" w:hAnsi="Calibri Light" w:eastAsia="Calibri Light" w:cs="Calibri Light"/>
                <w:color w:val="000000" w:themeColor="text1"/>
                <w:sz w:val="20"/>
                <w:szCs w:val="20"/>
              </w:rPr>
              <w:t>1085-2022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47284E6" w14:textId="2AEC62EA">
            <w:pPr>
              <w:spacing w:after="0"/>
            </w:pPr>
            <w:r w:rsidRPr="7B9EAD84">
              <w:rPr>
                <w:rFonts w:ascii="Calibri Light" w:hAnsi="Calibri Light" w:eastAsia="Calibri Light" w:cs="Calibri Light"/>
                <w:color w:val="000000" w:themeColor="text1"/>
                <w:sz w:val="20"/>
                <w:szCs w:val="20"/>
              </w:rPr>
              <w:t>MARIA CAMILA CARRILLO PRIETO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BCB9560" w14:textId="40C58EE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34776D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19CE5F3" w14:textId="37F1251D">
            <w:pPr>
              <w:spacing w:after="0"/>
              <w:jc w:val="center"/>
            </w:pPr>
            <w:r w:rsidRPr="7B9EAD84">
              <w:rPr>
                <w:rFonts w:ascii="Calibri Light" w:hAnsi="Calibri Light" w:eastAsia="Calibri Light" w:cs="Calibri Light"/>
                <w:color w:val="000000" w:themeColor="text1"/>
                <w:sz w:val="20"/>
                <w:szCs w:val="20"/>
              </w:rPr>
              <w:t>1138-2022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30FC2FE" w14:textId="6B6A4E7F">
            <w:pPr>
              <w:spacing w:after="0"/>
            </w:pPr>
            <w:r w:rsidRPr="7B9EAD84">
              <w:rPr>
                <w:rFonts w:ascii="Calibri Light" w:hAnsi="Calibri Light" w:eastAsia="Calibri Light" w:cs="Calibri Light"/>
                <w:color w:val="000000" w:themeColor="text1"/>
                <w:sz w:val="20"/>
                <w:szCs w:val="20"/>
              </w:rPr>
              <w:t>ANGIE LIZETH HERNANDEZ PEÑA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9FBD717" w14:textId="728FC9A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25F0036"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96DC1D5" w14:textId="7D08689F">
            <w:pPr>
              <w:spacing w:after="0"/>
              <w:jc w:val="center"/>
            </w:pPr>
            <w:r w:rsidRPr="7B9EAD84">
              <w:rPr>
                <w:rFonts w:ascii="Calibri Light" w:hAnsi="Calibri Light" w:eastAsia="Calibri Light" w:cs="Calibri Light"/>
                <w:color w:val="000000" w:themeColor="text1"/>
                <w:sz w:val="20"/>
                <w:szCs w:val="20"/>
              </w:rPr>
              <w:t>1139-2022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B81D6BD" w14:textId="001D2EC2">
            <w:pPr>
              <w:spacing w:after="0"/>
            </w:pPr>
            <w:r w:rsidRPr="7B9EAD84">
              <w:rPr>
                <w:rFonts w:ascii="Calibri Light" w:hAnsi="Calibri Light" w:eastAsia="Calibri Light" w:cs="Calibri Light"/>
                <w:color w:val="000000" w:themeColor="text1"/>
                <w:sz w:val="20"/>
                <w:szCs w:val="20"/>
              </w:rPr>
              <w:t>WILLIAM FERNANDO CASTAÑEDA PEREZ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D294BF9" w14:textId="5775469E">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FE57B82"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E446A2B" w14:textId="78C6F201">
            <w:pPr>
              <w:spacing w:after="0"/>
              <w:jc w:val="center"/>
            </w:pPr>
            <w:r w:rsidRPr="7B9EAD84">
              <w:rPr>
                <w:rFonts w:ascii="Calibri Light" w:hAnsi="Calibri Light" w:eastAsia="Calibri Light" w:cs="Calibri Light"/>
                <w:color w:val="000000" w:themeColor="text1"/>
                <w:sz w:val="20"/>
                <w:szCs w:val="20"/>
              </w:rPr>
              <w:t>1140-2022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DBC1212" w14:textId="7DBDE24E">
            <w:pPr>
              <w:spacing w:after="0"/>
            </w:pPr>
            <w:r w:rsidRPr="7B9EAD84">
              <w:rPr>
                <w:rFonts w:ascii="Calibri Light" w:hAnsi="Calibri Light" w:eastAsia="Calibri Light" w:cs="Calibri Light"/>
                <w:color w:val="000000" w:themeColor="text1"/>
                <w:sz w:val="20"/>
                <w:szCs w:val="20"/>
              </w:rPr>
              <w:t>CATALINA JIMENEZ VALENCIA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4BCAE93" w14:textId="7EB1ED6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90DF989"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E3F448D" w14:textId="1774EE6D">
            <w:pPr>
              <w:spacing w:after="0"/>
              <w:jc w:val="center"/>
            </w:pPr>
            <w:r w:rsidRPr="7B9EAD84">
              <w:rPr>
                <w:rFonts w:ascii="Calibri Light" w:hAnsi="Calibri Light" w:eastAsia="Calibri Light" w:cs="Calibri Light"/>
                <w:color w:val="000000" w:themeColor="text1"/>
                <w:sz w:val="20"/>
                <w:szCs w:val="20"/>
              </w:rPr>
              <w:t>1148-2022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28406E3" w14:textId="4F091CE2">
            <w:pPr>
              <w:spacing w:after="0"/>
            </w:pPr>
            <w:r w:rsidRPr="7B9EAD84">
              <w:rPr>
                <w:rFonts w:ascii="Calibri Light" w:hAnsi="Calibri Light" w:eastAsia="Calibri Light" w:cs="Calibri Light"/>
                <w:color w:val="000000" w:themeColor="text1"/>
                <w:sz w:val="20"/>
                <w:szCs w:val="20"/>
              </w:rPr>
              <w:t>DANIELA IBAÑEZ ANGARITA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1C5499D" w14:textId="102C50E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AB732DD"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A20421E" w14:textId="7B72894B">
            <w:pPr>
              <w:spacing w:after="0"/>
              <w:jc w:val="center"/>
            </w:pPr>
            <w:r w:rsidRPr="7B9EAD84">
              <w:rPr>
                <w:rFonts w:ascii="Calibri Light" w:hAnsi="Calibri Light" w:eastAsia="Calibri Light" w:cs="Calibri Light"/>
                <w:color w:val="000000" w:themeColor="text1"/>
                <w:sz w:val="20"/>
                <w:szCs w:val="20"/>
              </w:rPr>
              <w:t>1149-2022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0F8C77" w14:textId="5CA2144A">
            <w:pPr>
              <w:spacing w:after="0"/>
            </w:pPr>
            <w:r w:rsidRPr="7B9EAD84">
              <w:rPr>
                <w:rFonts w:ascii="Calibri Light" w:hAnsi="Calibri Light" w:eastAsia="Calibri Light" w:cs="Calibri Light"/>
                <w:color w:val="000000" w:themeColor="text1"/>
                <w:sz w:val="20"/>
                <w:szCs w:val="20"/>
              </w:rPr>
              <w:t>DELFI KATERINE RODRIGUEZ GONGORA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D8FF472" w14:textId="6793621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90CE32F"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2FD5B7F" w14:textId="5E8151EC">
            <w:pPr>
              <w:spacing w:after="0"/>
              <w:jc w:val="center"/>
            </w:pPr>
            <w:r w:rsidRPr="7B9EAD84">
              <w:rPr>
                <w:rFonts w:ascii="Calibri Light" w:hAnsi="Calibri Light" w:eastAsia="Calibri Light" w:cs="Calibri Light"/>
                <w:color w:val="000000" w:themeColor="text1"/>
                <w:sz w:val="20"/>
                <w:szCs w:val="20"/>
              </w:rPr>
              <w:t>1151-2022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18EB4A3" w14:textId="070C303F">
            <w:pPr>
              <w:spacing w:after="0"/>
            </w:pPr>
            <w:r w:rsidRPr="7B9EAD84">
              <w:rPr>
                <w:rFonts w:ascii="Calibri Light" w:hAnsi="Calibri Light" w:eastAsia="Calibri Light" w:cs="Calibri Light"/>
                <w:color w:val="000000" w:themeColor="text1"/>
                <w:sz w:val="20"/>
                <w:szCs w:val="20"/>
              </w:rPr>
              <w:t>CRISLY CAROLINA RIVAS ORDOÑEZ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E4C4325" w14:textId="022C8E24">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2907817"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F0F5C96" w14:textId="33B35505">
            <w:pPr>
              <w:spacing w:after="0"/>
              <w:jc w:val="center"/>
            </w:pPr>
            <w:r w:rsidRPr="7B9EAD84">
              <w:rPr>
                <w:rFonts w:ascii="Calibri Light" w:hAnsi="Calibri Light" w:eastAsia="Calibri Light" w:cs="Calibri Light"/>
                <w:color w:val="000000" w:themeColor="text1"/>
                <w:sz w:val="20"/>
                <w:szCs w:val="20"/>
              </w:rPr>
              <w:t>1159-2022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47E1498" w14:textId="6A92CED0">
            <w:pPr>
              <w:spacing w:after="0"/>
            </w:pPr>
            <w:r w:rsidRPr="7B9EAD84">
              <w:rPr>
                <w:rFonts w:ascii="Calibri Light" w:hAnsi="Calibri Light" w:eastAsia="Calibri Light" w:cs="Calibri Light"/>
                <w:color w:val="000000" w:themeColor="text1"/>
                <w:sz w:val="20"/>
                <w:szCs w:val="20"/>
              </w:rPr>
              <w:t>LILIANA PATRICIA MIRANDA RUIZ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FF386B2" w14:textId="5619B3B6">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926B0B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1305B7A" w14:textId="35BFF9E9">
            <w:pPr>
              <w:spacing w:after="0"/>
              <w:jc w:val="center"/>
            </w:pPr>
            <w:r w:rsidRPr="7B9EAD84">
              <w:rPr>
                <w:rFonts w:ascii="Calibri Light" w:hAnsi="Calibri Light" w:eastAsia="Calibri Light" w:cs="Calibri Light"/>
                <w:color w:val="000000" w:themeColor="text1"/>
                <w:sz w:val="20"/>
                <w:szCs w:val="20"/>
              </w:rPr>
              <w:t>1160-2022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6614536" w14:textId="1EF15CD6">
            <w:pPr>
              <w:spacing w:after="0"/>
            </w:pPr>
            <w:r w:rsidRPr="7B9EAD84">
              <w:rPr>
                <w:rFonts w:ascii="Calibri Light" w:hAnsi="Calibri Light" w:eastAsia="Calibri Light" w:cs="Calibri Light"/>
                <w:color w:val="000000" w:themeColor="text1"/>
                <w:sz w:val="20"/>
                <w:szCs w:val="20"/>
              </w:rPr>
              <w:t>MISAEL ESTEBAN LINARES GARZON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44082D1" w14:textId="7119914D">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6CE431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A3994EC" w14:textId="14EE3437">
            <w:pPr>
              <w:spacing w:after="0"/>
              <w:jc w:val="center"/>
            </w:pPr>
            <w:r w:rsidRPr="7B9EAD84">
              <w:rPr>
                <w:rFonts w:ascii="Calibri Light" w:hAnsi="Calibri Light" w:eastAsia="Calibri Light" w:cs="Calibri Light"/>
                <w:color w:val="000000" w:themeColor="text1"/>
                <w:sz w:val="20"/>
                <w:szCs w:val="20"/>
              </w:rPr>
              <w:t>1162-2022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ED46EE5" w14:textId="3100B267">
            <w:pPr>
              <w:spacing w:after="0"/>
            </w:pPr>
            <w:r w:rsidRPr="7B9EAD84">
              <w:rPr>
                <w:rFonts w:ascii="Calibri Light" w:hAnsi="Calibri Light" w:eastAsia="Calibri Light" w:cs="Calibri Light"/>
                <w:color w:val="000000" w:themeColor="text1"/>
                <w:sz w:val="20"/>
                <w:szCs w:val="20"/>
              </w:rPr>
              <w:t>HINGRID JULIE CONTRERAS BENAVIDES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8181749" w14:textId="5180C71F">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6315C8F"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1734A4D" w14:textId="073156F8">
            <w:pPr>
              <w:spacing w:after="0"/>
              <w:jc w:val="center"/>
            </w:pPr>
            <w:r w:rsidRPr="7B9EAD84">
              <w:rPr>
                <w:rFonts w:ascii="Calibri Light" w:hAnsi="Calibri Light" w:eastAsia="Calibri Light" w:cs="Calibri Light"/>
                <w:color w:val="000000" w:themeColor="text1"/>
                <w:sz w:val="20"/>
                <w:szCs w:val="20"/>
              </w:rPr>
              <w:t>1169-2022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5F82522" w14:textId="75BDF194">
            <w:pPr>
              <w:spacing w:after="0"/>
            </w:pPr>
            <w:r w:rsidRPr="7B9EAD84">
              <w:rPr>
                <w:rFonts w:ascii="Calibri Light" w:hAnsi="Calibri Light" w:eastAsia="Calibri Light" w:cs="Calibri Light"/>
                <w:color w:val="000000" w:themeColor="text1"/>
                <w:sz w:val="20"/>
                <w:szCs w:val="20"/>
              </w:rPr>
              <w:t>MICHAEL STIVEN BAUTISTA SALAZAR</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789CC8" w14:textId="2EDCBA7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4DE054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EEC4926" w14:textId="76CF48F6">
            <w:pPr>
              <w:spacing w:after="0"/>
              <w:jc w:val="center"/>
            </w:pPr>
            <w:r w:rsidRPr="7B9EAD84">
              <w:rPr>
                <w:rFonts w:ascii="Calibri Light" w:hAnsi="Calibri Light" w:eastAsia="Calibri Light" w:cs="Calibri Light"/>
                <w:color w:val="000000" w:themeColor="text1"/>
                <w:sz w:val="20"/>
                <w:szCs w:val="20"/>
              </w:rPr>
              <w:t>1170-2022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E97D59E" w14:textId="6FAC585A">
            <w:pPr>
              <w:spacing w:after="0"/>
            </w:pPr>
            <w:r w:rsidRPr="7B9EAD84">
              <w:rPr>
                <w:rFonts w:ascii="Calibri Light" w:hAnsi="Calibri Light" w:eastAsia="Calibri Light" w:cs="Calibri Light"/>
                <w:color w:val="000000" w:themeColor="text1"/>
                <w:sz w:val="20"/>
                <w:szCs w:val="20"/>
              </w:rPr>
              <w:t>LILIANA MARCELA BASTO ZABALA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D3B4C02" w14:textId="33617659">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3941282"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CC02A35" w14:textId="391735E9">
            <w:pPr>
              <w:spacing w:after="0"/>
              <w:jc w:val="center"/>
            </w:pPr>
            <w:r w:rsidRPr="7B9EAD84">
              <w:rPr>
                <w:rFonts w:ascii="Calibri Light" w:hAnsi="Calibri Light" w:eastAsia="Calibri Light" w:cs="Calibri Light"/>
                <w:color w:val="000000" w:themeColor="text1"/>
                <w:sz w:val="20"/>
                <w:szCs w:val="20"/>
              </w:rPr>
              <w:t>1171-2022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EF6098A" w14:textId="011F2F5F">
            <w:pPr>
              <w:spacing w:after="0"/>
            </w:pPr>
            <w:r w:rsidRPr="7B9EAD84">
              <w:rPr>
                <w:rFonts w:ascii="Calibri Light" w:hAnsi="Calibri Light" w:eastAsia="Calibri Light" w:cs="Calibri Light"/>
                <w:color w:val="000000" w:themeColor="text1"/>
                <w:sz w:val="20"/>
                <w:szCs w:val="20"/>
              </w:rPr>
              <w:t>NELSON RENE CASAS SANCHEZ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DA5571D" w14:textId="1B6F469E">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DCBB072"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5E5F420" w14:textId="080A63F5">
            <w:pPr>
              <w:spacing w:after="0"/>
              <w:jc w:val="center"/>
            </w:pPr>
            <w:r w:rsidRPr="7B9EAD84">
              <w:rPr>
                <w:rFonts w:ascii="Calibri Light" w:hAnsi="Calibri Light" w:eastAsia="Calibri Light" w:cs="Calibri Light"/>
                <w:color w:val="000000" w:themeColor="text1"/>
                <w:sz w:val="20"/>
                <w:szCs w:val="20"/>
              </w:rPr>
              <w:t>1172-2022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9F73318" w14:textId="3A2ABCB4">
            <w:pPr>
              <w:spacing w:after="0"/>
            </w:pPr>
            <w:r w:rsidRPr="7B9EAD84">
              <w:rPr>
                <w:rFonts w:ascii="Calibri Light" w:hAnsi="Calibri Light" w:eastAsia="Calibri Light" w:cs="Calibri Light"/>
                <w:color w:val="000000" w:themeColor="text1"/>
                <w:sz w:val="20"/>
                <w:szCs w:val="20"/>
              </w:rPr>
              <w:t>RICARDO ERNESTO SANCHEZ MENESES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92E9D5" w14:textId="3858D69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8EEEA5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6D68951" w14:textId="20DACB46">
            <w:pPr>
              <w:spacing w:after="0"/>
              <w:jc w:val="center"/>
            </w:pPr>
            <w:r w:rsidRPr="7B9EAD84">
              <w:rPr>
                <w:rFonts w:ascii="Calibri Light" w:hAnsi="Calibri Light" w:eastAsia="Calibri Light" w:cs="Calibri Light"/>
                <w:color w:val="000000" w:themeColor="text1"/>
                <w:sz w:val="20"/>
                <w:szCs w:val="20"/>
              </w:rPr>
              <w:t>1174-2022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FA431FC" w14:textId="779B1D5C">
            <w:pPr>
              <w:spacing w:after="0"/>
            </w:pPr>
            <w:r w:rsidRPr="7B9EAD84">
              <w:rPr>
                <w:rFonts w:ascii="Calibri Light" w:hAnsi="Calibri Light" w:eastAsia="Calibri Light" w:cs="Calibri Light"/>
                <w:color w:val="000000" w:themeColor="text1"/>
                <w:sz w:val="20"/>
                <w:szCs w:val="20"/>
              </w:rPr>
              <w:t>CAMILO ANDRES OTERO SALTAREN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EB44AE3" w14:textId="211B4009">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A031B3F"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4169DDD" w14:textId="4AC58FC9">
            <w:pPr>
              <w:spacing w:after="0"/>
              <w:jc w:val="center"/>
            </w:pPr>
            <w:r w:rsidRPr="7B9EAD84">
              <w:rPr>
                <w:rFonts w:ascii="Calibri Light" w:hAnsi="Calibri Light" w:eastAsia="Calibri Light" w:cs="Calibri Light"/>
                <w:color w:val="000000" w:themeColor="text1"/>
                <w:sz w:val="20"/>
                <w:szCs w:val="20"/>
              </w:rPr>
              <w:t>1175-2022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F861C87" w14:textId="44C0D44C">
            <w:pPr>
              <w:spacing w:after="0"/>
            </w:pPr>
            <w:r w:rsidRPr="7B9EAD84">
              <w:rPr>
                <w:rFonts w:ascii="Calibri Light" w:hAnsi="Calibri Light" w:eastAsia="Calibri Light" w:cs="Calibri Light"/>
                <w:color w:val="000000" w:themeColor="text1"/>
                <w:sz w:val="20"/>
                <w:szCs w:val="20"/>
              </w:rPr>
              <w:t>EDNA JACQUELINE ARDILA FLOREZ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C0C59F" w14:textId="1FA018B4">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6FA478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8CE53E9" w14:textId="1E0A71C4">
            <w:pPr>
              <w:spacing w:after="0"/>
              <w:jc w:val="center"/>
            </w:pPr>
            <w:r w:rsidRPr="7B9EAD84">
              <w:rPr>
                <w:rFonts w:ascii="Calibri Light" w:hAnsi="Calibri Light" w:eastAsia="Calibri Light" w:cs="Calibri Light"/>
                <w:color w:val="000000" w:themeColor="text1"/>
                <w:sz w:val="20"/>
                <w:szCs w:val="20"/>
              </w:rPr>
              <w:t>1177-2022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EB5DBCC" w14:textId="78DD0F38">
            <w:pPr>
              <w:spacing w:after="0"/>
            </w:pPr>
            <w:r w:rsidRPr="7B9EAD84">
              <w:rPr>
                <w:rFonts w:ascii="Calibri Light" w:hAnsi="Calibri Light" w:eastAsia="Calibri Light" w:cs="Calibri Light"/>
                <w:color w:val="000000" w:themeColor="text1"/>
                <w:sz w:val="20"/>
                <w:szCs w:val="20"/>
              </w:rPr>
              <w:t>YENIFER TAPIA ARIAS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7853D2A" w14:textId="5C147A08">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D12D82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C8B3C25" w14:textId="392BABAF">
            <w:pPr>
              <w:spacing w:after="0"/>
              <w:jc w:val="center"/>
            </w:pPr>
            <w:r w:rsidRPr="7B9EAD84">
              <w:rPr>
                <w:rFonts w:ascii="Calibri Light" w:hAnsi="Calibri Light" w:eastAsia="Calibri Light" w:cs="Calibri Light"/>
                <w:color w:val="000000" w:themeColor="text1"/>
                <w:sz w:val="20"/>
                <w:szCs w:val="20"/>
              </w:rPr>
              <w:t>1178-2022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32E4AD2" w14:textId="46130995">
            <w:pPr>
              <w:spacing w:after="0"/>
            </w:pPr>
            <w:r w:rsidRPr="7B9EAD84">
              <w:rPr>
                <w:rFonts w:ascii="Calibri Light" w:hAnsi="Calibri Light" w:eastAsia="Calibri Light" w:cs="Calibri Light"/>
                <w:color w:val="000000" w:themeColor="text1"/>
                <w:sz w:val="20"/>
                <w:szCs w:val="20"/>
              </w:rPr>
              <w:t>KEVIN ANDRES PIÑEREZ AMELL</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728408E" w14:textId="5E36BFC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0AEADD7"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10F2F1B" w14:textId="34E6384E">
            <w:pPr>
              <w:spacing w:after="0"/>
              <w:jc w:val="center"/>
            </w:pPr>
            <w:r w:rsidRPr="7B9EAD84">
              <w:rPr>
                <w:rFonts w:ascii="Calibri Light" w:hAnsi="Calibri Light" w:eastAsia="Calibri Light" w:cs="Calibri Light"/>
                <w:color w:val="000000" w:themeColor="text1"/>
                <w:sz w:val="20"/>
                <w:szCs w:val="20"/>
              </w:rPr>
              <w:t>1179-2022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3FF74E3" w14:textId="2186F5CD">
            <w:pPr>
              <w:spacing w:after="0"/>
            </w:pPr>
            <w:r w:rsidRPr="7B9EAD84">
              <w:rPr>
                <w:rFonts w:ascii="Calibri Light" w:hAnsi="Calibri Light" w:eastAsia="Calibri Light" w:cs="Calibri Light"/>
                <w:color w:val="000000" w:themeColor="text1"/>
                <w:sz w:val="20"/>
                <w:szCs w:val="20"/>
              </w:rPr>
              <w:t>LAURA CAMILA DE LA HOZ SAAVEDRA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F1AEF88" w14:textId="6885E997">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184276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BAD6A9C" w14:textId="5344D4A9">
            <w:pPr>
              <w:spacing w:after="0"/>
              <w:jc w:val="center"/>
            </w:pPr>
            <w:r w:rsidRPr="7B9EAD84">
              <w:rPr>
                <w:rFonts w:ascii="Calibri Light" w:hAnsi="Calibri Light" w:eastAsia="Calibri Light" w:cs="Calibri Light"/>
                <w:color w:val="000000" w:themeColor="text1"/>
                <w:sz w:val="20"/>
                <w:szCs w:val="20"/>
              </w:rPr>
              <w:t>1180-2022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57238C4" w14:textId="71005BBF">
            <w:pPr>
              <w:spacing w:after="0"/>
            </w:pPr>
            <w:r w:rsidRPr="7B9EAD84">
              <w:rPr>
                <w:rFonts w:ascii="Calibri Light" w:hAnsi="Calibri Light" w:eastAsia="Calibri Light" w:cs="Calibri Light"/>
                <w:color w:val="000000" w:themeColor="text1"/>
                <w:sz w:val="20"/>
                <w:szCs w:val="20"/>
              </w:rPr>
              <w:t>DIANA CAROLINA GONZALEZ GONZALEZ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0BAF497" w14:textId="37B78FF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F1883E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86E374A" w14:textId="7C895155">
            <w:pPr>
              <w:spacing w:after="0"/>
              <w:jc w:val="center"/>
            </w:pPr>
            <w:r w:rsidRPr="7B9EAD84">
              <w:rPr>
                <w:rFonts w:ascii="Calibri Light" w:hAnsi="Calibri Light" w:eastAsia="Calibri Light" w:cs="Calibri Light"/>
                <w:color w:val="000000" w:themeColor="text1"/>
                <w:sz w:val="20"/>
                <w:szCs w:val="20"/>
              </w:rPr>
              <w:t>1183-2022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0770A2E" w14:textId="0CAE359D">
            <w:pPr>
              <w:spacing w:after="0"/>
            </w:pPr>
            <w:r w:rsidRPr="7B9EAD84">
              <w:rPr>
                <w:rFonts w:ascii="Calibri Light" w:hAnsi="Calibri Light" w:eastAsia="Calibri Light" w:cs="Calibri Light"/>
                <w:color w:val="000000" w:themeColor="text1"/>
                <w:sz w:val="20"/>
                <w:szCs w:val="20"/>
              </w:rPr>
              <w:t>JOHN EDWARD PAEZ HUERTAS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EF7528A" w14:textId="07F71E2F">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24E91A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FAD5BC0" w14:textId="68C4EBA8">
            <w:pPr>
              <w:spacing w:after="0"/>
              <w:jc w:val="center"/>
            </w:pPr>
            <w:r w:rsidRPr="7B9EAD84">
              <w:rPr>
                <w:rFonts w:ascii="Calibri Light" w:hAnsi="Calibri Light" w:eastAsia="Calibri Light" w:cs="Calibri Light"/>
                <w:color w:val="000000" w:themeColor="text1"/>
                <w:sz w:val="20"/>
                <w:szCs w:val="20"/>
              </w:rPr>
              <w:t>1184-2022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4051EC4" w14:textId="36BCFB89">
            <w:pPr>
              <w:spacing w:after="0"/>
            </w:pPr>
            <w:r w:rsidRPr="7B9EAD84">
              <w:rPr>
                <w:rFonts w:ascii="Calibri Light" w:hAnsi="Calibri Light" w:eastAsia="Calibri Light" w:cs="Calibri Light"/>
                <w:color w:val="000000" w:themeColor="text1"/>
                <w:sz w:val="20"/>
                <w:szCs w:val="20"/>
              </w:rPr>
              <w:t>DIEGO ALEXANDER PAZ CRUZ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D39E1A8" w14:textId="64B6595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F5F4DC8"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1810875" w14:textId="0D6E301E">
            <w:pPr>
              <w:spacing w:after="0"/>
              <w:jc w:val="center"/>
            </w:pPr>
            <w:r w:rsidRPr="7B9EAD84">
              <w:rPr>
                <w:rFonts w:ascii="Calibri Light" w:hAnsi="Calibri Light" w:eastAsia="Calibri Light" w:cs="Calibri Light"/>
                <w:color w:val="000000" w:themeColor="text1"/>
                <w:sz w:val="20"/>
                <w:szCs w:val="20"/>
              </w:rPr>
              <w:t>1186-2022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6CF369F" w14:textId="3674C042">
            <w:pPr>
              <w:spacing w:after="0"/>
            </w:pPr>
            <w:r w:rsidRPr="7B9EAD84">
              <w:rPr>
                <w:rFonts w:ascii="Calibri Light" w:hAnsi="Calibri Light" w:eastAsia="Calibri Light" w:cs="Calibri Light"/>
                <w:color w:val="000000" w:themeColor="text1"/>
                <w:sz w:val="20"/>
                <w:szCs w:val="20"/>
              </w:rPr>
              <w:t>PAULA SOFIA ENCINALES URQUIZA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F2D2A50" w14:textId="1A7F993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F63629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F002DBF" w14:textId="5D82A9F1">
            <w:pPr>
              <w:spacing w:after="0"/>
              <w:jc w:val="center"/>
            </w:pPr>
            <w:r w:rsidRPr="7B9EAD84">
              <w:rPr>
                <w:rFonts w:ascii="Calibri Light" w:hAnsi="Calibri Light" w:eastAsia="Calibri Light" w:cs="Calibri Light"/>
                <w:color w:val="000000" w:themeColor="text1"/>
                <w:sz w:val="20"/>
                <w:szCs w:val="20"/>
              </w:rPr>
              <w:t>1187-2022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21BBC63" w14:textId="22B00902">
            <w:pPr>
              <w:spacing w:after="0"/>
            </w:pPr>
            <w:r w:rsidRPr="7B9EAD84">
              <w:rPr>
                <w:rFonts w:ascii="Calibri Light" w:hAnsi="Calibri Light" w:eastAsia="Calibri Light" w:cs="Calibri Light"/>
                <w:color w:val="000000" w:themeColor="text1"/>
                <w:sz w:val="20"/>
                <w:szCs w:val="20"/>
              </w:rPr>
              <w:t>LINA PAOLA CIFUENTES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CB78582" w14:textId="3CF73B87">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10D3F1A"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AD9C2D3" w14:textId="36EA8C0F">
            <w:pPr>
              <w:spacing w:after="0"/>
              <w:jc w:val="center"/>
            </w:pPr>
            <w:r w:rsidRPr="7B9EAD84">
              <w:rPr>
                <w:rFonts w:ascii="Calibri Light" w:hAnsi="Calibri Light" w:eastAsia="Calibri Light" w:cs="Calibri Light"/>
                <w:color w:val="000000" w:themeColor="text1"/>
                <w:sz w:val="20"/>
                <w:szCs w:val="20"/>
              </w:rPr>
              <w:t>1188-2022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97BFC2D" w14:textId="4A92DC5B">
            <w:pPr>
              <w:spacing w:after="0"/>
            </w:pPr>
            <w:r w:rsidRPr="7B9EAD84">
              <w:rPr>
                <w:rFonts w:ascii="Calibri Light" w:hAnsi="Calibri Light" w:eastAsia="Calibri Light" w:cs="Calibri Light"/>
                <w:color w:val="000000" w:themeColor="text1"/>
                <w:sz w:val="20"/>
                <w:szCs w:val="20"/>
              </w:rPr>
              <w:t>PAOLA ANDREA GOMEZ BERMUDEZ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273D4BF" w14:textId="7C7F5240">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10D6B5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0F2D1E4" w14:textId="672B48D4">
            <w:pPr>
              <w:spacing w:after="0"/>
              <w:jc w:val="center"/>
            </w:pPr>
            <w:r w:rsidRPr="7B9EAD84">
              <w:rPr>
                <w:rFonts w:ascii="Calibri Light" w:hAnsi="Calibri Light" w:eastAsia="Calibri Light" w:cs="Calibri Light"/>
                <w:color w:val="000000" w:themeColor="text1"/>
                <w:sz w:val="20"/>
                <w:szCs w:val="20"/>
              </w:rPr>
              <w:t>1189-2022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7FC6E7C" w14:textId="7C5E3C2C">
            <w:pPr>
              <w:spacing w:after="0"/>
            </w:pPr>
            <w:r w:rsidRPr="7B9EAD84">
              <w:rPr>
                <w:rFonts w:ascii="Calibri Light" w:hAnsi="Calibri Light" w:eastAsia="Calibri Light" w:cs="Calibri Light"/>
                <w:color w:val="000000" w:themeColor="text1"/>
                <w:sz w:val="20"/>
                <w:szCs w:val="20"/>
              </w:rPr>
              <w:t>ANGELICA JERIANY BERNAL VALDES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6482521" w14:textId="6AACAB22">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EB9667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1F57CD5" w14:textId="44E8506D">
            <w:pPr>
              <w:spacing w:after="0"/>
              <w:jc w:val="center"/>
            </w:pPr>
            <w:r w:rsidRPr="7B9EAD84">
              <w:rPr>
                <w:rFonts w:ascii="Calibri Light" w:hAnsi="Calibri Light" w:eastAsia="Calibri Light" w:cs="Calibri Light"/>
                <w:color w:val="000000" w:themeColor="text1"/>
                <w:sz w:val="20"/>
                <w:szCs w:val="20"/>
              </w:rPr>
              <w:t>1190-2022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1C1C90D" w14:textId="547ECBCC">
            <w:pPr>
              <w:spacing w:after="0"/>
            </w:pPr>
            <w:r w:rsidRPr="7B9EAD84">
              <w:rPr>
                <w:rFonts w:ascii="Calibri Light" w:hAnsi="Calibri Light" w:eastAsia="Calibri Light" w:cs="Calibri Light"/>
                <w:color w:val="000000" w:themeColor="text1"/>
                <w:sz w:val="20"/>
                <w:szCs w:val="20"/>
              </w:rPr>
              <w:t>ANGELICA MARIA ROZO BAQUERO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FECE7D4" w14:textId="1DB92BB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602197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FC112CB" w14:textId="1F20C828">
            <w:pPr>
              <w:spacing w:after="0"/>
              <w:jc w:val="center"/>
            </w:pPr>
            <w:r w:rsidRPr="7B9EAD84">
              <w:rPr>
                <w:rFonts w:ascii="Calibri Light" w:hAnsi="Calibri Light" w:eastAsia="Calibri Light" w:cs="Calibri Light"/>
                <w:color w:val="000000" w:themeColor="text1"/>
                <w:sz w:val="20"/>
                <w:szCs w:val="20"/>
              </w:rPr>
              <w:t>1191-2022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7FC04D0" w14:textId="709BF897">
            <w:pPr>
              <w:spacing w:after="0"/>
            </w:pPr>
            <w:r w:rsidRPr="7B9EAD84">
              <w:rPr>
                <w:rFonts w:ascii="Calibri Light" w:hAnsi="Calibri Light" w:eastAsia="Calibri Light" w:cs="Calibri Light"/>
                <w:color w:val="000000" w:themeColor="text1"/>
                <w:sz w:val="20"/>
                <w:szCs w:val="20"/>
              </w:rPr>
              <w:t>JUAN CARLOS HOYOS ROBAYO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1593AA5" w14:textId="7F2B5950">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1A98F33"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E3BDAA9" w14:textId="5E9057FF">
            <w:pPr>
              <w:spacing w:after="0"/>
              <w:jc w:val="center"/>
            </w:pPr>
            <w:r w:rsidRPr="7B9EAD84">
              <w:rPr>
                <w:rFonts w:ascii="Calibri Light" w:hAnsi="Calibri Light" w:eastAsia="Calibri Light" w:cs="Calibri Light"/>
                <w:color w:val="000000" w:themeColor="text1"/>
                <w:sz w:val="20"/>
                <w:szCs w:val="20"/>
              </w:rPr>
              <w:t>1192-2022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B24DAED" w14:textId="7FE85BB8">
            <w:pPr>
              <w:spacing w:after="0"/>
            </w:pPr>
            <w:r w:rsidRPr="7B9EAD84">
              <w:rPr>
                <w:rFonts w:ascii="Calibri Light" w:hAnsi="Calibri Light" w:eastAsia="Calibri Light" w:cs="Calibri Light"/>
                <w:color w:val="000000" w:themeColor="text1"/>
                <w:sz w:val="20"/>
                <w:szCs w:val="20"/>
              </w:rPr>
              <w:t>FELIPE ALEXANDER CAITA TELLEZ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08C1AEC" w14:textId="5F1A7107">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592BA0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A2DE9CC" w14:textId="41ACA290">
            <w:pPr>
              <w:spacing w:after="0"/>
              <w:jc w:val="center"/>
            </w:pPr>
            <w:r w:rsidRPr="7B9EAD84">
              <w:rPr>
                <w:rFonts w:ascii="Calibri Light" w:hAnsi="Calibri Light" w:eastAsia="Calibri Light" w:cs="Calibri Light"/>
                <w:color w:val="000000" w:themeColor="text1"/>
                <w:sz w:val="20"/>
                <w:szCs w:val="20"/>
              </w:rPr>
              <w:t>1193-2022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4894623" w14:textId="43111963">
            <w:pPr>
              <w:spacing w:after="0"/>
            </w:pPr>
            <w:r w:rsidRPr="7B9EAD84">
              <w:rPr>
                <w:rFonts w:ascii="Calibri Light" w:hAnsi="Calibri Light" w:eastAsia="Calibri Light" w:cs="Calibri Light"/>
                <w:color w:val="000000" w:themeColor="text1"/>
                <w:sz w:val="20"/>
                <w:szCs w:val="20"/>
              </w:rPr>
              <w:t>JENYFFER JARLEY MEZA BERMUDEZ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EED879F" w14:textId="45BA1D10">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A923EB5"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143CAED" w14:textId="252CAE6C">
            <w:pPr>
              <w:spacing w:after="0"/>
              <w:jc w:val="center"/>
            </w:pPr>
            <w:r w:rsidRPr="7B9EAD84">
              <w:rPr>
                <w:rFonts w:ascii="Calibri Light" w:hAnsi="Calibri Light" w:eastAsia="Calibri Light" w:cs="Calibri Light"/>
                <w:color w:val="000000" w:themeColor="text1"/>
                <w:sz w:val="20"/>
                <w:szCs w:val="20"/>
              </w:rPr>
              <w:t>1194-2022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297600E" w14:textId="2B0F42BB">
            <w:pPr>
              <w:spacing w:after="0"/>
            </w:pPr>
            <w:r w:rsidRPr="7B9EAD84">
              <w:rPr>
                <w:rFonts w:ascii="Calibri Light" w:hAnsi="Calibri Light" w:eastAsia="Calibri Light" w:cs="Calibri Light"/>
                <w:color w:val="000000" w:themeColor="text1"/>
                <w:sz w:val="20"/>
                <w:szCs w:val="20"/>
              </w:rPr>
              <w:t>INGRID DEL CARMEN BARRERA PEREIRA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087D507" w14:textId="18492004">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F251594"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3DCF6A2" w14:textId="74DF2C6C">
            <w:pPr>
              <w:spacing w:after="0"/>
              <w:jc w:val="center"/>
            </w:pPr>
            <w:r w:rsidRPr="7B9EAD84">
              <w:rPr>
                <w:rFonts w:ascii="Calibri Light" w:hAnsi="Calibri Light" w:eastAsia="Calibri Light" w:cs="Calibri Light"/>
                <w:color w:val="000000" w:themeColor="text1"/>
                <w:sz w:val="20"/>
                <w:szCs w:val="20"/>
              </w:rPr>
              <w:t>1200-2022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D8271EF" w14:textId="75E6B2D2">
            <w:pPr>
              <w:spacing w:after="0"/>
            </w:pPr>
            <w:r w:rsidRPr="7B9EAD84">
              <w:rPr>
                <w:rFonts w:ascii="Calibri Light" w:hAnsi="Calibri Light" w:eastAsia="Calibri Light" w:cs="Calibri Light"/>
                <w:color w:val="000000" w:themeColor="text1"/>
                <w:sz w:val="20"/>
                <w:szCs w:val="20"/>
              </w:rPr>
              <w:t>VICTOR HUGO JAIMES CORTES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7855875" w14:textId="4D61AC7B">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78442B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74CCD49" w14:textId="4AD054AB">
            <w:pPr>
              <w:spacing w:after="0"/>
              <w:jc w:val="center"/>
            </w:pPr>
            <w:r w:rsidRPr="7B9EAD84">
              <w:rPr>
                <w:rFonts w:ascii="Calibri Light" w:hAnsi="Calibri Light" w:eastAsia="Calibri Light" w:cs="Calibri Light"/>
                <w:color w:val="000000" w:themeColor="text1"/>
                <w:sz w:val="20"/>
                <w:szCs w:val="20"/>
              </w:rPr>
              <w:t>1206-2022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AEBFD4C" w14:textId="3DBCECD1">
            <w:pPr>
              <w:spacing w:after="0"/>
            </w:pPr>
            <w:r w:rsidRPr="7B9EAD84">
              <w:rPr>
                <w:rFonts w:ascii="Calibri Light" w:hAnsi="Calibri Light" w:eastAsia="Calibri Light" w:cs="Calibri Light"/>
                <w:color w:val="000000" w:themeColor="text1"/>
                <w:sz w:val="20"/>
                <w:szCs w:val="20"/>
              </w:rPr>
              <w:t>YOHANNA AISLEN MEZA CASTAÑEDA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7FDCEFE" w14:textId="6B9C3D63">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BFE885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DBF5398" w14:textId="7D121156">
            <w:pPr>
              <w:spacing w:after="0"/>
              <w:jc w:val="center"/>
            </w:pPr>
            <w:r w:rsidRPr="7B9EAD84">
              <w:rPr>
                <w:rFonts w:ascii="Calibri Light" w:hAnsi="Calibri Light" w:eastAsia="Calibri Light" w:cs="Calibri Light"/>
                <w:color w:val="000000" w:themeColor="text1"/>
                <w:sz w:val="20"/>
                <w:szCs w:val="20"/>
              </w:rPr>
              <w:t>1208-2022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74C28DE" w14:textId="23F845B3">
            <w:pPr>
              <w:spacing w:after="0"/>
            </w:pPr>
            <w:r w:rsidRPr="7B9EAD84">
              <w:rPr>
                <w:rFonts w:ascii="Calibri Light" w:hAnsi="Calibri Light" w:eastAsia="Calibri Light" w:cs="Calibri Light"/>
                <w:color w:val="000000" w:themeColor="text1"/>
                <w:sz w:val="20"/>
                <w:szCs w:val="20"/>
              </w:rPr>
              <w:t>JORGE ANDRES GONZALEZ CETINA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99257A7" w14:textId="42231B4D">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49F1FE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6DFCB46" w14:textId="720FECCE">
            <w:pPr>
              <w:spacing w:after="0"/>
              <w:jc w:val="center"/>
            </w:pPr>
            <w:r w:rsidRPr="7B9EAD84">
              <w:rPr>
                <w:rFonts w:ascii="Calibri Light" w:hAnsi="Calibri Light" w:eastAsia="Calibri Light" w:cs="Calibri Light"/>
                <w:color w:val="000000" w:themeColor="text1"/>
                <w:sz w:val="20"/>
                <w:szCs w:val="20"/>
              </w:rPr>
              <w:t>1209-2022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DBBB52C" w14:textId="6CEF3266">
            <w:pPr>
              <w:spacing w:after="0"/>
            </w:pPr>
            <w:r w:rsidRPr="7B9EAD84">
              <w:rPr>
                <w:rFonts w:ascii="Calibri Light" w:hAnsi="Calibri Light" w:eastAsia="Calibri Light" w:cs="Calibri Light"/>
                <w:color w:val="000000" w:themeColor="text1"/>
                <w:sz w:val="20"/>
                <w:szCs w:val="20"/>
              </w:rPr>
              <w:t>LUZ HEIDY GARCIA PERAFAN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5AF05E2" w14:textId="7245E35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88FB400"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80A1978" w14:textId="2ED342B9">
            <w:pPr>
              <w:spacing w:after="0"/>
              <w:jc w:val="center"/>
            </w:pPr>
            <w:r w:rsidRPr="7B9EAD84">
              <w:rPr>
                <w:rFonts w:ascii="Calibri Light" w:hAnsi="Calibri Light" w:eastAsia="Calibri Light" w:cs="Calibri Light"/>
                <w:color w:val="000000" w:themeColor="text1"/>
                <w:sz w:val="20"/>
                <w:szCs w:val="20"/>
              </w:rPr>
              <w:t>1211-2022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4A2960E" w14:textId="6EEE0953">
            <w:pPr>
              <w:spacing w:after="0"/>
            </w:pPr>
            <w:r w:rsidRPr="7B9EAD84">
              <w:rPr>
                <w:rFonts w:ascii="Calibri Light" w:hAnsi="Calibri Light" w:eastAsia="Calibri Light" w:cs="Calibri Light"/>
                <w:color w:val="000000" w:themeColor="text1"/>
                <w:sz w:val="20"/>
                <w:szCs w:val="20"/>
              </w:rPr>
              <w:t>JEIMMY JOHANNA RIOS GONZALEZ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C4C754B" w14:textId="0B3F276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0055AC8"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76B405A" w14:textId="53CA93ED">
            <w:pPr>
              <w:spacing w:after="0"/>
              <w:jc w:val="center"/>
            </w:pPr>
            <w:r w:rsidRPr="7B9EAD84">
              <w:rPr>
                <w:rFonts w:ascii="Calibri Light" w:hAnsi="Calibri Light" w:eastAsia="Calibri Light" w:cs="Calibri Light"/>
                <w:color w:val="000000" w:themeColor="text1"/>
                <w:sz w:val="20"/>
                <w:szCs w:val="20"/>
              </w:rPr>
              <w:t>1220-2022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D4CC2C6" w14:textId="46F36E7F">
            <w:pPr>
              <w:spacing w:after="0"/>
            </w:pPr>
            <w:r w:rsidRPr="7B9EAD84">
              <w:rPr>
                <w:rFonts w:ascii="Calibri Light" w:hAnsi="Calibri Light" w:eastAsia="Calibri Light" w:cs="Calibri Light"/>
                <w:color w:val="000000" w:themeColor="text1"/>
                <w:sz w:val="20"/>
                <w:szCs w:val="20"/>
              </w:rPr>
              <w:t>LEIDY JOHANNA JOYA REY</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C7C2B54" w14:textId="6E2D0A8D">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6817821"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E1E77FF" w14:textId="7A98BBC3">
            <w:pPr>
              <w:spacing w:after="0"/>
              <w:jc w:val="center"/>
            </w:pPr>
            <w:r w:rsidRPr="7B9EAD84">
              <w:rPr>
                <w:rFonts w:ascii="Calibri Light" w:hAnsi="Calibri Light" w:eastAsia="Calibri Light" w:cs="Calibri Light"/>
                <w:color w:val="000000" w:themeColor="text1"/>
                <w:sz w:val="20"/>
                <w:szCs w:val="20"/>
              </w:rPr>
              <w:t>1221-2022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753E811" w14:textId="0E2932E6">
            <w:pPr>
              <w:spacing w:after="0"/>
            </w:pPr>
            <w:r w:rsidRPr="7B9EAD84">
              <w:rPr>
                <w:rFonts w:ascii="Calibri Light" w:hAnsi="Calibri Light" w:eastAsia="Calibri Light" w:cs="Calibri Light"/>
                <w:color w:val="000000" w:themeColor="text1"/>
                <w:sz w:val="20"/>
                <w:szCs w:val="20"/>
              </w:rPr>
              <w:t>RONALD LEONEL GARCIA VELANDIA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BEDD37F" w14:textId="1DDFA6D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651989E"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28949E6" w14:textId="1B8ED54A">
            <w:pPr>
              <w:spacing w:after="0"/>
              <w:jc w:val="center"/>
            </w:pPr>
            <w:r w:rsidRPr="7B9EAD84">
              <w:rPr>
                <w:rFonts w:ascii="Calibri Light" w:hAnsi="Calibri Light" w:eastAsia="Calibri Light" w:cs="Calibri Light"/>
                <w:color w:val="000000" w:themeColor="text1"/>
                <w:sz w:val="20"/>
                <w:szCs w:val="20"/>
              </w:rPr>
              <w:t>1222-2022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D770EEB" w14:textId="150E11F4">
            <w:pPr>
              <w:spacing w:after="0"/>
            </w:pPr>
            <w:r w:rsidRPr="7B9EAD84">
              <w:rPr>
                <w:rFonts w:ascii="Calibri Light" w:hAnsi="Calibri Light" w:eastAsia="Calibri Light" w:cs="Calibri Light"/>
                <w:color w:val="000000" w:themeColor="text1"/>
                <w:sz w:val="20"/>
                <w:szCs w:val="20"/>
              </w:rPr>
              <w:t>ANGELA DANELLY CALCETERO LESMES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2E683E6" w14:textId="2DFB0575">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DC7E2B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EA5A620" w14:textId="0135EF96">
            <w:pPr>
              <w:spacing w:after="0"/>
              <w:jc w:val="center"/>
            </w:pPr>
            <w:r w:rsidRPr="7B9EAD84">
              <w:rPr>
                <w:rFonts w:ascii="Calibri Light" w:hAnsi="Calibri Light" w:eastAsia="Calibri Light" w:cs="Calibri Light"/>
                <w:color w:val="000000" w:themeColor="text1"/>
                <w:sz w:val="20"/>
                <w:szCs w:val="20"/>
              </w:rPr>
              <w:t>1223-2022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8409E3D" w14:textId="3F834C37">
            <w:pPr>
              <w:spacing w:after="0"/>
            </w:pPr>
            <w:r w:rsidRPr="7B9EAD84">
              <w:rPr>
                <w:rFonts w:ascii="Calibri Light" w:hAnsi="Calibri Light" w:eastAsia="Calibri Light" w:cs="Calibri Light"/>
                <w:color w:val="000000" w:themeColor="text1"/>
                <w:sz w:val="20"/>
                <w:szCs w:val="20"/>
              </w:rPr>
              <w:t>PERLA MARIA FRANCO RESTREPO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B822812" w14:textId="2D310757">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1B2E2878"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898F235" w14:textId="026CD6AB">
            <w:pPr>
              <w:spacing w:after="0"/>
              <w:jc w:val="center"/>
            </w:pPr>
            <w:r w:rsidRPr="7B9EAD84">
              <w:rPr>
                <w:rFonts w:ascii="Calibri Light" w:hAnsi="Calibri Light" w:eastAsia="Calibri Light" w:cs="Calibri Light"/>
                <w:color w:val="000000" w:themeColor="text1"/>
                <w:sz w:val="20"/>
                <w:szCs w:val="20"/>
              </w:rPr>
              <w:t>1224-2022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2581BAE" w14:textId="235770C5">
            <w:pPr>
              <w:spacing w:after="0"/>
            </w:pPr>
            <w:r w:rsidRPr="7B9EAD84">
              <w:rPr>
                <w:rFonts w:ascii="Calibri Light" w:hAnsi="Calibri Light" w:eastAsia="Calibri Light" w:cs="Calibri Light"/>
                <w:color w:val="000000" w:themeColor="text1"/>
                <w:sz w:val="20"/>
                <w:szCs w:val="20"/>
              </w:rPr>
              <w:t>LINA XIMENA TORRES CERINZA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B00CCBD" w14:textId="23A7BEFF">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75298B9"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BFF00B9" w14:textId="08D84E08">
            <w:pPr>
              <w:spacing w:after="0"/>
              <w:jc w:val="center"/>
            </w:pPr>
            <w:r w:rsidRPr="7B9EAD84">
              <w:rPr>
                <w:rFonts w:ascii="Calibri Light" w:hAnsi="Calibri Light" w:eastAsia="Calibri Light" w:cs="Calibri Light"/>
                <w:color w:val="000000" w:themeColor="text1"/>
                <w:sz w:val="20"/>
                <w:szCs w:val="20"/>
              </w:rPr>
              <w:t>1225-2022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AA04322" w14:textId="13CE4B53">
            <w:pPr>
              <w:spacing w:after="0"/>
            </w:pPr>
            <w:r w:rsidRPr="7B9EAD84">
              <w:rPr>
                <w:rFonts w:ascii="Calibri Light" w:hAnsi="Calibri Light" w:eastAsia="Calibri Light" w:cs="Calibri Light"/>
                <w:color w:val="000000" w:themeColor="text1"/>
                <w:sz w:val="20"/>
                <w:szCs w:val="20"/>
              </w:rPr>
              <w:t>HECTOR CAMILO VELANDIA GARCIA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D3FAC1F" w14:textId="1F10077E">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2FC5F435"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0E32522" w14:textId="4AB8AB8A">
            <w:pPr>
              <w:spacing w:after="0"/>
              <w:jc w:val="center"/>
            </w:pPr>
            <w:r w:rsidRPr="7B9EAD84">
              <w:rPr>
                <w:rFonts w:ascii="Calibri Light" w:hAnsi="Calibri Light" w:eastAsia="Calibri Light" w:cs="Calibri Light"/>
                <w:color w:val="000000" w:themeColor="text1"/>
                <w:sz w:val="20"/>
                <w:szCs w:val="20"/>
              </w:rPr>
              <w:t>1227-2022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AA20850" w14:textId="22721DBE">
            <w:pPr>
              <w:spacing w:after="0"/>
            </w:pPr>
            <w:r w:rsidRPr="7B9EAD84">
              <w:rPr>
                <w:rFonts w:ascii="Calibri Light" w:hAnsi="Calibri Light" w:eastAsia="Calibri Light" w:cs="Calibri Light"/>
                <w:color w:val="000000" w:themeColor="text1"/>
                <w:sz w:val="20"/>
                <w:szCs w:val="20"/>
              </w:rPr>
              <w:t>CAMILA ANDREA HUERTAS HUERTAS</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22D329A" w14:textId="41E56639">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5F3A982D"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B77A197" w14:textId="5384D576">
            <w:pPr>
              <w:spacing w:after="0"/>
              <w:jc w:val="center"/>
            </w:pPr>
            <w:r w:rsidRPr="7B9EAD84">
              <w:rPr>
                <w:rFonts w:ascii="Calibri Light" w:hAnsi="Calibri Light" w:eastAsia="Calibri Light" w:cs="Calibri Light"/>
                <w:color w:val="000000" w:themeColor="text1"/>
                <w:sz w:val="20"/>
                <w:szCs w:val="20"/>
              </w:rPr>
              <w:t>1228-2022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6108258" w14:textId="2FD75B1B">
            <w:pPr>
              <w:spacing w:after="0"/>
            </w:pPr>
            <w:r w:rsidRPr="7B9EAD84">
              <w:rPr>
                <w:rFonts w:ascii="Calibri Light" w:hAnsi="Calibri Light" w:eastAsia="Calibri Light" w:cs="Calibri Light"/>
                <w:color w:val="000000" w:themeColor="text1"/>
                <w:sz w:val="20"/>
                <w:szCs w:val="20"/>
              </w:rPr>
              <w:t>MARIA ISABEL AVELLANEDA FRANCO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393738E" w14:textId="36DB0F01">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618B9B9C"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C9D01A0" w14:textId="027AABD7">
            <w:pPr>
              <w:spacing w:after="0"/>
              <w:jc w:val="center"/>
            </w:pPr>
            <w:r w:rsidRPr="7B9EAD84">
              <w:rPr>
                <w:rFonts w:ascii="Calibri Light" w:hAnsi="Calibri Light" w:eastAsia="Calibri Light" w:cs="Calibri Light"/>
                <w:color w:val="000000" w:themeColor="text1"/>
                <w:sz w:val="20"/>
                <w:szCs w:val="20"/>
              </w:rPr>
              <w:t>1229-2022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D498B39" w14:textId="46450AA2">
            <w:pPr>
              <w:spacing w:after="0"/>
            </w:pPr>
            <w:r w:rsidRPr="7B9EAD84">
              <w:rPr>
                <w:rFonts w:ascii="Calibri Light" w:hAnsi="Calibri Light" w:eastAsia="Calibri Light" w:cs="Calibri Light"/>
                <w:color w:val="000000" w:themeColor="text1"/>
                <w:sz w:val="20"/>
                <w:szCs w:val="20"/>
              </w:rPr>
              <w:t>CRISTIAN CAMILO PEÑA TABARQUINO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28A021F" w14:textId="34A5DF71">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43B2BA4"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B0E6F43" w14:textId="1DF01189">
            <w:pPr>
              <w:spacing w:after="0"/>
              <w:jc w:val="center"/>
            </w:pPr>
            <w:r w:rsidRPr="7B9EAD84">
              <w:rPr>
                <w:rFonts w:ascii="Calibri Light" w:hAnsi="Calibri Light" w:eastAsia="Calibri Light" w:cs="Calibri Light"/>
                <w:color w:val="000000" w:themeColor="text1"/>
                <w:sz w:val="20"/>
                <w:szCs w:val="20"/>
              </w:rPr>
              <w:t>1230-2022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BB78AE4" w14:textId="3B4F1D37">
            <w:pPr>
              <w:spacing w:after="0"/>
            </w:pPr>
            <w:r w:rsidRPr="7B9EAD84">
              <w:rPr>
                <w:rFonts w:ascii="Calibri Light" w:hAnsi="Calibri Light" w:eastAsia="Calibri Light" w:cs="Calibri Light"/>
                <w:color w:val="000000" w:themeColor="text1"/>
                <w:sz w:val="20"/>
                <w:szCs w:val="20"/>
              </w:rPr>
              <w:t>YEISON EFREN YEISON EFREN OSPINA CALVO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00B48EA" w14:textId="7FF07620">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4CDA5937"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5E47D84A" w14:textId="1998B951">
            <w:pPr>
              <w:spacing w:after="0"/>
              <w:jc w:val="center"/>
            </w:pPr>
            <w:r w:rsidRPr="7B9EAD84">
              <w:rPr>
                <w:rFonts w:ascii="Calibri Light" w:hAnsi="Calibri Light" w:eastAsia="Calibri Light" w:cs="Calibri Light"/>
                <w:color w:val="000000" w:themeColor="text1"/>
                <w:sz w:val="20"/>
                <w:szCs w:val="20"/>
              </w:rPr>
              <w:t>1232-2022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2EB2355C" w14:textId="32CA7B1F">
            <w:pPr>
              <w:spacing w:after="0"/>
            </w:pPr>
            <w:r w:rsidRPr="7B9EAD84">
              <w:rPr>
                <w:rFonts w:ascii="Calibri Light" w:hAnsi="Calibri Light" w:eastAsia="Calibri Light" w:cs="Calibri Light"/>
                <w:color w:val="000000" w:themeColor="text1"/>
                <w:sz w:val="20"/>
                <w:szCs w:val="20"/>
              </w:rPr>
              <w:t>PABLO CALA CASTRO</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4DD7991" w14:textId="0600A6A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7299CF02"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938EA62" w14:textId="6598CB9F">
            <w:pPr>
              <w:spacing w:after="0"/>
              <w:jc w:val="center"/>
            </w:pPr>
            <w:r w:rsidRPr="7B9EAD84">
              <w:rPr>
                <w:rFonts w:ascii="Calibri Light" w:hAnsi="Calibri Light" w:eastAsia="Calibri Light" w:cs="Calibri Light"/>
                <w:color w:val="000000" w:themeColor="text1"/>
                <w:sz w:val="20"/>
                <w:szCs w:val="20"/>
              </w:rPr>
              <w:t>1235-2022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F390B58" w14:textId="3E703659">
            <w:pPr>
              <w:spacing w:after="0"/>
            </w:pPr>
            <w:r w:rsidRPr="7B9EAD84">
              <w:rPr>
                <w:rFonts w:ascii="Calibri Light" w:hAnsi="Calibri Light" w:eastAsia="Calibri Light" w:cs="Calibri Light"/>
                <w:color w:val="000000" w:themeColor="text1"/>
                <w:sz w:val="20"/>
                <w:szCs w:val="20"/>
              </w:rPr>
              <w:t>CARLOS FABIAN HAMON ALARCON</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3CAA1437" w14:textId="2BC63A7E">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3B3E2EEB"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09D4A170" w14:textId="5F49A414">
            <w:pPr>
              <w:spacing w:after="0"/>
              <w:jc w:val="center"/>
            </w:pPr>
            <w:r w:rsidRPr="7B9EAD84">
              <w:rPr>
                <w:rFonts w:ascii="Calibri Light" w:hAnsi="Calibri Light" w:eastAsia="Calibri Light" w:cs="Calibri Light"/>
                <w:color w:val="000000" w:themeColor="text1"/>
                <w:sz w:val="20"/>
                <w:szCs w:val="20"/>
              </w:rPr>
              <w:t>1265-2022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62A537C7" w14:textId="31EEFA3A">
            <w:pPr>
              <w:spacing w:after="0"/>
            </w:pPr>
            <w:r w:rsidRPr="7B9EAD84">
              <w:rPr>
                <w:rFonts w:ascii="Calibri Light" w:hAnsi="Calibri Light" w:eastAsia="Calibri Light" w:cs="Calibri Light"/>
                <w:color w:val="000000" w:themeColor="text1"/>
                <w:sz w:val="20"/>
                <w:szCs w:val="20"/>
              </w:rPr>
              <w:t>ANDREA DEL PILAR ROMERO GOMEZ</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15BC1DB9" w14:textId="5535FD5A">
            <w:pPr>
              <w:spacing w:after="0"/>
            </w:pPr>
            <w:r w:rsidRPr="7B9EAD84">
              <w:rPr>
                <w:rFonts w:ascii="Calibri Light" w:hAnsi="Calibri Light" w:eastAsia="Calibri Light" w:cs="Calibri Light"/>
                <w:color w:val="000000" w:themeColor="text1"/>
                <w:sz w:val="20"/>
                <w:szCs w:val="20"/>
              </w:rPr>
              <w:t>Cerrado en Secop</w:t>
            </w:r>
          </w:p>
        </w:tc>
      </w:tr>
      <w:tr w:rsidR="7B9EAD84" w:rsidTr="7B9EAD84" w14:paraId="0C366169" w14:textId="77777777">
        <w:trPr>
          <w:trHeight w:val="300"/>
        </w:trPr>
        <w:tc>
          <w:tcPr>
            <w:tcW w:w="1500"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46BA1A01" w14:textId="727785D4">
            <w:pPr>
              <w:spacing w:after="0"/>
              <w:jc w:val="center"/>
            </w:pPr>
            <w:r w:rsidRPr="7B9EAD84">
              <w:rPr>
                <w:rFonts w:ascii="Calibri Light" w:hAnsi="Calibri Light" w:eastAsia="Calibri Light" w:cs="Calibri Light"/>
                <w:color w:val="000000" w:themeColor="text1"/>
                <w:sz w:val="20"/>
                <w:szCs w:val="20"/>
              </w:rPr>
              <w:t>1267-2022</w:t>
            </w:r>
          </w:p>
        </w:tc>
        <w:tc>
          <w:tcPr>
            <w:tcW w:w="412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401A4A0" w14:textId="3EE9F4C1">
            <w:pPr>
              <w:spacing w:after="0"/>
            </w:pPr>
            <w:r w:rsidRPr="7B9EAD84">
              <w:rPr>
                <w:rFonts w:ascii="Calibri Light" w:hAnsi="Calibri Light" w:eastAsia="Calibri Light" w:cs="Calibri Light"/>
                <w:color w:val="000000" w:themeColor="text1"/>
                <w:sz w:val="20"/>
                <w:szCs w:val="20"/>
              </w:rPr>
              <w:t>LESDY MARIA GIRALDO CASTAÑEDA</w:t>
            </w:r>
          </w:p>
        </w:tc>
        <w:tc>
          <w:tcPr>
            <w:tcW w:w="2445" w:type="dxa"/>
            <w:tcBorders>
              <w:top w:val="single" w:color="auto" w:sz="4" w:space="0"/>
              <w:left w:val="single" w:color="auto" w:sz="4" w:space="0"/>
              <w:bottom w:val="single" w:color="auto" w:sz="4" w:space="0"/>
              <w:right w:val="single" w:color="auto" w:sz="4" w:space="0"/>
            </w:tcBorders>
            <w:tcMar>
              <w:top w:w="15" w:type="dxa"/>
              <w:left w:w="15" w:type="dxa"/>
              <w:right w:w="15" w:type="dxa"/>
            </w:tcMar>
            <w:vAlign w:val="center"/>
          </w:tcPr>
          <w:p w:rsidR="7B9EAD84" w:rsidP="7B9EAD84" w:rsidRDefault="7B9EAD84" w14:paraId="70AF881A" w14:textId="73136B04">
            <w:pPr>
              <w:spacing w:after="0"/>
            </w:pPr>
            <w:r w:rsidRPr="7B9EAD84">
              <w:rPr>
                <w:rFonts w:ascii="Calibri Light" w:hAnsi="Calibri Light" w:eastAsia="Calibri Light" w:cs="Calibri Light"/>
                <w:color w:val="000000" w:themeColor="text1"/>
                <w:sz w:val="20"/>
                <w:szCs w:val="20"/>
              </w:rPr>
              <w:t>Cerrado en Secop</w:t>
            </w:r>
          </w:p>
        </w:tc>
      </w:tr>
    </w:tbl>
    <w:p w:rsidR="5AF57E72" w:rsidP="5AF57E72" w:rsidRDefault="5AF57E72" w14:paraId="32335FFC" w14:textId="51F6B58D">
      <w:pPr>
        <w:pStyle w:val="TableParagraph"/>
        <w:shd w:val="clear" w:color="auto" w:fill="FFFFFF" w:themeFill="background1"/>
        <w:spacing w:before="18"/>
        <w:jc w:val="both"/>
        <w:rPr>
          <w:rFonts w:ascii="Arial" w:hAnsi="Arial" w:eastAsia="Trebuchet MS" w:cs="Arial"/>
          <w:lang w:val="es-CO"/>
        </w:rPr>
      </w:pPr>
    </w:p>
    <w:p w:rsidRPr="00BB03FD" w:rsidR="7C60E05E" w:rsidP="215471F0" w:rsidRDefault="7C60E05E" w14:paraId="6EEF5DC1" w14:textId="507906E5">
      <w:pPr>
        <w:pStyle w:val="TableParagraph"/>
        <w:shd w:val="clear" w:color="auto" w:fill="FFFFFF" w:themeFill="background1"/>
        <w:spacing w:before="18"/>
        <w:jc w:val="both"/>
        <w:rPr>
          <w:rFonts w:ascii="Arial" w:hAnsi="Arial" w:eastAsia="Trebuchet MS" w:cs="Arial"/>
          <w:lang w:val="es-CO"/>
        </w:rPr>
      </w:pPr>
    </w:p>
    <w:p w:rsidRPr="00BB03FD" w:rsidR="7C60E05E" w:rsidRDefault="7F8AC3B6" w14:paraId="6D725103" w14:textId="74E12A87">
      <w:pPr>
        <w:pStyle w:val="ListParagraph"/>
        <w:numPr>
          <w:ilvl w:val="0"/>
          <w:numId w:val="39"/>
        </w:numPr>
        <w:spacing w:line="257" w:lineRule="auto"/>
        <w:jc w:val="both"/>
        <w:rPr>
          <w:rFonts w:ascii="Arial" w:hAnsi="Arial" w:eastAsia="Aptos" w:cs="Arial"/>
          <w:lang w:val="es-CO"/>
        </w:rPr>
      </w:pPr>
      <w:r w:rsidRPr="7B9EAD84">
        <w:rPr>
          <w:rFonts w:ascii="Arial" w:hAnsi="Arial" w:eastAsia="Aptos" w:cs="Arial"/>
          <w:lang w:val="es-CO"/>
        </w:rPr>
        <w:t xml:space="preserve">Mediante radicado 3-2025-7143 del 24 de julio de 2025, se envió a la Subdirección Administrativa – </w:t>
      </w:r>
      <w:r w:rsidRPr="7B9EAD84" w:rsidR="409F5218">
        <w:rPr>
          <w:rFonts w:ascii="Arial" w:hAnsi="Arial" w:eastAsia="Aptos" w:cs="Arial"/>
          <w:lang w:val="es-CO"/>
        </w:rPr>
        <w:t xml:space="preserve">hoy Dirección de </w:t>
      </w:r>
      <w:r w:rsidRPr="7B9EAD84">
        <w:rPr>
          <w:rFonts w:ascii="Arial" w:hAnsi="Arial" w:eastAsia="Aptos" w:cs="Arial"/>
          <w:lang w:val="es-CO"/>
        </w:rPr>
        <w:t>Contratación, la solicitud de trámite para el cierre de los contratos de la vigencia 2023, que se encontraban bajo la supervisión de la Subdirección de Recursos Públicos</w:t>
      </w:r>
      <w:r w:rsidRPr="7B9EAD84" w:rsidR="35362AC6">
        <w:rPr>
          <w:rFonts w:ascii="Arial" w:hAnsi="Arial" w:eastAsia="Aptos" w:cs="Arial"/>
          <w:lang w:val="es-CO"/>
        </w:rPr>
        <w:t>, los cuales ya se encuentran cerrados en la plataforma.</w:t>
      </w:r>
    </w:p>
    <w:p w:rsidR="7B9EAD84" w:rsidP="3BB96D97" w:rsidRDefault="7B9EAD84" w14:paraId="736C3475" w14:textId="77BCC34D">
      <w:pPr>
        <w:pStyle w:val="ListParagraph"/>
        <w:spacing w:line="257" w:lineRule="auto"/>
        <w:ind w:left="720"/>
        <w:jc w:val="both"/>
        <w:rPr>
          <w:rFonts w:ascii="Arial" w:hAnsi="Arial" w:eastAsia="Aptos" w:cs="Arial"/>
          <w:lang w:val="es-CO"/>
        </w:rPr>
      </w:pPr>
    </w:p>
    <w:p w:rsidR="0040191D" w:rsidP="0040191D" w:rsidRDefault="0040191D" w14:paraId="73CACE88" w14:textId="10CDF912">
      <w:pPr>
        <w:spacing w:after="0" w:line="240" w:lineRule="auto"/>
        <w:jc w:val="both"/>
        <w:rPr>
          <w:rFonts w:ascii="Arial" w:hAnsi="Arial" w:eastAsia="Aptos" w:cs="Arial"/>
          <w:b/>
          <w:bCs/>
        </w:rPr>
      </w:pPr>
      <w:r w:rsidRPr="0040191D">
        <w:rPr>
          <w:rFonts w:ascii="Arial" w:hAnsi="Arial" w:eastAsia="Aptos" w:cs="Arial"/>
          <w:b/>
          <w:bCs/>
        </w:rPr>
        <w:t>VIGENCIA 2023</w:t>
      </w:r>
    </w:p>
    <w:p w:rsidR="7F8AC3B6" w:rsidP="3BB96D97" w:rsidRDefault="5F3CC0BB" w14:paraId="272DC010" w14:textId="32DF2976">
      <w:pPr>
        <w:spacing w:after="0" w:line="240" w:lineRule="auto"/>
        <w:jc w:val="both"/>
      </w:pPr>
      <w:r w:rsidRPr="3BB96D97">
        <w:rPr>
          <w:rFonts w:ascii="Arial" w:hAnsi="Arial" w:eastAsia="Aptos" w:cs="Arial"/>
        </w:rPr>
        <w:t xml:space="preserve"> </w:t>
      </w:r>
    </w:p>
    <w:tbl>
      <w:tblPr>
        <w:tblW w:w="7590" w:type="dxa"/>
        <w:tblLook w:val="06A0" w:firstRow="1" w:lastRow="0" w:firstColumn="1" w:lastColumn="0" w:noHBand="1" w:noVBand="1"/>
      </w:tblPr>
      <w:tblGrid>
        <w:gridCol w:w="1695"/>
        <w:gridCol w:w="4245"/>
        <w:gridCol w:w="1650"/>
      </w:tblGrid>
      <w:tr w:rsidR="7B9EAD84" w:rsidTr="3BB96D97" w14:paraId="099D01F1" w14:textId="77777777">
        <w:trPr>
          <w:trHeight w:val="285"/>
        </w:trPr>
        <w:tc>
          <w:tcPr>
            <w:tcW w:w="1695" w:type="dxa"/>
            <w:tcBorders>
              <w:top w:val="nil"/>
              <w:left w:val="single" w:color="auto" w:sz="8" w:space="0"/>
              <w:bottom w:val="single" w:color="auto" w:sz="8" w:space="0"/>
              <w:right w:val="nil"/>
            </w:tcBorders>
            <w:shd w:val="clear" w:color="auto" w:fill="FFFFFF" w:themeFill="background1"/>
            <w:tcMar>
              <w:top w:w="15" w:type="dxa"/>
              <w:left w:w="15" w:type="dxa"/>
              <w:right w:w="15" w:type="dxa"/>
            </w:tcMar>
            <w:vAlign w:val="bottom"/>
          </w:tcPr>
          <w:p w:rsidR="7B9EAD84" w:rsidP="7B9EAD84" w:rsidRDefault="7B9EAD84" w14:paraId="490060CA" w14:textId="613D25A4">
            <w:pPr>
              <w:spacing w:after="0"/>
              <w:jc w:val="center"/>
            </w:pPr>
            <w:r w:rsidRPr="7B9EAD84">
              <w:rPr>
                <w:rFonts w:ascii="Aptos Narrow" w:hAnsi="Aptos Narrow" w:eastAsia="Aptos Narrow" w:cs="Aptos Narrow"/>
                <w:b/>
                <w:bCs/>
                <w:color w:val="000000" w:themeColor="text1"/>
                <w:sz w:val="20"/>
                <w:szCs w:val="20"/>
              </w:rPr>
              <w:t xml:space="preserve">No. CONTRATO </w:t>
            </w:r>
          </w:p>
        </w:tc>
        <w:tc>
          <w:tcPr>
            <w:tcW w:w="4245" w:type="dxa"/>
            <w:tcBorders>
              <w:top w:val="nil"/>
              <w:left w:val="nil"/>
              <w:bottom w:val="single" w:color="auto" w:sz="8" w:space="0"/>
              <w:right w:val="nil"/>
            </w:tcBorders>
            <w:shd w:val="clear" w:color="auto" w:fill="FFFFFF" w:themeFill="background1"/>
            <w:tcMar>
              <w:top w:w="15" w:type="dxa"/>
              <w:left w:w="15" w:type="dxa"/>
              <w:right w:w="15" w:type="dxa"/>
            </w:tcMar>
            <w:vAlign w:val="bottom"/>
          </w:tcPr>
          <w:p w:rsidR="672B4741" w:rsidP="7B9EAD84" w:rsidRDefault="672B4741" w14:paraId="77EDE20B" w14:textId="3480B8BD">
            <w:pPr>
              <w:spacing w:after="0"/>
              <w:jc w:val="center"/>
              <w:rPr>
                <w:rFonts w:ascii="Aptos Narrow" w:hAnsi="Aptos Narrow" w:eastAsia="Aptos Narrow" w:cs="Aptos Narrow"/>
                <w:b/>
                <w:bCs/>
                <w:color w:val="000000" w:themeColor="text1"/>
                <w:sz w:val="20"/>
                <w:szCs w:val="20"/>
              </w:rPr>
            </w:pPr>
            <w:r w:rsidRPr="7B9EAD84">
              <w:rPr>
                <w:rFonts w:ascii="Aptos Narrow" w:hAnsi="Aptos Narrow" w:eastAsia="Aptos Narrow" w:cs="Aptos Narrow"/>
                <w:b/>
                <w:bCs/>
                <w:color w:val="000000" w:themeColor="text1"/>
                <w:sz w:val="20"/>
                <w:szCs w:val="20"/>
              </w:rPr>
              <w:t>CONTRATISTA</w:t>
            </w:r>
            <w:r w:rsidRPr="7B9EAD84" w:rsidR="7B9EAD84">
              <w:rPr>
                <w:rFonts w:ascii="Aptos Narrow" w:hAnsi="Aptos Narrow" w:eastAsia="Aptos Narrow" w:cs="Aptos Narrow"/>
                <w:b/>
                <w:bCs/>
                <w:color w:val="000000" w:themeColor="text1"/>
                <w:sz w:val="20"/>
                <w:szCs w:val="20"/>
              </w:rPr>
              <w:t xml:space="preserve"> </w:t>
            </w:r>
          </w:p>
        </w:tc>
        <w:tc>
          <w:tcPr>
            <w:tcW w:w="1650" w:type="dxa"/>
            <w:tcBorders>
              <w:top w:val="nil"/>
              <w:left w:val="nil"/>
              <w:bottom w:val="single" w:color="auto" w:sz="8" w:space="0"/>
              <w:right w:val="single" w:color="auto" w:sz="8" w:space="0"/>
            </w:tcBorders>
            <w:shd w:val="clear" w:color="auto" w:fill="FFFFFF" w:themeFill="background1"/>
            <w:tcMar>
              <w:top w:w="15" w:type="dxa"/>
              <w:left w:w="15" w:type="dxa"/>
              <w:right w:w="15" w:type="dxa"/>
            </w:tcMar>
            <w:vAlign w:val="bottom"/>
          </w:tcPr>
          <w:p w:rsidR="7B9EAD84" w:rsidP="7B9EAD84" w:rsidRDefault="7B9EAD84" w14:paraId="33358490" w14:textId="5625828F">
            <w:pPr>
              <w:spacing w:after="0"/>
              <w:jc w:val="center"/>
            </w:pPr>
            <w:r w:rsidRPr="7B9EAD84">
              <w:rPr>
                <w:rFonts w:ascii="Aptos Narrow" w:hAnsi="Aptos Narrow" w:eastAsia="Aptos Narrow" w:cs="Aptos Narrow"/>
                <w:b/>
                <w:bCs/>
                <w:color w:val="000000" w:themeColor="text1"/>
                <w:sz w:val="20"/>
                <w:szCs w:val="20"/>
              </w:rPr>
              <w:t xml:space="preserve">ESTADO </w:t>
            </w:r>
          </w:p>
        </w:tc>
      </w:tr>
      <w:tr w:rsidR="7B9EAD84" w:rsidTr="3BB96D97" w14:paraId="46CFC2B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DF527AB" w14:textId="69987270">
            <w:pPr>
              <w:spacing w:after="0"/>
              <w:jc w:val="center"/>
            </w:pPr>
            <w:r w:rsidRPr="7B9EAD84">
              <w:rPr>
                <w:rFonts w:ascii="Calibri Light" w:hAnsi="Calibri Light" w:eastAsia="Calibri Light" w:cs="Calibri Light"/>
                <w:color w:val="000000" w:themeColor="text1"/>
                <w:sz w:val="20"/>
                <w:szCs w:val="20"/>
              </w:rPr>
              <w:t>004-2023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EC51F7B" w14:textId="36C74268">
            <w:pPr>
              <w:spacing w:after="0"/>
            </w:pPr>
            <w:r w:rsidRPr="7B9EAD84">
              <w:rPr>
                <w:rFonts w:ascii="Calibri Light" w:hAnsi="Calibri Light" w:eastAsia="Calibri Light" w:cs="Calibri Light"/>
                <w:color w:val="000000" w:themeColor="text1"/>
                <w:sz w:val="20"/>
                <w:szCs w:val="20"/>
              </w:rPr>
              <w:t>JULIO CESAR LOPEZ OSPINA</w:t>
            </w:r>
          </w:p>
        </w:tc>
        <w:tc>
          <w:tcPr>
            <w:tcW w:w="1650" w:type="dxa"/>
            <w:tcBorders>
              <w:top w:val="single" w:color="auto" w:sz="8"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5AD05D7" w14:textId="58228172">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0E300D6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438A9BE" w14:textId="4145B01F">
            <w:pPr>
              <w:spacing w:after="0"/>
              <w:jc w:val="center"/>
            </w:pPr>
            <w:r w:rsidRPr="7B9EAD84">
              <w:rPr>
                <w:rFonts w:ascii="Calibri Light" w:hAnsi="Calibri Light" w:eastAsia="Calibri Light" w:cs="Calibri Light"/>
                <w:color w:val="000000" w:themeColor="text1"/>
                <w:sz w:val="20"/>
                <w:szCs w:val="20"/>
              </w:rPr>
              <w:t>70-2023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5EB0D03" w14:textId="76DFC48C">
            <w:pPr>
              <w:spacing w:after="0"/>
            </w:pPr>
            <w:r w:rsidRPr="7B9EAD84">
              <w:rPr>
                <w:rFonts w:ascii="Calibri Light" w:hAnsi="Calibri Light" w:eastAsia="Calibri Light" w:cs="Calibri Light"/>
                <w:color w:val="000000" w:themeColor="text1"/>
                <w:sz w:val="20"/>
                <w:szCs w:val="20"/>
              </w:rPr>
              <w:t>SANDRA STELLA SANCHEZ SANDOVAL</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F9E9CCA" w14:textId="34981C0A">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43A9C6C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FE86FB4" w14:textId="651D7F8C">
            <w:pPr>
              <w:spacing w:after="0"/>
              <w:jc w:val="center"/>
            </w:pPr>
            <w:r w:rsidRPr="7B9EAD84">
              <w:rPr>
                <w:rFonts w:ascii="Calibri Light" w:hAnsi="Calibri Light" w:eastAsia="Calibri Light" w:cs="Calibri Light"/>
                <w:color w:val="000000" w:themeColor="text1"/>
                <w:sz w:val="20"/>
                <w:szCs w:val="20"/>
              </w:rPr>
              <w:t>115-2023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C8D3C74" w14:textId="7FE96011">
            <w:pPr>
              <w:spacing w:after="0"/>
            </w:pPr>
            <w:r w:rsidRPr="7B9EAD84">
              <w:rPr>
                <w:rFonts w:ascii="Calibri Light" w:hAnsi="Calibri Light" w:eastAsia="Calibri Light" w:cs="Calibri Light"/>
                <w:color w:val="000000" w:themeColor="text1"/>
                <w:sz w:val="20"/>
                <w:szCs w:val="20"/>
              </w:rPr>
              <w:t>JUAN CARLOS HOYOS ROBAYO</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C897D8F" w14:textId="6C25EDC0">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727AA47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0CD2D76" w14:textId="650A4D60">
            <w:pPr>
              <w:spacing w:after="0"/>
              <w:jc w:val="center"/>
            </w:pPr>
            <w:r w:rsidRPr="7B9EAD84">
              <w:rPr>
                <w:rFonts w:ascii="Calibri Light" w:hAnsi="Calibri Light" w:eastAsia="Calibri Light" w:cs="Calibri Light"/>
                <w:color w:val="000000" w:themeColor="text1"/>
                <w:sz w:val="20"/>
                <w:szCs w:val="20"/>
              </w:rPr>
              <w:t>138-2023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688CF6E" w14:textId="195B8B65">
            <w:pPr>
              <w:spacing w:after="0"/>
            </w:pPr>
            <w:r w:rsidRPr="7B9EAD84">
              <w:rPr>
                <w:rFonts w:ascii="Calibri Light" w:hAnsi="Calibri Light" w:eastAsia="Calibri Light" w:cs="Calibri Light"/>
                <w:color w:val="000000" w:themeColor="text1"/>
                <w:sz w:val="20"/>
                <w:szCs w:val="20"/>
              </w:rPr>
              <w:t>CLAUDIA PATRICIA ARIAS ROJAS</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4CC4824" w14:textId="7CD5F939">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7E358F9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FE51F50" w14:textId="28D38941">
            <w:pPr>
              <w:spacing w:after="0"/>
              <w:jc w:val="center"/>
            </w:pPr>
            <w:r w:rsidRPr="7B9EAD84">
              <w:rPr>
                <w:rFonts w:ascii="Calibri Light" w:hAnsi="Calibri Light" w:eastAsia="Calibri Light" w:cs="Calibri Light"/>
                <w:color w:val="000000" w:themeColor="text1"/>
                <w:sz w:val="20"/>
                <w:szCs w:val="20"/>
              </w:rPr>
              <w:t>147-2023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0971A8B" w14:textId="6F4996E3">
            <w:pPr>
              <w:spacing w:after="0"/>
            </w:pPr>
            <w:r w:rsidRPr="7B9EAD84">
              <w:rPr>
                <w:rFonts w:ascii="Calibri Light" w:hAnsi="Calibri Light" w:eastAsia="Calibri Light" w:cs="Calibri Light"/>
                <w:color w:val="000000" w:themeColor="text1"/>
                <w:sz w:val="20"/>
                <w:szCs w:val="20"/>
              </w:rPr>
              <w:t>YIRA ALEXANDRA MORANTE GOMEZ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24ED2B6" w14:textId="7844FD24">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5827E6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21109AE" w14:textId="4D2907BB">
            <w:pPr>
              <w:spacing w:after="0"/>
              <w:jc w:val="center"/>
            </w:pPr>
            <w:r w:rsidRPr="7B9EAD84">
              <w:rPr>
                <w:rFonts w:ascii="Calibri Light" w:hAnsi="Calibri Light" w:eastAsia="Calibri Light" w:cs="Calibri Light"/>
                <w:color w:val="000000" w:themeColor="text1"/>
                <w:sz w:val="20"/>
                <w:szCs w:val="20"/>
              </w:rPr>
              <w:t>149-2023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FE93BCE" w14:textId="0D94B4F7">
            <w:pPr>
              <w:spacing w:after="0"/>
            </w:pPr>
            <w:r w:rsidRPr="7B9EAD84">
              <w:rPr>
                <w:rFonts w:ascii="Calibri Light" w:hAnsi="Calibri Light" w:eastAsia="Calibri Light" w:cs="Calibri Light"/>
                <w:color w:val="000000" w:themeColor="text1"/>
                <w:sz w:val="20"/>
                <w:szCs w:val="20"/>
              </w:rPr>
              <w:t>ANDREA NATHALIA CRUZ CHAPARRO</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A027F3D" w14:textId="4FDC6028">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244CFFA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C2D76A7" w14:textId="528F78F9">
            <w:pPr>
              <w:spacing w:after="0"/>
              <w:jc w:val="center"/>
            </w:pPr>
            <w:r w:rsidRPr="7B9EAD84">
              <w:rPr>
                <w:rFonts w:ascii="Calibri Light" w:hAnsi="Calibri Light" w:eastAsia="Calibri Light" w:cs="Calibri Light"/>
                <w:color w:val="000000" w:themeColor="text1"/>
                <w:sz w:val="20"/>
                <w:szCs w:val="20"/>
              </w:rPr>
              <w:t>164-2023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FCC0E48" w14:textId="275F07BA">
            <w:pPr>
              <w:spacing w:after="0"/>
            </w:pPr>
            <w:r w:rsidRPr="7B9EAD84">
              <w:rPr>
                <w:rFonts w:ascii="Calibri Light" w:hAnsi="Calibri Light" w:eastAsia="Calibri Light" w:cs="Calibri Light"/>
                <w:color w:val="000000" w:themeColor="text1"/>
                <w:sz w:val="20"/>
                <w:szCs w:val="20"/>
              </w:rPr>
              <w:t>LILIANA MARCELA BASTO ZABALA</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20722EA" w14:textId="4B54AE6A">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DEF4F60"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E2259F2" w14:textId="60124DD2">
            <w:pPr>
              <w:spacing w:after="0"/>
              <w:jc w:val="center"/>
            </w:pPr>
            <w:r w:rsidRPr="7B9EAD84">
              <w:rPr>
                <w:rFonts w:ascii="Calibri Light" w:hAnsi="Calibri Light" w:eastAsia="Calibri Light" w:cs="Calibri Light"/>
                <w:color w:val="000000" w:themeColor="text1"/>
                <w:sz w:val="20"/>
                <w:szCs w:val="20"/>
              </w:rPr>
              <w:t>165-2023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3C7D924" w14:textId="653DDA50">
            <w:pPr>
              <w:spacing w:after="0"/>
            </w:pPr>
            <w:r w:rsidRPr="7B9EAD84">
              <w:rPr>
                <w:rFonts w:ascii="Calibri Light" w:hAnsi="Calibri Light" w:eastAsia="Calibri Light" w:cs="Calibri Light"/>
                <w:color w:val="000000" w:themeColor="text1"/>
                <w:sz w:val="20"/>
                <w:szCs w:val="20"/>
              </w:rPr>
              <w:t>SILVANA RIAÑO TOVAR</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F9EB1C8" w14:textId="64E19AF0">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18CFAEC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6D8A5BA" w14:textId="2EB3C52F">
            <w:pPr>
              <w:spacing w:after="0"/>
              <w:jc w:val="center"/>
            </w:pPr>
            <w:r w:rsidRPr="7B9EAD84">
              <w:rPr>
                <w:rFonts w:ascii="Calibri Light" w:hAnsi="Calibri Light" w:eastAsia="Calibri Light" w:cs="Calibri Light"/>
                <w:color w:val="000000" w:themeColor="text1"/>
                <w:sz w:val="20"/>
                <w:szCs w:val="20"/>
              </w:rPr>
              <w:t>200-2023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0D507D2" w14:textId="734FD382">
            <w:pPr>
              <w:spacing w:after="0"/>
            </w:pPr>
            <w:r w:rsidRPr="7B9EAD84">
              <w:rPr>
                <w:rFonts w:ascii="Calibri Light" w:hAnsi="Calibri Light" w:eastAsia="Calibri Light" w:cs="Calibri Light"/>
                <w:color w:val="000000" w:themeColor="text1"/>
                <w:sz w:val="20"/>
                <w:szCs w:val="20"/>
              </w:rPr>
              <w:t>MARTHA PATRICIA TOVAR GONZALEZ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600C82F" w14:textId="181D3A52">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1F9EF7D3"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0214DD7" w14:textId="5ADABEFA">
            <w:pPr>
              <w:spacing w:after="0"/>
              <w:jc w:val="center"/>
            </w:pPr>
            <w:r w:rsidRPr="7B9EAD84">
              <w:rPr>
                <w:rFonts w:ascii="Calibri Light" w:hAnsi="Calibri Light" w:eastAsia="Calibri Light" w:cs="Calibri Light"/>
                <w:color w:val="000000" w:themeColor="text1"/>
                <w:sz w:val="20"/>
                <w:szCs w:val="20"/>
              </w:rPr>
              <w:t>659-2023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DDA780D" w14:textId="153BC03B">
            <w:pPr>
              <w:spacing w:after="0"/>
            </w:pPr>
            <w:r w:rsidRPr="7B9EAD84">
              <w:rPr>
                <w:rFonts w:ascii="Calibri Light" w:hAnsi="Calibri Light" w:eastAsia="Calibri Light" w:cs="Calibri Light"/>
                <w:color w:val="000000" w:themeColor="text1"/>
                <w:sz w:val="20"/>
                <w:szCs w:val="20"/>
              </w:rPr>
              <w:t>JENNY GARZON TRIVIÑO</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F16BA53" w14:textId="2EC166A0">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322D6E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EB4D7FE" w14:textId="01D9953D">
            <w:pPr>
              <w:spacing w:after="0"/>
              <w:jc w:val="center"/>
            </w:pPr>
            <w:r w:rsidRPr="7B9EAD84">
              <w:rPr>
                <w:rFonts w:ascii="Calibri Light" w:hAnsi="Calibri Light" w:eastAsia="Calibri Light" w:cs="Calibri Light"/>
                <w:color w:val="000000" w:themeColor="text1"/>
                <w:sz w:val="20"/>
                <w:szCs w:val="20"/>
              </w:rPr>
              <w:t>748-2023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F8B7089" w14:textId="6DA231E6">
            <w:pPr>
              <w:spacing w:after="0"/>
            </w:pPr>
            <w:r w:rsidRPr="7B9EAD84">
              <w:rPr>
                <w:rFonts w:ascii="Calibri Light" w:hAnsi="Calibri Light" w:eastAsia="Calibri Light" w:cs="Calibri Light"/>
                <w:color w:val="000000" w:themeColor="text1"/>
                <w:sz w:val="20"/>
                <w:szCs w:val="20"/>
              </w:rPr>
              <w:t>LEIDY AGATHA ROSSIASCO VELASQUEZ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D606F10" w14:textId="6D59F2DE">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01DB1F9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328ABEF" w14:textId="7F759731">
            <w:pPr>
              <w:spacing w:after="0"/>
              <w:jc w:val="center"/>
            </w:pPr>
            <w:r w:rsidRPr="7B9EAD84">
              <w:rPr>
                <w:rFonts w:ascii="Calibri Light" w:hAnsi="Calibri Light" w:eastAsia="Calibri Light" w:cs="Calibri Light"/>
                <w:color w:val="000000" w:themeColor="text1"/>
                <w:sz w:val="20"/>
                <w:szCs w:val="20"/>
              </w:rPr>
              <w:t>749-2023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4701981" w14:textId="50477FDB">
            <w:pPr>
              <w:spacing w:after="0"/>
            </w:pPr>
            <w:r w:rsidRPr="7B9EAD84">
              <w:rPr>
                <w:rFonts w:ascii="Calibri Light" w:hAnsi="Calibri Light" w:eastAsia="Calibri Light" w:cs="Calibri Light"/>
                <w:color w:val="000000" w:themeColor="text1"/>
                <w:sz w:val="20"/>
                <w:szCs w:val="20"/>
              </w:rPr>
              <w:t>LESDY MARIA GIRALDO CASTAÑEDA</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33C10A7" w14:textId="1E844428">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72350A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3A85CA9" w14:textId="48A79F2E">
            <w:pPr>
              <w:spacing w:after="0"/>
              <w:jc w:val="center"/>
            </w:pPr>
            <w:r w:rsidRPr="7B9EAD84">
              <w:rPr>
                <w:rFonts w:ascii="Calibri Light" w:hAnsi="Calibri Light" w:eastAsia="Calibri Light" w:cs="Calibri Light"/>
                <w:color w:val="000000" w:themeColor="text1"/>
                <w:sz w:val="20"/>
                <w:szCs w:val="20"/>
              </w:rPr>
              <w:t>752-2023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85FCC0A" w14:textId="294221A6">
            <w:pPr>
              <w:spacing w:after="0"/>
            </w:pPr>
            <w:r w:rsidRPr="7B9EAD84">
              <w:rPr>
                <w:rFonts w:ascii="Calibri Light" w:hAnsi="Calibri Light" w:eastAsia="Calibri Light" w:cs="Calibri Light"/>
                <w:color w:val="000000" w:themeColor="text1"/>
                <w:sz w:val="20"/>
                <w:szCs w:val="20"/>
              </w:rPr>
              <w:t>DIANA JACKELINE RODRIGUEZ GONZALEZ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904BB48" w14:textId="19F20ECA">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11AF6C6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1031DEF" w14:textId="07A1F2F3">
            <w:pPr>
              <w:spacing w:after="0"/>
              <w:jc w:val="center"/>
            </w:pPr>
            <w:r w:rsidRPr="7B9EAD84">
              <w:rPr>
                <w:rFonts w:ascii="Calibri Light" w:hAnsi="Calibri Light" w:eastAsia="Calibri Light" w:cs="Calibri Light"/>
                <w:color w:val="000000" w:themeColor="text1"/>
                <w:sz w:val="20"/>
                <w:szCs w:val="20"/>
              </w:rPr>
              <w:t>833-2023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FCBE7B9" w14:textId="746A4AC4">
            <w:pPr>
              <w:spacing w:after="0"/>
            </w:pPr>
            <w:r w:rsidRPr="7B9EAD84">
              <w:rPr>
                <w:rFonts w:ascii="Calibri Light" w:hAnsi="Calibri Light" w:eastAsia="Calibri Light" w:cs="Calibri Light"/>
                <w:color w:val="000000" w:themeColor="text1"/>
                <w:sz w:val="20"/>
                <w:szCs w:val="20"/>
              </w:rPr>
              <w:t>JULIO CESAR LOPEZ OSPINA</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DE044AC" w14:textId="355B6545">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F6EC9A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F051C62" w14:textId="61879F85">
            <w:pPr>
              <w:spacing w:after="0"/>
              <w:jc w:val="center"/>
            </w:pPr>
            <w:r w:rsidRPr="7B9EAD84">
              <w:rPr>
                <w:rFonts w:ascii="Calibri Light" w:hAnsi="Calibri Light" w:eastAsia="Calibri Light" w:cs="Calibri Light"/>
                <w:color w:val="000000" w:themeColor="text1"/>
                <w:sz w:val="20"/>
                <w:szCs w:val="20"/>
              </w:rPr>
              <w:t>835-2023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575DDBE" w14:textId="2B62864D">
            <w:pPr>
              <w:spacing w:after="0"/>
            </w:pPr>
            <w:r w:rsidRPr="7B9EAD84">
              <w:rPr>
                <w:rFonts w:ascii="Calibri Light" w:hAnsi="Calibri Light" w:eastAsia="Calibri Light" w:cs="Calibri Light"/>
                <w:color w:val="000000" w:themeColor="text1"/>
                <w:sz w:val="20"/>
                <w:szCs w:val="20"/>
              </w:rPr>
              <w:t>GUSTAVO ANTONIO CHAVES HERRERA</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A6009AD" w14:textId="3C6FFD1B">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1750E26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AD9DD8D" w14:textId="2391C92C">
            <w:pPr>
              <w:spacing w:after="0"/>
              <w:jc w:val="center"/>
            </w:pPr>
            <w:r w:rsidRPr="7B9EAD84">
              <w:rPr>
                <w:rFonts w:ascii="Calibri Light" w:hAnsi="Calibri Light" w:eastAsia="Calibri Light" w:cs="Calibri Light"/>
                <w:color w:val="000000" w:themeColor="text1"/>
                <w:sz w:val="20"/>
                <w:szCs w:val="20"/>
              </w:rPr>
              <w:t>846-2023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8D2D0EC" w14:textId="122A0B47">
            <w:pPr>
              <w:spacing w:after="0"/>
            </w:pPr>
            <w:r w:rsidRPr="7B9EAD84">
              <w:rPr>
                <w:rFonts w:ascii="Calibri Light" w:hAnsi="Calibri Light" w:eastAsia="Calibri Light" w:cs="Calibri Light"/>
                <w:color w:val="000000" w:themeColor="text1"/>
                <w:sz w:val="20"/>
                <w:szCs w:val="20"/>
              </w:rPr>
              <w:t>DANIELA DEL PILAR HERNANDEZ GONZALEZ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FD1B1E6" w14:textId="66D4AE65">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63BE6E4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25DC055" w14:textId="226D497A">
            <w:pPr>
              <w:spacing w:after="0"/>
              <w:jc w:val="center"/>
            </w:pPr>
            <w:r w:rsidRPr="7B9EAD84">
              <w:rPr>
                <w:rFonts w:ascii="Calibri Light" w:hAnsi="Calibri Light" w:eastAsia="Calibri Light" w:cs="Calibri Light"/>
                <w:color w:val="000000" w:themeColor="text1"/>
                <w:sz w:val="20"/>
                <w:szCs w:val="20"/>
              </w:rPr>
              <w:t>847-2023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3087C45" w14:textId="08B43E1E">
            <w:pPr>
              <w:spacing w:after="0"/>
            </w:pPr>
            <w:r w:rsidRPr="7B9EAD84">
              <w:rPr>
                <w:rFonts w:ascii="Calibri Light" w:hAnsi="Calibri Light" w:eastAsia="Calibri Light" w:cs="Calibri Light"/>
                <w:color w:val="000000" w:themeColor="text1"/>
                <w:sz w:val="20"/>
                <w:szCs w:val="20"/>
              </w:rPr>
              <w:t>STEVEN ALEJANDRO RAMIREZ DIAZ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99970CF" w14:textId="3A458A12">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0334939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7190EE9" w14:textId="611D19EE">
            <w:pPr>
              <w:spacing w:after="0"/>
              <w:jc w:val="center"/>
            </w:pPr>
            <w:r w:rsidRPr="7B9EAD84">
              <w:rPr>
                <w:rFonts w:ascii="Calibri Light" w:hAnsi="Calibri Light" w:eastAsia="Calibri Light" w:cs="Calibri Light"/>
                <w:color w:val="000000" w:themeColor="text1"/>
                <w:sz w:val="20"/>
                <w:szCs w:val="20"/>
              </w:rPr>
              <w:t>848-2023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A967F97" w14:textId="103BB5CE">
            <w:pPr>
              <w:spacing w:after="0"/>
            </w:pPr>
            <w:r w:rsidRPr="7B9EAD84">
              <w:rPr>
                <w:rFonts w:ascii="Calibri Light" w:hAnsi="Calibri Light" w:eastAsia="Calibri Light" w:cs="Calibri Light"/>
                <w:color w:val="000000" w:themeColor="text1"/>
                <w:sz w:val="20"/>
                <w:szCs w:val="20"/>
              </w:rPr>
              <w:t>SANDRA MILENA TELLEZ ALARCON</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9FA01AF" w14:textId="6AE978A7">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797A3E5C"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A071713" w14:textId="34972C5B">
            <w:pPr>
              <w:spacing w:after="0"/>
              <w:jc w:val="center"/>
            </w:pPr>
            <w:r w:rsidRPr="7B9EAD84">
              <w:rPr>
                <w:rFonts w:ascii="Calibri Light" w:hAnsi="Calibri Light" w:eastAsia="Calibri Light" w:cs="Calibri Light"/>
                <w:color w:val="000000" w:themeColor="text1"/>
                <w:sz w:val="20"/>
                <w:szCs w:val="20"/>
              </w:rPr>
              <w:t>857-2023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6F74BC9" w14:textId="226E99CD">
            <w:pPr>
              <w:spacing w:after="0"/>
            </w:pPr>
            <w:r w:rsidRPr="7B9EAD84">
              <w:rPr>
                <w:rFonts w:ascii="Calibri Light" w:hAnsi="Calibri Light" w:eastAsia="Calibri Light" w:cs="Calibri Light"/>
                <w:color w:val="000000" w:themeColor="text1"/>
                <w:sz w:val="20"/>
                <w:szCs w:val="20"/>
              </w:rPr>
              <w:t>LILIANA HERNANDEZ SANCHEZ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6C2D6C3" w14:textId="625F56F0">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98C304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235AD1D" w14:textId="4C5A945B">
            <w:pPr>
              <w:spacing w:after="0"/>
              <w:jc w:val="center"/>
            </w:pPr>
            <w:r w:rsidRPr="7B9EAD84">
              <w:rPr>
                <w:rFonts w:ascii="Calibri Light" w:hAnsi="Calibri Light" w:eastAsia="Calibri Light" w:cs="Calibri Light"/>
                <w:color w:val="000000" w:themeColor="text1"/>
                <w:sz w:val="20"/>
                <w:szCs w:val="20"/>
              </w:rPr>
              <w:t>860-2023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2F5D744" w14:textId="0B663570">
            <w:pPr>
              <w:spacing w:after="0"/>
            </w:pPr>
            <w:r w:rsidRPr="7B9EAD84">
              <w:rPr>
                <w:rFonts w:ascii="Calibri Light" w:hAnsi="Calibri Light" w:eastAsia="Calibri Light" w:cs="Calibri Light"/>
                <w:color w:val="000000" w:themeColor="text1"/>
                <w:sz w:val="20"/>
                <w:szCs w:val="20"/>
              </w:rPr>
              <w:t>MARIA CAMILA CARRILLO PRIETO</w:t>
            </w:r>
          </w:p>
        </w:tc>
        <w:tc>
          <w:tcPr>
            <w:tcW w:w="1650" w:type="dxa"/>
            <w:tcBorders>
              <w:top w:val="single" w:color="auto"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D1A113B" w14:textId="38D76174">
            <w:pPr>
              <w:spacing w:after="0"/>
              <w:jc w:val="center"/>
            </w:pPr>
            <w:r w:rsidRPr="7B9EAD84">
              <w:rPr>
                <w:rFonts w:ascii="Aptos Narrow" w:hAnsi="Aptos Narrow" w:eastAsia="Aptos Narrow" w:cs="Aptos Narrow"/>
                <w:sz w:val="20"/>
                <w:szCs w:val="20"/>
              </w:rPr>
              <w:t>Cerrado en Secop</w:t>
            </w:r>
          </w:p>
        </w:tc>
      </w:tr>
      <w:tr w:rsidR="7B9EAD84" w:rsidTr="3BB96D97" w14:paraId="3E33B3BC"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705FAD4" w14:textId="23BD9F97">
            <w:pPr>
              <w:spacing w:after="0"/>
              <w:jc w:val="center"/>
            </w:pPr>
            <w:r w:rsidRPr="7B9EAD84">
              <w:rPr>
                <w:rFonts w:ascii="Calibri Light" w:hAnsi="Calibri Light" w:eastAsia="Calibri Light" w:cs="Calibri Light"/>
                <w:color w:val="000000" w:themeColor="text1"/>
                <w:sz w:val="20"/>
                <w:szCs w:val="20"/>
              </w:rPr>
              <w:t>875-2023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1DC305F" w14:textId="3ED9CA8F">
            <w:pPr>
              <w:spacing w:after="0"/>
            </w:pPr>
            <w:r w:rsidRPr="7B9EAD84">
              <w:rPr>
                <w:rFonts w:ascii="Calibri Light" w:hAnsi="Calibri Light" w:eastAsia="Calibri Light" w:cs="Calibri Light"/>
                <w:color w:val="000000" w:themeColor="text1"/>
                <w:sz w:val="20"/>
                <w:szCs w:val="20"/>
              </w:rPr>
              <w:t>DAYSI KATHERINE GOMEZ CABREJO</w:t>
            </w:r>
          </w:p>
        </w:tc>
        <w:tc>
          <w:tcPr>
            <w:tcW w:w="1650" w:type="dxa"/>
            <w:tcBorders>
              <w:top w:val="single" w:color="000000" w:themeColor="text1"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7825C48" w14:textId="0C57E46E">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5BA7B70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3C29CA5" w14:textId="7B2E4E9A">
            <w:pPr>
              <w:spacing w:after="0"/>
              <w:jc w:val="center"/>
            </w:pPr>
            <w:r w:rsidRPr="7B9EAD84">
              <w:rPr>
                <w:rFonts w:ascii="Calibri Light" w:hAnsi="Calibri Light" w:eastAsia="Calibri Light" w:cs="Calibri Light"/>
                <w:color w:val="000000" w:themeColor="text1"/>
                <w:sz w:val="20"/>
                <w:szCs w:val="20"/>
              </w:rPr>
              <w:t>887-2023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EACE921" w14:textId="5382905B">
            <w:pPr>
              <w:spacing w:after="0"/>
            </w:pPr>
            <w:r w:rsidRPr="7B9EAD84">
              <w:rPr>
                <w:rFonts w:ascii="Calibri Light" w:hAnsi="Calibri Light" w:eastAsia="Calibri Light" w:cs="Calibri Light"/>
                <w:color w:val="000000" w:themeColor="text1"/>
                <w:sz w:val="20"/>
                <w:szCs w:val="20"/>
              </w:rPr>
              <w:t>JEAN ANDRE SICARD LOZANO</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606555A" w14:textId="2A366ADF">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7A56ADD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344483B" w14:textId="34B3673C">
            <w:pPr>
              <w:spacing w:after="0"/>
              <w:jc w:val="center"/>
            </w:pPr>
            <w:r w:rsidRPr="7B9EAD84">
              <w:rPr>
                <w:rFonts w:ascii="Calibri Light" w:hAnsi="Calibri Light" w:eastAsia="Calibri Light" w:cs="Calibri Light"/>
                <w:color w:val="000000" w:themeColor="text1"/>
                <w:sz w:val="20"/>
                <w:szCs w:val="20"/>
              </w:rPr>
              <w:t>888-2023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E4D937F" w14:textId="4F125EEE">
            <w:pPr>
              <w:spacing w:after="0"/>
            </w:pPr>
            <w:r w:rsidRPr="7B9EAD84">
              <w:rPr>
                <w:rFonts w:ascii="Calibri Light" w:hAnsi="Calibri Light" w:eastAsia="Calibri Light" w:cs="Calibri Light"/>
                <w:color w:val="000000" w:themeColor="text1"/>
                <w:sz w:val="20"/>
                <w:szCs w:val="20"/>
              </w:rPr>
              <w:t>ANGIE LIZETH HERNANDEZ PEÑA</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07E70C2" w14:textId="513EE5F2">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27183D0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48B4DCB" w14:textId="512D7CE6">
            <w:pPr>
              <w:spacing w:after="0"/>
              <w:jc w:val="center"/>
            </w:pPr>
            <w:r w:rsidRPr="7B9EAD84">
              <w:rPr>
                <w:rFonts w:ascii="Calibri Light" w:hAnsi="Calibri Light" w:eastAsia="Calibri Light" w:cs="Calibri Light"/>
                <w:color w:val="000000" w:themeColor="text1"/>
                <w:sz w:val="20"/>
                <w:szCs w:val="20"/>
              </w:rPr>
              <w:t>889-2023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F16B43D" w14:textId="57A12A5D">
            <w:pPr>
              <w:spacing w:after="0"/>
            </w:pPr>
            <w:r w:rsidRPr="7B9EAD84">
              <w:rPr>
                <w:rFonts w:ascii="Calibri Light" w:hAnsi="Calibri Light" w:eastAsia="Calibri Light" w:cs="Calibri Light"/>
                <w:color w:val="000000" w:themeColor="text1"/>
                <w:sz w:val="20"/>
                <w:szCs w:val="20"/>
              </w:rPr>
              <w:t>DANIELA IBAÑEZ ANGARITA</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AA3EA49" w14:textId="3A64AA18">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67208B9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33FBB19" w14:textId="073B8DBC">
            <w:pPr>
              <w:spacing w:after="0"/>
              <w:jc w:val="center"/>
            </w:pPr>
            <w:r w:rsidRPr="7B9EAD84">
              <w:rPr>
                <w:rFonts w:ascii="Calibri Light" w:hAnsi="Calibri Light" w:eastAsia="Calibri Light" w:cs="Calibri Light"/>
                <w:color w:val="000000" w:themeColor="text1"/>
                <w:sz w:val="20"/>
                <w:szCs w:val="20"/>
              </w:rPr>
              <w:t>898-2023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EB433B4" w14:textId="37794B21">
            <w:pPr>
              <w:spacing w:after="0"/>
            </w:pPr>
            <w:r w:rsidRPr="7B9EAD84">
              <w:rPr>
                <w:rFonts w:ascii="Calibri Light" w:hAnsi="Calibri Light" w:eastAsia="Calibri Light" w:cs="Calibri Light"/>
                <w:color w:val="000000" w:themeColor="text1"/>
                <w:sz w:val="20"/>
                <w:szCs w:val="20"/>
              </w:rPr>
              <w:t>RICARDO ERNESTO SANCHEZ MENESES</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AA28E25" w14:textId="5E8D4DE9">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42860003"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2B7F82B" w14:textId="43D8509D">
            <w:pPr>
              <w:spacing w:after="0"/>
              <w:jc w:val="center"/>
            </w:pPr>
            <w:r w:rsidRPr="7B9EAD84">
              <w:rPr>
                <w:rFonts w:ascii="Calibri Light" w:hAnsi="Calibri Light" w:eastAsia="Calibri Light" w:cs="Calibri Light"/>
                <w:color w:val="000000" w:themeColor="text1"/>
                <w:sz w:val="20"/>
                <w:szCs w:val="20"/>
              </w:rPr>
              <w:t>899-2023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31D2612" w14:textId="7B23DBE1">
            <w:pPr>
              <w:spacing w:after="0"/>
            </w:pPr>
            <w:r w:rsidRPr="7B9EAD84">
              <w:rPr>
                <w:rFonts w:ascii="Calibri Light" w:hAnsi="Calibri Light" w:eastAsia="Calibri Light" w:cs="Calibri Light"/>
                <w:color w:val="000000" w:themeColor="text1"/>
                <w:sz w:val="20"/>
                <w:szCs w:val="20"/>
              </w:rPr>
              <w:t>WILLIAM FERNANDO CASTAÑEDA PEREZ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A9B1377" w14:textId="2769C1FD">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781219C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B711F1B" w14:textId="35468755">
            <w:pPr>
              <w:spacing w:after="0"/>
              <w:jc w:val="center"/>
            </w:pPr>
            <w:r w:rsidRPr="7B9EAD84">
              <w:rPr>
                <w:rFonts w:ascii="Calibri Light" w:hAnsi="Calibri Light" w:eastAsia="Calibri Light" w:cs="Calibri Light"/>
                <w:color w:val="000000" w:themeColor="text1"/>
                <w:sz w:val="20"/>
                <w:szCs w:val="20"/>
              </w:rPr>
              <w:t>900-2023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14EF569" w14:textId="266E9D17">
            <w:pPr>
              <w:spacing w:after="0"/>
            </w:pPr>
            <w:r w:rsidRPr="7B9EAD84">
              <w:rPr>
                <w:rFonts w:ascii="Calibri Light" w:hAnsi="Calibri Light" w:eastAsia="Calibri Light" w:cs="Calibri Light"/>
                <w:color w:val="000000" w:themeColor="text1"/>
                <w:sz w:val="20"/>
                <w:szCs w:val="20"/>
              </w:rPr>
              <w:t>NELSON RENE CASAS SANCHEZ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E904E0F" w14:textId="5F269B00">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3E89D10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41DA5BE" w14:textId="7100F9EF">
            <w:pPr>
              <w:spacing w:after="0"/>
              <w:jc w:val="center"/>
            </w:pPr>
            <w:r w:rsidRPr="7B9EAD84">
              <w:rPr>
                <w:rFonts w:ascii="Calibri Light" w:hAnsi="Calibri Light" w:eastAsia="Calibri Light" w:cs="Calibri Light"/>
                <w:color w:val="000000" w:themeColor="text1"/>
                <w:sz w:val="20"/>
                <w:szCs w:val="20"/>
              </w:rPr>
              <w:t>905-2023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1ABAA8C" w14:textId="3BFD7A01">
            <w:pPr>
              <w:spacing w:after="0"/>
            </w:pPr>
            <w:r w:rsidRPr="7B9EAD84">
              <w:rPr>
                <w:rFonts w:ascii="Calibri Light" w:hAnsi="Calibri Light" w:eastAsia="Calibri Light" w:cs="Calibri Light"/>
                <w:color w:val="000000" w:themeColor="text1"/>
                <w:sz w:val="20"/>
                <w:szCs w:val="20"/>
              </w:rPr>
              <w:t>HINGRID JULIE CONTRERAS BENAVIDES</w:t>
            </w:r>
          </w:p>
        </w:tc>
        <w:tc>
          <w:tcPr>
            <w:tcW w:w="1650" w:type="dxa"/>
            <w:tcBorders>
              <w:top w:val="single" w:color="auto"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4FBC504" w14:textId="1EEB2FF7">
            <w:pPr>
              <w:spacing w:after="0"/>
              <w:jc w:val="center"/>
            </w:pPr>
            <w:r w:rsidRPr="7B9EAD84">
              <w:rPr>
                <w:rFonts w:ascii="Aptos Narrow" w:hAnsi="Aptos Narrow" w:eastAsia="Aptos Narrow" w:cs="Aptos Narrow"/>
                <w:sz w:val="20"/>
                <w:szCs w:val="20"/>
              </w:rPr>
              <w:t>Cerrado en Secop</w:t>
            </w:r>
          </w:p>
        </w:tc>
      </w:tr>
      <w:tr w:rsidR="7B9EAD84" w:rsidTr="3BB96D97" w14:paraId="71D264A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EFBFF56" w14:textId="2E56C79D">
            <w:pPr>
              <w:spacing w:after="0"/>
              <w:jc w:val="center"/>
            </w:pPr>
            <w:r w:rsidRPr="7B9EAD84">
              <w:rPr>
                <w:rFonts w:ascii="Calibri Light" w:hAnsi="Calibri Light" w:eastAsia="Calibri Light" w:cs="Calibri Light"/>
                <w:color w:val="000000" w:themeColor="text1"/>
                <w:sz w:val="20"/>
                <w:szCs w:val="20"/>
              </w:rPr>
              <w:t>906-2023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7A7937D" w14:textId="3138A5E1">
            <w:pPr>
              <w:spacing w:after="0"/>
            </w:pPr>
            <w:r w:rsidRPr="7B9EAD84">
              <w:rPr>
                <w:rFonts w:ascii="Calibri Light" w:hAnsi="Calibri Light" w:eastAsia="Calibri Light" w:cs="Calibri Light"/>
                <w:color w:val="000000" w:themeColor="text1"/>
                <w:sz w:val="20"/>
                <w:szCs w:val="20"/>
              </w:rPr>
              <w:t>MICHAEL STIVEN BAUTISTA SALAZAR</w:t>
            </w:r>
          </w:p>
        </w:tc>
        <w:tc>
          <w:tcPr>
            <w:tcW w:w="1650" w:type="dxa"/>
            <w:tcBorders>
              <w:top w:val="single" w:color="000000" w:themeColor="text1"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6D5FF1F" w14:textId="419A5187">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641C245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1D13AD9" w14:textId="3DC1F58A">
            <w:pPr>
              <w:spacing w:after="0"/>
              <w:jc w:val="center"/>
            </w:pPr>
            <w:r w:rsidRPr="7B9EAD84">
              <w:rPr>
                <w:rFonts w:ascii="Calibri Light" w:hAnsi="Calibri Light" w:eastAsia="Calibri Light" w:cs="Calibri Light"/>
                <w:color w:val="000000" w:themeColor="text1"/>
                <w:sz w:val="20"/>
                <w:szCs w:val="20"/>
              </w:rPr>
              <w:t>918-2023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B3F7F9A" w14:textId="2E9B4E91">
            <w:pPr>
              <w:spacing w:after="0"/>
            </w:pPr>
            <w:r w:rsidRPr="7B9EAD84">
              <w:rPr>
                <w:rFonts w:ascii="Calibri Light" w:hAnsi="Calibri Light" w:eastAsia="Calibri Light" w:cs="Calibri Light"/>
                <w:color w:val="000000" w:themeColor="text1"/>
                <w:sz w:val="20"/>
                <w:szCs w:val="20"/>
              </w:rPr>
              <w:t>LUZ HEIDY GARCIA PERAFAN</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77BC8CC" w14:textId="36721D52">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16D4334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B3CC72F" w14:textId="51625AE9">
            <w:pPr>
              <w:spacing w:after="0"/>
              <w:jc w:val="center"/>
            </w:pPr>
            <w:r w:rsidRPr="7B9EAD84">
              <w:rPr>
                <w:rFonts w:ascii="Calibri Light" w:hAnsi="Calibri Light" w:eastAsia="Calibri Light" w:cs="Calibri Light"/>
                <w:color w:val="000000" w:themeColor="text1"/>
                <w:sz w:val="20"/>
                <w:szCs w:val="20"/>
              </w:rPr>
              <w:t>919-2023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F1ECF7E" w14:textId="231FAC17">
            <w:pPr>
              <w:spacing w:after="0"/>
            </w:pPr>
            <w:r w:rsidRPr="7B9EAD84">
              <w:rPr>
                <w:rFonts w:ascii="Calibri Light" w:hAnsi="Calibri Light" w:eastAsia="Calibri Light" w:cs="Calibri Light"/>
                <w:color w:val="000000" w:themeColor="text1"/>
                <w:sz w:val="20"/>
                <w:szCs w:val="20"/>
              </w:rPr>
              <w:t>ANGELICA JERIANY BERNAL VALDES</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6210D4E" w14:textId="67355D47">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2F57EDF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447649A" w14:textId="56D0CECD">
            <w:pPr>
              <w:spacing w:after="0"/>
              <w:jc w:val="center"/>
            </w:pPr>
            <w:r w:rsidRPr="7B9EAD84">
              <w:rPr>
                <w:rFonts w:ascii="Calibri Light" w:hAnsi="Calibri Light" w:eastAsia="Calibri Light" w:cs="Calibri Light"/>
                <w:color w:val="000000" w:themeColor="text1"/>
                <w:sz w:val="20"/>
                <w:szCs w:val="20"/>
              </w:rPr>
              <w:t>920-2023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2D9BDE9" w14:textId="03B61DC0">
            <w:pPr>
              <w:spacing w:after="0"/>
            </w:pPr>
            <w:r w:rsidRPr="7B9EAD84">
              <w:rPr>
                <w:rFonts w:ascii="Calibri Light" w:hAnsi="Calibri Light" w:eastAsia="Calibri Light" w:cs="Calibri Light"/>
                <w:color w:val="000000" w:themeColor="text1"/>
                <w:sz w:val="20"/>
                <w:szCs w:val="20"/>
              </w:rPr>
              <w:t>CAMILO ANDRES OTERO SALTAREN</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329372C" w14:textId="52099252">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2FB9DD8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2C7C5A1" w14:textId="38F7EE61">
            <w:pPr>
              <w:spacing w:after="0"/>
              <w:jc w:val="center"/>
            </w:pPr>
            <w:r w:rsidRPr="7B9EAD84">
              <w:rPr>
                <w:rFonts w:ascii="Calibri Light" w:hAnsi="Calibri Light" w:eastAsia="Calibri Light" w:cs="Calibri Light"/>
                <w:color w:val="000000" w:themeColor="text1"/>
                <w:sz w:val="20"/>
                <w:szCs w:val="20"/>
              </w:rPr>
              <w:t>921-2023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F5F9932" w14:textId="16A5DEE8">
            <w:pPr>
              <w:spacing w:after="0"/>
            </w:pPr>
            <w:r w:rsidRPr="7B9EAD84">
              <w:rPr>
                <w:rFonts w:ascii="Calibri Light" w:hAnsi="Calibri Light" w:eastAsia="Calibri Light" w:cs="Calibri Light"/>
                <w:color w:val="000000" w:themeColor="text1"/>
                <w:sz w:val="20"/>
                <w:szCs w:val="20"/>
              </w:rPr>
              <w:t>RONALD LEONEL GARCIA VELANDIA</w:t>
            </w:r>
          </w:p>
        </w:tc>
        <w:tc>
          <w:tcPr>
            <w:tcW w:w="1650" w:type="dxa"/>
            <w:tcBorders>
              <w:top w:val="single" w:color="auto"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4E66823" w14:textId="303AB99B">
            <w:pPr>
              <w:spacing w:after="0"/>
              <w:jc w:val="center"/>
            </w:pPr>
            <w:r w:rsidRPr="7B9EAD84">
              <w:rPr>
                <w:rFonts w:ascii="Aptos Narrow" w:hAnsi="Aptos Narrow" w:eastAsia="Aptos Narrow" w:cs="Aptos Narrow"/>
                <w:sz w:val="20"/>
                <w:szCs w:val="20"/>
              </w:rPr>
              <w:t>Cerrado en Secop</w:t>
            </w:r>
          </w:p>
        </w:tc>
      </w:tr>
      <w:tr w:rsidR="7B9EAD84" w:rsidTr="3BB96D97" w14:paraId="7A0260D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1D4D656" w14:textId="7375CE2B">
            <w:pPr>
              <w:spacing w:after="0"/>
              <w:jc w:val="center"/>
            </w:pPr>
            <w:r w:rsidRPr="7B9EAD84">
              <w:rPr>
                <w:rFonts w:ascii="Calibri Light" w:hAnsi="Calibri Light" w:eastAsia="Calibri Light" w:cs="Calibri Light"/>
                <w:color w:val="000000" w:themeColor="text1"/>
                <w:sz w:val="20"/>
                <w:szCs w:val="20"/>
              </w:rPr>
              <w:t>923-2023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17DC9B6" w14:textId="0C6C29D7">
            <w:pPr>
              <w:spacing w:after="0"/>
            </w:pPr>
            <w:r w:rsidRPr="7B9EAD84">
              <w:rPr>
                <w:rFonts w:ascii="Calibri Light" w:hAnsi="Calibri Light" w:eastAsia="Calibri Light" w:cs="Calibri Light"/>
                <w:color w:val="000000" w:themeColor="text1"/>
                <w:sz w:val="20"/>
                <w:szCs w:val="20"/>
              </w:rPr>
              <w:t>CRISTIAN CAMILO PEÑA TABARQUINO</w:t>
            </w:r>
          </w:p>
        </w:tc>
        <w:tc>
          <w:tcPr>
            <w:tcW w:w="1650" w:type="dxa"/>
            <w:tcBorders>
              <w:top w:val="single" w:color="000000" w:themeColor="text1"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7AC7189" w14:textId="1726B263">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437FA9E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C62AB82" w14:textId="0AF776B0">
            <w:pPr>
              <w:spacing w:after="0"/>
              <w:jc w:val="center"/>
            </w:pPr>
            <w:r w:rsidRPr="7B9EAD84">
              <w:rPr>
                <w:rFonts w:ascii="Calibri Light" w:hAnsi="Calibri Light" w:eastAsia="Calibri Light" w:cs="Calibri Light"/>
                <w:color w:val="000000" w:themeColor="text1"/>
                <w:sz w:val="20"/>
                <w:szCs w:val="20"/>
              </w:rPr>
              <w:t>934-2023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BF06819" w14:textId="33890B1F">
            <w:pPr>
              <w:spacing w:after="0"/>
            </w:pPr>
            <w:r w:rsidRPr="7B9EAD84">
              <w:rPr>
                <w:rFonts w:ascii="Calibri Light" w:hAnsi="Calibri Light" w:eastAsia="Calibri Light" w:cs="Calibri Light"/>
                <w:color w:val="000000" w:themeColor="text1"/>
                <w:sz w:val="20"/>
                <w:szCs w:val="20"/>
              </w:rPr>
              <w:t>YEISON EFREN OSPINA CALVO</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6A2881A" w14:textId="59B32F76">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369D591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6BAB609" w14:textId="10335D60">
            <w:pPr>
              <w:spacing w:after="0"/>
              <w:jc w:val="center"/>
            </w:pPr>
            <w:r w:rsidRPr="7B9EAD84">
              <w:rPr>
                <w:rFonts w:ascii="Calibri Light" w:hAnsi="Calibri Light" w:eastAsia="Calibri Light" w:cs="Calibri Light"/>
                <w:color w:val="000000" w:themeColor="text1"/>
                <w:sz w:val="20"/>
                <w:szCs w:val="20"/>
              </w:rPr>
              <w:t>937-2023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9B9ECEC" w14:textId="03A11EB7">
            <w:pPr>
              <w:spacing w:after="0"/>
            </w:pPr>
            <w:r w:rsidRPr="7B9EAD84">
              <w:rPr>
                <w:rFonts w:ascii="Calibri Light" w:hAnsi="Calibri Light" w:eastAsia="Calibri Light" w:cs="Calibri Light"/>
                <w:color w:val="000000" w:themeColor="text1"/>
                <w:sz w:val="20"/>
                <w:szCs w:val="20"/>
              </w:rPr>
              <w:t>EDNA JACQUELINE ARDILA FLOREZ</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6C6BE84" w14:textId="14C6F720">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1F1189C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194F27F" w14:textId="6CA653AB">
            <w:pPr>
              <w:spacing w:after="0"/>
              <w:jc w:val="center"/>
            </w:pPr>
            <w:r w:rsidRPr="7B9EAD84">
              <w:rPr>
                <w:rFonts w:ascii="Calibri Light" w:hAnsi="Calibri Light" w:eastAsia="Calibri Light" w:cs="Calibri Light"/>
                <w:color w:val="000000" w:themeColor="text1"/>
                <w:sz w:val="20"/>
                <w:szCs w:val="20"/>
              </w:rPr>
              <w:t>939-2023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11AE55D" w14:textId="0BDA58D1">
            <w:pPr>
              <w:spacing w:after="0"/>
            </w:pPr>
            <w:r w:rsidRPr="7B9EAD84">
              <w:rPr>
                <w:rFonts w:ascii="Calibri Light" w:hAnsi="Calibri Light" w:eastAsia="Calibri Light" w:cs="Calibri Light"/>
                <w:color w:val="000000" w:themeColor="text1"/>
                <w:sz w:val="20"/>
                <w:szCs w:val="20"/>
              </w:rPr>
              <w:t>CARLOS FABIAN HAMON ALARCON</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4E12721" w14:textId="1BCB897A">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29133883"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C09EF1D" w14:textId="400A97A5">
            <w:pPr>
              <w:spacing w:after="0"/>
              <w:jc w:val="center"/>
            </w:pPr>
            <w:r w:rsidRPr="7B9EAD84">
              <w:rPr>
                <w:rFonts w:ascii="Calibri Light" w:hAnsi="Calibri Light" w:eastAsia="Calibri Light" w:cs="Calibri Light"/>
                <w:color w:val="000000" w:themeColor="text1"/>
                <w:sz w:val="20"/>
                <w:szCs w:val="20"/>
              </w:rPr>
              <w:t>940-2023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E48B23B" w14:textId="14F29D1D">
            <w:pPr>
              <w:spacing w:after="0"/>
            </w:pPr>
            <w:r w:rsidRPr="7B9EAD84">
              <w:rPr>
                <w:rFonts w:ascii="Calibri Light" w:hAnsi="Calibri Light" w:eastAsia="Calibri Light" w:cs="Calibri Light"/>
                <w:color w:val="000000" w:themeColor="text1"/>
                <w:sz w:val="20"/>
                <w:szCs w:val="20"/>
              </w:rPr>
              <w:t>JENNY GARZON TRIVIÑO</w:t>
            </w:r>
          </w:p>
        </w:tc>
        <w:tc>
          <w:tcPr>
            <w:tcW w:w="1650"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84FD5DA" w14:textId="2576A633">
            <w:pPr>
              <w:spacing w:after="0"/>
              <w:jc w:val="center"/>
            </w:pPr>
            <w:r w:rsidRPr="7B9EAD84">
              <w:rPr>
                <w:rFonts w:ascii="Aptos Narrow" w:hAnsi="Aptos Narrow" w:eastAsia="Aptos Narrow" w:cs="Aptos Narrow"/>
                <w:color w:val="000000" w:themeColor="text1"/>
                <w:sz w:val="20"/>
                <w:szCs w:val="20"/>
              </w:rPr>
              <w:t>Cerrado en Secop</w:t>
            </w:r>
          </w:p>
        </w:tc>
      </w:tr>
      <w:tr w:rsidR="7B9EAD84" w:rsidTr="3BB96D97" w14:paraId="07BA5F0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E9FFCE9" w14:textId="298587BA">
            <w:pPr>
              <w:spacing w:after="0"/>
              <w:jc w:val="center"/>
            </w:pPr>
            <w:r w:rsidRPr="7B9EAD84">
              <w:rPr>
                <w:rFonts w:ascii="Calibri Light" w:hAnsi="Calibri Light" w:eastAsia="Calibri Light" w:cs="Calibri Light"/>
                <w:color w:val="000000" w:themeColor="text1"/>
                <w:sz w:val="20"/>
                <w:szCs w:val="20"/>
              </w:rPr>
              <w:t>941-2023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C9144EC" w14:textId="48A5DBE3">
            <w:pPr>
              <w:spacing w:after="0"/>
            </w:pPr>
            <w:r w:rsidRPr="7B9EAD84">
              <w:rPr>
                <w:rFonts w:ascii="Calibri Light" w:hAnsi="Calibri Light" w:eastAsia="Calibri Light" w:cs="Calibri Light"/>
                <w:color w:val="000000" w:themeColor="text1"/>
                <w:sz w:val="20"/>
                <w:szCs w:val="20"/>
              </w:rPr>
              <w:t>ANGELA DANELLY CALCETERO LESMES</w:t>
            </w:r>
          </w:p>
        </w:tc>
        <w:tc>
          <w:tcPr>
            <w:tcW w:w="1650" w:type="dxa"/>
            <w:tcBorders>
              <w:top w:val="single" w:color="auto"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04C3478" w14:textId="27761018">
            <w:pPr>
              <w:spacing w:after="0"/>
              <w:jc w:val="center"/>
            </w:pPr>
            <w:r w:rsidRPr="7B9EAD84">
              <w:rPr>
                <w:rFonts w:ascii="Aptos Narrow" w:hAnsi="Aptos Narrow" w:eastAsia="Aptos Narrow" w:cs="Aptos Narrow"/>
                <w:sz w:val="20"/>
                <w:szCs w:val="20"/>
              </w:rPr>
              <w:t>Cerrado en Secop</w:t>
            </w:r>
          </w:p>
        </w:tc>
      </w:tr>
      <w:tr w:rsidR="7B9EAD84" w:rsidTr="3BB96D97" w14:paraId="5C34862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CD7E32B" w14:textId="7A04A684">
            <w:pPr>
              <w:spacing w:after="0"/>
              <w:jc w:val="center"/>
            </w:pPr>
            <w:r w:rsidRPr="7B9EAD84">
              <w:rPr>
                <w:rFonts w:ascii="Calibri Light" w:hAnsi="Calibri Light" w:eastAsia="Calibri Light" w:cs="Calibri Light"/>
                <w:color w:val="000000" w:themeColor="text1"/>
                <w:sz w:val="20"/>
                <w:szCs w:val="20"/>
              </w:rPr>
              <w:t>944-2023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4618D0D" w14:textId="7ECECB46">
            <w:pPr>
              <w:spacing w:after="0"/>
            </w:pPr>
            <w:r w:rsidRPr="7B9EAD84">
              <w:rPr>
                <w:rFonts w:ascii="Calibri Light" w:hAnsi="Calibri Light" w:eastAsia="Calibri Light" w:cs="Calibri Light"/>
                <w:color w:val="000000" w:themeColor="text1"/>
                <w:sz w:val="20"/>
                <w:szCs w:val="20"/>
              </w:rPr>
              <w:t>JENYFFER JARLEY MEZA BERMUDEZ</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8260648" w14:textId="49C69C23">
            <w:pPr>
              <w:spacing w:after="0"/>
              <w:jc w:val="center"/>
            </w:pPr>
            <w:r w:rsidRPr="7B9EAD84">
              <w:rPr>
                <w:rFonts w:ascii="Aptos Narrow" w:hAnsi="Aptos Narrow" w:eastAsia="Aptos Narrow" w:cs="Aptos Narrow"/>
                <w:sz w:val="20"/>
                <w:szCs w:val="20"/>
              </w:rPr>
              <w:t>Cerrado en Secop</w:t>
            </w:r>
          </w:p>
        </w:tc>
      </w:tr>
      <w:tr w:rsidR="7B9EAD84" w:rsidTr="3BB96D97" w14:paraId="2846B62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9F3BE71" w14:textId="62505856">
            <w:pPr>
              <w:spacing w:after="0"/>
              <w:jc w:val="center"/>
            </w:pPr>
            <w:r w:rsidRPr="7B9EAD84">
              <w:rPr>
                <w:rFonts w:ascii="Calibri Light" w:hAnsi="Calibri Light" w:eastAsia="Calibri Light" w:cs="Calibri Light"/>
                <w:color w:val="000000" w:themeColor="text1"/>
                <w:sz w:val="20"/>
                <w:szCs w:val="20"/>
              </w:rPr>
              <w:t>947-2023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ACD868B" w14:textId="30618F91">
            <w:pPr>
              <w:spacing w:after="0"/>
            </w:pPr>
            <w:r w:rsidRPr="7B9EAD84">
              <w:rPr>
                <w:rFonts w:ascii="Calibri Light" w:hAnsi="Calibri Light" w:eastAsia="Calibri Light" w:cs="Calibri Light"/>
                <w:color w:val="000000" w:themeColor="text1"/>
                <w:sz w:val="20"/>
                <w:szCs w:val="20"/>
              </w:rPr>
              <w:t>JORGE ISAAC GOMEZ RANGEL</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EE94A8A" w14:textId="715FE26B">
            <w:pPr>
              <w:spacing w:after="0"/>
              <w:jc w:val="center"/>
            </w:pPr>
            <w:r w:rsidRPr="7B9EAD84">
              <w:rPr>
                <w:rFonts w:ascii="Aptos Narrow" w:hAnsi="Aptos Narrow" w:eastAsia="Aptos Narrow" w:cs="Aptos Narrow"/>
                <w:sz w:val="20"/>
                <w:szCs w:val="20"/>
              </w:rPr>
              <w:t>Cerrado en Secop</w:t>
            </w:r>
          </w:p>
        </w:tc>
      </w:tr>
      <w:tr w:rsidR="7B9EAD84" w:rsidTr="3BB96D97" w14:paraId="558D6F0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E835B7B" w14:textId="12F6C763">
            <w:pPr>
              <w:spacing w:after="0"/>
              <w:jc w:val="center"/>
            </w:pPr>
            <w:r w:rsidRPr="7B9EAD84">
              <w:rPr>
                <w:rFonts w:ascii="Calibri Light" w:hAnsi="Calibri Light" w:eastAsia="Calibri Light" w:cs="Calibri Light"/>
                <w:color w:val="000000" w:themeColor="text1"/>
                <w:sz w:val="20"/>
                <w:szCs w:val="20"/>
              </w:rPr>
              <w:t>948-2023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6049ED9" w14:textId="7733675D">
            <w:pPr>
              <w:spacing w:after="0"/>
            </w:pPr>
            <w:r w:rsidRPr="7B9EAD84">
              <w:rPr>
                <w:rFonts w:ascii="Calibri Light" w:hAnsi="Calibri Light" w:eastAsia="Calibri Light" w:cs="Calibri Light"/>
                <w:color w:val="000000" w:themeColor="text1"/>
                <w:sz w:val="20"/>
                <w:szCs w:val="20"/>
              </w:rPr>
              <w:t>LINA XIMENA TORRES CERINZA</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AAAFFFA" w14:textId="7FCA1204">
            <w:pPr>
              <w:spacing w:after="0"/>
              <w:jc w:val="center"/>
            </w:pPr>
            <w:r w:rsidRPr="7B9EAD84">
              <w:rPr>
                <w:rFonts w:ascii="Aptos Narrow" w:hAnsi="Aptos Narrow" w:eastAsia="Aptos Narrow" w:cs="Aptos Narrow"/>
                <w:sz w:val="20"/>
                <w:szCs w:val="20"/>
              </w:rPr>
              <w:t>Cerrado en Secop</w:t>
            </w:r>
          </w:p>
        </w:tc>
      </w:tr>
      <w:tr w:rsidR="7B9EAD84" w:rsidTr="3BB96D97" w14:paraId="29714DE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0124A9F" w14:textId="48F60E54">
            <w:pPr>
              <w:spacing w:after="0"/>
              <w:jc w:val="center"/>
            </w:pPr>
            <w:r w:rsidRPr="7B9EAD84">
              <w:rPr>
                <w:rFonts w:ascii="Calibri Light" w:hAnsi="Calibri Light" w:eastAsia="Calibri Light" w:cs="Calibri Light"/>
                <w:color w:val="000000" w:themeColor="text1"/>
                <w:sz w:val="20"/>
                <w:szCs w:val="20"/>
              </w:rPr>
              <w:t>950-2023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1727F83" w14:textId="50770F83">
            <w:pPr>
              <w:spacing w:after="0"/>
            </w:pPr>
            <w:r w:rsidRPr="7B9EAD84">
              <w:rPr>
                <w:rFonts w:ascii="Calibri Light" w:hAnsi="Calibri Light" w:eastAsia="Calibri Light" w:cs="Calibri Light"/>
                <w:color w:val="000000" w:themeColor="text1"/>
                <w:sz w:val="20"/>
                <w:szCs w:val="20"/>
              </w:rPr>
              <w:t>MISAEL ESTEBAN LINARES GARZON</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17B5F70" w14:textId="44419892">
            <w:pPr>
              <w:spacing w:after="0"/>
              <w:jc w:val="center"/>
            </w:pPr>
            <w:r w:rsidRPr="7B9EAD84">
              <w:rPr>
                <w:rFonts w:ascii="Aptos Narrow" w:hAnsi="Aptos Narrow" w:eastAsia="Aptos Narrow" w:cs="Aptos Narrow"/>
                <w:sz w:val="20"/>
                <w:szCs w:val="20"/>
              </w:rPr>
              <w:t>Cerrado en Secop</w:t>
            </w:r>
          </w:p>
        </w:tc>
      </w:tr>
      <w:tr w:rsidR="7B9EAD84" w:rsidTr="3BB96D97" w14:paraId="3E026C1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90058CB" w14:textId="57CC6942">
            <w:pPr>
              <w:spacing w:after="0"/>
              <w:jc w:val="center"/>
            </w:pPr>
            <w:r w:rsidRPr="7B9EAD84">
              <w:rPr>
                <w:rFonts w:ascii="Calibri Light" w:hAnsi="Calibri Light" w:eastAsia="Calibri Light" w:cs="Calibri Light"/>
                <w:color w:val="000000" w:themeColor="text1"/>
                <w:sz w:val="20"/>
                <w:szCs w:val="20"/>
              </w:rPr>
              <w:t>951-2023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9243030" w14:textId="2423A8EF">
            <w:pPr>
              <w:spacing w:after="0"/>
            </w:pPr>
            <w:r w:rsidRPr="7B9EAD84">
              <w:rPr>
                <w:rFonts w:ascii="Calibri Light" w:hAnsi="Calibri Light" w:eastAsia="Calibri Light" w:cs="Calibri Light"/>
                <w:color w:val="000000" w:themeColor="text1"/>
                <w:sz w:val="20"/>
                <w:szCs w:val="20"/>
              </w:rPr>
              <w:t>PERLA MARIA FRANCO RESTREPO</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0C7C278" w14:textId="2312BA49">
            <w:pPr>
              <w:spacing w:after="0"/>
              <w:jc w:val="center"/>
            </w:pPr>
            <w:r w:rsidRPr="7B9EAD84">
              <w:rPr>
                <w:rFonts w:ascii="Aptos Narrow" w:hAnsi="Aptos Narrow" w:eastAsia="Aptos Narrow" w:cs="Aptos Narrow"/>
                <w:sz w:val="20"/>
                <w:szCs w:val="20"/>
              </w:rPr>
              <w:t>Cerrado en Secop</w:t>
            </w:r>
          </w:p>
        </w:tc>
      </w:tr>
      <w:tr w:rsidR="7B9EAD84" w:rsidTr="3BB96D97" w14:paraId="08A2841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9C97D11" w14:textId="35066381">
            <w:pPr>
              <w:spacing w:after="0"/>
              <w:jc w:val="center"/>
            </w:pPr>
            <w:r w:rsidRPr="7B9EAD84">
              <w:rPr>
                <w:rFonts w:ascii="Calibri Light" w:hAnsi="Calibri Light" w:eastAsia="Calibri Light" w:cs="Calibri Light"/>
                <w:color w:val="000000" w:themeColor="text1"/>
                <w:sz w:val="20"/>
                <w:szCs w:val="20"/>
              </w:rPr>
              <w:t>952-2023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481A3EB" w14:textId="27281D0A">
            <w:pPr>
              <w:spacing w:after="0"/>
            </w:pPr>
            <w:r w:rsidRPr="7B9EAD84">
              <w:rPr>
                <w:rFonts w:ascii="Calibri Light" w:hAnsi="Calibri Light" w:eastAsia="Calibri Light" w:cs="Calibri Light"/>
                <w:color w:val="000000" w:themeColor="text1"/>
                <w:sz w:val="20"/>
                <w:szCs w:val="20"/>
              </w:rPr>
              <w:t>PAEZ HUERTAS JOHN EDWARD</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227219E" w14:textId="4C8DBA7C">
            <w:pPr>
              <w:spacing w:after="0"/>
              <w:jc w:val="center"/>
            </w:pPr>
            <w:r w:rsidRPr="7B9EAD84">
              <w:rPr>
                <w:rFonts w:ascii="Aptos Narrow" w:hAnsi="Aptos Narrow" w:eastAsia="Aptos Narrow" w:cs="Aptos Narrow"/>
                <w:sz w:val="20"/>
                <w:szCs w:val="20"/>
              </w:rPr>
              <w:t>Cerrado en Secop</w:t>
            </w:r>
          </w:p>
        </w:tc>
      </w:tr>
      <w:tr w:rsidR="7B9EAD84" w:rsidTr="3BB96D97" w14:paraId="346CC8CA"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C66D9EE" w14:textId="3EA36E5C">
            <w:pPr>
              <w:spacing w:after="0"/>
              <w:jc w:val="center"/>
            </w:pPr>
            <w:r w:rsidRPr="7B9EAD84">
              <w:rPr>
                <w:rFonts w:ascii="Calibri Light" w:hAnsi="Calibri Light" w:eastAsia="Calibri Light" w:cs="Calibri Light"/>
                <w:color w:val="000000" w:themeColor="text1"/>
                <w:sz w:val="20"/>
                <w:szCs w:val="20"/>
              </w:rPr>
              <w:t>959-2023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09150C3" w14:textId="67F80B13">
            <w:pPr>
              <w:spacing w:after="0"/>
            </w:pPr>
            <w:r w:rsidRPr="7B9EAD84">
              <w:rPr>
                <w:rFonts w:ascii="Calibri Light" w:hAnsi="Calibri Light" w:eastAsia="Calibri Light" w:cs="Calibri Light"/>
                <w:color w:val="000000" w:themeColor="text1"/>
                <w:sz w:val="20"/>
                <w:szCs w:val="20"/>
              </w:rPr>
              <w:t>WILMAR STEVEN PARRA MORENO</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C693DA1" w14:textId="7EF3527E">
            <w:pPr>
              <w:spacing w:after="0"/>
              <w:jc w:val="center"/>
            </w:pPr>
            <w:r w:rsidRPr="7B9EAD84">
              <w:rPr>
                <w:rFonts w:ascii="Aptos Narrow" w:hAnsi="Aptos Narrow" w:eastAsia="Aptos Narrow" w:cs="Aptos Narrow"/>
                <w:sz w:val="20"/>
                <w:szCs w:val="20"/>
              </w:rPr>
              <w:t>Cerrado en Secop</w:t>
            </w:r>
          </w:p>
        </w:tc>
      </w:tr>
      <w:tr w:rsidR="7B9EAD84" w:rsidTr="3BB96D97" w14:paraId="66755C7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DB48EA1" w14:textId="4890EB04">
            <w:pPr>
              <w:spacing w:after="0"/>
              <w:jc w:val="center"/>
            </w:pPr>
            <w:r w:rsidRPr="7B9EAD84">
              <w:rPr>
                <w:rFonts w:ascii="Calibri Light" w:hAnsi="Calibri Light" w:eastAsia="Calibri Light" w:cs="Calibri Light"/>
                <w:color w:val="000000" w:themeColor="text1"/>
                <w:sz w:val="20"/>
                <w:szCs w:val="20"/>
              </w:rPr>
              <w:t>960-2023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2136C1C" w14:textId="16813CC9">
            <w:pPr>
              <w:spacing w:after="0"/>
            </w:pPr>
            <w:r w:rsidRPr="7B9EAD84">
              <w:rPr>
                <w:rFonts w:ascii="Calibri Light" w:hAnsi="Calibri Light" w:eastAsia="Calibri Light" w:cs="Calibri Light"/>
                <w:color w:val="000000" w:themeColor="text1"/>
                <w:sz w:val="20"/>
                <w:szCs w:val="20"/>
              </w:rPr>
              <w:t>DIANA CAROLINA GONZALEZ GONZALEZ</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C1B9077" w14:textId="768BA209">
            <w:pPr>
              <w:spacing w:after="0"/>
              <w:jc w:val="center"/>
            </w:pPr>
            <w:r w:rsidRPr="7B9EAD84">
              <w:rPr>
                <w:rFonts w:ascii="Aptos Narrow" w:hAnsi="Aptos Narrow" w:eastAsia="Aptos Narrow" w:cs="Aptos Narrow"/>
                <w:sz w:val="20"/>
                <w:szCs w:val="20"/>
              </w:rPr>
              <w:t>Cerrado en Secop</w:t>
            </w:r>
          </w:p>
        </w:tc>
      </w:tr>
      <w:tr w:rsidR="3BB96D97" w:rsidTr="3BB96D97" w14:paraId="2A0C8EC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2E3E3A75" w:rsidP="3BB96D97" w:rsidRDefault="2E3E3A75" w14:paraId="1722A125" w14:textId="166D39E9">
            <w:pPr>
              <w:jc w:val="center"/>
            </w:pPr>
            <w:r w:rsidRPr="3BB96D97">
              <w:rPr>
                <w:rFonts w:ascii="Calibri Light" w:hAnsi="Calibri Light" w:eastAsia="Calibri Light" w:cs="Calibri Light"/>
                <w:color w:val="000000" w:themeColor="text1"/>
                <w:sz w:val="20"/>
                <w:szCs w:val="20"/>
              </w:rPr>
              <w:t>998-2023</w:t>
            </w:r>
          </w:p>
        </w:tc>
        <w:tc>
          <w:tcPr>
            <w:tcW w:w="424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2E3E3A75" w:rsidP="3BB96D97" w:rsidRDefault="2E3E3A75" w14:paraId="5D02A292" w14:textId="1FD741D0">
            <w:r w:rsidRPr="3BB96D97">
              <w:rPr>
                <w:rFonts w:ascii="Calibri Light" w:hAnsi="Calibri Light" w:eastAsia="Calibri Light" w:cs="Calibri Light"/>
                <w:color w:val="000000" w:themeColor="text1"/>
                <w:sz w:val="20"/>
                <w:szCs w:val="20"/>
              </w:rPr>
              <w:t>JUAN SEBASTIAN CARVAJAL ALDANA</w:t>
            </w:r>
          </w:p>
        </w:tc>
        <w:tc>
          <w:tcPr>
            <w:tcW w:w="1650" w:type="dxa"/>
            <w:tcBorders>
              <w:top w:val="single" w:color="000000" w:themeColor="text1" w:sz="4" w:space="0"/>
              <w:left w:val="single" w:color="auto" w:sz="4" w:space="0"/>
              <w:bottom w:val="single" w:color="000000" w:themeColor="text1" w:sz="4" w:space="0"/>
              <w:right w:val="single" w:color="auto" w:sz="4" w:space="0"/>
            </w:tcBorders>
            <w:shd w:val="clear" w:color="auto" w:fill="FFFFFF" w:themeFill="background1"/>
            <w:tcMar>
              <w:top w:w="15" w:type="dxa"/>
              <w:left w:w="15" w:type="dxa"/>
              <w:right w:w="15" w:type="dxa"/>
            </w:tcMar>
            <w:vAlign w:val="center"/>
          </w:tcPr>
          <w:p w:rsidR="2E3E3A75" w:rsidP="3BB96D97" w:rsidRDefault="2E3E3A75" w14:paraId="4DF00CA6" w14:textId="15A68608">
            <w:pPr>
              <w:jc w:val="center"/>
            </w:pPr>
            <w:r w:rsidRPr="3BB96D97">
              <w:rPr>
                <w:rFonts w:ascii="Aptos Narrow" w:hAnsi="Aptos Narrow" w:eastAsia="Aptos Narrow" w:cs="Aptos Narrow"/>
                <w:sz w:val="20"/>
                <w:szCs w:val="20"/>
              </w:rPr>
              <w:t>Cerrado en Secop</w:t>
            </w:r>
          </w:p>
        </w:tc>
      </w:tr>
    </w:tbl>
    <w:p w:rsidRPr="00BB03FD" w:rsidR="7C60E05E" w:rsidP="7B9EAD84" w:rsidRDefault="7C60E05E" w14:paraId="58ED3674" w14:textId="60F7778D">
      <w:pPr>
        <w:pStyle w:val="ListParagraph"/>
        <w:spacing w:line="257" w:lineRule="auto"/>
        <w:ind w:left="720"/>
        <w:jc w:val="both"/>
        <w:rPr>
          <w:rFonts w:ascii="Arial" w:hAnsi="Arial" w:eastAsia="Aptos" w:cs="Arial"/>
          <w:lang w:val="es-CO"/>
        </w:rPr>
      </w:pPr>
    </w:p>
    <w:p w:rsidRPr="00BB03FD" w:rsidR="7C60E05E" w:rsidP="7B9EAD84" w:rsidRDefault="5ACFBC78" w14:paraId="69986DD9" w14:textId="2AB5E50B">
      <w:pPr>
        <w:pStyle w:val="ListParagraph"/>
        <w:numPr>
          <w:ilvl w:val="0"/>
          <w:numId w:val="39"/>
        </w:numPr>
        <w:spacing w:line="257" w:lineRule="auto"/>
        <w:jc w:val="both"/>
        <w:rPr>
          <w:rFonts w:ascii="Arial" w:hAnsi="Arial" w:eastAsia="Trebuchet MS" w:cs="Arial"/>
          <w:lang w:val="es-CO"/>
        </w:rPr>
      </w:pPr>
      <w:r w:rsidRPr="7B9EAD84">
        <w:rPr>
          <w:rFonts w:ascii="Arial" w:hAnsi="Arial" w:eastAsia="Trebuchet MS" w:cs="Arial"/>
          <w:lang w:val="es-CO"/>
        </w:rPr>
        <w:t>Mediante radicado 3-2026-6257</w:t>
      </w:r>
      <w:r w:rsidRPr="7B9EAD84" w:rsidR="08AF73D1">
        <w:rPr>
          <w:rFonts w:ascii="Arial" w:hAnsi="Arial" w:eastAsia="Trebuchet MS" w:cs="Arial"/>
          <w:lang w:val="es-CO"/>
        </w:rPr>
        <w:t xml:space="preserve"> </w:t>
      </w:r>
      <w:r w:rsidRPr="7B9EAD84">
        <w:rPr>
          <w:rFonts w:ascii="Arial" w:hAnsi="Arial" w:eastAsia="Trebuchet MS" w:cs="Arial"/>
          <w:lang w:val="es-CO"/>
        </w:rPr>
        <w:t>del 22 de mayo de 2026 se radicaron en la Dirección de Contratación las actas de la vigencia 2023,</w:t>
      </w:r>
      <w:r w:rsidRPr="7B9EAD84" w:rsidR="11B4F643">
        <w:rPr>
          <w:rFonts w:ascii="Arial" w:hAnsi="Arial" w:eastAsia="Trebuchet MS" w:cs="Arial"/>
          <w:lang w:val="es-CO"/>
        </w:rPr>
        <w:t xml:space="preserve"> </w:t>
      </w:r>
      <w:r w:rsidRPr="7B9EAD84">
        <w:rPr>
          <w:rFonts w:ascii="Arial" w:hAnsi="Arial" w:eastAsia="Trebuchet MS" w:cs="Arial"/>
          <w:lang w:val="es-CO"/>
        </w:rPr>
        <w:t>pendientes de c</w:t>
      </w:r>
      <w:r w:rsidRPr="7B9EAD84" w:rsidR="2417AAA0">
        <w:rPr>
          <w:rFonts w:ascii="Arial" w:hAnsi="Arial" w:eastAsia="Trebuchet MS" w:cs="Arial"/>
          <w:lang w:val="es-CO"/>
        </w:rPr>
        <w:t>ierre</w:t>
      </w:r>
      <w:r w:rsidRPr="7B9EAD84" w:rsidR="3428E444">
        <w:rPr>
          <w:rFonts w:ascii="Arial" w:hAnsi="Arial" w:eastAsia="Trebuchet MS" w:cs="Arial"/>
          <w:lang w:val="es-CO"/>
        </w:rPr>
        <w:t>.</w:t>
      </w:r>
    </w:p>
    <w:p w:rsidR="7B9EAD84" w:rsidP="7B9EAD84" w:rsidRDefault="7B9EAD84" w14:paraId="5E30E8EB" w14:textId="53C3D2FC">
      <w:pPr>
        <w:pStyle w:val="ListParagraph"/>
        <w:numPr>
          <w:ilvl w:val="0"/>
          <w:numId w:val="39"/>
        </w:numPr>
        <w:spacing w:line="257" w:lineRule="auto"/>
        <w:jc w:val="both"/>
        <w:rPr>
          <w:rFonts w:ascii="Arial" w:hAnsi="Arial" w:eastAsia="Trebuchet MS" w:cs="Arial"/>
          <w:lang w:val="es-CO"/>
        </w:rPr>
      </w:pPr>
    </w:p>
    <w:p w:rsidRPr="00BB03FD" w:rsidR="7C60E05E" w:rsidP="215471F0" w:rsidRDefault="0040191D" w14:paraId="5141DCDD" w14:textId="2897A434">
      <w:pPr>
        <w:spacing w:line="257" w:lineRule="auto"/>
      </w:pPr>
      <w:r w:rsidRPr="7B9EAD84">
        <w:rPr>
          <w:rFonts w:ascii="Arial" w:hAnsi="Arial" w:eastAsia="Aptos" w:cs="Arial"/>
          <w:b/>
          <w:bCs/>
        </w:rPr>
        <w:t>VIGENCIA 2023</w:t>
      </w:r>
      <w:r w:rsidRPr="7B9EAD84" w:rsidR="7F8AC3B6">
        <w:rPr>
          <w:rFonts w:ascii="Arial" w:hAnsi="Arial" w:eastAsia="Aptos" w:cs="Arial"/>
        </w:rPr>
        <w:t xml:space="preserve"> </w:t>
      </w:r>
    </w:p>
    <w:tbl>
      <w:tblPr>
        <w:tblW w:w="0" w:type="auto"/>
        <w:tblLook w:val="06A0" w:firstRow="1" w:lastRow="0" w:firstColumn="1" w:lastColumn="0" w:noHBand="1" w:noVBand="1"/>
      </w:tblPr>
      <w:tblGrid>
        <w:gridCol w:w="1695"/>
        <w:gridCol w:w="3705"/>
      </w:tblGrid>
      <w:tr w:rsidR="7B9EAD84" w:rsidTr="3BB96D97" w14:paraId="1407B82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4ABE333" w14:textId="3B0B663A">
            <w:pPr>
              <w:spacing w:after="0"/>
              <w:jc w:val="center"/>
            </w:pPr>
            <w:r w:rsidRPr="7B9EAD84">
              <w:rPr>
                <w:rFonts w:ascii="Calibri Light" w:hAnsi="Calibri Light" w:eastAsia="Calibri Light" w:cs="Calibri Light"/>
                <w:color w:val="000000" w:themeColor="text1"/>
                <w:sz w:val="20"/>
                <w:szCs w:val="20"/>
              </w:rPr>
              <w:t>961-2023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DE353CA" w14:textId="6B306DFB">
            <w:pPr>
              <w:spacing w:after="0"/>
            </w:pPr>
            <w:r w:rsidRPr="7B9EAD84">
              <w:rPr>
                <w:rFonts w:ascii="Calibri Light" w:hAnsi="Calibri Light" w:eastAsia="Calibri Light" w:cs="Calibri Light"/>
                <w:color w:val="000000" w:themeColor="text1"/>
                <w:sz w:val="20"/>
                <w:szCs w:val="20"/>
              </w:rPr>
              <w:t>CAMILA ANDREA HUERTAS HUERTAS</w:t>
            </w:r>
          </w:p>
        </w:tc>
      </w:tr>
      <w:tr w:rsidR="7B9EAD84" w:rsidTr="3BB96D97" w14:paraId="3513B75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C5A3C22" w14:textId="0DFA2519">
            <w:pPr>
              <w:spacing w:after="0"/>
              <w:jc w:val="center"/>
            </w:pPr>
            <w:r w:rsidRPr="7B9EAD84">
              <w:rPr>
                <w:rFonts w:ascii="Calibri Light" w:hAnsi="Calibri Light" w:eastAsia="Calibri Light" w:cs="Calibri Light"/>
                <w:color w:val="000000" w:themeColor="text1"/>
                <w:sz w:val="20"/>
                <w:szCs w:val="20"/>
              </w:rPr>
              <w:t>962-2023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B2E9B35" w14:textId="2B06462D">
            <w:pPr>
              <w:spacing w:after="0"/>
            </w:pPr>
            <w:r w:rsidRPr="7B9EAD84">
              <w:rPr>
                <w:rFonts w:ascii="Calibri Light" w:hAnsi="Calibri Light" w:eastAsia="Calibri Light" w:cs="Calibri Light"/>
                <w:color w:val="000000" w:themeColor="text1"/>
                <w:sz w:val="20"/>
                <w:szCs w:val="20"/>
              </w:rPr>
              <w:t>JEIMMY JOHANNA RIOS GONZALEZ</w:t>
            </w:r>
          </w:p>
        </w:tc>
      </w:tr>
      <w:tr w:rsidR="7B9EAD84" w:rsidTr="3BB96D97" w14:paraId="479FEA6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9D01949" w14:textId="6B4E13F1">
            <w:pPr>
              <w:spacing w:after="0"/>
              <w:jc w:val="center"/>
            </w:pPr>
            <w:r w:rsidRPr="7B9EAD84">
              <w:rPr>
                <w:rFonts w:ascii="Calibri Light" w:hAnsi="Calibri Light" w:eastAsia="Calibri Light" w:cs="Calibri Light"/>
                <w:color w:val="000000" w:themeColor="text1"/>
                <w:sz w:val="20"/>
                <w:szCs w:val="20"/>
              </w:rPr>
              <w:t>965-2023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91B455B" w14:textId="1EA848E7">
            <w:pPr>
              <w:spacing w:after="0"/>
            </w:pPr>
            <w:r w:rsidRPr="7B9EAD84">
              <w:rPr>
                <w:rFonts w:ascii="Calibri Light" w:hAnsi="Calibri Light" w:eastAsia="Calibri Light" w:cs="Calibri Light"/>
                <w:color w:val="000000" w:themeColor="text1"/>
                <w:sz w:val="20"/>
                <w:szCs w:val="20"/>
              </w:rPr>
              <w:t>PAULA SOFIA ENCINALES URQUIZA</w:t>
            </w:r>
          </w:p>
        </w:tc>
      </w:tr>
      <w:tr w:rsidR="7B9EAD84" w:rsidTr="3BB96D97" w14:paraId="4B34C97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F5665F2" w14:textId="1533520B">
            <w:pPr>
              <w:spacing w:after="0"/>
              <w:jc w:val="center"/>
            </w:pPr>
            <w:r w:rsidRPr="7B9EAD84">
              <w:rPr>
                <w:rFonts w:ascii="Calibri Light" w:hAnsi="Calibri Light" w:eastAsia="Calibri Light" w:cs="Calibri Light"/>
                <w:color w:val="000000" w:themeColor="text1"/>
                <w:sz w:val="20"/>
                <w:szCs w:val="20"/>
              </w:rPr>
              <w:t>966-2023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C896E0A" w14:textId="17080F21">
            <w:pPr>
              <w:spacing w:after="0"/>
            </w:pPr>
            <w:r w:rsidRPr="7B9EAD84">
              <w:rPr>
                <w:rFonts w:ascii="Calibri Light" w:hAnsi="Calibri Light" w:eastAsia="Calibri Light" w:cs="Calibri Light"/>
                <w:color w:val="000000" w:themeColor="text1"/>
                <w:sz w:val="20"/>
                <w:szCs w:val="20"/>
              </w:rPr>
              <w:t>LAURA CAMILA DE LA HOZ SAAVEDRA</w:t>
            </w:r>
          </w:p>
        </w:tc>
      </w:tr>
      <w:tr w:rsidR="7B9EAD84" w:rsidTr="3BB96D97" w14:paraId="6590DFC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0029D66" w14:textId="2B6B3A22">
            <w:pPr>
              <w:spacing w:after="0"/>
              <w:jc w:val="center"/>
            </w:pPr>
            <w:r w:rsidRPr="7B9EAD84">
              <w:rPr>
                <w:rFonts w:ascii="Calibri Light" w:hAnsi="Calibri Light" w:eastAsia="Calibri Light" w:cs="Calibri Light"/>
                <w:color w:val="000000" w:themeColor="text1"/>
                <w:sz w:val="20"/>
                <w:szCs w:val="20"/>
              </w:rPr>
              <w:t>971-2023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2E58885" w14:textId="088E1EA9">
            <w:pPr>
              <w:spacing w:after="0"/>
            </w:pPr>
            <w:r w:rsidRPr="7B9EAD84">
              <w:rPr>
                <w:rFonts w:ascii="Calibri Light" w:hAnsi="Calibri Light" w:eastAsia="Calibri Light" w:cs="Calibri Light"/>
                <w:color w:val="000000" w:themeColor="text1"/>
                <w:sz w:val="20"/>
                <w:szCs w:val="20"/>
              </w:rPr>
              <w:t>CRISLY CAROLINA RIVAS ORDOÑEZ</w:t>
            </w:r>
          </w:p>
        </w:tc>
      </w:tr>
      <w:tr w:rsidR="7B9EAD84" w:rsidTr="3BB96D97" w14:paraId="2E404528"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E5D09AE" w14:textId="25AE63B8">
            <w:pPr>
              <w:spacing w:after="0"/>
              <w:jc w:val="center"/>
            </w:pPr>
            <w:r w:rsidRPr="7B9EAD84">
              <w:rPr>
                <w:rFonts w:ascii="Calibri Light" w:hAnsi="Calibri Light" w:eastAsia="Calibri Light" w:cs="Calibri Light"/>
                <w:color w:val="000000" w:themeColor="text1"/>
                <w:sz w:val="20"/>
                <w:szCs w:val="20"/>
              </w:rPr>
              <w:t>975-2023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46EF2E1" w14:textId="4B05659D">
            <w:pPr>
              <w:spacing w:after="0"/>
            </w:pPr>
            <w:r w:rsidRPr="7B9EAD84">
              <w:rPr>
                <w:rFonts w:ascii="Calibri Light" w:hAnsi="Calibri Light" w:eastAsia="Calibri Light" w:cs="Calibri Light"/>
                <w:color w:val="000000" w:themeColor="text1"/>
                <w:sz w:val="20"/>
                <w:szCs w:val="20"/>
              </w:rPr>
              <w:t>PAOLA ANDREA GOMEZ BERMUDEZ</w:t>
            </w:r>
          </w:p>
        </w:tc>
      </w:tr>
      <w:tr w:rsidR="7B9EAD84" w:rsidTr="3BB96D97" w14:paraId="7889825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635DEF1" w14:textId="6D231B55">
            <w:pPr>
              <w:spacing w:after="0"/>
              <w:jc w:val="center"/>
            </w:pPr>
            <w:r w:rsidRPr="7B9EAD84">
              <w:rPr>
                <w:rFonts w:ascii="Calibri Light" w:hAnsi="Calibri Light" w:eastAsia="Calibri Light" w:cs="Calibri Light"/>
                <w:color w:val="000000" w:themeColor="text1"/>
                <w:sz w:val="20"/>
                <w:szCs w:val="20"/>
              </w:rPr>
              <w:t>976-2023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B00071A" w14:textId="6280D766">
            <w:pPr>
              <w:spacing w:after="0"/>
            </w:pPr>
            <w:r w:rsidRPr="7B9EAD84">
              <w:rPr>
                <w:rFonts w:ascii="Calibri Light" w:hAnsi="Calibri Light" w:eastAsia="Calibri Light" w:cs="Calibri Light"/>
                <w:color w:val="000000" w:themeColor="text1"/>
                <w:sz w:val="20"/>
                <w:szCs w:val="20"/>
              </w:rPr>
              <w:t>YOHANNA AISLEN MEZA CASTAÑEDA</w:t>
            </w:r>
          </w:p>
        </w:tc>
      </w:tr>
      <w:tr w:rsidR="7B9EAD84" w:rsidTr="3BB96D97" w14:paraId="28A4474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FDE72EF" w14:textId="6D60A46C">
            <w:pPr>
              <w:spacing w:after="0"/>
              <w:jc w:val="center"/>
            </w:pPr>
            <w:r w:rsidRPr="7B9EAD84">
              <w:rPr>
                <w:rFonts w:ascii="Calibri Light" w:hAnsi="Calibri Light" w:eastAsia="Calibri Light" w:cs="Calibri Light"/>
                <w:color w:val="000000" w:themeColor="text1"/>
                <w:sz w:val="20"/>
                <w:szCs w:val="20"/>
              </w:rPr>
              <w:t>979-2023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E31B2DC" w14:textId="0E6DBB5E">
            <w:pPr>
              <w:spacing w:after="0"/>
            </w:pPr>
            <w:r w:rsidRPr="7B9EAD84">
              <w:rPr>
                <w:rFonts w:ascii="Calibri Light" w:hAnsi="Calibri Light" w:eastAsia="Calibri Light" w:cs="Calibri Light"/>
                <w:color w:val="000000" w:themeColor="text1"/>
                <w:sz w:val="20"/>
                <w:szCs w:val="20"/>
              </w:rPr>
              <w:t>DIEGO ALEXANDER PAZ CRUZ</w:t>
            </w:r>
          </w:p>
        </w:tc>
      </w:tr>
      <w:tr w:rsidR="7B9EAD84" w:rsidTr="3BB96D97" w14:paraId="59DE03CD"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1F763BF" w14:textId="11AF6DB5">
            <w:pPr>
              <w:spacing w:after="0"/>
              <w:jc w:val="center"/>
            </w:pPr>
            <w:r w:rsidRPr="7B9EAD84">
              <w:rPr>
                <w:rFonts w:ascii="Calibri Light" w:hAnsi="Calibri Light" w:eastAsia="Calibri Light" w:cs="Calibri Light"/>
                <w:color w:val="000000" w:themeColor="text1"/>
                <w:sz w:val="20"/>
                <w:szCs w:val="20"/>
              </w:rPr>
              <w:t>980-2023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52B6D6F" w14:textId="540026AA">
            <w:pPr>
              <w:spacing w:after="0"/>
            </w:pPr>
            <w:r w:rsidRPr="7B9EAD84">
              <w:rPr>
                <w:rFonts w:ascii="Calibri Light" w:hAnsi="Calibri Light" w:eastAsia="Calibri Light" w:cs="Calibri Light"/>
                <w:color w:val="000000" w:themeColor="text1"/>
                <w:sz w:val="20"/>
                <w:szCs w:val="20"/>
              </w:rPr>
              <w:t>ANGELICA MARIA ROZO BAQUERO</w:t>
            </w:r>
          </w:p>
        </w:tc>
      </w:tr>
      <w:tr w:rsidR="7B9EAD84" w:rsidTr="3BB96D97" w14:paraId="1BD5A504"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880731C" w14:textId="08BCBD26">
            <w:pPr>
              <w:spacing w:after="0"/>
              <w:jc w:val="center"/>
            </w:pPr>
            <w:r w:rsidRPr="7B9EAD84">
              <w:rPr>
                <w:rFonts w:ascii="Calibri Light" w:hAnsi="Calibri Light" w:eastAsia="Calibri Light" w:cs="Calibri Light"/>
                <w:color w:val="000000" w:themeColor="text1"/>
                <w:sz w:val="20"/>
                <w:szCs w:val="20"/>
              </w:rPr>
              <w:t>981-2023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7D92EB5" w14:textId="47F53EAC">
            <w:pPr>
              <w:spacing w:after="0"/>
            </w:pPr>
            <w:r w:rsidRPr="7B9EAD84">
              <w:rPr>
                <w:rFonts w:ascii="Calibri Light" w:hAnsi="Calibri Light" w:eastAsia="Calibri Light" w:cs="Calibri Light"/>
                <w:color w:val="000000" w:themeColor="text1"/>
                <w:sz w:val="20"/>
                <w:szCs w:val="20"/>
              </w:rPr>
              <w:t>DELFI KATERINE RODRIGUEZ GONGORA</w:t>
            </w:r>
          </w:p>
        </w:tc>
      </w:tr>
      <w:tr w:rsidR="7B9EAD84" w:rsidTr="3BB96D97" w14:paraId="372C98E6"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6DE6A31" w14:textId="021C50FF">
            <w:pPr>
              <w:spacing w:after="0"/>
              <w:jc w:val="center"/>
            </w:pPr>
            <w:r w:rsidRPr="7B9EAD84">
              <w:rPr>
                <w:rFonts w:ascii="Calibri Light" w:hAnsi="Calibri Light" w:eastAsia="Calibri Light" w:cs="Calibri Light"/>
                <w:color w:val="000000" w:themeColor="text1"/>
                <w:sz w:val="20"/>
                <w:szCs w:val="20"/>
              </w:rPr>
              <w:t>982-2023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FC7C993" w14:textId="545DFB9B">
            <w:pPr>
              <w:spacing w:after="0"/>
            </w:pPr>
            <w:r w:rsidRPr="7B9EAD84">
              <w:rPr>
                <w:rFonts w:ascii="Calibri Light" w:hAnsi="Calibri Light" w:eastAsia="Calibri Light" w:cs="Calibri Light"/>
                <w:color w:val="000000" w:themeColor="text1"/>
                <w:sz w:val="20"/>
                <w:szCs w:val="20"/>
              </w:rPr>
              <w:t>PABLO CALA CASTRO</w:t>
            </w:r>
          </w:p>
        </w:tc>
      </w:tr>
      <w:tr w:rsidR="7B9EAD84" w:rsidTr="3BB96D97" w14:paraId="5C5E6A82"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AB86159" w14:textId="48EEFE9F">
            <w:pPr>
              <w:spacing w:after="0"/>
              <w:jc w:val="center"/>
            </w:pPr>
            <w:r w:rsidRPr="7B9EAD84">
              <w:rPr>
                <w:rFonts w:ascii="Calibri Light" w:hAnsi="Calibri Light" w:eastAsia="Calibri Light" w:cs="Calibri Light"/>
                <w:color w:val="000000" w:themeColor="text1"/>
                <w:sz w:val="20"/>
                <w:szCs w:val="20"/>
              </w:rPr>
              <w:t>983-2023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019C9184" w14:textId="1B0574B7">
            <w:pPr>
              <w:spacing w:after="0"/>
            </w:pPr>
            <w:r w:rsidRPr="7B9EAD84">
              <w:rPr>
                <w:rFonts w:ascii="Calibri Light" w:hAnsi="Calibri Light" w:eastAsia="Calibri Light" w:cs="Calibri Light"/>
                <w:color w:val="000000" w:themeColor="text1"/>
                <w:sz w:val="20"/>
                <w:szCs w:val="20"/>
              </w:rPr>
              <w:t>LADY JHOVANNA CANCHIMBO VERNAZA</w:t>
            </w:r>
          </w:p>
        </w:tc>
      </w:tr>
      <w:tr w:rsidR="7B9EAD84" w:rsidTr="3BB96D97" w14:paraId="6812FE9E"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148FD98D" w14:textId="1AE937EF">
            <w:pPr>
              <w:spacing w:after="0"/>
              <w:jc w:val="center"/>
            </w:pPr>
            <w:r w:rsidRPr="7B9EAD84">
              <w:rPr>
                <w:rFonts w:ascii="Calibri Light" w:hAnsi="Calibri Light" w:eastAsia="Calibri Light" w:cs="Calibri Light"/>
                <w:color w:val="000000" w:themeColor="text1"/>
                <w:sz w:val="20"/>
                <w:szCs w:val="20"/>
              </w:rPr>
              <w:t>988-2023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8EC95BA" w14:textId="70935CDD">
            <w:pPr>
              <w:spacing w:after="0"/>
            </w:pPr>
            <w:r w:rsidRPr="7B9EAD84">
              <w:rPr>
                <w:rFonts w:ascii="Calibri Light" w:hAnsi="Calibri Light" w:eastAsia="Calibri Light" w:cs="Calibri Light"/>
                <w:color w:val="000000" w:themeColor="text1"/>
                <w:sz w:val="20"/>
                <w:szCs w:val="20"/>
              </w:rPr>
              <w:t>JORGE ANDRES GONZALEZ CETINA</w:t>
            </w:r>
          </w:p>
        </w:tc>
      </w:tr>
      <w:tr w:rsidR="7B9EAD84" w:rsidTr="3BB96D97" w14:paraId="0B60B4F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767C80A" w14:textId="7DAD4BB5">
            <w:pPr>
              <w:spacing w:after="0"/>
              <w:jc w:val="center"/>
            </w:pPr>
            <w:r w:rsidRPr="7B9EAD84">
              <w:rPr>
                <w:rFonts w:ascii="Calibri Light" w:hAnsi="Calibri Light" w:eastAsia="Calibri Light" w:cs="Calibri Light"/>
                <w:color w:val="000000" w:themeColor="text1"/>
                <w:sz w:val="20"/>
                <w:szCs w:val="20"/>
              </w:rPr>
              <w:t>991-2023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1085E56" w14:textId="4C3793D7">
            <w:pPr>
              <w:spacing w:after="0"/>
            </w:pPr>
            <w:r w:rsidRPr="7B9EAD84">
              <w:rPr>
                <w:rFonts w:ascii="Calibri Light" w:hAnsi="Calibri Light" w:eastAsia="Calibri Light" w:cs="Calibri Light"/>
                <w:color w:val="000000" w:themeColor="text1"/>
                <w:sz w:val="20"/>
                <w:szCs w:val="20"/>
              </w:rPr>
              <w:t>SANTIAGO LINARES BASTO</w:t>
            </w:r>
          </w:p>
        </w:tc>
      </w:tr>
      <w:tr w:rsidR="7B9EAD84" w:rsidTr="3BB96D97" w14:paraId="06AA84BB"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D8AC762" w14:textId="5018A7F4">
            <w:pPr>
              <w:spacing w:after="0"/>
              <w:jc w:val="center"/>
            </w:pPr>
            <w:r w:rsidRPr="7B9EAD84">
              <w:rPr>
                <w:rFonts w:ascii="Calibri Light" w:hAnsi="Calibri Light" w:eastAsia="Calibri Light" w:cs="Calibri Light"/>
                <w:color w:val="000000" w:themeColor="text1"/>
                <w:sz w:val="20"/>
                <w:szCs w:val="20"/>
              </w:rPr>
              <w:t>995-2023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0166D13" w14:textId="5D6ADFBE">
            <w:pPr>
              <w:spacing w:after="0"/>
            </w:pPr>
            <w:r w:rsidRPr="7B9EAD84">
              <w:rPr>
                <w:rFonts w:ascii="Calibri Light" w:hAnsi="Calibri Light" w:eastAsia="Calibri Light" w:cs="Calibri Light"/>
                <w:color w:val="000000" w:themeColor="text1"/>
                <w:sz w:val="20"/>
                <w:szCs w:val="20"/>
              </w:rPr>
              <w:t>LINA PAOLA CIFUENTES</w:t>
            </w:r>
          </w:p>
        </w:tc>
      </w:tr>
      <w:tr w:rsidR="7B9EAD84" w:rsidTr="3BB96D97" w14:paraId="3C976A8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F2BE153" w14:textId="55ED1776">
            <w:pPr>
              <w:spacing w:after="0"/>
              <w:jc w:val="center"/>
            </w:pPr>
            <w:r w:rsidRPr="7B9EAD84">
              <w:rPr>
                <w:rFonts w:ascii="Calibri Light" w:hAnsi="Calibri Light" w:eastAsia="Calibri Light" w:cs="Calibri Light"/>
                <w:color w:val="000000" w:themeColor="text1"/>
                <w:sz w:val="20"/>
                <w:szCs w:val="20"/>
              </w:rPr>
              <w:t>997-2023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67BB6E7E" w14:textId="28735A75">
            <w:pPr>
              <w:spacing w:after="0"/>
            </w:pPr>
            <w:r w:rsidRPr="7B9EAD84">
              <w:rPr>
                <w:rFonts w:ascii="Calibri Light" w:hAnsi="Calibri Light" w:eastAsia="Calibri Light" w:cs="Calibri Light"/>
                <w:color w:val="000000" w:themeColor="text1"/>
                <w:sz w:val="20"/>
                <w:szCs w:val="20"/>
              </w:rPr>
              <w:t>LEIDY JOHANNA JOYA REY</w:t>
            </w:r>
          </w:p>
        </w:tc>
      </w:tr>
      <w:tr w:rsidR="7B9EAD84" w:rsidTr="3BB96D97" w14:paraId="44AA9F5F"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F3FF996" w14:textId="4AAD8833">
            <w:pPr>
              <w:spacing w:after="0"/>
              <w:jc w:val="center"/>
            </w:pPr>
            <w:r w:rsidRPr="7B9EAD84">
              <w:rPr>
                <w:rFonts w:ascii="Calibri Light" w:hAnsi="Calibri Light" w:eastAsia="Calibri Light" w:cs="Calibri Light"/>
                <w:color w:val="000000" w:themeColor="text1"/>
                <w:sz w:val="20"/>
                <w:szCs w:val="20"/>
              </w:rPr>
              <w:t>1031-2023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4F0082D" w14:textId="326643CF">
            <w:pPr>
              <w:spacing w:after="0"/>
            </w:pPr>
            <w:r w:rsidRPr="7B9EAD84">
              <w:rPr>
                <w:rFonts w:ascii="Calibri Light" w:hAnsi="Calibri Light" w:eastAsia="Calibri Light" w:cs="Calibri Light"/>
                <w:color w:val="000000" w:themeColor="text1"/>
                <w:sz w:val="20"/>
                <w:szCs w:val="20"/>
              </w:rPr>
              <w:t>INGRID DEL CARMEN BARRERA PEREIRA</w:t>
            </w:r>
          </w:p>
        </w:tc>
      </w:tr>
      <w:tr w:rsidR="7B9EAD84" w:rsidTr="3BB96D97" w14:paraId="4A3B6B51"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553A02B" w14:textId="00D6A297">
            <w:pPr>
              <w:spacing w:after="0"/>
              <w:jc w:val="center"/>
            </w:pPr>
            <w:r w:rsidRPr="7B9EAD84">
              <w:rPr>
                <w:rFonts w:ascii="Calibri Light" w:hAnsi="Calibri Light" w:eastAsia="Calibri Light" w:cs="Calibri Light"/>
                <w:color w:val="000000" w:themeColor="text1"/>
                <w:sz w:val="20"/>
                <w:szCs w:val="20"/>
              </w:rPr>
              <w:t>1032-2023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8F379C8" w14:textId="4CA24AB6">
            <w:pPr>
              <w:spacing w:after="0"/>
            </w:pPr>
            <w:r w:rsidRPr="7B9EAD84">
              <w:rPr>
                <w:rFonts w:ascii="Calibri Light" w:hAnsi="Calibri Light" w:eastAsia="Calibri Light" w:cs="Calibri Light"/>
                <w:color w:val="000000" w:themeColor="text1"/>
                <w:sz w:val="20"/>
                <w:szCs w:val="20"/>
              </w:rPr>
              <w:t>ANDREA DEL PILAR ROMERO GOMEZ</w:t>
            </w:r>
          </w:p>
        </w:tc>
      </w:tr>
      <w:tr w:rsidR="7B9EAD84" w:rsidTr="3BB96D97" w14:paraId="21BB50B9"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2E8A140A" w14:textId="3595EB94">
            <w:pPr>
              <w:spacing w:after="0"/>
              <w:jc w:val="center"/>
            </w:pPr>
            <w:r w:rsidRPr="7B9EAD84">
              <w:rPr>
                <w:rFonts w:ascii="Calibri Light" w:hAnsi="Calibri Light" w:eastAsia="Calibri Light" w:cs="Calibri Light"/>
                <w:color w:val="000000" w:themeColor="text1"/>
                <w:sz w:val="20"/>
                <w:szCs w:val="20"/>
              </w:rPr>
              <w:t>1040-2023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6F35E44" w14:textId="1B79DFCB">
            <w:pPr>
              <w:spacing w:after="0"/>
            </w:pPr>
            <w:r w:rsidRPr="7B9EAD84">
              <w:rPr>
                <w:rFonts w:ascii="Calibri Light" w:hAnsi="Calibri Light" w:eastAsia="Calibri Light" w:cs="Calibri Light"/>
                <w:color w:val="000000" w:themeColor="text1"/>
                <w:sz w:val="20"/>
                <w:szCs w:val="20"/>
              </w:rPr>
              <w:t>HECTOR CAMILO VELANDIA GARCIA</w:t>
            </w:r>
          </w:p>
        </w:tc>
      </w:tr>
      <w:tr w:rsidR="7B9EAD84" w:rsidTr="3BB96D97" w14:paraId="5A35F205"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3C51B9CC" w14:textId="75381D65">
            <w:pPr>
              <w:spacing w:after="0"/>
              <w:jc w:val="center"/>
            </w:pPr>
            <w:r w:rsidRPr="7B9EAD84">
              <w:rPr>
                <w:rFonts w:ascii="Calibri Light" w:hAnsi="Calibri Light" w:eastAsia="Calibri Light" w:cs="Calibri Light"/>
                <w:color w:val="000000" w:themeColor="text1"/>
                <w:sz w:val="20"/>
                <w:szCs w:val="20"/>
              </w:rPr>
              <w:t>1085-2023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56344344" w14:textId="6FEA95BC">
            <w:pPr>
              <w:spacing w:after="0"/>
            </w:pPr>
            <w:r w:rsidRPr="7B9EAD84">
              <w:rPr>
                <w:rFonts w:ascii="Calibri Light" w:hAnsi="Calibri Light" w:eastAsia="Calibri Light" w:cs="Calibri Light"/>
                <w:color w:val="000000" w:themeColor="text1"/>
                <w:sz w:val="20"/>
                <w:szCs w:val="20"/>
              </w:rPr>
              <w:t>VICTOR HUGO JAIMES CORTES</w:t>
            </w:r>
          </w:p>
        </w:tc>
      </w:tr>
      <w:tr w:rsidR="7B9EAD84" w:rsidTr="3BB96D97" w14:paraId="1DA55FC7" w14:textId="77777777">
        <w:trPr>
          <w:trHeight w:val="270"/>
        </w:trPr>
        <w:tc>
          <w:tcPr>
            <w:tcW w:w="169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46908C7C" w14:textId="527FB2C7">
            <w:pPr>
              <w:spacing w:after="0"/>
              <w:jc w:val="center"/>
            </w:pPr>
            <w:r w:rsidRPr="7B9EAD84">
              <w:rPr>
                <w:rFonts w:ascii="Calibri Light" w:hAnsi="Calibri Light" w:eastAsia="Calibri Light" w:cs="Calibri Light"/>
                <w:color w:val="000000" w:themeColor="text1"/>
                <w:sz w:val="20"/>
                <w:szCs w:val="20"/>
              </w:rPr>
              <w:t>1117-2023</w:t>
            </w:r>
          </w:p>
        </w:tc>
        <w:tc>
          <w:tcPr>
            <w:tcW w:w="3705" w:type="dxa"/>
            <w:tcBorders>
              <w:top w:val="single" w:color="auto" w:sz="4" w:space="0"/>
              <w:left w:val="single" w:color="auto" w:sz="4" w:space="0"/>
              <w:bottom w:val="single" w:color="auto" w:sz="4" w:space="0"/>
              <w:right w:val="single" w:color="auto" w:sz="4" w:space="0"/>
            </w:tcBorders>
            <w:shd w:val="clear" w:color="auto" w:fill="FFFFFF" w:themeFill="background1"/>
            <w:tcMar>
              <w:top w:w="15" w:type="dxa"/>
              <w:left w:w="15" w:type="dxa"/>
              <w:right w:w="15" w:type="dxa"/>
            </w:tcMar>
            <w:vAlign w:val="center"/>
          </w:tcPr>
          <w:p w:rsidR="7B9EAD84" w:rsidP="7B9EAD84" w:rsidRDefault="7B9EAD84" w14:paraId="7621B69A" w14:textId="3808C1D0">
            <w:pPr>
              <w:spacing w:after="0"/>
            </w:pPr>
            <w:r w:rsidRPr="7B9EAD84">
              <w:rPr>
                <w:rFonts w:ascii="Calibri Light" w:hAnsi="Calibri Light" w:eastAsia="Calibri Light" w:cs="Calibri Light"/>
                <w:color w:val="000000" w:themeColor="text1"/>
                <w:sz w:val="20"/>
                <w:szCs w:val="20"/>
              </w:rPr>
              <w:t>YENIFER TAPIA ARIAS</w:t>
            </w:r>
          </w:p>
        </w:tc>
      </w:tr>
    </w:tbl>
    <w:p w:rsidRPr="00BB03FD" w:rsidR="7C60E05E" w:rsidP="7B9EAD84" w:rsidRDefault="7C60E05E" w14:paraId="56829D7F" w14:textId="62D2A943">
      <w:pPr>
        <w:spacing w:line="257" w:lineRule="auto"/>
        <w:rPr>
          <w:rFonts w:ascii="Arial" w:hAnsi="Arial" w:eastAsia="Aptos" w:cs="Arial"/>
        </w:rPr>
      </w:pPr>
    </w:p>
    <w:p w:rsidR="35DD3776" w:rsidP="7B9EAD84" w:rsidRDefault="35DD3776" w14:paraId="564855B0" w14:textId="6BEE4D43">
      <w:pPr>
        <w:spacing w:line="257" w:lineRule="auto"/>
      </w:pPr>
      <w:r w:rsidRPr="7B9EAD84">
        <w:rPr>
          <w:rFonts w:ascii="Arial" w:hAnsi="Arial" w:eastAsia="Aptos" w:cs="Arial"/>
        </w:rPr>
        <w:t>-</w:t>
      </w:r>
      <w:r>
        <w:tab/>
      </w:r>
      <w:r w:rsidRPr="7B9EAD84">
        <w:rPr>
          <w:rFonts w:ascii="Arial" w:hAnsi="Arial" w:eastAsia="Aptos" w:cs="Arial"/>
        </w:rPr>
        <w:t>Las actas de cierre de os contratos de la vigencia 2024, se encuentran en firma para luego proceder a su radicación a la Dirección de Co</w:t>
      </w:r>
      <w:r w:rsidRPr="7B9EAD84" w:rsidR="670FF080">
        <w:rPr>
          <w:rFonts w:ascii="Arial" w:hAnsi="Arial" w:eastAsia="Aptos" w:cs="Arial"/>
        </w:rPr>
        <w:t>ntratación para trámite</w:t>
      </w:r>
    </w:p>
    <w:p w:rsidRPr="00BB03FD" w:rsidR="00B954CD" w:rsidP="5AF57E72" w:rsidRDefault="00B954CD" w14:paraId="6EDED862" w14:textId="10E44E33">
      <w:pPr>
        <w:pStyle w:val="TableParagraph"/>
        <w:shd w:val="clear" w:color="auto" w:fill="FFFFFF" w:themeFill="background1"/>
        <w:spacing w:before="18"/>
        <w:ind w:left="720"/>
        <w:jc w:val="both"/>
        <w:rPr>
          <w:rFonts w:ascii="Arial" w:hAnsi="Arial" w:eastAsia="Trebuchet MS" w:cs="Arial"/>
          <w:b/>
          <w:bCs/>
          <w:lang w:val="es-CO"/>
        </w:rPr>
      </w:pPr>
    </w:p>
    <w:p w:rsidRPr="00BB03FD" w:rsidR="02C93569" w:rsidRDefault="7DBA5BDE" w14:paraId="0F205754" w14:textId="449A2BB5">
      <w:pPr>
        <w:pStyle w:val="TableParagraph"/>
        <w:numPr>
          <w:ilvl w:val="0"/>
          <w:numId w:val="10"/>
        </w:numPr>
        <w:shd w:val="clear" w:color="auto" w:fill="FFFFFF" w:themeFill="background1"/>
        <w:spacing w:before="18"/>
        <w:jc w:val="both"/>
        <w:rPr>
          <w:rFonts w:ascii="Arial" w:hAnsi="Arial" w:eastAsia="Trebuchet MS" w:cs="Arial"/>
          <w:lang w:val="es-CO"/>
        </w:rPr>
      </w:pPr>
      <w:r w:rsidRPr="5AF57E72">
        <w:rPr>
          <w:rFonts w:ascii="Arial" w:hAnsi="Arial" w:eastAsia="Trebuchet MS" w:cs="Arial"/>
          <w:lang w:val="es-CO"/>
        </w:rPr>
        <w:t xml:space="preserve">El </w:t>
      </w:r>
      <w:r w:rsidRPr="5AF57E72" w:rsidR="4F8E595F">
        <w:rPr>
          <w:rFonts w:ascii="Arial" w:hAnsi="Arial" w:eastAsia="Trebuchet MS" w:cs="Arial"/>
          <w:lang w:val="es-CO"/>
        </w:rPr>
        <w:t xml:space="preserve">23 de febrero de 2026, con radicado 3-2026-2443 </w:t>
      </w:r>
      <w:r w:rsidRPr="5AF57E72" w:rsidR="32C83CFF">
        <w:rPr>
          <w:rFonts w:ascii="Arial" w:hAnsi="Arial" w:eastAsia="Trebuchet MS" w:cs="Arial"/>
          <w:lang w:val="es-CO"/>
        </w:rPr>
        <w:t>y el 13 de marzo de 2026 con radicado 3-2026-3340</w:t>
      </w:r>
      <w:r w:rsidRPr="5AF57E72" w:rsidR="4F8E595F">
        <w:rPr>
          <w:rFonts w:ascii="Arial" w:hAnsi="Arial" w:eastAsia="Trebuchet MS" w:cs="Arial"/>
          <w:lang w:val="es-CO"/>
        </w:rPr>
        <w:t xml:space="preserve"> se radicó en la Dirección de Contratación la solic</w:t>
      </w:r>
      <w:r w:rsidRPr="5AF57E72" w:rsidR="299673B4">
        <w:rPr>
          <w:rFonts w:ascii="Arial" w:hAnsi="Arial" w:eastAsia="Trebuchet MS" w:cs="Arial"/>
          <w:lang w:val="es-CO"/>
        </w:rPr>
        <w:t>i</w:t>
      </w:r>
      <w:r w:rsidRPr="5AF57E72" w:rsidR="4F8E595F">
        <w:rPr>
          <w:rFonts w:ascii="Arial" w:hAnsi="Arial" w:eastAsia="Trebuchet MS" w:cs="Arial"/>
          <w:lang w:val="es-CO"/>
        </w:rPr>
        <w:t xml:space="preserve">tud de </w:t>
      </w:r>
      <w:r w:rsidRPr="5AF57E72" w:rsidR="04AEC162">
        <w:rPr>
          <w:rFonts w:ascii="Arial" w:hAnsi="Arial" w:eastAsia="Trebuchet MS" w:cs="Arial"/>
          <w:lang w:val="es-CO"/>
        </w:rPr>
        <w:t>trámite de cierre de los contratos de la vig</w:t>
      </w:r>
      <w:r w:rsidRPr="5AF57E72" w:rsidR="189CB0F0">
        <w:rPr>
          <w:rFonts w:ascii="Arial" w:hAnsi="Arial" w:eastAsia="Trebuchet MS" w:cs="Arial"/>
          <w:lang w:val="es-CO"/>
        </w:rPr>
        <w:t>e</w:t>
      </w:r>
      <w:r w:rsidRPr="5AF57E72" w:rsidR="04AEC162">
        <w:rPr>
          <w:rFonts w:ascii="Arial" w:hAnsi="Arial" w:eastAsia="Trebuchet MS" w:cs="Arial"/>
          <w:lang w:val="es-CO"/>
        </w:rPr>
        <w:t>ncia 2025, cuyas p</w:t>
      </w:r>
      <w:r w:rsidRPr="5AF57E72" w:rsidR="06F22512">
        <w:rPr>
          <w:rFonts w:ascii="Arial" w:hAnsi="Arial" w:eastAsia="Trebuchet MS" w:cs="Arial"/>
          <w:lang w:val="es-CO"/>
        </w:rPr>
        <w:t>ó</w:t>
      </w:r>
      <w:r w:rsidRPr="5AF57E72" w:rsidR="04AEC162">
        <w:rPr>
          <w:rFonts w:ascii="Arial" w:hAnsi="Arial" w:eastAsia="Trebuchet MS" w:cs="Arial"/>
          <w:lang w:val="es-CO"/>
        </w:rPr>
        <w:t xml:space="preserve">lizas no se encontraban vigentes </w:t>
      </w:r>
      <w:r w:rsidRPr="5AF57E72" w:rsidR="0990B585">
        <w:rPr>
          <w:rFonts w:ascii="Arial" w:hAnsi="Arial" w:eastAsia="Trebuchet MS" w:cs="Arial"/>
          <w:lang w:val="es-CO"/>
        </w:rPr>
        <w:t>en dichas fechas.</w:t>
      </w:r>
    </w:p>
    <w:p w:rsidRPr="00BB03FD" w:rsidR="02C93569" w:rsidP="5AF57E72" w:rsidRDefault="02C93569" w14:paraId="01C87738" w14:textId="5B2C727A">
      <w:pPr>
        <w:pStyle w:val="TableParagraph"/>
        <w:shd w:val="clear" w:color="auto" w:fill="FFFFFF" w:themeFill="background1"/>
        <w:spacing w:before="18"/>
        <w:jc w:val="both"/>
        <w:rPr>
          <w:rFonts w:ascii="Arial" w:hAnsi="Arial" w:eastAsia="Trebuchet MS" w:cs="Arial"/>
          <w:b/>
          <w:bCs/>
          <w:lang w:val="es-CO"/>
        </w:rPr>
      </w:pPr>
    </w:p>
    <w:p w:rsidRPr="00BB03FD" w:rsidR="02C93569" w:rsidP="3A68D074" w:rsidRDefault="68258A1D" w14:paraId="77CD96D8" w14:textId="3158581F">
      <w:pPr>
        <w:pStyle w:val="TableParagraph"/>
        <w:shd w:val="clear" w:color="auto" w:fill="FFFFFF" w:themeFill="background1"/>
        <w:spacing w:before="18"/>
        <w:jc w:val="both"/>
      </w:pPr>
      <w:r w:rsidRPr="5AF57E72">
        <w:rPr>
          <w:rFonts w:ascii="Arial" w:hAnsi="Arial" w:eastAsia="Trebuchet MS" w:cs="Arial"/>
          <w:b/>
          <w:bCs/>
          <w:lang w:val="es-CO"/>
        </w:rPr>
        <w:t>Vigencia 2025</w:t>
      </w:r>
    </w:p>
    <w:p w:rsidRPr="00BB03FD" w:rsidR="02C93569" w:rsidP="5AF57E72" w:rsidRDefault="02C93569" w14:paraId="5FD40AC2" w14:textId="10FD5FB0">
      <w:pPr>
        <w:pStyle w:val="TableParagraph"/>
        <w:shd w:val="clear" w:color="auto" w:fill="FFFFFF" w:themeFill="background1"/>
        <w:spacing w:before="18"/>
        <w:jc w:val="both"/>
        <w:rPr>
          <w:rFonts w:ascii="Arial" w:hAnsi="Arial" w:eastAsia="Trebuchet MS" w:cs="Arial"/>
          <w:b/>
          <w:bCs/>
          <w:lang w:val="es-CO"/>
        </w:rPr>
      </w:pPr>
    </w:p>
    <w:tbl>
      <w:tblPr>
        <w:tblW w:w="0" w:type="auto"/>
        <w:tblLook w:val="04A0" w:firstRow="1" w:lastRow="0" w:firstColumn="1" w:lastColumn="0" w:noHBand="0" w:noVBand="1"/>
      </w:tblPr>
      <w:tblGrid>
        <w:gridCol w:w="1412"/>
        <w:gridCol w:w="48"/>
        <w:gridCol w:w="38"/>
        <w:gridCol w:w="3626"/>
        <w:gridCol w:w="24"/>
        <w:gridCol w:w="19"/>
        <w:gridCol w:w="2400"/>
        <w:gridCol w:w="41"/>
      </w:tblGrid>
      <w:tr w:rsidR="5AF57E72" w:rsidTr="54273599" w14:paraId="382C7285" w14:textId="77777777">
        <w:trPr>
          <w:trHeight w:val="36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C1839D6" w14:textId="18A94B12">
            <w:pPr>
              <w:spacing w:after="0"/>
              <w:jc w:val="center"/>
            </w:pPr>
            <w:r w:rsidRPr="5AF57E72">
              <w:rPr>
                <w:rFonts w:ascii="Arial" w:hAnsi="Arial" w:eastAsia="Arial" w:cs="Arial"/>
                <w:color w:val="000000" w:themeColor="text1"/>
                <w:sz w:val="20"/>
                <w:szCs w:val="20"/>
              </w:rPr>
              <w:t>077-2025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40C2D2FA" w14:textId="53518DB6">
            <w:pPr>
              <w:spacing w:after="0"/>
            </w:pPr>
            <w:r w:rsidRPr="5AF57E72">
              <w:rPr>
                <w:rFonts w:ascii="Arial" w:hAnsi="Arial" w:eastAsia="Arial" w:cs="Arial"/>
                <w:color w:val="000000" w:themeColor="text1"/>
                <w:sz w:val="20"/>
                <w:szCs w:val="20"/>
              </w:rPr>
              <w:t>ANGELA NATALY QUIROGA ORIGUA</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0F85520A" w:rsidP="5AF57E72" w:rsidRDefault="0F85520A" w14:paraId="5D6767AF" w14:textId="008741C5">
            <w:r w:rsidRPr="5AF57E72">
              <w:rPr>
                <w:rFonts w:ascii="Arial" w:hAnsi="Arial" w:eastAsia="Arial" w:cs="Arial"/>
                <w:color w:val="000000" w:themeColor="text1"/>
                <w:sz w:val="20"/>
                <w:szCs w:val="20"/>
              </w:rPr>
              <w:t>Cerrado en Secop</w:t>
            </w:r>
          </w:p>
        </w:tc>
      </w:tr>
      <w:tr w:rsidR="5AF57E72" w:rsidTr="54273599" w14:paraId="49F3B2E1" w14:textId="77777777">
        <w:trPr>
          <w:trHeight w:val="27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0D6D205" w14:textId="5F9E0A43">
            <w:pPr>
              <w:spacing w:after="0"/>
              <w:jc w:val="center"/>
            </w:pPr>
            <w:r w:rsidRPr="5AF57E72">
              <w:rPr>
                <w:rFonts w:ascii="Arial" w:hAnsi="Arial" w:eastAsia="Arial" w:cs="Arial"/>
                <w:color w:val="000000" w:themeColor="text1"/>
                <w:sz w:val="20"/>
                <w:szCs w:val="20"/>
              </w:rPr>
              <w:t>323-2025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6F5EF261" w14:textId="61BF016F">
            <w:pPr>
              <w:spacing w:after="0"/>
            </w:pPr>
            <w:r w:rsidRPr="5AF57E72">
              <w:rPr>
                <w:rFonts w:ascii="Arial" w:hAnsi="Arial" w:eastAsia="Arial" w:cs="Arial"/>
                <w:color w:val="000000" w:themeColor="text1"/>
                <w:sz w:val="20"/>
                <w:szCs w:val="20"/>
              </w:rPr>
              <w:t>MONICA ANDREA GARAVITO DIAZ</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7940F822" w:rsidP="5AF57E72" w:rsidRDefault="7940F822" w14:paraId="0B76C967" w14:textId="21FF30C9">
            <w:r w:rsidRPr="5AF57E72">
              <w:rPr>
                <w:rFonts w:ascii="Arial" w:hAnsi="Arial" w:eastAsia="Arial" w:cs="Arial"/>
                <w:color w:val="000000" w:themeColor="text1"/>
                <w:sz w:val="20"/>
                <w:szCs w:val="20"/>
              </w:rPr>
              <w:t>Cerrado en Secop</w:t>
            </w:r>
          </w:p>
        </w:tc>
      </w:tr>
      <w:tr w:rsidR="5AF57E72" w:rsidTr="54273599" w14:paraId="61C2AA20" w14:textId="77777777">
        <w:trPr>
          <w:trHeight w:val="33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9D1AE3F" w14:textId="32DF4F8B">
            <w:pPr>
              <w:spacing w:after="0"/>
              <w:jc w:val="center"/>
            </w:pPr>
            <w:r w:rsidRPr="5AF57E72">
              <w:rPr>
                <w:rFonts w:ascii="Arial" w:hAnsi="Arial" w:eastAsia="Arial" w:cs="Arial"/>
                <w:color w:val="000000" w:themeColor="text1"/>
                <w:sz w:val="20"/>
                <w:szCs w:val="20"/>
              </w:rPr>
              <w:t>365-2025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55473C2D" w14:textId="3C004ABE">
            <w:pPr>
              <w:spacing w:after="0"/>
            </w:pPr>
            <w:r w:rsidRPr="5AF57E72">
              <w:rPr>
                <w:rFonts w:ascii="Arial" w:hAnsi="Arial" w:eastAsia="Arial" w:cs="Arial"/>
                <w:color w:val="000000" w:themeColor="text1"/>
                <w:sz w:val="20"/>
                <w:szCs w:val="20"/>
              </w:rPr>
              <w:t>JENNY ALEXANDRA ROBAYO MONTENEGRO</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48FB6F3B" w:rsidP="5AF57E72" w:rsidRDefault="48FB6F3B" w14:paraId="0B5E6C80" w14:textId="16C064C2">
            <w:r w:rsidRPr="5AF57E72">
              <w:rPr>
                <w:rFonts w:ascii="Arial" w:hAnsi="Arial" w:eastAsia="Arial" w:cs="Arial"/>
                <w:color w:val="000000" w:themeColor="text1"/>
                <w:sz w:val="20"/>
                <w:szCs w:val="20"/>
              </w:rPr>
              <w:t>Cerrado en Secop</w:t>
            </w:r>
          </w:p>
        </w:tc>
      </w:tr>
      <w:tr w:rsidR="5AF57E72" w:rsidTr="54273599" w14:paraId="6F4537A9" w14:textId="77777777">
        <w:trPr>
          <w:trHeight w:val="36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64C1E8A8" w14:textId="394A6486">
            <w:pPr>
              <w:spacing w:after="0"/>
              <w:jc w:val="center"/>
            </w:pPr>
            <w:r w:rsidRPr="5AF57E72">
              <w:rPr>
                <w:rFonts w:ascii="Arial" w:hAnsi="Arial" w:eastAsia="Arial" w:cs="Arial"/>
                <w:color w:val="000000" w:themeColor="text1"/>
                <w:sz w:val="20"/>
                <w:szCs w:val="20"/>
              </w:rPr>
              <w:t>380-2025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831864A" w14:textId="5161ED85">
            <w:pPr>
              <w:spacing w:after="0"/>
            </w:pPr>
            <w:r w:rsidRPr="5AF57E72">
              <w:rPr>
                <w:rFonts w:ascii="Arial" w:hAnsi="Arial" w:eastAsia="Arial" w:cs="Arial"/>
                <w:color w:val="000000" w:themeColor="text1"/>
                <w:sz w:val="20"/>
                <w:szCs w:val="20"/>
              </w:rPr>
              <w:t>JOHN ALBERTO MARTINEZ VARGAS</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77AB75CB" w:rsidP="5AF57E72" w:rsidRDefault="77AB75CB" w14:paraId="0FE2F879" w14:textId="51A3211B">
            <w:r w:rsidRPr="5AF57E72">
              <w:rPr>
                <w:rFonts w:ascii="Arial" w:hAnsi="Arial" w:eastAsia="Arial" w:cs="Arial"/>
                <w:color w:val="000000" w:themeColor="text1"/>
                <w:sz w:val="20"/>
                <w:szCs w:val="20"/>
              </w:rPr>
              <w:t>Cerrado en Secop</w:t>
            </w:r>
          </w:p>
        </w:tc>
      </w:tr>
      <w:tr w:rsidR="5AF57E72" w:rsidTr="54273599" w14:paraId="555C2970" w14:textId="77777777">
        <w:trPr>
          <w:trHeight w:val="345"/>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7071177" w14:textId="0D16E3BE">
            <w:pPr>
              <w:spacing w:after="0"/>
              <w:jc w:val="center"/>
            </w:pPr>
            <w:r w:rsidRPr="5AF57E72">
              <w:rPr>
                <w:rFonts w:ascii="Arial" w:hAnsi="Arial" w:eastAsia="Arial" w:cs="Arial"/>
                <w:color w:val="000000" w:themeColor="text1"/>
                <w:sz w:val="20"/>
                <w:szCs w:val="20"/>
              </w:rPr>
              <w:t>385-2025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5EAF1A0" w14:textId="2800C95E">
            <w:pPr>
              <w:spacing w:after="0"/>
            </w:pPr>
            <w:r w:rsidRPr="5AF57E72">
              <w:rPr>
                <w:rFonts w:ascii="Arial" w:hAnsi="Arial" w:eastAsia="Arial" w:cs="Arial"/>
                <w:color w:val="000000" w:themeColor="text1"/>
                <w:sz w:val="20"/>
                <w:szCs w:val="20"/>
              </w:rPr>
              <w:t>LEYDI ROCIO AYALA CAMARGO</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5B4CA2A5" w:rsidP="5AF57E72" w:rsidRDefault="5B4CA2A5" w14:paraId="5E37B6A1" w14:textId="40289C15">
            <w:r w:rsidRPr="5AF57E72">
              <w:rPr>
                <w:rFonts w:ascii="Arial" w:hAnsi="Arial" w:eastAsia="Arial" w:cs="Arial"/>
                <w:color w:val="000000" w:themeColor="text1"/>
                <w:sz w:val="20"/>
                <w:szCs w:val="20"/>
              </w:rPr>
              <w:t>Cerrado en Secop</w:t>
            </w:r>
          </w:p>
        </w:tc>
      </w:tr>
      <w:tr w:rsidR="5AF57E72" w:rsidTr="54273599" w14:paraId="2FF4789D" w14:textId="77777777">
        <w:trPr>
          <w:trHeight w:val="345"/>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BD1E23E" w14:textId="2F2ADC65">
            <w:pPr>
              <w:spacing w:after="0"/>
              <w:jc w:val="center"/>
            </w:pPr>
            <w:r w:rsidRPr="5AF57E72">
              <w:rPr>
                <w:rFonts w:ascii="Arial" w:hAnsi="Arial" w:eastAsia="Arial" w:cs="Arial"/>
                <w:color w:val="000000" w:themeColor="text1"/>
                <w:sz w:val="20"/>
                <w:szCs w:val="20"/>
              </w:rPr>
              <w:t>405-2025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E233B5C" w14:textId="28003AA0">
            <w:pPr>
              <w:spacing w:after="0"/>
            </w:pPr>
            <w:r w:rsidRPr="5AF57E72">
              <w:rPr>
                <w:rFonts w:ascii="Arial" w:hAnsi="Arial" w:eastAsia="Arial" w:cs="Arial"/>
                <w:color w:val="000000" w:themeColor="text1"/>
                <w:sz w:val="20"/>
                <w:szCs w:val="20"/>
              </w:rPr>
              <w:t>ADELMO PARRA NIÑO</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349E0A3A" w:rsidP="5AF57E72" w:rsidRDefault="349E0A3A" w14:paraId="3BC2C351" w14:textId="4826D078">
            <w:r w:rsidRPr="5AF57E72">
              <w:rPr>
                <w:rFonts w:ascii="Arial" w:hAnsi="Arial" w:eastAsia="Arial" w:cs="Arial"/>
                <w:color w:val="000000" w:themeColor="text1"/>
                <w:sz w:val="20"/>
                <w:szCs w:val="20"/>
              </w:rPr>
              <w:t>Cerrado en Secop</w:t>
            </w:r>
          </w:p>
        </w:tc>
      </w:tr>
      <w:tr w:rsidR="5AF57E72" w:rsidTr="54273599" w14:paraId="1BB0597E" w14:textId="77777777">
        <w:trPr>
          <w:trHeight w:val="39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A856BD9" w14:textId="09A1736D">
            <w:pPr>
              <w:spacing w:after="0"/>
              <w:jc w:val="center"/>
            </w:pPr>
            <w:r w:rsidRPr="5AF57E72">
              <w:rPr>
                <w:rFonts w:ascii="Arial" w:hAnsi="Arial" w:eastAsia="Arial" w:cs="Arial"/>
                <w:color w:val="000000" w:themeColor="text1"/>
                <w:sz w:val="20"/>
                <w:szCs w:val="20"/>
              </w:rPr>
              <w:t>388-2025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9CC0B9C" w14:textId="473457B4">
            <w:pPr>
              <w:spacing w:after="0"/>
            </w:pPr>
            <w:r w:rsidRPr="5AF57E72">
              <w:rPr>
                <w:rFonts w:ascii="Arial" w:hAnsi="Arial" w:eastAsia="Arial" w:cs="Arial"/>
                <w:color w:val="000000" w:themeColor="text1"/>
                <w:sz w:val="20"/>
                <w:szCs w:val="20"/>
              </w:rPr>
              <w:t>YENNY SAREN RAMIREZ RAMIREZ</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113D0ED8" w:rsidP="5AF57E72" w:rsidRDefault="113D0ED8" w14:paraId="2D985922" w14:textId="67C20B60">
            <w:r w:rsidRPr="5AF57E72">
              <w:rPr>
                <w:rFonts w:ascii="Arial" w:hAnsi="Arial" w:eastAsia="Arial" w:cs="Arial"/>
                <w:color w:val="000000" w:themeColor="text1"/>
                <w:sz w:val="20"/>
                <w:szCs w:val="20"/>
              </w:rPr>
              <w:t>Cerrado en Secop</w:t>
            </w:r>
          </w:p>
        </w:tc>
      </w:tr>
      <w:tr w:rsidR="5AF57E72" w:rsidTr="54273599" w14:paraId="5B4574B1" w14:textId="77777777">
        <w:trPr>
          <w:trHeight w:val="315"/>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7367DDB" w14:textId="0B99D499">
            <w:pPr>
              <w:spacing w:after="0"/>
              <w:jc w:val="center"/>
            </w:pPr>
            <w:r w:rsidRPr="5AF57E72">
              <w:rPr>
                <w:rFonts w:ascii="Arial" w:hAnsi="Arial" w:eastAsia="Arial" w:cs="Arial"/>
                <w:color w:val="000000" w:themeColor="text1"/>
                <w:sz w:val="20"/>
                <w:szCs w:val="20"/>
              </w:rPr>
              <w:t>397-2025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49E28B5" w14:textId="1D39AD9B">
            <w:pPr>
              <w:spacing w:after="0"/>
            </w:pPr>
            <w:r w:rsidRPr="5AF57E72">
              <w:rPr>
                <w:rFonts w:ascii="Arial" w:hAnsi="Arial" w:eastAsia="Arial" w:cs="Arial"/>
                <w:color w:val="000000" w:themeColor="text1"/>
                <w:sz w:val="20"/>
                <w:szCs w:val="20"/>
              </w:rPr>
              <w:t>NORBERTO HERREÑO MERCHAN</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0AA6A4E7" w:rsidP="5AF57E72" w:rsidRDefault="0AA6A4E7" w14:paraId="08877A57" w14:textId="0F8AB317">
            <w:r w:rsidRPr="5AF57E72">
              <w:rPr>
                <w:rFonts w:ascii="Arial" w:hAnsi="Arial" w:eastAsia="Arial" w:cs="Arial"/>
                <w:color w:val="000000" w:themeColor="text1"/>
                <w:sz w:val="20"/>
                <w:szCs w:val="20"/>
              </w:rPr>
              <w:t>Cerrado en Secop</w:t>
            </w:r>
          </w:p>
        </w:tc>
      </w:tr>
      <w:tr w:rsidR="5AF57E72" w:rsidTr="54273599" w14:paraId="59116FC3" w14:textId="77777777">
        <w:trPr>
          <w:trHeight w:val="405"/>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20F442F" w14:textId="45098B79">
            <w:pPr>
              <w:spacing w:after="0"/>
              <w:jc w:val="center"/>
            </w:pPr>
            <w:r w:rsidRPr="5AF57E72">
              <w:rPr>
                <w:rFonts w:ascii="Arial" w:hAnsi="Arial" w:eastAsia="Arial" w:cs="Arial"/>
                <w:color w:val="000000" w:themeColor="text1"/>
                <w:sz w:val="20"/>
                <w:szCs w:val="20"/>
              </w:rPr>
              <w:t>399-2025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26F1748" w14:textId="64699689">
            <w:pPr>
              <w:spacing w:after="0"/>
            </w:pPr>
            <w:r w:rsidRPr="5AF57E72">
              <w:rPr>
                <w:rFonts w:ascii="Arial" w:hAnsi="Arial" w:eastAsia="Arial" w:cs="Arial"/>
                <w:color w:val="000000" w:themeColor="text1"/>
                <w:sz w:val="20"/>
                <w:szCs w:val="20"/>
              </w:rPr>
              <w:t>JULIE PAOLA RODRIGUEZ SAENZ</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6BC6C4C2" w:rsidP="5AF57E72" w:rsidRDefault="6BC6C4C2" w14:paraId="317606A2" w14:textId="49208B63">
            <w:r w:rsidRPr="5AF57E72">
              <w:rPr>
                <w:rFonts w:ascii="Arial" w:hAnsi="Arial" w:eastAsia="Arial" w:cs="Arial"/>
                <w:color w:val="000000" w:themeColor="text1"/>
                <w:sz w:val="20"/>
                <w:szCs w:val="20"/>
              </w:rPr>
              <w:t>Cerrado en Secop</w:t>
            </w:r>
          </w:p>
        </w:tc>
      </w:tr>
      <w:tr w:rsidR="5AF57E72" w:rsidTr="54273599" w14:paraId="1F1AFAC2" w14:textId="77777777">
        <w:trPr>
          <w:trHeight w:val="435"/>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634945A3" w14:textId="6B3B406A">
            <w:pPr>
              <w:spacing w:after="0"/>
              <w:jc w:val="center"/>
            </w:pPr>
            <w:r w:rsidRPr="5AF57E72">
              <w:rPr>
                <w:rFonts w:ascii="Arial" w:hAnsi="Arial" w:eastAsia="Arial" w:cs="Arial"/>
                <w:color w:val="000000" w:themeColor="text1"/>
                <w:sz w:val="20"/>
                <w:szCs w:val="20"/>
              </w:rPr>
              <w:t>459-2025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2EABB5F9" w14:textId="3185F296">
            <w:pPr>
              <w:spacing w:after="0"/>
            </w:pPr>
            <w:r w:rsidRPr="5AF57E72">
              <w:rPr>
                <w:rFonts w:ascii="Arial" w:hAnsi="Arial" w:eastAsia="Arial" w:cs="Arial"/>
                <w:color w:val="000000" w:themeColor="text1"/>
                <w:sz w:val="20"/>
                <w:szCs w:val="20"/>
              </w:rPr>
              <w:t>JOHANNA ANDREA OSPINA ORTIZ</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606B0979" w:rsidP="5AF57E72" w:rsidRDefault="606B0979" w14:paraId="50511D6B" w14:textId="7D079FF4">
            <w:r w:rsidRPr="5AF57E72">
              <w:rPr>
                <w:rFonts w:ascii="Arial" w:hAnsi="Arial" w:eastAsia="Arial" w:cs="Arial"/>
                <w:color w:val="000000" w:themeColor="text1"/>
                <w:sz w:val="20"/>
                <w:szCs w:val="20"/>
              </w:rPr>
              <w:t>Cerrado en Secop</w:t>
            </w:r>
          </w:p>
        </w:tc>
      </w:tr>
      <w:tr w:rsidR="5AF57E72" w:rsidTr="54273599" w14:paraId="2B463ABA" w14:textId="77777777">
        <w:trPr>
          <w:trHeight w:val="42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FF5D3F3" w14:textId="74830773">
            <w:pPr>
              <w:spacing w:after="0"/>
              <w:jc w:val="center"/>
            </w:pPr>
            <w:r w:rsidRPr="5AF57E72">
              <w:rPr>
                <w:rFonts w:ascii="Arial" w:hAnsi="Arial" w:eastAsia="Arial" w:cs="Arial"/>
                <w:color w:val="000000" w:themeColor="text1"/>
                <w:sz w:val="20"/>
                <w:szCs w:val="20"/>
              </w:rPr>
              <w:t>500-2025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50D29BBC" w14:textId="567251DA">
            <w:pPr>
              <w:spacing w:after="0"/>
            </w:pPr>
            <w:r w:rsidRPr="5AF57E72">
              <w:rPr>
                <w:rFonts w:ascii="Arial" w:hAnsi="Arial" w:eastAsia="Arial" w:cs="Arial"/>
                <w:color w:val="000000" w:themeColor="text1"/>
                <w:sz w:val="20"/>
                <w:szCs w:val="20"/>
              </w:rPr>
              <w:t>MARIA ALEJANDRA ESCOBAR RICO</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50FBC565" w:rsidP="5AF57E72" w:rsidRDefault="50FBC565" w14:paraId="2E553B2D" w14:textId="351D4E9A">
            <w:r w:rsidRPr="5AF57E72">
              <w:rPr>
                <w:rFonts w:ascii="Arial" w:hAnsi="Arial" w:eastAsia="Arial" w:cs="Arial"/>
                <w:color w:val="000000" w:themeColor="text1"/>
                <w:sz w:val="20"/>
                <w:szCs w:val="20"/>
              </w:rPr>
              <w:t>Cerrado en Secop</w:t>
            </w:r>
          </w:p>
        </w:tc>
      </w:tr>
      <w:tr w:rsidR="5AF57E72" w:rsidTr="54273599" w14:paraId="6ED8F045" w14:textId="77777777">
        <w:trPr>
          <w:trHeight w:val="39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40D59E9E" w14:textId="00C69708">
            <w:pPr>
              <w:spacing w:after="0"/>
              <w:jc w:val="center"/>
            </w:pPr>
            <w:r w:rsidRPr="5AF57E72">
              <w:rPr>
                <w:rFonts w:ascii="Arial" w:hAnsi="Arial" w:eastAsia="Arial" w:cs="Arial"/>
                <w:color w:val="000000" w:themeColor="text1"/>
                <w:sz w:val="20"/>
                <w:szCs w:val="20"/>
              </w:rPr>
              <w:t>565-2025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5BD6447" w14:textId="6F67DFB2">
            <w:pPr>
              <w:spacing w:after="0"/>
            </w:pPr>
            <w:r w:rsidRPr="5AF57E72">
              <w:rPr>
                <w:rFonts w:ascii="Arial" w:hAnsi="Arial" w:eastAsia="Arial" w:cs="Arial"/>
                <w:color w:val="000000" w:themeColor="text1"/>
                <w:sz w:val="20"/>
                <w:szCs w:val="20"/>
              </w:rPr>
              <w:t>MARITZA ALEJANDRA SOLANO GUECHA</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643BEEBF" w:rsidP="5AF57E72" w:rsidRDefault="643BEEBF" w14:paraId="07B27348" w14:textId="2BBF45DC">
            <w:r w:rsidRPr="5AF57E72">
              <w:rPr>
                <w:rFonts w:ascii="Arial" w:hAnsi="Arial" w:eastAsia="Arial" w:cs="Arial"/>
                <w:color w:val="000000" w:themeColor="text1"/>
                <w:sz w:val="20"/>
                <w:szCs w:val="20"/>
              </w:rPr>
              <w:t>Cerrado en Secop</w:t>
            </w:r>
          </w:p>
        </w:tc>
      </w:tr>
      <w:tr w:rsidR="5AF57E72" w:rsidTr="54273599" w14:paraId="69127DB9" w14:textId="77777777">
        <w:trPr>
          <w:trHeight w:val="420"/>
        </w:trPr>
        <w:tc>
          <w:tcPr>
            <w:tcW w:w="1412"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8142346" w14:textId="0D0AD237">
            <w:pPr>
              <w:spacing w:after="0"/>
              <w:jc w:val="center"/>
            </w:pPr>
            <w:r w:rsidRPr="5AF57E72">
              <w:rPr>
                <w:rFonts w:ascii="Arial" w:hAnsi="Arial" w:eastAsia="Arial" w:cs="Arial"/>
                <w:color w:val="000000" w:themeColor="text1"/>
                <w:sz w:val="20"/>
                <w:szCs w:val="20"/>
              </w:rPr>
              <w:t>706-2025</w:t>
            </w:r>
          </w:p>
        </w:tc>
        <w:tc>
          <w:tcPr>
            <w:tcW w:w="3712"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8C8C6C1" w14:textId="3EA307CB">
            <w:pPr>
              <w:spacing w:after="0"/>
            </w:pPr>
            <w:r w:rsidRPr="5AF57E72">
              <w:rPr>
                <w:rFonts w:ascii="Arial" w:hAnsi="Arial" w:eastAsia="Arial" w:cs="Arial"/>
                <w:color w:val="000000" w:themeColor="text1"/>
                <w:sz w:val="20"/>
                <w:szCs w:val="20"/>
              </w:rPr>
              <w:t>WILLIAM FERNANDO CASTAÑEDA PEREZ</w:t>
            </w:r>
          </w:p>
        </w:tc>
        <w:tc>
          <w:tcPr>
            <w:tcW w:w="2480" w:type="dxa"/>
            <w:gridSpan w:val="4"/>
            <w:tcBorders>
              <w:top w:val="single" w:color="auto" w:sz="8" w:space="0"/>
              <w:left w:val="single" w:color="auto" w:sz="8" w:space="0"/>
              <w:bottom w:val="single" w:color="auto" w:sz="8" w:space="0"/>
              <w:right w:val="single" w:color="auto" w:sz="8" w:space="0"/>
            </w:tcBorders>
            <w:tcMar>
              <w:left w:w="70" w:type="dxa"/>
              <w:right w:w="70" w:type="dxa"/>
            </w:tcMar>
            <w:vAlign w:val="center"/>
          </w:tcPr>
          <w:p w:rsidR="1C54EE3C" w:rsidP="5AF57E72" w:rsidRDefault="1C54EE3C" w14:paraId="29014A71" w14:textId="0AD73702">
            <w:r w:rsidRPr="5AF57E72">
              <w:rPr>
                <w:rFonts w:ascii="Arial" w:hAnsi="Arial" w:eastAsia="Arial" w:cs="Arial"/>
                <w:color w:val="000000" w:themeColor="text1"/>
                <w:sz w:val="20"/>
                <w:szCs w:val="20"/>
              </w:rPr>
              <w:t>Cerrado en Secop</w:t>
            </w:r>
          </w:p>
        </w:tc>
      </w:tr>
      <w:tr w:rsidR="5AF57E72" w:rsidTr="54273599" w14:paraId="74187AA9" w14:textId="77777777">
        <w:trPr>
          <w:gridAfter w:val="1"/>
          <w:wAfter w:w="37" w:type="dxa"/>
          <w:trHeight w:val="40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2D9875FF" w14:textId="1AB861EE">
            <w:pPr>
              <w:spacing w:after="0"/>
              <w:jc w:val="center"/>
            </w:pPr>
            <w:r w:rsidRPr="5AF57E72">
              <w:rPr>
                <w:rFonts w:ascii="Arial" w:hAnsi="Arial" w:eastAsia="Arial" w:cs="Arial"/>
                <w:color w:val="000000" w:themeColor="text1"/>
                <w:sz w:val="18"/>
                <w:szCs w:val="18"/>
              </w:rPr>
              <w:t>384-2025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FBB1B53" w14:textId="2EF861AE">
            <w:pPr>
              <w:spacing w:after="0"/>
            </w:pPr>
            <w:r w:rsidRPr="5AF57E72">
              <w:rPr>
                <w:rFonts w:ascii="Arial" w:hAnsi="Arial" w:eastAsia="Arial" w:cs="Arial"/>
                <w:color w:val="000000" w:themeColor="text1"/>
                <w:sz w:val="18"/>
                <w:szCs w:val="18"/>
              </w:rPr>
              <w:t>YESICA PAOLA CAMACHO PERALTA</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5C4EAED" w:rsidP="5AF57E72" w:rsidRDefault="75C4EAED" w14:paraId="10428834" w14:textId="0214391F">
            <w:r w:rsidRPr="5AF57E72">
              <w:rPr>
                <w:rFonts w:ascii="Arial" w:hAnsi="Arial" w:eastAsia="Arial" w:cs="Arial"/>
                <w:color w:val="000000" w:themeColor="text1"/>
                <w:sz w:val="18"/>
                <w:szCs w:val="18"/>
              </w:rPr>
              <w:t>Cerrado en Secop</w:t>
            </w:r>
          </w:p>
        </w:tc>
      </w:tr>
      <w:tr w:rsidR="5AF57E72" w:rsidTr="54273599" w14:paraId="365C534A" w14:textId="77777777">
        <w:trPr>
          <w:gridAfter w:val="1"/>
          <w:wAfter w:w="37" w:type="dxa"/>
          <w:trHeight w:val="40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6E7576D" w14:textId="27338DDF">
            <w:pPr>
              <w:spacing w:after="0"/>
              <w:jc w:val="center"/>
            </w:pPr>
            <w:r w:rsidRPr="5AF57E72">
              <w:rPr>
                <w:rFonts w:ascii="Arial" w:hAnsi="Arial" w:eastAsia="Arial" w:cs="Arial"/>
                <w:color w:val="000000" w:themeColor="text1"/>
                <w:sz w:val="18"/>
                <w:szCs w:val="18"/>
              </w:rPr>
              <w:t>422-2025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831F9F5" w14:textId="5B4A4E05">
            <w:pPr>
              <w:spacing w:after="0"/>
            </w:pPr>
            <w:r w:rsidRPr="5AF57E72">
              <w:rPr>
                <w:rFonts w:ascii="Arial" w:hAnsi="Arial" w:eastAsia="Arial" w:cs="Arial"/>
                <w:color w:val="000000" w:themeColor="text1"/>
                <w:sz w:val="18"/>
                <w:szCs w:val="18"/>
              </w:rPr>
              <w:t>GLORIA PATRICIA NIETO TRUJILLO</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03157215" w:rsidP="5AF57E72" w:rsidRDefault="03157215" w14:paraId="5F678F88" w14:textId="3F7ADF48">
            <w:r w:rsidRPr="5AF57E72">
              <w:rPr>
                <w:rFonts w:ascii="Arial" w:hAnsi="Arial" w:eastAsia="Arial" w:cs="Arial"/>
                <w:color w:val="000000" w:themeColor="text1"/>
                <w:sz w:val="18"/>
                <w:szCs w:val="18"/>
              </w:rPr>
              <w:t>Cerrado en Secop</w:t>
            </w:r>
          </w:p>
        </w:tc>
      </w:tr>
      <w:tr w:rsidR="5AF57E72" w:rsidTr="54273599" w14:paraId="082D99AD" w14:textId="77777777">
        <w:trPr>
          <w:gridAfter w:val="1"/>
          <w:wAfter w:w="37" w:type="dxa"/>
          <w:trHeight w:val="40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33AF064" w14:textId="1603EB5C">
            <w:pPr>
              <w:spacing w:after="0"/>
              <w:jc w:val="center"/>
            </w:pPr>
            <w:r w:rsidRPr="5AF57E72">
              <w:rPr>
                <w:rFonts w:ascii="Arial" w:hAnsi="Arial" w:eastAsia="Arial" w:cs="Arial"/>
                <w:color w:val="000000" w:themeColor="text1"/>
                <w:sz w:val="18"/>
                <w:szCs w:val="18"/>
              </w:rPr>
              <w:t>386-2025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7A6D68C" w14:textId="05934ECA">
            <w:pPr>
              <w:spacing w:after="0"/>
            </w:pPr>
            <w:r w:rsidRPr="5AF57E72">
              <w:rPr>
                <w:rFonts w:ascii="Arial" w:hAnsi="Arial" w:eastAsia="Arial" w:cs="Arial"/>
                <w:color w:val="000000" w:themeColor="text1"/>
                <w:sz w:val="18"/>
                <w:szCs w:val="18"/>
              </w:rPr>
              <w:t>MAURICIO HERRERA BERMUDEZ</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934501C" w:rsidP="5AF57E72" w:rsidRDefault="4934501C" w14:paraId="083009EC" w14:textId="23035A98">
            <w:r w:rsidRPr="5AF57E72">
              <w:rPr>
                <w:rFonts w:ascii="Arial" w:hAnsi="Arial" w:eastAsia="Arial" w:cs="Arial"/>
                <w:color w:val="000000" w:themeColor="text1"/>
                <w:sz w:val="18"/>
                <w:szCs w:val="18"/>
              </w:rPr>
              <w:t>Cerrado en Secop</w:t>
            </w:r>
          </w:p>
        </w:tc>
      </w:tr>
      <w:tr w:rsidR="5AF57E72" w:rsidTr="54273599" w14:paraId="17958574" w14:textId="77777777">
        <w:trPr>
          <w:gridAfter w:val="1"/>
          <w:wAfter w:w="37" w:type="dxa"/>
          <w:trHeight w:val="33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621EFD7C" w14:textId="2AB2D2E8">
            <w:pPr>
              <w:spacing w:after="0"/>
              <w:jc w:val="center"/>
            </w:pPr>
            <w:r w:rsidRPr="5AF57E72">
              <w:rPr>
                <w:rFonts w:ascii="Arial" w:hAnsi="Arial" w:eastAsia="Arial" w:cs="Arial"/>
                <w:color w:val="000000" w:themeColor="text1"/>
                <w:sz w:val="18"/>
                <w:szCs w:val="18"/>
              </w:rPr>
              <w:t>400-2025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6EBCD2E" w14:textId="0AC102B0">
            <w:pPr>
              <w:spacing w:after="0"/>
            </w:pPr>
            <w:r w:rsidRPr="5AF57E72">
              <w:rPr>
                <w:rFonts w:ascii="Arial" w:hAnsi="Arial" w:eastAsia="Arial" w:cs="Arial"/>
                <w:color w:val="000000" w:themeColor="text1"/>
                <w:sz w:val="18"/>
                <w:szCs w:val="18"/>
              </w:rPr>
              <w:t>IBETH DALILA LOZANO PUENTES</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1C053F4" w:rsidP="5AF57E72" w:rsidRDefault="71C053F4" w14:paraId="1406D6CD" w14:textId="15FA36C4">
            <w:r w:rsidRPr="5AF57E72">
              <w:rPr>
                <w:rFonts w:ascii="Arial" w:hAnsi="Arial" w:eastAsia="Arial" w:cs="Arial"/>
                <w:color w:val="000000" w:themeColor="text1"/>
                <w:sz w:val="18"/>
                <w:szCs w:val="18"/>
              </w:rPr>
              <w:t>Cerrado en Secop</w:t>
            </w:r>
          </w:p>
        </w:tc>
      </w:tr>
      <w:tr w:rsidR="5AF57E72" w:rsidTr="54273599" w14:paraId="716929BC" w14:textId="77777777">
        <w:trPr>
          <w:gridAfter w:val="1"/>
          <w:wAfter w:w="37" w:type="dxa"/>
          <w:trHeight w:val="40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42719FF0" w14:textId="61593D5F">
            <w:pPr>
              <w:spacing w:after="0"/>
              <w:jc w:val="center"/>
            </w:pPr>
            <w:r w:rsidRPr="5AF57E72">
              <w:rPr>
                <w:rFonts w:ascii="Arial" w:hAnsi="Arial" w:eastAsia="Arial" w:cs="Arial"/>
                <w:color w:val="000000" w:themeColor="text1"/>
                <w:sz w:val="18"/>
                <w:szCs w:val="18"/>
              </w:rPr>
              <w:t>436-2025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B57C3F8" w14:textId="473B3A60">
            <w:pPr>
              <w:spacing w:after="0"/>
            </w:pPr>
            <w:r w:rsidRPr="5AF57E72">
              <w:rPr>
                <w:rFonts w:ascii="Arial" w:hAnsi="Arial" w:eastAsia="Arial" w:cs="Arial"/>
                <w:color w:val="000000" w:themeColor="text1"/>
                <w:sz w:val="18"/>
                <w:szCs w:val="18"/>
              </w:rPr>
              <w:t>CARLOS FABIAN HAMON ALARCON</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C91FA8A" w:rsidP="5AF57E72" w:rsidRDefault="3C91FA8A" w14:paraId="60508914" w14:textId="2584E112">
            <w:r w:rsidRPr="5AF57E72">
              <w:rPr>
                <w:rFonts w:ascii="Arial" w:hAnsi="Arial" w:eastAsia="Arial" w:cs="Arial"/>
                <w:color w:val="000000" w:themeColor="text1"/>
                <w:sz w:val="18"/>
                <w:szCs w:val="18"/>
              </w:rPr>
              <w:t>Cerrado en Secop</w:t>
            </w:r>
          </w:p>
        </w:tc>
      </w:tr>
      <w:tr w:rsidR="5AF57E72" w:rsidTr="54273599" w14:paraId="018E27F0" w14:textId="77777777">
        <w:trPr>
          <w:gridAfter w:val="1"/>
          <w:wAfter w:w="37" w:type="dxa"/>
          <w:trHeight w:val="30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67CA46D5" w14:textId="0715D2AE">
            <w:pPr>
              <w:spacing w:after="0"/>
              <w:jc w:val="center"/>
            </w:pPr>
            <w:r w:rsidRPr="5AF57E72">
              <w:rPr>
                <w:rFonts w:ascii="Arial" w:hAnsi="Arial" w:eastAsia="Arial" w:cs="Arial"/>
                <w:color w:val="000000" w:themeColor="text1"/>
                <w:sz w:val="18"/>
                <w:szCs w:val="18"/>
              </w:rPr>
              <w:t>472-2025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27746D76" w14:textId="6A733663">
            <w:pPr>
              <w:spacing w:after="0"/>
            </w:pPr>
            <w:r w:rsidRPr="5AF57E72">
              <w:rPr>
                <w:rFonts w:ascii="Arial" w:hAnsi="Arial" w:eastAsia="Arial" w:cs="Arial"/>
                <w:color w:val="000000" w:themeColor="text1"/>
                <w:sz w:val="18"/>
                <w:szCs w:val="18"/>
              </w:rPr>
              <w:t>LAURA VANESSA FERNÁNDEZ MORENO</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DC01189" w:rsidP="5AF57E72" w:rsidRDefault="1DC01189" w14:paraId="2EDAEDD6" w14:textId="1F8DB621">
            <w:r w:rsidRPr="5AF57E72">
              <w:rPr>
                <w:rFonts w:ascii="Arial" w:hAnsi="Arial" w:eastAsia="Arial" w:cs="Arial"/>
                <w:color w:val="000000" w:themeColor="text1"/>
                <w:sz w:val="18"/>
                <w:szCs w:val="18"/>
              </w:rPr>
              <w:t>Cerrado en Secop</w:t>
            </w:r>
          </w:p>
        </w:tc>
      </w:tr>
      <w:tr w:rsidR="5AF57E72" w:rsidTr="54273599" w14:paraId="03E09C19" w14:textId="77777777">
        <w:trPr>
          <w:gridAfter w:val="1"/>
          <w:wAfter w:w="37" w:type="dxa"/>
          <w:trHeight w:val="43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093FD0B" w14:textId="3C7B892F">
            <w:pPr>
              <w:spacing w:after="0"/>
              <w:jc w:val="center"/>
            </w:pPr>
            <w:r w:rsidRPr="5AF57E72">
              <w:rPr>
                <w:rFonts w:ascii="Arial" w:hAnsi="Arial" w:eastAsia="Arial" w:cs="Arial"/>
                <w:color w:val="000000" w:themeColor="text1"/>
                <w:sz w:val="18"/>
                <w:szCs w:val="18"/>
              </w:rPr>
              <w:t>460-2025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2F67154" w14:textId="6E8F5C7F">
            <w:pPr>
              <w:spacing w:after="0"/>
            </w:pPr>
            <w:r w:rsidRPr="5AF57E72">
              <w:rPr>
                <w:rFonts w:ascii="Arial" w:hAnsi="Arial" w:eastAsia="Arial" w:cs="Arial"/>
                <w:color w:val="000000" w:themeColor="text1"/>
                <w:sz w:val="18"/>
                <w:szCs w:val="18"/>
              </w:rPr>
              <w:t>NELSON EDUARDO MUÑOZ SUTA</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C58BEBB" w:rsidP="5AF57E72" w:rsidRDefault="4C58BEBB" w14:paraId="7FCC79D2" w14:textId="7108778D">
            <w:r w:rsidRPr="5AF57E72">
              <w:rPr>
                <w:rFonts w:ascii="Arial" w:hAnsi="Arial" w:eastAsia="Arial" w:cs="Arial"/>
                <w:color w:val="000000" w:themeColor="text1"/>
                <w:sz w:val="18"/>
                <w:szCs w:val="18"/>
              </w:rPr>
              <w:t>Cerrado en Secop</w:t>
            </w:r>
          </w:p>
        </w:tc>
      </w:tr>
      <w:tr w:rsidR="5AF57E72" w:rsidTr="54273599" w14:paraId="3F407977" w14:textId="77777777">
        <w:trPr>
          <w:gridAfter w:val="1"/>
          <w:wAfter w:w="37" w:type="dxa"/>
          <w:trHeight w:val="36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3CE00A0" w14:textId="6413A397">
            <w:pPr>
              <w:spacing w:after="0"/>
              <w:jc w:val="center"/>
            </w:pPr>
            <w:r w:rsidRPr="5AF57E72">
              <w:rPr>
                <w:rFonts w:ascii="Arial" w:hAnsi="Arial" w:eastAsia="Arial" w:cs="Arial"/>
                <w:color w:val="000000" w:themeColor="text1"/>
                <w:sz w:val="18"/>
                <w:szCs w:val="18"/>
              </w:rPr>
              <w:t>509-2025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0EAE0C4" w14:textId="469514B4">
            <w:pPr>
              <w:spacing w:after="0"/>
            </w:pPr>
            <w:r w:rsidRPr="5AF57E72">
              <w:rPr>
                <w:rFonts w:ascii="Arial" w:hAnsi="Arial" w:eastAsia="Arial" w:cs="Arial"/>
                <w:color w:val="000000" w:themeColor="text1"/>
                <w:sz w:val="18"/>
                <w:szCs w:val="18"/>
              </w:rPr>
              <w:t>CARLOS CESAR CASTILLA HERNANDEZ</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47CCB9E" w:rsidP="5AF57E72" w:rsidRDefault="647CCB9E" w14:paraId="1AD61CE8" w14:textId="7BB1EBBD">
            <w:r w:rsidRPr="5AF57E72">
              <w:rPr>
                <w:rFonts w:ascii="Arial" w:hAnsi="Arial" w:eastAsia="Arial" w:cs="Arial"/>
                <w:color w:val="000000" w:themeColor="text1"/>
                <w:sz w:val="18"/>
                <w:szCs w:val="18"/>
              </w:rPr>
              <w:t>Cerrado en Secop</w:t>
            </w:r>
          </w:p>
        </w:tc>
      </w:tr>
      <w:tr w:rsidR="5AF57E72" w:rsidTr="54273599" w14:paraId="26E6712B" w14:textId="77777777">
        <w:trPr>
          <w:gridAfter w:val="1"/>
          <w:wAfter w:w="37" w:type="dxa"/>
          <w:trHeight w:val="39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318DF57C" w14:textId="7A5D629F">
            <w:pPr>
              <w:spacing w:after="0"/>
              <w:jc w:val="center"/>
            </w:pPr>
            <w:r w:rsidRPr="5AF57E72">
              <w:rPr>
                <w:rFonts w:ascii="Arial" w:hAnsi="Arial" w:eastAsia="Arial" w:cs="Arial"/>
                <w:color w:val="000000" w:themeColor="text1"/>
                <w:sz w:val="18"/>
                <w:szCs w:val="18"/>
              </w:rPr>
              <w:t>463-2025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9A1781F" w14:textId="64056426">
            <w:pPr>
              <w:spacing w:after="0"/>
            </w:pPr>
            <w:r w:rsidRPr="5AF57E72">
              <w:rPr>
                <w:rFonts w:ascii="Arial" w:hAnsi="Arial" w:eastAsia="Arial" w:cs="Arial"/>
                <w:color w:val="000000" w:themeColor="text1"/>
                <w:sz w:val="18"/>
                <w:szCs w:val="18"/>
              </w:rPr>
              <w:t>HILDA MARIA BARRAGAN APONTE</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35EBFA14" w:rsidP="5AF57E72" w:rsidRDefault="35EBFA14" w14:paraId="62B73A48" w14:textId="15648365">
            <w:r w:rsidRPr="5AF57E72">
              <w:rPr>
                <w:rFonts w:ascii="Arial" w:hAnsi="Arial" w:eastAsia="Arial" w:cs="Arial"/>
                <w:color w:val="000000" w:themeColor="text1"/>
                <w:sz w:val="18"/>
                <w:szCs w:val="18"/>
              </w:rPr>
              <w:t>Cerrado en Secop</w:t>
            </w:r>
          </w:p>
        </w:tc>
      </w:tr>
      <w:tr w:rsidR="5AF57E72" w:rsidTr="54273599" w14:paraId="1AD19B59" w14:textId="77777777">
        <w:trPr>
          <w:gridAfter w:val="1"/>
          <w:wAfter w:w="37" w:type="dxa"/>
          <w:trHeight w:val="42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509D8773" w14:textId="734064A4">
            <w:pPr>
              <w:spacing w:after="0"/>
              <w:jc w:val="center"/>
            </w:pPr>
            <w:r w:rsidRPr="5AF57E72">
              <w:rPr>
                <w:rFonts w:ascii="Arial" w:hAnsi="Arial" w:eastAsia="Arial" w:cs="Arial"/>
                <w:color w:val="000000" w:themeColor="text1"/>
                <w:sz w:val="18"/>
                <w:szCs w:val="18"/>
              </w:rPr>
              <w:t>540-2025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297E457" w14:textId="7E7A03B6">
            <w:pPr>
              <w:spacing w:after="0"/>
            </w:pPr>
            <w:r w:rsidRPr="5AF57E72">
              <w:rPr>
                <w:rFonts w:ascii="Arial" w:hAnsi="Arial" w:eastAsia="Arial" w:cs="Arial"/>
                <w:color w:val="000000" w:themeColor="text1"/>
                <w:sz w:val="18"/>
                <w:szCs w:val="18"/>
              </w:rPr>
              <w:t>JEIMY CATALINA MORENO CASTAÑEDA</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6A56C1DF" w:rsidP="5AF57E72" w:rsidRDefault="6A56C1DF" w14:paraId="7131DC5D" w14:textId="3D4CB3F2">
            <w:r w:rsidRPr="5AF57E72">
              <w:rPr>
                <w:rFonts w:ascii="Arial" w:hAnsi="Arial" w:eastAsia="Arial" w:cs="Arial"/>
                <w:color w:val="000000" w:themeColor="text1"/>
                <w:sz w:val="18"/>
                <w:szCs w:val="18"/>
              </w:rPr>
              <w:t>Cerrado en Secop</w:t>
            </w:r>
          </w:p>
        </w:tc>
      </w:tr>
      <w:tr w:rsidR="5AF57E72" w:rsidTr="54273599" w14:paraId="467877A7" w14:textId="77777777">
        <w:trPr>
          <w:gridAfter w:val="1"/>
          <w:wAfter w:w="37" w:type="dxa"/>
          <w:trHeight w:val="34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22EDBE2" w14:textId="28BF8965">
            <w:pPr>
              <w:spacing w:after="0"/>
              <w:jc w:val="center"/>
            </w:pPr>
            <w:r w:rsidRPr="5AF57E72">
              <w:rPr>
                <w:rFonts w:ascii="Arial" w:hAnsi="Arial" w:eastAsia="Arial" w:cs="Arial"/>
                <w:color w:val="000000" w:themeColor="text1"/>
                <w:sz w:val="18"/>
                <w:szCs w:val="18"/>
              </w:rPr>
              <w:t>542-2025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5BF1F50D" w14:textId="36D56246">
            <w:pPr>
              <w:spacing w:after="0"/>
            </w:pPr>
            <w:r w:rsidRPr="5AF57E72">
              <w:rPr>
                <w:rFonts w:ascii="Arial" w:hAnsi="Arial" w:eastAsia="Arial" w:cs="Arial"/>
                <w:color w:val="000000" w:themeColor="text1"/>
                <w:sz w:val="18"/>
                <w:szCs w:val="18"/>
              </w:rPr>
              <w:t>LEIDY YOANA PARRA MORENO</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1EB9352" w:rsidP="5AF57E72" w:rsidRDefault="51EB9352" w14:paraId="5945B74A" w14:textId="04066ABC">
            <w:r w:rsidRPr="5AF57E72">
              <w:rPr>
                <w:rFonts w:ascii="Arial" w:hAnsi="Arial" w:eastAsia="Arial" w:cs="Arial"/>
                <w:color w:val="000000" w:themeColor="text1"/>
                <w:sz w:val="18"/>
                <w:szCs w:val="18"/>
              </w:rPr>
              <w:t>Cerrado en Secop</w:t>
            </w:r>
          </w:p>
        </w:tc>
      </w:tr>
      <w:tr w:rsidR="5AF57E72" w:rsidTr="54273599" w14:paraId="1C2AF2E1" w14:textId="77777777">
        <w:trPr>
          <w:gridAfter w:val="1"/>
          <w:wAfter w:w="37" w:type="dxa"/>
          <w:trHeight w:val="39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0A96964" w14:textId="1AA2FCEA">
            <w:pPr>
              <w:spacing w:after="0"/>
              <w:jc w:val="center"/>
            </w:pPr>
            <w:r w:rsidRPr="5AF57E72">
              <w:rPr>
                <w:rFonts w:ascii="Arial" w:hAnsi="Arial" w:eastAsia="Arial" w:cs="Arial"/>
                <w:color w:val="000000" w:themeColor="text1"/>
                <w:sz w:val="18"/>
                <w:szCs w:val="18"/>
              </w:rPr>
              <w:t>543-2025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30789E9" w14:textId="421DAA05">
            <w:pPr>
              <w:spacing w:after="0"/>
            </w:pPr>
            <w:r w:rsidRPr="5AF57E72">
              <w:rPr>
                <w:rFonts w:ascii="Arial" w:hAnsi="Arial" w:eastAsia="Arial" w:cs="Arial"/>
                <w:color w:val="000000" w:themeColor="text1"/>
                <w:sz w:val="18"/>
                <w:szCs w:val="18"/>
              </w:rPr>
              <w:t>LIDA ESPERANZA FUENTES ROJAS</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4D6406CB" w:rsidP="5AF57E72" w:rsidRDefault="4D6406CB" w14:paraId="5920DEDC" w14:textId="24706372">
            <w:r w:rsidRPr="5AF57E72">
              <w:rPr>
                <w:rFonts w:ascii="Arial" w:hAnsi="Arial" w:eastAsia="Arial" w:cs="Arial"/>
                <w:color w:val="000000" w:themeColor="text1"/>
                <w:sz w:val="18"/>
                <w:szCs w:val="18"/>
              </w:rPr>
              <w:t>Cerrado en Secop</w:t>
            </w:r>
          </w:p>
        </w:tc>
      </w:tr>
      <w:tr w:rsidR="5AF57E72" w:rsidTr="54273599" w14:paraId="3C503233" w14:textId="77777777">
        <w:trPr>
          <w:gridAfter w:val="1"/>
          <w:wAfter w:w="37" w:type="dxa"/>
          <w:trHeight w:val="375"/>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0C471A2D" w14:textId="1BEDB1B8">
            <w:pPr>
              <w:spacing w:after="0"/>
              <w:jc w:val="center"/>
            </w:pPr>
            <w:r w:rsidRPr="5AF57E72">
              <w:rPr>
                <w:rFonts w:ascii="Arial" w:hAnsi="Arial" w:eastAsia="Arial" w:cs="Arial"/>
                <w:color w:val="000000" w:themeColor="text1"/>
                <w:sz w:val="18"/>
                <w:szCs w:val="18"/>
              </w:rPr>
              <w:t>568-2025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5FC3136B" w14:textId="0E85BAFB">
            <w:pPr>
              <w:spacing w:after="0"/>
            </w:pPr>
            <w:r w:rsidRPr="5AF57E72">
              <w:rPr>
                <w:rFonts w:ascii="Arial" w:hAnsi="Arial" w:eastAsia="Arial" w:cs="Arial"/>
                <w:color w:val="000000" w:themeColor="text1"/>
                <w:sz w:val="18"/>
                <w:szCs w:val="18"/>
              </w:rPr>
              <w:t>ANGELICA JOHANA GOMEZ MONTAÑO</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92E6704" w:rsidP="5AF57E72" w:rsidRDefault="192E6704" w14:paraId="3799AE1B" w14:textId="2DD5E7C8">
            <w:r w:rsidRPr="5AF57E72">
              <w:rPr>
                <w:rFonts w:ascii="Arial" w:hAnsi="Arial" w:eastAsia="Arial" w:cs="Arial"/>
                <w:color w:val="000000" w:themeColor="text1"/>
                <w:sz w:val="18"/>
                <w:szCs w:val="18"/>
              </w:rPr>
              <w:t>Cerrado en Secop</w:t>
            </w:r>
          </w:p>
        </w:tc>
      </w:tr>
      <w:tr w:rsidR="5AF57E72" w:rsidTr="54273599" w14:paraId="54E9CD97" w14:textId="77777777">
        <w:trPr>
          <w:gridAfter w:val="1"/>
          <w:wAfter w:w="37" w:type="dxa"/>
          <w:trHeight w:val="39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5269B14D" w14:textId="27113D10">
            <w:pPr>
              <w:spacing w:after="0"/>
              <w:jc w:val="center"/>
            </w:pPr>
            <w:r w:rsidRPr="5AF57E72">
              <w:rPr>
                <w:rFonts w:ascii="Arial" w:hAnsi="Arial" w:eastAsia="Arial" w:cs="Arial"/>
                <w:color w:val="000000" w:themeColor="text1"/>
                <w:sz w:val="18"/>
                <w:szCs w:val="18"/>
              </w:rPr>
              <w:t>583-2025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667A20B4" w14:textId="5A4708E7">
            <w:pPr>
              <w:spacing w:after="0"/>
            </w:pPr>
            <w:r w:rsidRPr="5AF57E72">
              <w:rPr>
                <w:rFonts w:ascii="Arial" w:hAnsi="Arial" w:eastAsia="Arial" w:cs="Arial"/>
                <w:color w:val="000000" w:themeColor="text1"/>
                <w:sz w:val="18"/>
                <w:szCs w:val="18"/>
              </w:rPr>
              <w:t>KAREN LORENA GAITAN MEDINA</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580E1CEA" w:rsidP="5AF57E72" w:rsidRDefault="580E1CEA" w14:paraId="50105158" w14:textId="63386752">
            <w:r w:rsidRPr="5AF57E72">
              <w:rPr>
                <w:rFonts w:ascii="Arial" w:hAnsi="Arial" w:eastAsia="Arial" w:cs="Arial"/>
                <w:color w:val="000000" w:themeColor="text1"/>
                <w:sz w:val="18"/>
                <w:szCs w:val="18"/>
              </w:rPr>
              <w:t>Cerrado en Secop</w:t>
            </w:r>
          </w:p>
        </w:tc>
      </w:tr>
      <w:tr w:rsidR="5AF57E72" w:rsidTr="54273599" w14:paraId="6A605463" w14:textId="77777777">
        <w:trPr>
          <w:gridAfter w:val="1"/>
          <w:wAfter w:w="37" w:type="dxa"/>
          <w:trHeight w:val="390"/>
        </w:trPr>
        <w:tc>
          <w:tcPr>
            <w:tcW w:w="149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1EB1FD38" w14:textId="47829D4A">
            <w:pPr>
              <w:spacing w:after="0"/>
              <w:jc w:val="center"/>
            </w:pPr>
            <w:r w:rsidRPr="5AF57E72">
              <w:rPr>
                <w:rFonts w:ascii="Arial" w:hAnsi="Arial" w:eastAsia="Arial" w:cs="Arial"/>
                <w:color w:val="000000" w:themeColor="text1"/>
                <w:sz w:val="18"/>
                <w:szCs w:val="18"/>
              </w:rPr>
              <w:t>600-2025</w:t>
            </w:r>
          </w:p>
        </w:tc>
        <w:tc>
          <w:tcPr>
            <w:tcW w:w="3669"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AF57E72" w:rsidP="5AF57E72" w:rsidRDefault="5AF57E72" w14:paraId="7999AD93" w14:textId="5716DC91">
            <w:pPr>
              <w:spacing w:after="0"/>
            </w:pPr>
            <w:r w:rsidRPr="5AF57E72">
              <w:rPr>
                <w:rFonts w:ascii="Arial" w:hAnsi="Arial" w:eastAsia="Arial" w:cs="Arial"/>
                <w:color w:val="000000" w:themeColor="text1"/>
                <w:sz w:val="18"/>
                <w:szCs w:val="18"/>
              </w:rPr>
              <w:t xml:space="preserve">JORGE ANDRES </w:t>
            </w:r>
            <w:r w:rsidRPr="5AF57E72" w:rsidR="59D4F2AD">
              <w:rPr>
                <w:rFonts w:ascii="Arial" w:hAnsi="Arial" w:eastAsia="Arial" w:cs="Arial"/>
                <w:color w:val="000000" w:themeColor="text1"/>
                <w:sz w:val="18"/>
                <w:szCs w:val="18"/>
              </w:rPr>
              <w:t>MORENO</w:t>
            </w:r>
            <w:r w:rsidRPr="5AF57E72">
              <w:rPr>
                <w:rFonts w:ascii="Arial" w:hAnsi="Arial" w:eastAsia="Trebuchet MS" w:cs="Arial"/>
                <w:b/>
                <w:bCs/>
              </w:rPr>
              <w:t xml:space="preserve"> </w:t>
            </w:r>
          </w:p>
        </w:tc>
        <w:tc>
          <w:tcPr>
            <w:tcW w:w="240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1BFDC6D7" w:rsidP="5AF57E72" w:rsidRDefault="1BFDC6D7" w14:paraId="6F0DE33B" w14:textId="6F3811A9">
            <w:r w:rsidRPr="5AF57E72">
              <w:rPr>
                <w:rFonts w:ascii="Arial" w:hAnsi="Arial" w:eastAsia="Arial" w:cs="Arial"/>
                <w:color w:val="000000" w:themeColor="text1"/>
                <w:sz w:val="18"/>
                <w:szCs w:val="18"/>
              </w:rPr>
              <w:t>Cerrado en Secop</w:t>
            </w:r>
          </w:p>
        </w:tc>
      </w:tr>
      <w:tr w:rsidR="54273599" w:rsidTr="54273599" w14:paraId="7589D1C4" w14:textId="77777777">
        <w:trPr>
          <w:gridAfter w:val="1"/>
          <w:wAfter w:w="41" w:type="dxa"/>
          <w:trHeight w:val="375"/>
        </w:trPr>
        <w:tc>
          <w:tcPr>
            <w:tcW w:w="1460"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3907371B" w14:textId="2B67FE6A">
            <w:pPr>
              <w:spacing w:after="0"/>
              <w:jc w:val="center"/>
            </w:pPr>
            <w:r w:rsidRPr="54273599">
              <w:rPr>
                <w:rFonts w:ascii="Arial" w:hAnsi="Arial" w:eastAsia="Arial" w:cs="Arial"/>
                <w:color w:val="000000" w:themeColor="text1"/>
                <w:sz w:val="20"/>
                <w:szCs w:val="20"/>
              </w:rPr>
              <w:t>602-2025</w:t>
            </w:r>
          </w:p>
        </w:tc>
        <w:tc>
          <w:tcPr>
            <w:tcW w:w="368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0601054D" w14:textId="3FF9E7CA">
            <w:pPr>
              <w:spacing w:after="0"/>
            </w:pPr>
            <w:r w:rsidRPr="54273599">
              <w:rPr>
                <w:rFonts w:ascii="Arial" w:hAnsi="Arial" w:eastAsia="Arial" w:cs="Arial"/>
                <w:color w:val="000000" w:themeColor="text1"/>
                <w:sz w:val="20"/>
                <w:szCs w:val="20"/>
              </w:rPr>
              <w:t>TOMAS FELIPE GIRÓN GIRALDO</w:t>
            </w:r>
          </w:p>
        </w:tc>
        <w:tc>
          <w:tcPr>
            <w:tcW w:w="2415"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61F96B0C" w:rsidP="54273599" w:rsidRDefault="61F96B0C" w14:paraId="5EAA4F52" w14:textId="54F903D8">
            <w:r w:rsidRPr="54273599">
              <w:rPr>
                <w:rFonts w:ascii="Arial" w:hAnsi="Arial" w:eastAsia="Arial" w:cs="Arial"/>
                <w:color w:val="000000" w:themeColor="text1"/>
                <w:sz w:val="20"/>
                <w:szCs w:val="20"/>
              </w:rPr>
              <w:t>Cerrado en Secop</w:t>
            </w:r>
          </w:p>
        </w:tc>
      </w:tr>
      <w:tr w:rsidR="54273599" w:rsidTr="54273599" w14:paraId="39919532" w14:textId="77777777">
        <w:trPr>
          <w:gridAfter w:val="1"/>
          <w:wAfter w:w="41" w:type="dxa"/>
          <w:trHeight w:val="375"/>
        </w:trPr>
        <w:tc>
          <w:tcPr>
            <w:tcW w:w="1460"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6304DF05" w14:textId="4D36E1A9">
            <w:pPr>
              <w:spacing w:after="0"/>
              <w:jc w:val="center"/>
            </w:pPr>
            <w:r w:rsidRPr="54273599">
              <w:rPr>
                <w:rFonts w:ascii="Arial" w:hAnsi="Arial" w:eastAsia="Arial" w:cs="Arial"/>
                <w:color w:val="000000" w:themeColor="text1"/>
                <w:sz w:val="20"/>
                <w:szCs w:val="20"/>
              </w:rPr>
              <w:t>609-2025</w:t>
            </w:r>
          </w:p>
        </w:tc>
        <w:tc>
          <w:tcPr>
            <w:tcW w:w="368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7F87BBA1" w14:textId="63FFBF46">
            <w:pPr>
              <w:spacing w:after="0"/>
            </w:pPr>
            <w:r w:rsidRPr="54273599">
              <w:rPr>
                <w:rFonts w:ascii="Arial" w:hAnsi="Arial" w:eastAsia="Arial" w:cs="Arial"/>
                <w:color w:val="000000" w:themeColor="text1"/>
                <w:sz w:val="20"/>
                <w:szCs w:val="20"/>
              </w:rPr>
              <w:t>ANA YURI PERILLA MORA</w:t>
            </w:r>
          </w:p>
        </w:tc>
        <w:tc>
          <w:tcPr>
            <w:tcW w:w="2415"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4AD52ADB" w:rsidP="54273599" w:rsidRDefault="4AD52ADB" w14:paraId="51049959" w14:textId="4BE33803">
            <w:r w:rsidRPr="54273599">
              <w:rPr>
                <w:rFonts w:ascii="Arial" w:hAnsi="Arial" w:eastAsia="Arial" w:cs="Arial"/>
                <w:color w:val="000000" w:themeColor="text1"/>
                <w:sz w:val="20"/>
                <w:szCs w:val="20"/>
              </w:rPr>
              <w:t>Cerrado en Secop</w:t>
            </w:r>
          </w:p>
        </w:tc>
      </w:tr>
      <w:tr w:rsidR="54273599" w:rsidTr="54273599" w14:paraId="10FA7B2A" w14:textId="77777777">
        <w:trPr>
          <w:gridAfter w:val="1"/>
          <w:wAfter w:w="41" w:type="dxa"/>
          <w:trHeight w:val="345"/>
        </w:trPr>
        <w:tc>
          <w:tcPr>
            <w:tcW w:w="1460"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5C7941C1" w14:textId="2A7096C7">
            <w:pPr>
              <w:spacing w:after="0"/>
              <w:jc w:val="center"/>
            </w:pPr>
            <w:r w:rsidRPr="54273599">
              <w:rPr>
                <w:rFonts w:ascii="Arial" w:hAnsi="Arial" w:eastAsia="Arial" w:cs="Arial"/>
                <w:color w:val="000000" w:themeColor="text1"/>
                <w:sz w:val="20"/>
                <w:szCs w:val="20"/>
              </w:rPr>
              <w:t>716-2025</w:t>
            </w:r>
          </w:p>
        </w:tc>
        <w:tc>
          <w:tcPr>
            <w:tcW w:w="368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2F97CD4C" w14:textId="2FBC877E">
            <w:pPr>
              <w:spacing w:after="0"/>
            </w:pPr>
            <w:r w:rsidRPr="54273599">
              <w:rPr>
                <w:rFonts w:ascii="Arial" w:hAnsi="Arial" w:eastAsia="Arial" w:cs="Arial"/>
                <w:color w:val="000000" w:themeColor="text1"/>
                <w:sz w:val="20"/>
                <w:szCs w:val="20"/>
              </w:rPr>
              <w:t>JENNY MARCELA INFANTE RINCÓN</w:t>
            </w:r>
          </w:p>
        </w:tc>
        <w:tc>
          <w:tcPr>
            <w:tcW w:w="2415"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76A21172" w:rsidP="54273599" w:rsidRDefault="76A21172" w14:paraId="7F06F1A8" w14:textId="5CF824B5">
            <w:r w:rsidRPr="54273599">
              <w:rPr>
                <w:rFonts w:ascii="Arial" w:hAnsi="Arial" w:eastAsia="Arial" w:cs="Arial"/>
                <w:color w:val="000000" w:themeColor="text1"/>
                <w:sz w:val="20"/>
                <w:szCs w:val="20"/>
              </w:rPr>
              <w:t>Cerrado en Secop</w:t>
            </w:r>
          </w:p>
        </w:tc>
      </w:tr>
      <w:tr w:rsidR="54273599" w:rsidTr="54273599" w14:paraId="3B2F8EB9" w14:textId="77777777">
        <w:trPr>
          <w:gridAfter w:val="1"/>
          <w:wAfter w:w="41" w:type="dxa"/>
          <w:trHeight w:val="330"/>
        </w:trPr>
        <w:tc>
          <w:tcPr>
            <w:tcW w:w="1460"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75546615" w14:textId="6F64B46F">
            <w:pPr>
              <w:spacing w:after="0"/>
              <w:jc w:val="center"/>
            </w:pPr>
            <w:r w:rsidRPr="54273599">
              <w:rPr>
                <w:rFonts w:ascii="Arial" w:hAnsi="Arial" w:eastAsia="Arial" w:cs="Arial"/>
                <w:color w:val="000000" w:themeColor="text1"/>
                <w:sz w:val="20"/>
                <w:szCs w:val="20"/>
              </w:rPr>
              <w:t>708-2025</w:t>
            </w:r>
          </w:p>
        </w:tc>
        <w:tc>
          <w:tcPr>
            <w:tcW w:w="3688" w:type="dxa"/>
            <w:gridSpan w:val="3"/>
            <w:tcBorders>
              <w:top w:val="single" w:color="auto" w:sz="8" w:space="0"/>
              <w:left w:val="single" w:color="auto" w:sz="8" w:space="0"/>
              <w:bottom w:val="single" w:color="auto" w:sz="8" w:space="0"/>
              <w:right w:val="single" w:color="auto" w:sz="8" w:space="0"/>
            </w:tcBorders>
            <w:tcMar>
              <w:left w:w="70" w:type="dxa"/>
              <w:right w:w="70" w:type="dxa"/>
            </w:tcMar>
            <w:vAlign w:val="center"/>
          </w:tcPr>
          <w:p w:rsidR="54273599" w:rsidP="54273599" w:rsidRDefault="54273599" w14:paraId="37DC8929" w14:textId="0A392B65">
            <w:pPr>
              <w:spacing w:after="0"/>
            </w:pPr>
            <w:r w:rsidRPr="54273599">
              <w:rPr>
                <w:rFonts w:ascii="Arial" w:hAnsi="Arial" w:eastAsia="Arial" w:cs="Arial"/>
                <w:color w:val="000000" w:themeColor="text1"/>
                <w:sz w:val="20"/>
                <w:szCs w:val="20"/>
              </w:rPr>
              <w:t>DANIELA IBÁÑEZ ANGARITA</w:t>
            </w:r>
          </w:p>
        </w:tc>
        <w:tc>
          <w:tcPr>
            <w:tcW w:w="2415" w:type="dxa"/>
            <w:gridSpan w:val="2"/>
            <w:tcBorders>
              <w:top w:val="single" w:color="auto" w:sz="8" w:space="0"/>
              <w:left w:val="single" w:color="auto" w:sz="8" w:space="0"/>
              <w:bottom w:val="single" w:color="auto" w:sz="8" w:space="0"/>
              <w:right w:val="single" w:color="auto" w:sz="8" w:space="0"/>
            </w:tcBorders>
            <w:tcMar>
              <w:left w:w="70" w:type="dxa"/>
              <w:right w:w="70" w:type="dxa"/>
            </w:tcMar>
            <w:vAlign w:val="center"/>
          </w:tcPr>
          <w:p w:rsidR="7D6E9BBF" w:rsidP="54273599" w:rsidRDefault="7D6E9BBF" w14:paraId="0559CB1A" w14:textId="5BD2535F">
            <w:r w:rsidRPr="54273599">
              <w:rPr>
                <w:rFonts w:ascii="Arial" w:hAnsi="Arial" w:eastAsia="Arial" w:cs="Arial"/>
                <w:color w:val="000000" w:themeColor="text1"/>
                <w:sz w:val="20"/>
                <w:szCs w:val="20"/>
              </w:rPr>
              <w:t>Cerrado en Secop</w:t>
            </w:r>
          </w:p>
        </w:tc>
      </w:tr>
    </w:tbl>
    <w:p w:rsidRPr="00BB03FD" w:rsidR="02C93569" w:rsidP="7B9EAD84" w:rsidRDefault="02C93569" w14:paraId="59A59DFE" w14:textId="405436AF">
      <w:pPr>
        <w:pStyle w:val="TableParagraph"/>
        <w:shd w:val="clear" w:color="auto" w:fill="FFFFFF" w:themeFill="background1"/>
        <w:spacing w:before="18"/>
        <w:jc w:val="both"/>
        <w:rPr>
          <w:rFonts w:ascii="Arial" w:hAnsi="Arial" w:eastAsia="Trebuchet MS" w:cs="Arial"/>
          <w:lang w:val="es-CO"/>
        </w:rPr>
      </w:pPr>
    </w:p>
    <w:p w:rsidRPr="00BB03FD" w:rsidR="02C93569" w:rsidP="5AF57E72" w:rsidRDefault="7FA69FB0" w14:paraId="0648198F" w14:textId="64F9E91B">
      <w:pPr>
        <w:pStyle w:val="TableParagraph"/>
        <w:shd w:val="clear" w:color="auto" w:fill="FFFFFF" w:themeFill="background1"/>
        <w:spacing w:before="18"/>
        <w:jc w:val="both"/>
      </w:pPr>
      <w:r w:rsidRPr="7B9EAD84">
        <w:rPr>
          <w:rFonts w:asciiTheme="minorHAnsi" w:hAnsiTheme="minorHAnsi" w:eastAsiaTheme="minorEastAsia" w:cstheme="minorBidi"/>
          <w:lang w:val="es-CO"/>
        </w:rPr>
        <w:t xml:space="preserve">-Mediante radicado 3-2026-6296 del 25 de mayo de 2026, se radicaron las actas de cierre </w:t>
      </w:r>
      <w:r w:rsidRPr="7B9EAD84" w:rsidR="379DFF30">
        <w:rPr>
          <w:rFonts w:asciiTheme="minorHAnsi" w:hAnsiTheme="minorHAnsi" w:eastAsiaTheme="minorEastAsia" w:cstheme="minorBidi"/>
          <w:lang w:val="es-CO"/>
        </w:rPr>
        <w:t xml:space="preserve">de los contratos </w:t>
      </w:r>
      <w:r w:rsidRPr="7B9EAD84">
        <w:rPr>
          <w:rFonts w:asciiTheme="minorHAnsi" w:hAnsiTheme="minorHAnsi" w:eastAsiaTheme="minorEastAsia" w:cstheme="minorBidi"/>
          <w:lang w:val="es-CO"/>
        </w:rPr>
        <w:t>de la vigencia 2018.</w:t>
      </w:r>
    </w:p>
    <w:p w:rsidRPr="00BB03FD" w:rsidR="02C93569" w:rsidP="7B9EAD84" w:rsidRDefault="02C93569" w14:paraId="6F702BC7" w14:textId="09EE1859">
      <w:pPr>
        <w:spacing w:before="18"/>
        <w:ind w:right="-425"/>
        <w:jc w:val="both"/>
        <w:rPr>
          <w:rFonts w:ascii="Arial" w:hAnsi="Arial" w:eastAsia="Arial" w:cs="Arial"/>
          <w:color w:val="00000A"/>
          <w:sz w:val="24"/>
          <w:szCs w:val="24"/>
          <w:lang w:val="es"/>
        </w:rPr>
      </w:pPr>
    </w:p>
    <w:p w:rsidRPr="00BB03FD" w:rsidR="02C93569" w:rsidP="7B9EAD84" w:rsidRDefault="58379B91" w14:paraId="107CD43B" w14:textId="29305F84">
      <w:pPr>
        <w:spacing w:before="18"/>
        <w:ind w:right="-425"/>
        <w:jc w:val="both"/>
      </w:pPr>
      <w:r w:rsidRPr="7B9EAD84">
        <w:rPr>
          <w:rFonts w:ascii="Arial" w:hAnsi="Arial" w:eastAsia="Arial" w:cs="Arial"/>
          <w:color w:val="00000A"/>
          <w:sz w:val="24"/>
          <w:szCs w:val="24"/>
          <w:lang w:val="es"/>
        </w:rPr>
        <w:t>Vigencia 2018</w:t>
      </w:r>
    </w:p>
    <w:tbl>
      <w:tblPr>
        <w:tblW w:w="0" w:type="auto"/>
        <w:tblLook w:val="04A0" w:firstRow="1" w:lastRow="0" w:firstColumn="1" w:lastColumn="0" w:noHBand="0" w:noVBand="1"/>
      </w:tblPr>
      <w:tblGrid>
        <w:gridCol w:w="1695"/>
        <w:gridCol w:w="4860"/>
      </w:tblGrid>
      <w:tr w:rsidR="7B9EAD84" w:rsidTr="7B9EAD84" w14:paraId="0F8B037C"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40AB8E2" w14:textId="2C796F05">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107-2018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570A500B" w14:textId="7524FCFF">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JUAN DAVID CHING RUIZ</w:t>
            </w:r>
          </w:p>
        </w:tc>
      </w:tr>
      <w:tr w:rsidR="7B9EAD84" w:rsidTr="7B9EAD84" w14:paraId="34E8A1B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3D34317" w14:textId="4CA18228">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108-2018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13DABA46" w14:textId="1D13D0A3">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LUISA FERNANDA VARGAS RODRÍGUEZ</w:t>
            </w:r>
          </w:p>
        </w:tc>
      </w:tr>
      <w:tr w:rsidR="7B9EAD84" w:rsidTr="7B9EAD84" w14:paraId="4203DB37"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C71B85B" w14:textId="1F5F335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109-2018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6DA30766" w14:textId="0A5E7A1B">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LILIANA MARCELA BASTO ZABALA</w:t>
            </w:r>
          </w:p>
        </w:tc>
      </w:tr>
      <w:tr w:rsidR="7B9EAD84" w:rsidTr="7B9EAD84" w14:paraId="351BDCB0"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8583C51" w14:textId="7D27E522">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110-2018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1DB6F2CF" w14:textId="4AB94767">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DIANA CAROLINA PEÑA BERNAL</w:t>
            </w:r>
          </w:p>
        </w:tc>
      </w:tr>
      <w:tr w:rsidR="7B9EAD84" w:rsidTr="7B9EAD84" w14:paraId="3C41D395"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4BD445E" w14:textId="1CDAC8DA">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113-2018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D46EF37" w14:textId="7B350535">
            <w:pPr>
              <w:spacing w:after="0"/>
              <w:rPr>
                <w:rFonts w:ascii="Arial" w:hAnsi="Arial" w:eastAsia="Arial" w:cs="Arial"/>
                <w:color w:val="00000A"/>
                <w:sz w:val="20"/>
                <w:szCs w:val="20"/>
              </w:rPr>
            </w:pPr>
            <w:r w:rsidRPr="7B9EAD84">
              <w:rPr>
                <w:rFonts w:ascii="Arial" w:hAnsi="Arial" w:eastAsia="Arial" w:cs="Arial"/>
                <w:color w:val="00000A"/>
                <w:sz w:val="20"/>
                <w:szCs w:val="20"/>
              </w:rPr>
              <w:t>LINA PAOLA CIFUENTES</w:t>
            </w:r>
          </w:p>
        </w:tc>
      </w:tr>
      <w:tr w:rsidR="7B9EAD84" w:rsidTr="7B9EAD84" w14:paraId="170CA9E0"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355B8A6" w14:textId="249BEA48">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114-2018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34CD5826" w14:textId="709B437D">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OSIRIS VIÑAS MANRIQUE</w:t>
            </w:r>
          </w:p>
        </w:tc>
      </w:tr>
      <w:tr w:rsidR="7B9EAD84" w:rsidTr="7B9EAD84" w14:paraId="7BCC4D3A"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262D269" w14:textId="7FB1984A">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115-2018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7B7FE59E" w14:textId="36B30962">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ANDREI ALEXANDER SUAREZ MORENO</w:t>
            </w:r>
          </w:p>
        </w:tc>
      </w:tr>
      <w:tr w:rsidR="7B9EAD84" w:rsidTr="7B9EAD84" w14:paraId="16551A9C"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B034E15" w14:textId="4FB43225">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116-2018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75F026A8" w14:textId="10A91AD0">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MARIA PAULINA RINCON BETANCUR</w:t>
            </w:r>
          </w:p>
        </w:tc>
      </w:tr>
      <w:tr w:rsidR="7B9EAD84" w:rsidTr="7B9EAD84" w14:paraId="2185C4B2"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8B1B360" w14:textId="73D50488">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153-2018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54B1E997" w14:textId="21E7C810">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LILIANA AGUDELO PEREZ</w:t>
            </w:r>
          </w:p>
        </w:tc>
      </w:tr>
      <w:tr w:rsidR="7B9EAD84" w:rsidTr="7B9EAD84" w14:paraId="699553CD"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0DFDA0C" w14:textId="62A36985">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155-2018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36B05A81" w14:textId="0A4C1B85">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MONICA ROCIO JIMENEZ MORENO</w:t>
            </w:r>
          </w:p>
        </w:tc>
      </w:tr>
      <w:tr w:rsidR="7B9EAD84" w:rsidTr="7B9EAD84" w14:paraId="3AA2D363"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38D7A24" w14:textId="709D8D2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160-2018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F819EF7" w14:textId="19ECB3FC">
            <w:pPr>
              <w:spacing w:after="0"/>
              <w:rPr>
                <w:rFonts w:ascii="Arial" w:hAnsi="Arial" w:eastAsia="Arial" w:cs="Arial"/>
                <w:color w:val="00000A"/>
                <w:sz w:val="20"/>
                <w:szCs w:val="20"/>
              </w:rPr>
            </w:pPr>
            <w:r w:rsidRPr="7B9EAD84">
              <w:rPr>
                <w:rFonts w:ascii="Arial" w:hAnsi="Arial" w:eastAsia="Arial" w:cs="Arial"/>
                <w:color w:val="00000A"/>
                <w:sz w:val="20"/>
                <w:szCs w:val="20"/>
              </w:rPr>
              <w:t>ZULMA ALEJANDRA PALOMINO REYES</w:t>
            </w:r>
          </w:p>
        </w:tc>
      </w:tr>
      <w:tr w:rsidR="7B9EAD84" w:rsidTr="7B9EAD84" w14:paraId="34BACB18"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C41EB2F" w14:textId="40AFEDFC">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163-2018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43EAA4F" w14:textId="0A1ECFCA">
            <w:pPr>
              <w:spacing w:after="0"/>
              <w:rPr>
                <w:rFonts w:ascii="Arial" w:hAnsi="Arial" w:eastAsia="Arial" w:cs="Arial"/>
                <w:color w:val="00000A"/>
                <w:sz w:val="20"/>
                <w:szCs w:val="20"/>
              </w:rPr>
            </w:pPr>
            <w:r w:rsidRPr="7B9EAD84">
              <w:rPr>
                <w:rFonts w:ascii="Arial" w:hAnsi="Arial" w:eastAsia="Arial" w:cs="Arial"/>
                <w:color w:val="00000A"/>
                <w:sz w:val="20"/>
                <w:szCs w:val="20"/>
              </w:rPr>
              <w:t>HECTOR JOSE MATAMOROS RODRIGUEZ</w:t>
            </w:r>
          </w:p>
        </w:tc>
      </w:tr>
      <w:tr w:rsidR="7B9EAD84" w:rsidTr="7B9EAD84" w14:paraId="19F705C1"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292A39E" w14:textId="11D4396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165-2018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ACA59CD" w14:textId="63579FAA">
            <w:pPr>
              <w:spacing w:after="0"/>
              <w:rPr>
                <w:rFonts w:ascii="Arial" w:hAnsi="Arial" w:eastAsia="Arial" w:cs="Arial"/>
                <w:color w:val="00000A"/>
                <w:sz w:val="20"/>
                <w:szCs w:val="20"/>
              </w:rPr>
            </w:pPr>
            <w:r w:rsidRPr="7B9EAD84">
              <w:rPr>
                <w:rFonts w:ascii="Arial" w:hAnsi="Arial" w:eastAsia="Arial" w:cs="Arial"/>
                <w:color w:val="00000A"/>
                <w:sz w:val="20"/>
                <w:szCs w:val="20"/>
              </w:rPr>
              <w:t>ALEJANDRA MARTÍNEZ TABORDA</w:t>
            </w:r>
          </w:p>
        </w:tc>
      </w:tr>
      <w:tr w:rsidR="7B9EAD84" w:rsidTr="7B9EAD84" w14:paraId="30C75E59"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CCFADB5" w14:textId="3498A8D7">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185-2018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37954FC" w14:textId="58D8CF15">
            <w:pPr>
              <w:spacing w:after="0"/>
              <w:rPr>
                <w:rFonts w:ascii="Arial" w:hAnsi="Arial" w:eastAsia="Arial" w:cs="Arial"/>
                <w:color w:val="00000A"/>
                <w:sz w:val="20"/>
                <w:szCs w:val="20"/>
              </w:rPr>
            </w:pPr>
            <w:r w:rsidRPr="7B9EAD84">
              <w:rPr>
                <w:rFonts w:ascii="Arial" w:hAnsi="Arial" w:eastAsia="Arial" w:cs="Arial"/>
                <w:color w:val="00000A"/>
                <w:sz w:val="20"/>
                <w:szCs w:val="20"/>
              </w:rPr>
              <w:t>DIEGO IVAN MARTINEZ BAYONA</w:t>
            </w:r>
          </w:p>
        </w:tc>
      </w:tr>
      <w:tr w:rsidR="7B9EAD84" w:rsidTr="7B9EAD84" w14:paraId="1D5B8F0D"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0B1CF02" w14:textId="3607797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191-2018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2C2A1FBD" w14:textId="396DE2F0">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INGRID CAROLINA MENDEZ CRUZ</w:t>
            </w:r>
          </w:p>
        </w:tc>
      </w:tr>
      <w:tr w:rsidR="7B9EAD84" w:rsidTr="7B9EAD84" w14:paraId="4EAA4EB4"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D311484" w14:textId="60C9C5E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192-2018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4EB806F" w14:textId="569F6DFA">
            <w:pPr>
              <w:spacing w:after="0"/>
              <w:rPr>
                <w:rFonts w:ascii="Arial" w:hAnsi="Arial" w:eastAsia="Arial" w:cs="Arial"/>
                <w:color w:val="00000A"/>
                <w:sz w:val="20"/>
                <w:szCs w:val="20"/>
              </w:rPr>
            </w:pPr>
            <w:r w:rsidRPr="7B9EAD84">
              <w:rPr>
                <w:rFonts w:ascii="Arial" w:hAnsi="Arial" w:eastAsia="Arial" w:cs="Arial"/>
                <w:color w:val="00000A"/>
                <w:sz w:val="20"/>
                <w:szCs w:val="20"/>
              </w:rPr>
              <w:t>CAROL JULIETA MURCIA BARON</w:t>
            </w:r>
          </w:p>
        </w:tc>
      </w:tr>
      <w:tr w:rsidR="7B9EAD84" w:rsidTr="7B9EAD84" w14:paraId="07B92491"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D1535B6" w14:textId="284FB4CC">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193-2018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1E6CD72" w14:textId="62FD3360">
            <w:pPr>
              <w:spacing w:after="0"/>
              <w:rPr>
                <w:rFonts w:ascii="Arial" w:hAnsi="Arial" w:eastAsia="Arial" w:cs="Arial"/>
                <w:color w:val="00000A"/>
                <w:sz w:val="20"/>
                <w:szCs w:val="20"/>
              </w:rPr>
            </w:pPr>
            <w:r w:rsidRPr="7B9EAD84">
              <w:rPr>
                <w:rFonts w:ascii="Arial" w:hAnsi="Arial" w:eastAsia="Arial" w:cs="Arial"/>
                <w:color w:val="00000A"/>
                <w:sz w:val="20"/>
                <w:szCs w:val="20"/>
              </w:rPr>
              <w:t>LINA PAOLA CIFUENTES</w:t>
            </w:r>
          </w:p>
        </w:tc>
      </w:tr>
      <w:tr w:rsidR="7B9EAD84" w:rsidTr="7B9EAD84" w14:paraId="0BA7445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E44A3DA" w14:textId="552F6432">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195-2018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6F4DF79" w14:textId="1689224A">
            <w:pPr>
              <w:spacing w:after="0"/>
              <w:rPr>
                <w:rFonts w:ascii="Arial" w:hAnsi="Arial" w:eastAsia="Arial" w:cs="Arial"/>
                <w:color w:val="00000A"/>
                <w:sz w:val="20"/>
                <w:szCs w:val="20"/>
              </w:rPr>
            </w:pPr>
            <w:r w:rsidRPr="7B9EAD84">
              <w:rPr>
                <w:rFonts w:ascii="Arial" w:hAnsi="Arial" w:eastAsia="Arial" w:cs="Arial"/>
                <w:color w:val="00000A"/>
                <w:sz w:val="20"/>
                <w:szCs w:val="20"/>
              </w:rPr>
              <w:t>NORYLY AGUIRRE OTÁLORA</w:t>
            </w:r>
          </w:p>
        </w:tc>
      </w:tr>
      <w:tr w:rsidR="7B9EAD84" w:rsidTr="7B9EAD84" w14:paraId="3F51AE78"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E41335E" w14:textId="2801633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196-2018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1A11FB0" w14:textId="3DBC8EFF">
            <w:pPr>
              <w:spacing w:after="0"/>
              <w:rPr>
                <w:rFonts w:ascii="Arial" w:hAnsi="Arial" w:eastAsia="Arial" w:cs="Arial"/>
                <w:color w:val="00000A"/>
                <w:sz w:val="20"/>
                <w:szCs w:val="20"/>
              </w:rPr>
            </w:pPr>
            <w:r w:rsidRPr="7B9EAD84">
              <w:rPr>
                <w:rFonts w:ascii="Arial" w:hAnsi="Arial" w:eastAsia="Arial" w:cs="Arial"/>
                <w:color w:val="00000A"/>
                <w:sz w:val="20"/>
                <w:szCs w:val="20"/>
              </w:rPr>
              <w:t>ANA PATRICIA SÁNCHEZ PORRAS</w:t>
            </w:r>
          </w:p>
        </w:tc>
      </w:tr>
      <w:tr w:rsidR="7B9EAD84" w:rsidTr="7B9EAD84" w14:paraId="6EF5AD86"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3D9319D" w14:textId="4D23EC99">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249-2018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8BD0554" w14:textId="77ECA930">
            <w:pPr>
              <w:spacing w:after="0"/>
              <w:rPr>
                <w:rFonts w:ascii="Arial" w:hAnsi="Arial" w:eastAsia="Arial" w:cs="Arial"/>
                <w:color w:val="00000A"/>
                <w:sz w:val="20"/>
                <w:szCs w:val="20"/>
              </w:rPr>
            </w:pPr>
            <w:r w:rsidRPr="7B9EAD84">
              <w:rPr>
                <w:rFonts w:ascii="Arial" w:hAnsi="Arial" w:eastAsia="Arial" w:cs="Arial"/>
                <w:color w:val="00000A"/>
                <w:sz w:val="20"/>
                <w:szCs w:val="20"/>
              </w:rPr>
              <w:t>BERNARDO ZERDA RODRIGUEZ</w:t>
            </w:r>
          </w:p>
        </w:tc>
      </w:tr>
      <w:tr w:rsidR="7B9EAD84" w:rsidTr="7B9EAD84" w14:paraId="249512DA"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4FBCB5A" w14:textId="4B5F7E4B">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252-2018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EF0C15E" w14:textId="2EE229E3">
            <w:pPr>
              <w:spacing w:after="0"/>
              <w:rPr>
                <w:rFonts w:ascii="Arial" w:hAnsi="Arial" w:eastAsia="Arial" w:cs="Arial"/>
                <w:color w:val="00000A"/>
                <w:sz w:val="20"/>
                <w:szCs w:val="20"/>
              </w:rPr>
            </w:pPr>
            <w:r w:rsidRPr="7B9EAD84">
              <w:rPr>
                <w:rFonts w:ascii="Arial" w:hAnsi="Arial" w:eastAsia="Arial" w:cs="Arial"/>
                <w:color w:val="00000A"/>
                <w:sz w:val="20"/>
                <w:szCs w:val="20"/>
              </w:rPr>
              <w:t>DANIELA ALEXANDRA MAYORGA ROBAYO</w:t>
            </w:r>
          </w:p>
        </w:tc>
      </w:tr>
      <w:tr w:rsidR="7B9EAD84" w:rsidTr="7B9EAD84" w14:paraId="3B3BE2E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C26BDC6" w14:textId="1DC87813">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256-2018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B1EF929" w14:textId="399B4A93">
            <w:pPr>
              <w:spacing w:after="0"/>
              <w:rPr>
                <w:rFonts w:ascii="Arial" w:hAnsi="Arial" w:eastAsia="Arial" w:cs="Arial"/>
                <w:color w:val="00000A"/>
                <w:sz w:val="20"/>
                <w:szCs w:val="20"/>
              </w:rPr>
            </w:pPr>
            <w:r w:rsidRPr="7B9EAD84">
              <w:rPr>
                <w:rFonts w:ascii="Arial" w:hAnsi="Arial" w:eastAsia="Arial" w:cs="Arial"/>
                <w:color w:val="00000A"/>
                <w:sz w:val="20"/>
                <w:szCs w:val="20"/>
              </w:rPr>
              <w:t>OMAR DAVID  LAVERDE CABRERA</w:t>
            </w:r>
          </w:p>
        </w:tc>
      </w:tr>
      <w:tr w:rsidR="7B9EAD84" w:rsidTr="7B9EAD84" w14:paraId="320C10E9"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F0AB463" w14:textId="1EAFC669">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257-2018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4A34F75" w14:textId="4BA181D2">
            <w:pPr>
              <w:spacing w:after="0"/>
              <w:rPr>
                <w:rFonts w:ascii="Arial" w:hAnsi="Arial" w:eastAsia="Arial" w:cs="Arial"/>
                <w:color w:val="00000A"/>
                <w:sz w:val="20"/>
                <w:szCs w:val="20"/>
              </w:rPr>
            </w:pPr>
            <w:r w:rsidRPr="7B9EAD84">
              <w:rPr>
                <w:rFonts w:ascii="Arial" w:hAnsi="Arial" w:eastAsia="Arial" w:cs="Arial"/>
                <w:color w:val="00000A"/>
                <w:sz w:val="20"/>
                <w:szCs w:val="20"/>
              </w:rPr>
              <w:t>EDINSON PADILLA BUITRAGO</w:t>
            </w:r>
          </w:p>
        </w:tc>
      </w:tr>
      <w:tr w:rsidR="7B9EAD84" w:rsidTr="7B9EAD84" w14:paraId="07FC8E1E"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5CD3162" w14:textId="6BCC1D01">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292-2018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70D42BA" w14:textId="24DF3F1B">
            <w:pPr>
              <w:spacing w:after="0"/>
              <w:rPr>
                <w:rFonts w:ascii="Arial" w:hAnsi="Arial" w:eastAsia="Arial" w:cs="Arial"/>
                <w:color w:val="00000A"/>
                <w:sz w:val="20"/>
                <w:szCs w:val="20"/>
              </w:rPr>
            </w:pPr>
            <w:r w:rsidRPr="7B9EAD84">
              <w:rPr>
                <w:rFonts w:ascii="Arial" w:hAnsi="Arial" w:eastAsia="Arial" w:cs="Arial"/>
                <w:color w:val="00000A"/>
                <w:sz w:val="20"/>
                <w:szCs w:val="20"/>
              </w:rPr>
              <w:t>LEIDY YOANA ROMERO MORENO</w:t>
            </w:r>
          </w:p>
        </w:tc>
      </w:tr>
      <w:tr w:rsidR="7B9EAD84" w:rsidTr="7B9EAD84" w14:paraId="667F74DF"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069A7D3" w14:textId="1D8DE78F">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294-2018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ABABEDF" w14:textId="7B8CDE37">
            <w:pPr>
              <w:spacing w:after="0"/>
              <w:rPr>
                <w:rFonts w:ascii="Arial" w:hAnsi="Arial" w:eastAsia="Arial" w:cs="Arial"/>
                <w:color w:val="00000A"/>
                <w:sz w:val="20"/>
                <w:szCs w:val="20"/>
              </w:rPr>
            </w:pPr>
            <w:r w:rsidRPr="7B9EAD84">
              <w:rPr>
                <w:rFonts w:ascii="Arial" w:hAnsi="Arial" w:eastAsia="Arial" w:cs="Arial"/>
                <w:color w:val="00000A"/>
                <w:sz w:val="20"/>
                <w:szCs w:val="20"/>
              </w:rPr>
              <w:t>JUAN CARLOS BARROS CALDERIN</w:t>
            </w:r>
          </w:p>
        </w:tc>
      </w:tr>
      <w:tr w:rsidR="7B9EAD84" w:rsidTr="7B9EAD84" w14:paraId="47027BD5"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6AB7969" w14:textId="3D804799">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296-2018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E8202AC" w14:textId="1B8E0F12">
            <w:pPr>
              <w:spacing w:after="0"/>
              <w:rPr>
                <w:rFonts w:ascii="Arial" w:hAnsi="Arial" w:eastAsia="Arial" w:cs="Arial"/>
                <w:color w:val="00000A"/>
                <w:sz w:val="20"/>
                <w:szCs w:val="20"/>
              </w:rPr>
            </w:pPr>
            <w:r w:rsidRPr="7B9EAD84">
              <w:rPr>
                <w:rFonts w:ascii="Arial" w:hAnsi="Arial" w:eastAsia="Arial" w:cs="Arial"/>
                <w:color w:val="00000A"/>
                <w:sz w:val="20"/>
                <w:szCs w:val="20"/>
              </w:rPr>
              <w:t>YANITZA BEATRÍZ ALVAREZ CORRALES</w:t>
            </w:r>
          </w:p>
        </w:tc>
      </w:tr>
      <w:tr w:rsidR="7B9EAD84" w:rsidTr="7B9EAD84" w14:paraId="3BFCCA4D"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F90F27A" w14:textId="582D5E5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299-2018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FD5F5BF" w14:textId="600CBB87">
            <w:pPr>
              <w:spacing w:after="0"/>
              <w:rPr>
                <w:rFonts w:ascii="Arial" w:hAnsi="Arial" w:eastAsia="Arial" w:cs="Arial"/>
                <w:color w:val="00000A"/>
                <w:sz w:val="20"/>
                <w:szCs w:val="20"/>
              </w:rPr>
            </w:pPr>
            <w:r w:rsidRPr="7B9EAD84">
              <w:rPr>
                <w:rFonts w:ascii="Arial" w:hAnsi="Arial" w:eastAsia="Arial" w:cs="Arial"/>
                <w:color w:val="00000A"/>
                <w:sz w:val="20"/>
                <w:szCs w:val="20"/>
              </w:rPr>
              <w:t>LADY JHOVANNA CANCHIMBO VERNAZA</w:t>
            </w:r>
          </w:p>
        </w:tc>
      </w:tr>
      <w:tr w:rsidR="7B9EAD84" w:rsidTr="7B9EAD84" w14:paraId="2885E4A9"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F486E9A" w14:textId="78141E1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304-2018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290182C" w14:textId="295CEC1B">
            <w:pPr>
              <w:spacing w:after="0"/>
              <w:rPr>
                <w:rFonts w:ascii="Arial" w:hAnsi="Arial" w:eastAsia="Arial" w:cs="Arial"/>
                <w:color w:val="00000A"/>
                <w:sz w:val="20"/>
                <w:szCs w:val="20"/>
              </w:rPr>
            </w:pPr>
            <w:r w:rsidRPr="7B9EAD84">
              <w:rPr>
                <w:rFonts w:ascii="Arial" w:hAnsi="Arial" w:eastAsia="Arial" w:cs="Arial"/>
                <w:color w:val="00000A"/>
                <w:sz w:val="20"/>
                <w:szCs w:val="20"/>
              </w:rPr>
              <w:t>FELIX ALBERTO GARCIA FLOREZ</w:t>
            </w:r>
          </w:p>
        </w:tc>
      </w:tr>
      <w:tr w:rsidR="7B9EAD84" w:rsidTr="7B9EAD84" w14:paraId="1C824660"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44384EE" w14:textId="0017C77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361-2018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C7896B3" w14:textId="25E432F8">
            <w:pPr>
              <w:spacing w:after="0"/>
              <w:rPr>
                <w:rFonts w:ascii="Arial" w:hAnsi="Arial" w:eastAsia="Arial" w:cs="Arial"/>
                <w:color w:val="00000A"/>
                <w:sz w:val="20"/>
                <w:szCs w:val="20"/>
              </w:rPr>
            </w:pPr>
            <w:r w:rsidRPr="7B9EAD84">
              <w:rPr>
                <w:rFonts w:ascii="Arial" w:hAnsi="Arial" w:eastAsia="Arial" w:cs="Arial"/>
                <w:color w:val="00000A"/>
                <w:sz w:val="20"/>
                <w:szCs w:val="20"/>
              </w:rPr>
              <w:t>CLARA ISABEL ESPINOSA GONZÁLEZ</w:t>
            </w:r>
          </w:p>
        </w:tc>
      </w:tr>
      <w:tr w:rsidR="7B9EAD84" w:rsidTr="7B9EAD84" w14:paraId="546E7FC1"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0705462" w14:textId="2D0CDBF5">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364-2018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1CCC1E0" w14:textId="705B3DBE">
            <w:pPr>
              <w:spacing w:after="0"/>
              <w:rPr>
                <w:rFonts w:ascii="Arial" w:hAnsi="Arial" w:eastAsia="Arial" w:cs="Arial"/>
                <w:color w:val="00000A"/>
                <w:sz w:val="20"/>
                <w:szCs w:val="20"/>
              </w:rPr>
            </w:pPr>
            <w:r w:rsidRPr="7B9EAD84">
              <w:rPr>
                <w:rFonts w:ascii="Arial" w:hAnsi="Arial" w:eastAsia="Arial" w:cs="Arial"/>
                <w:color w:val="00000A"/>
                <w:sz w:val="20"/>
                <w:szCs w:val="20"/>
              </w:rPr>
              <w:t>LUISA FERNANDA ROJAS CUELLAR</w:t>
            </w:r>
          </w:p>
        </w:tc>
      </w:tr>
      <w:tr w:rsidR="7B9EAD84" w:rsidTr="7B9EAD84" w14:paraId="67637510"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CABC49F" w14:textId="69D3F11A">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365-2018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DE3DFDA" w14:textId="57B50F31">
            <w:pPr>
              <w:spacing w:after="0"/>
              <w:rPr>
                <w:rFonts w:ascii="Arial" w:hAnsi="Arial" w:eastAsia="Arial" w:cs="Arial"/>
                <w:color w:val="00000A"/>
                <w:sz w:val="20"/>
                <w:szCs w:val="20"/>
              </w:rPr>
            </w:pPr>
            <w:r w:rsidRPr="7B9EAD84">
              <w:rPr>
                <w:rFonts w:ascii="Arial" w:hAnsi="Arial" w:eastAsia="Arial" w:cs="Arial"/>
                <w:color w:val="00000A"/>
                <w:sz w:val="20"/>
                <w:szCs w:val="20"/>
              </w:rPr>
              <w:t>JOHN ALEJANDRO COLORADO GARCIA</w:t>
            </w:r>
          </w:p>
        </w:tc>
      </w:tr>
      <w:tr w:rsidR="7B9EAD84" w:rsidTr="7B9EAD84" w14:paraId="687740FE"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6ABD85E" w14:textId="737F85E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366-2018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F3DD02F" w14:textId="0381EC6F">
            <w:pPr>
              <w:spacing w:after="0"/>
              <w:rPr>
                <w:rFonts w:ascii="Arial" w:hAnsi="Arial" w:eastAsia="Arial" w:cs="Arial"/>
                <w:color w:val="00000A"/>
                <w:sz w:val="20"/>
                <w:szCs w:val="20"/>
              </w:rPr>
            </w:pPr>
            <w:r w:rsidRPr="7B9EAD84">
              <w:rPr>
                <w:rFonts w:ascii="Arial" w:hAnsi="Arial" w:eastAsia="Arial" w:cs="Arial"/>
                <w:color w:val="00000A"/>
                <w:sz w:val="20"/>
                <w:szCs w:val="20"/>
              </w:rPr>
              <w:t>SANTIAGO ALBERTO BERNAL BAEZ</w:t>
            </w:r>
          </w:p>
        </w:tc>
      </w:tr>
      <w:tr w:rsidR="7B9EAD84" w:rsidTr="7B9EAD84" w14:paraId="7D5C8501"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C913E2A" w14:textId="223D317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367-2018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704592C" w14:textId="69217E78">
            <w:pPr>
              <w:spacing w:after="0"/>
              <w:rPr>
                <w:rFonts w:ascii="Arial" w:hAnsi="Arial" w:eastAsia="Arial" w:cs="Arial"/>
                <w:color w:val="00000A"/>
                <w:sz w:val="20"/>
                <w:szCs w:val="20"/>
              </w:rPr>
            </w:pPr>
            <w:r w:rsidRPr="7B9EAD84">
              <w:rPr>
                <w:rFonts w:ascii="Arial" w:hAnsi="Arial" w:eastAsia="Arial" w:cs="Arial"/>
                <w:color w:val="00000A"/>
                <w:sz w:val="20"/>
                <w:szCs w:val="20"/>
              </w:rPr>
              <w:t>PIEDAD MARCELA RODRÍGUEZ AGUDELO</w:t>
            </w:r>
          </w:p>
        </w:tc>
      </w:tr>
      <w:tr w:rsidR="7B9EAD84" w:rsidTr="7B9EAD84" w14:paraId="5EB18E73"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7FD4168" w14:textId="2B6CC8F5">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519-2018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34BC1F7" w14:textId="0E4D030B">
            <w:pPr>
              <w:spacing w:after="0"/>
              <w:rPr>
                <w:rFonts w:ascii="Arial" w:hAnsi="Arial" w:eastAsia="Arial" w:cs="Arial"/>
                <w:color w:val="00000A"/>
                <w:sz w:val="20"/>
                <w:szCs w:val="20"/>
              </w:rPr>
            </w:pPr>
            <w:r w:rsidRPr="7B9EAD84">
              <w:rPr>
                <w:rFonts w:ascii="Arial" w:hAnsi="Arial" w:eastAsia="Arial" w:cs="Arial"/>
                <w:color w:val="00000A"/>
                <w:sz w:val="20"/>
                <w:szCs w:val="20"/>
              </w:rPr>
              <w:t>HECTOR JOSE MATAMOROS RODRIGUEZ</w:t>
            </w:r>
          </w:p>
        </w:tc>
      </w:tr>
      <w:tr w:rsidR="7B9EAD84" w:rsidTr="7B9EAD84" w14:paraId="318FC6E2"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F5BF311" w14:textId="5F89150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520-2018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34BA98E" w14:textId="66A7B65C">
            <w:pPr>
              <w:spacing w:after="0"/>
              <w:rPr>
                <w:rFonts w:ascii="Arial" w:hAnsi="Arial" w:eastAsia="Arial" w:cs="Arial"/>
                <w:color w:val="00000A"/>
                <w:sz w:val="20"/>
                <w:szCs w:val="20"/>
              </w:rPr>
            </w:pPr>
            <w:r w:rsidRPr="7B9EAD84">
              <w:rPr>
                <w:rFonts w:ascii="Arial" w:hAnsi="Arial" w:eastAsia="Arial" w:cs="Arial"/>
                <w:color w:val="00000A"/>
                <w:sz w:val="20"/>
                <w:szCs w:val="20"/>
              </w:rPr>
              <w:t>ZULMA ALEJANDRA PALOMINO REYES</w:t>
            </w:r>
          </w:p>
        </w:tc>
      </w:tr>
      <w:tr w:rsidR="7B9EAD84" w:rsidTr="7B9EAD84" w14:paraId="4FB3FEFE"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0F84DB3" w14:textId="495E8803">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523-2018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79E1E05" w14:textId="00EB8D7A">
            <w:pPr>
              <w:spacing w:after="0"/>
              <w:rPr>
                <w:rFonts w:ascii="Arial" w:hAnsi="Arial" w:eastAsia="Arial" w:cs="Arial"/>
                <w:color w:val="00000A"/>
                <w:sz w:val="20"/>
                <w:szCs w:val="20"/>
              </w:rPr>
            </w:pPr>
            <w:r w:rsidRPr="7B9EAD84">
              <w:rPr>
                <w:rFonts w:ascii="Arial" w:hAnsi="Arial" w:eastAsia="Arial" w:cs="Arial"/>
                <w:color w:val="00000A"/>
                <w:sz w:val="20"/>
                <w:szCs w:val="20"/>
              </w:rPr>
              <w:t>KAREN XIOMARA MENDEZ AGUILERA</w:t>
            </w:r>
          </w:p>
        </w:tc>
      </w:tr>
      <w:tr w:rsidR="7B9EAD84" w:rsidTr="7B9EAD84" w14:paraId="0C7578E5"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9D9E412" w14:textId="6C6803D9">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526-2018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48012AF" w14:textId="19F1CF7D">
            <w:pPr>
              <w:spacing w:after="0"/>
              <w:rPr>
                <w:rFonts w:ascii="Arial" w:hAnsi="Arial" w:eastAsia="Arial" w:cs="Arial"/>
                <w:color w:val="00000A"/>
                <w:sz w:val="20"/>
                <w:szCs w:val="20"/>
              </w:rPr>
            </w:pPr>
            <w:r w:rsidRPr="7B9EAD84">
              <w:rPr>
                <w:rFonts w:ascii="Arial" w:hAnsi="Arial" w:eastAsia="Arial" w:cs="Arial"/>
                <w:color w:val="00000A"/>
                <w:sz w:val="20"/>
                <w:szCs w:val="20"/>
              </w:rPr>
              <w:t>YANITZA BEATRÍZ ALVAREZ CORRALES</w:t>
            </w:r>
          </w:p>
        </w:tc>
      </w:tr>
      <w:tr w:rsidR="7B9EAD84" w:rsidTr="7B9EAD84" w14:paraId="0DF606AC"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6B2C37D" w14:textId="05AB6CD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529-2018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46D9986" w14:textId="1C278D48">
            <w:pPr>
              <w:spacing w:after="0"/>
              <w:rPr>
                <w:rFonts w:ascii="Arial" w:hAnsi="Arial" w:eastAsia="Arial" w:cs="Arial"/>
                <w:color w:val="00000A"/>
                <w:sz w:val="20"/>
                <w:szCs w:val="20"/>
              </w:rPr>
            </w:pPr>
            <w:r w:rsidRPr="7B9EAD84">
              <w:rPr>
                <w:rFonts w:ascii="Arial" w:hAnsi="Arial" w:eastAsia="Arial" w:cs="Arial"/>
                <w:color w:val="00000A"/>
                <w:sz w:val="20"/>
                <w:szCs w:val="20"/>
              </w:rPr>
              <w:t>DIEGO IVAN MARTINEZ BAYONA</w:t>
            </w:r>
          </w:p>
        </w:tc>
      </w:tr>
      <w:tr w:rsidR="7B9EAD84" w:rsidTr="7B9EAD84" w14:paraId="5C4892CA"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71F6206" w14:textId="50C94668">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530-2018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7A2E0C6" w14:textId="4DE7AACC">
            <w:pPr>
              <w:spacing w:after="0"/>
              <w:rPr>
                <w:rFonts w:ascii="Arial" w:hAnsi="Arial" w:eastAsia="Arial" w:cs="Arial"/>
                <w:color w:val="00000A"/>
                <w:sz w:val="20"/>
                <w:szCs w:val="20"/>
              </w:rPr>
            </w:pPr>
            <w:r w:rsidRPr="7B9EAD84">
              <w:rPr>
                <w:rFonts w:ascii="Arial" w:hAnsi="Arial" w:eastAsia="Arial" w:cs="Arial"/>
                <w:color w:val="00000A"/>
                <w:sz w:val="20"/>
                <w:szCs w:val="20"/>
              </w:rPr>
              <w:t>JUAN CARLOS BARROS CALDERIN</w:t>
            </w:r>
          </w:p>
        </w:tc>
      </w:tr>
      <w:tr w:rsidR="7B9EAD84" w:rsidTr="7B9EAD84" w14:paraId="6A6A3648"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9798774" w14:textId="30E2B7C1">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540-2018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0AA7604" w14:textId="509491CF">
            <w:pPr>
              <w:spacing w:after="0"/>
              <w:rPr>
                <w:rFonts w:ascii="Arial" w:hAnsi="Arial" w:eastAsia="Arial" w:cs="Arial"/>
                <w:color w:val="00000A"/>
                <w:sz w:val="20"/>
                <w:szCs w:val="20"/>
              </w:rPr>
            </w:pPr>
            <w:r w:rsidRPr="7B9EAD84">
              <w:rPr>
                <w:rFonts w:ascii="Arial" w:hAnsi="Arial" w:eastAsia="Arial" w:cs="Arial"/>
                <w:color w:val="00000A"/>
                <w:sz w:val="20"/>
                <w:szCs w:val="20"/>
              </w:rPr>
              <w:t>SANTIAGO ALBERTO BERNAL BAEZ</w:t>
            </w:r>
          </w:p>
        </w:tc>
      </w:tr>
      <w:tr w:rsidR="7B9EAD84" w:rsidTr="7B9EAD84" w14:paraId="7B4346E2"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EFA23C8" w14:textId="0249426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541-2018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F4978ED" w14:textId="0C9622E8">
            <w:pPr>
              <w:spacing w:after="0"/>
              <w:rPr>
                <w:rFonts w:ascii="Arial" w:hAnsi="Arial" w:eastAsia="Arial" w:cs="Arial"/>
                <w:color w:val="00000A"/>
                <w:sz w:val="20"/>
                <w:szCs w:val="20"/>
              </w:rPr>
            </w:pPr>
            <w:r w:rsidRPr="7B9EAD84">
              <w:rPr>
                <w:rFonts w:ascii="Arial" w:hAnsi="Arial" w:eastAsia="Arial" w:cs="Arial"/>
                <w:color w:val="00000A"/>
                <w:sz w:val="20"/>
                <w:szCs w:val="20"/>
              </w:rPr>
              <w:t>DANIELA ALEXANDRA MAYORGA ROBAYO</w:t>
            </w:r>
          </w:p>
        </w:tc>
      </w:tr>
      <w:tr w:rsidR="7B9EAD84" w:rsidTr="7B9EAD84" w14:paraId="2AA599BC"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5C42573" w14:textId="529A677A">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547-2018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4602A8D" w14:textId="0495047E">
            <w:pPr>
              <w:spacing w:after="0"/>
              <w:rPr>
                <w:rFonts w:ascii="Arial" w:hAnsi="Arial" w:eastAsia="Arial" w:cs="Arial"/>
                <w:color w:val="00000A"/>
                <w:sz w:val="20"/>
                <w:szCs w:val="20"/>
              </w:rPr>
            </w:pPr>
            <w:r w:rsidRPr="7B9EAD84">
              <w:rPr>
                <w:rFonts w:ascii="Arial" w:hAnsi="Arial" w:eastAsia="Arial" w:cs="Arial"/>
                <w:color w:val="00000A"/>
                <w:sz w:val="20"/>
                <w:szCs w:val="20"/>
              </w:rPr>
              <w:t>ANGELA MARIA ARANGO SIERRA</w:t>
            </w:r>
          </w:p>
        </w:tc>
      </w:tr>
      <w:tr w:rsidR="7B9EAD84" w:rsidTr="7B9EAD84" w14:paraId="58282EF1"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B7C4707" w14:textId="6C0E07E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558-2018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AC60EDB" w14:textId="7A6C223E">
            <w:pPr>
              <w:spacing w:after="0"/>
              <w:rPr>
                <w:rFonts w:ascii="Arial" w:hAnsi="Arial" w:eastAsia="Arial" w:cs="Arial"/>
                <w:color w:val="00000A"/>
                <w:sz w:val="20"/>
                <w:szCs w:val="20"/>
              </w:rPr>
            </w:pPr>
            <w:r w:rsidRPr="7B9EAD84">
              <w:rPr>
                <w:rFonts w:ascii="Arial" w:hAnsi="Arial" w:eastAsia="Arial" w:cs="Arial"/>
                <w:color w:val="00000A"/>
                <w:sz w:val="20"/>
                <w:szCs w:val="20"/>
              </w:rPr>
              <w:t>SERGIO HERNANDO POVEDA SANABRIA</w:t>
            </w:r>
          </w:p>
        </w:tc>
      </w:tr>
      <w:tr w:rsidR="7B9EAD84" w:rsidTr="7B9EAD84" w14:paraId="0036A9FA"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7AD0F0F" w14:textId="5EC68B4C">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563-2018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B84638A" w14:textId="42777105">
            <w:pPr>
              <w:spacing w:after="0"/>
              <w:rPr>
                <w:rFonts w:ascii="Arial" w:hAnsi="Arial" w:eastAsia="Arial" w:cs="Arial"/>
                <w:color w:val="00000A"/>
                <w:sz w:val="20"/>
                <w:szCs w:val="20"/>
              </w:rPr>
            </w:pPr>
            <w:r w:rsidRPr="7B9EAD84">
              <w:rPr>
                <w:rFonts w:ascii="Arial" w:hAnsi="Arial" w:eastAsia="Arial" w:cs="Arial"/>
                <w:color w:val="00000A"/>
                <w:sz w:val="20"/>
                <w:szCs w:val="20"/>
              </w:rPr>
              <w:t>NATHALY PARDO RODRIGUEZ</w:t>
            </w:r>
          </w:p>
        </w:tc>
      </w:tr>
      <w:tr w:rsidR="7B9EAD84" w:rsidTr="7B9EAD84" w14:paraId="41E2C8CC"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D65C0C3" w14:textId="7E51C26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569-2018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A8A85EF" w14:textId="31680AA3">
            <w:pPr>
              <w:spacing w:after="0"/>
              <w:rPr>
                <w:rFonts w:ascii="Arial" w:hAnsi="Arial" w:eastAsia="Arial" w:cs="Arial"/>
                <w:color w:val="00000A"/>
                <w:sz w:val="20"/>
                <w:szCs w:val="20"/>
              </w:rPr>
            </w:pPr>
            <w:r w:rsidRPr="7B9EAD84">
              <w:rPr>
                <w:rFonts w:ascii="Arial" w:hAnsi="Arial" w:eastAsia="Arial" w:cs="Arial"/>
                <w:color w:val="00000A"/>
                <w:sz w:val="20"/>
                <w:szCs w:val="20"/>
              </w:rPr>
              <w:t>SANDRA MILENA TAFUR MONCALEANO</w:t>
            </w:r>
          </w:p>
        </w:tc>
      </w:tr>
      <w:tr w:rsidR="7B9EAD84" w:rsidTr="7B9EAD84" w14:paraId="0002D27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8869CA3" w14:textId="1196CC5A">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570-2018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3D7FB57" w14:textId="594AFFD6">
            <w:pPr>
              <w:spacing w:after="0"/>
              <w:rPr>
                <w:rFonts w:ascii="Arial" w:hAnsi="Arial" w:eastAsia="Arial" w:cs="Arial"/>
                <w:color w:val="00000A"/>
                <w:sz w:val="20"/>
                <w:szCs w:val="20"/>
              </w:rPr>
            </w:pPr>
            <w:r w:rsidRPr="7B9EAD84">
              <w:rPr>
                <w:rFonts w:ascii="Arial" w:hAnsi="Arial" w:eastAsia="Arial" w:cs="Arial"/>
                <w:color w:val="00000A"/>
                <w:sz w:val="20"/>
                <w:szCs w:val="20"/>
              </w:rPr>
              <w:t>JULIAN FELIPE BONILLA MORENO</w:t>
            </w:r>
          </w:p>
        </w:tc>
      </w:tr>
      <w:tr w:rsidR="7B9EAD84" w:rsidTr="7B9EAD84" w14:paraId="718D9899"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BAF66C2" w14:textId="6EEB582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588-2018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65A7277" w14:textId="3FC9E845">
            <w:pPr>
              <w:spacing w:after="0"/>
              <w:rPr>
                <w:rFonts w:ascii="Arial" w:hAnsi="Arial" w:eastAsia="Arial" w:cs="Arial"/>
                <w:color w:val="00000A"/>
                <w:sz w:val="20"/>
                <w:szCs w:val="20"/>
              </w:rPr>
            </w:pPr>
            <w:r w:rsidRPr="7B9EAD84">
              <w:rPr>
                <w:rFonts w:ascii="Arial" w:hAnsi="Arial" w:eastAsia="Arial" w:cs="Arial"/>
                <w:color w:val="00000A"/>
                <w:sz w:val="20"/>
                <w:szCs w:val="20"/>
              </w:rPr>
              <w:t>JOHN ALEJANDRO COLORADO GARCIA</w:t>
            </w:r>
          </w:p>
        </w:tc>
      </w:tr>
      <w:tr w:rsidR="7B9EAD84" w:rsidTr="7B9EAD84" w14:paraId="183E20AD"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66D0452" w14:textId="34E6BCD9">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701-2018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E9025BE" w14:textId="31E1BA80">
            <w:pPr>
              <w:spacing w:after="0"/>
              <w:rPr>
                <w:rFonts w:ascii="Arial" w:hAnsi="Arial" w:eastAsia="Arial" w:cs="Arial"/>
                <w:color w:val="00000A"/>
                <w:sz w:val="20"/>
                <w:szCs w:val="20"/>
              </w:rPr>
            </w:pPr>
            <w:r w:rsidRPr="7B9EAD84">
              <w:rPr>
                <w:rFonts w:ascii="Arial" w:hAnsi="Arial" w:eastAsia="Arial" w:cs="Arial"/>
                <w:color w:val="00000A"/>
                <w:sz w:val="20"/>
                <w:szCs w:val="20"/>
              </w:rPr>
              <w:t>DAYRA MARCELA ALDANA DÍAZ</w:t>
            </w:r>
          </w:p>
        </w:tc>
      </w:tr>
      <w:tr w:rsidR="7B9EAD84" w:rsidTr="7B9EAD84" w14:paraId="233139E7"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A6F3414" w14:textId="0595960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710-2018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16D097AE" w14:textId="1709CF52">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MYRIAM JEANETH GONZALEZ SANCHEZ</w:t>
            </w:r>
          </w:p>
        </w:tc>
      </w:tr>
      <w:tr w:rsidR="7B9EAD84" w:rsidTr="7B9EAD84" w14:paraId="0F3EB8E8"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055FB69" w14:textId="3E291AA3">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712-2018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7AD4B997" w14:textId="4B36BB04">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JUAN CARLOS CORREA GARCIA</w:t>
            </w:r>
          </w:p>
        </w:tc>
      </w:tr>
      <w:tr w:rsidR="7B9EAD84" w:rsidTr="7B9EAD84" w14:paraId="51EBA233"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49764B2" w14:textId="1A08047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758-2018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714A5010" w14:textId="0073E36D">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HILDA MARIA BARRAGAN APONTE</w:t>
            </w:r>
          </w:p>
        </w:tc>
      </w:tr>
      <w:tr w:rsidR="7B9EAD84" w:rsidTr="7B9EAD84" w14:paraId="7733F9D6"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2640BBA" w14:textId="4953239A">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759-2018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5C7C920F" w14:textId="51067821">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NATALIA FERNANDEZ FERNANDEZ</w:t>
            </w:r>
          </w:p>
        </w:tc>
      </w:tr>
      <w:tr w:rsidR="7B9EAD84" w:rsidTr="7B9EAD84" w14:paraId="11E8A0DA"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BBF31D9" w14:textId="1E99CA5B">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764-2018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11F7DE86" w14:textId="4C0CE54D">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WENDY JOHANNA MORALES ORDOÑEZ</w:t>
            </w:r>
          </w:p>
        </w:tc>
      </w:tr>
      <w:tr w:rsidR="7B9EAD84" w:rsidTr="7B9EAD84" w14:paraId="6FA17F95"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0E5B0F2A" w14:textId="03277472">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771-2018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FA03151" w14:textId="09BAE8E0">
            <w:pPr>
              <w:spacing w:after="0"/>
              <w:rPr>
                <w:rFonts w:ascii="Arial" w:hAnsi="Arial" w:eastAsia="Arial" w:cs="Arial"/>
                <w:color w:val="00000A"/>
                <w:sz w:val="20"/>
                <w:szCs w:val="20"/>
              </w:rPr>
            </w:pPr>
            <w:r w:rsidRPr="7B9EAD84">
              <w:rPr>
                <w:rFonts w:ascii="Arial" w:hAnsi="Arial" w:eastAsia="Arial" w:cs="Arial"/>
                <w:color w:val="00000A"/>
                <w:sz w:val="20"/>
                <w:szCs w:val="20"/>
              </w:rPr>
              <w:t>INGRID CAROLINA MENDEZ CRUZ</w:t>
            </w:r>
          </w:p>
        </w:tc>
      </w:tr>
      <w:tr w:rsidR="7B9EAD84" w:rsidTr="7B9EAD84" w14:paraId="452076B1"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FCF6A87" w14:textId="76E980AB">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775-2018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45BF7F7" w14:textId="790A78E7">
            <w:pPr>
              <w:spacing w:after="0"/>
              <w:rPr>
                <w:rFonts w:ascii="Arial" w:hAnsi="Arial" w:eastAsia="Arial" w:cs="Arial"/>
                <w:color w:val="00000A"/>
                <w:sz w:val="20"/>
                <w:szCs w:val="20"/>
              </w:rPr>
            </w:pPr>
            <w:r w:rsidRPr="7B9EAD84">
              <w:rPr>
                <w:rFonts w:ascii="Arial" w:hAnsi="Arial" w:eastAsia="Arial" w:cs="Arial"/>
                <w:color w:val="00000A"/>
                <w:sz w:val="20"/>
                <w:szCs w:val="20"/>
              </w:rPr>
              <w:t>LINA PAOLA CIFUENTES</w:t>
            </w:r>
          </w:p>
        </w:tc>
      </w:tr>
      <w:tr w:rsidR="7B9EAD84" w:rsidTr="7B9EAD84" w14:paraId="3D0E532F"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288B590" w14:textId="1CE92547">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778-2018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9544194" w14:textId="2C8D514A">
            <w:pPr>
              <w:spacing w:after="0"/>
              <w:rPr>
                <w:rFonts w:ascii="Arial" w:hAnsi="Arial" w:eastAsia="Arial" w:cs="Arial"/>
                <w:color w:val="00000A"/>
                <w:sz w:val="20"/>
                <w:szCs w:val="20"/>
              </w:rPr>
            </w:pPr>
            <w:r w:rsidRPr="7B9EAD84">
              <w:rPr>
                <w:rFonts w:ascii="Arial" w:hAnsi="Arial" w:eastAsia="Arial" w:cs="Arial"/>
                <w:color w:val="00000A"/>
                <w:sz w:val="20"/>
                <w:szCs w:val="20"/>
              </w:rPr>
              <w:t>DIANA CAROLINA PEÑA BERNAL</w:t>
            </w:r>
          </w:p>
        </w:tc>
      </w:tr>
      <w:tr w:rsidR="7B9EAD84" w:rsidTr="7B9EAD84" w14:paraId="5DFBE953"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65749E3" w14:textId="0968330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779-2018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56C48C7" w14:textId="592A6A85">
            <w:pPr>
              <w:spacing w:after="0"/>
              <w:rPr>
                <w:rFonts w:ascii="Arial" w:hAnsi="Arial" w:eastAsia="Arial" w:cs="Arial"/>
                <w:color w:val="00000A"/>
                <w:sz w:val="20"/>
                <w:szCs w:val="20"/>
              </w:rPr>
            </w:pPr>
            <w:r w:rsidRPr="7B9EAD84">
              <w:rPr>
                <w:rFonts w:ascii="Arial" w:hAnsi="Arial" w:eastAsia="Arial" w:cs="Arial"/>
                <w:color w:val="00000A"/>
                <w:sz w:val="20"/>
                <w:szCs w:val="20"/>
              </w:rPr>
              <w:t>ANDREI ALEXANDER SUAREZ MORENO</w:t>
            </w:r>
          </w:p>
        </w:tc>
      </w:tr>
      <w:tr w:rsidR="7B9EAD84" w:rsidTr="7B9EAD84" w14:paraId="22A96F05"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58CAF8B" w14:textId="40FF1A26">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780-2018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2BCF6D2" w14:textId="5A8E160F">
            <w:pPr>
              <w:spacing w:after="0"/>
              <w:rPr>
                <w:rFonts w:ascii="Arial" w:hAnsi="Arial" w:eastAsia="Arial" w:cs="Arial"/>
                <w:color w:val="00000A"/>
                <w:sz w:val="20"/>
                <w:szCs w:val="20"/>
              </w:rPr>
            </w:pPr>
            <w:r w:rsidRPr="7B9EAD84">
              <w:rPr>
                <w:rFonts w:ascii="Arial" w:hAnsi="Arial" w:eastAsia="Arial" w:cs="Arial"/>
                <w:color w:val="00000A"/>
                <w:sz w:val="20"/>
                <w:szCs w:val="20"/>
              </w:rPr>
              <w:t>SERGIO ANDRES MARTINEZ BILBAO</w:t>
            </w:r>
          </w:p>
        </w:tc>
      </w:tr>
      <w:tr w:rsidR="7B9EAD84" w:rsidTr="7B9EAD84" w14:paraId="221E76B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99B4AAB" w14:textId="7469C4B8">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781-2018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F74554A" w14:textId="32677D49">
            <w:pPr>
              <w:spacing w:after="0"/>
              <w:rPr>
                <w:rFonts w:ascii="Arial" w:hAnsi="Arial" w:eastAsia="Arial" w:cs="Arial"/>
                <w:color w:val="00000A"/>
                <w:sz w:val="20"/>
                <w:szCs w:val="20"/>
              </w:rPr>
            </w:pPr>
            <w:r w:rsidRPr="7B9EAD84">
              <w:rPr>
                <w:rFonts w:ascii="Arial" w:hAnsi="Arial" w:eastAsia="Arial" w:cs="Arial"/>
                <w:color w:val="00000A"/>
                <w:sz w:val="20"/>
                <w:szCs w:val="20"/>
              </w:rPr>
              <w:t>LILIANA MARCELA BASTO ZABALA</w:t>
            </w:r>
          </w:p>
        </w:tc>
      </w:tr>
      <w:tr w:rsidR="7B9EAD84" w:rsidTr="7B9EAD84" w14:paraId="242CD92F"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A9B1971" w14:textId="40B97683">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782-2018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E79D26C" w14:textId="67B2CEB1">
            <w:pPr>
              <w:spacing w:after="0"/>
              <w:rPr>
                <w:rFonts w:ascii="Arial" w:hAnsi="Arial" w:eastAsia="Arial" w:cs="Arial"/>
                <w:color w:val="00000A"/>
                <w:sz w:val="20"/>
                <w:szCs w:val="20"/>
              </w:rPr>
            </w:pPr>
            <w:r w:rsidRPr="7B9EAD84">
              <w:rPr>
                <w:rFonts w:ascii="Arial" w:hAnsi="Arial" w:eastAsia="Arial" w:cs="Arial"/>
                <w:color w:val="00000A"/>
                <w:sz w:val="20"/>
                <w:szCs w:val="20"/>
              </w:rPr>
              <w:t>MARIA PAULINA RINCON BETANCUR</w:t>
            </w:r>
          </w:p>
        </w:tc>
      </w:tr>
      <w:tr w:rsidR="7B9EAD84" w:rsidTr="7B9EAD84" w14:paraId="222A3D40"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84E285C" w14:textId="221D145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783-2018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855B3A1" w14:textId="2145484F">
            <w:pPr>
              <w:spacing w:after="0"/>
              <w:rPr>
                <w:rFonts w:ascii="Arial" w:hAnsi="Arial" w:eastAsia="Arial" w:cs="Arial"/>
                <w:color w:val="00000A"/>
                <w:sz w:val="20"/>
                <w:szCs w:val="20"/>
              </w:rPr>
            </w:pPr>
            <w:r w:rsidRPr="7B9EAD84">
              <w:rPr>
                <w:rFonts w:ascii="Arial" w:hAnsi="Arial" w:eastAsia="Arial" w:cs="Arial"/>
                <w:color w:val="00000A"/>
                <w:sz w:val="20"/>
                <w:szCs w:val="20"/>
              </w:rPr>
              <w:t>LILIANA AGUDELO PEREZ</w:t>
            </w:r>
          </w:p>
        </w:tc>
      </w:tr>
      <w:tr w:rsidR="7B9EAD84" w:rsidTr="7B9EAD84" w14:paraId="447A6A8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61047C6" w14:textId="01DAA581">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784-2018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D51B12E" w14:textId="02C21F34">
            <w:pPr>
              <w:spacing w:after="0"/>
              <w:rPr>
                <w:rFonts w:ascii="Arial" w:hAnsi="Arial" w:eastAsia="Arial" w:cs="Arial"/>
                <w:color w:val="00000A"/>
                <w:sz w:val="20"/>
                <w:szCs w:val="20"/>
              </w:rPr>
            </w:pPr>
            <w:r w:rsidRPr="7B9EAD84">
              <w:rPr>
                <w:rFonts w:ascii="Arial" w:hAnsi="Arial" w:eastAsia="Arial" w:cs="Arial"/>
                <w:color w:val="00000A"/>
                <w:sz w:val="20"/>
                <w:szCs w:val="20"/>
              </w:rPr>
              <w:t>BERNARDO ZERDA RODRIGUEZ</w:t>
            </w:r>
          </w:p>
        </w:tc>
      </w:tr>
      <w:tr w:rsidR="7B9EAD84" w:rsidTr="7B9EAD84" w14:paraId="533708AE"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D7B155E" w14:textId="43565A5D">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785-2018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4F592F4E" w14:textId="28B76901">
            <w:pPr>
              <w:spacing w:after="0"/>
              <w:rPr>
                <w:rFonts w:ascii="Arial" w:hAnsi="Arial" w:eastAsia="Arial" w:cs="Arial"/>
                <w:color w:val="00000A"/>
                <w:sz w:val="20"/>
                <w:szCs w:val="20"/>
              </w:rPr>
            </w:pPr>
            <w:r w:rsidRPr="7B9EAD84">
              <w:rPr>
                <w:rFonts w:ascii="Arial" w:hAnsi="Arial" w:eastAsia="Arial" w:cs="Arial"/>
                <w:color w:val="00000A"/>
                <w:sz w:val="20"/>
                <w:szCs w:val="20"/>
              </w:rPr>
              <w:t>MONICA ROCIO JIMENEZ MORENO</w:t>
            </w:r>
          </w:p>
        </w:tc>
      </w:tr>
      <w:tr w:rsidR="7B9EAD84" w:rsidTr="7B9EAD84" w14:paraId="3C95F87B"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3086601B" w14:textId="2C2DACA4">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792-2018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6113CCD5" w14:textId="53D04775">
            <w:pPr>
              <w:spacing w:after="0"/>
              <w:rPr>
                <w:rFonts w:ascii="Arial" w:hAnsi="Arial" w:eastAsia="Arial" w:cs="Arial"/>
                <w:color w:val="00000A"/>
                <w:sz w:val="20"/>
                <w:szCs w:val="20"/>
              </w:rPr>
            </w:pPr>
            <w:r w:rsidRPr="7B9EAD84">
              <w:rPr>
                <w:rFonts w:ascii="Arial" w:hAnsi="Arial" w:eastAsia="Arial" w:cs="Arial"/>
                <w:color w:val="00000A"/>
                <w:sz w:val="20"/>
                <w:szCs w:val="20"/>
              </w:rPr>
              <w:t>HAMILTON BARRIOS ORDOÑEZ</w:t>
            </w:r>
          </w:p>
        </w:tc>
      </w:tr>
      <w:tr w:rsidR="7B9EAD84" w:rsidTr="7B9EAD84" w14:paraId="48363642"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7D1347C5" w14:textId="7F6CC0C2">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795-2018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39F9D7EF" w14:textId="0CCF13E1">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OSIRIS VIÑAS MANRIQUE</w:t>
            </w:r>
          </w:p>
        </w:tc>
      </w:tr>
      <w:tr w:rsidR="7B9EAD84" w:rsidTr="7B9EAD84" w14:paraId="4DC64E7C" w14:textId="77777777">
        <w:trPr>
          <w:trHeight w:val="33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5BCD04CA" w14:textId="7C13FE82">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815-2018</w:t>
            </w:r>
          </w:p>
        </w:tc>
        <w:tc>
          <w:tcPr>
            <w:tcW w:w="4860" w:type="dxa"/>
            <w:tcBorders>
              <w:top w:val="single" w:color="auto" w:sz="8" w:space="0"/>
              <w:left w:val="single" w:color="auto" w:sz="8" w:space="0"/>
              <w:bottom w:val="single" w:color="auto" w:sz="8" w:space="0"/>
              <w:right w:val="single" w:color="auto" w:sz="8" w:space="0"/>
            </w:tcBorders>
            <w:shd w:val="clear" w:color="auto" w:fill="FFFFFF" w:themeFill="background1"/>
            <w:tcMar>
              <w:left w:w="70" w:type="dxa"/>
              <w:right w:w="70" w:type="dxa"/>
            </w:tcMar>
            <w:vAlign w:val="center"/>
          </w:tcPr>
          <w:p w:rsidR="7B9EAD84" w:rsidP="7B9EAD84" w:rsidRDefault="7B9EAD84" w14:paraId="2087B5C0" w14:textId="36B4BE71">
            <w:pPr>
              <w:spacing w:after="0"/>
              <w:rPr>
                <w:rFonts w:ascii="Arial" w:hAnsi="Arial" w:eastAsia="Arial" w:cs="Arial"/>
                <w:color w:val="000000" w:themeColor="text1"/>
                <w:sz w:val="20"/>
                <w:szCs w:val="20"/>
              </w:rPr>
            </w:pPr>
            <w:r w:rsidRPr="7B9EAD84">
              <w:rPr>
                <w:rFonts w:ascii="Arial" w:hAnsi="Arial" w:eastAsia="Arial" w:cs="Arial"/>
                <w:color w:val="000000" w:themeColor="text1"/>
                <w:sz w:val="20"/>
                <w:szCs w:val="20"/>
              </w:rPr>
              <w:t>LUISA FERNANDA ROJAS CUELLAR</w:t>
            </w:r>
          </w:p>
        </w:tc>
      </w:tr>
      <w:tr w:rsidR="7B9EAD84" w:rsidTr="7B9EAD84" w14:paraId="781EA6E5"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8A48658" w14:textId="56CBBA92">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816-2018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AB78471" w14:textId="78200AA9">
            <w:pPr>
              <w:spacing w:after="0"/>
              <w:rPr>
                <w:rFonts w:ascii="Arial" w:hAnsi="Arial" w:eastAsia="Arial" w:cs="Arial"/>
                <w:color w:val="00000A"/>
                <w:sz w:val="20"/>
                <w:szCs w:val="20"/>
              </w:rPr>
            </w:pPr>
            <w:r w:rsidRPr="7B9EAD84">
              <w:rPr>
                <w:rFonts w:ascii="Arial" w:hAnsi="Arial" w:eastAsia="Arial" w:cs="Arial"/>
                <w:color w:val="00000A"/>
                <w:sz w:val="20"/>
                <w:szCs w:val="20"/>
              </w:rPr>
              <w:t>CAROL JULIETA MURCIA BARON</w:t>
            </w:r>
          </w:p>
        </w:tc>
      </w:tr>
      <w:tr w:rsidR="7B9EAD84" w:rsidTr="7B9EAD84" w14:paraId="6D493F1A"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6277A54" w14:textId="11645E3E">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818-2018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1131C19D" w14:textId="6DEE9C70">
            <w:pPr>
              <w:spacing w:after="0"/>
              <w:rPr>
                <w:rFonts w:ascii="Arial" w:hAnsi="Arial" w:eastAsia="Arial" w:cs="Arial"/>
                <w:color w:val="00000A"/>
                <w:sz w:val="20"/>
                <w:szCs w:val="20"/>
              </w:rPr>
            </w:pPr>
            <w:r w:rsidRPr="7B9EAD84">
              <w:rPr>
                <w:rFonts w:ascii="Arial" w:hAnsi="Arial" w:eastAsia="Arial" w:cs="Arial"/>
                <w:color w:val="00000A"/>
                <w:sz w:val="20"/>
                <w:szCs w:val="20"/>
              </w:rPr>
              <w:t>LADY JHOVANNA CANCHIMBO VERNAZA</w:t>
            </w:r>
          </w:p>
        </w:tc>
      </w:tr>
      <w:tr w:rsidR="7B9EAD84" w:rsidTr="7B9EAD84" w14:paraId="63D250DD" w14:textId="77777777">
        <w:trPr>
          <w:trHeight w:val="300"/>
        </w:trPr>
        <w:tc>
          <w:tcPr>
            <w:tcW w:w="1695"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E72F6A5" w14:textId="221CAA5C">
            <w:pPr>
              <w:spacing w:after="0"/>
              <w:jc w:val="center"/>
              <w:rPr>
                <w:rFonts w:ascii="Arial" w:hAnsi="Arial" w:eastAsia="Arial" w:cs="Arial"/>
                <w:color w:val="000000" w:themeColor="text1"/>
                <w:sz w:val="20"/>
                <w:szCs w:val="20"/>
              </w:rPr>
            </w:pPr>
            <w:r w:rsidRPr="7B9EAD84">
              <w:rPr>
                <w:rFonts w:ascii="Arial" w:hAnsi="Arial" w:eastAsia="Arial" w:cs="Arial"/>
                <w:color w:val="000000" w:themeColor="text1"/>
                <w:sz w:val="20"/>
                <w:szCs w:val="20"/>
              </w:rPr>
              <w:t>858-2018</w:t>
            </w:r>
          </w:p>
        </w:tc>
        <w:tc>
          <w:tcPr>
            <w:tcW w:w="4860" w:type="dxa"/>
            <w:tcBorders>
              <w:top w:val="single" w:color="auto" w:sz="8" w:space="0"/>
              <w:left w:val="single" w:color="auto" w:sz="8" w:space="0"/>
              <w:bottom w:val="single" w:color="auto" w:sz="8" w:space="0"/>
              <w:right w:val="single" w:color="auto" w:sz="8" w:space="0"/>
            </w:tcBorders>
            <w:tcMar>
              <w:left w:w="70" w:type="dxa"/>
              <w:right w:w="70" w:type="dxa"/>
            </w:tcMar>
            <w:vAlign w:val="center"/>
          </w:tcPr>
          <w:p w:rsidR="7B9EAD84" w:rsidP="7B9EAD84" w:rsidRDefault="7B9EAD84" w14:paraId="2D22C5D2" w14:textId="3465096A">
            <w:pPr>
              <w:spacing w:after="0"/>
              <w:rPr>
                <w:rFonts w:ascii="Arial" w:hAnsi="Arial" w:eastAsia="Arial" w:cs="Arial"/>
                <w:color w:val="00000A"/>
                <w:sz w:val="20"/>
                <w:szCs w:val="20"/>
              </w:rPr>
            </w:pPr>
            <w:r w:rsidRPr="7B9EAD84">
              <w:rPr>
                <w:rFonts w:ascii="Arial" w:hAnsi="Arial" w:eastAsia="Arial" w:cs="Arial"/>
                <w:color w:val="00000A"/>
                <w:sz w:val="20"/>
                <w:szCs w:val="20"/>
              </w:rPr>
              <w:t>FREDDY ALEXANDER CORTES CASTAÑEDA</w:t>
            </w:r>
          </w:p>
        </w:tc>
      </w:tr>
    </w:tbl>
    <w:p w:rsidRPr="00BB03FD" w:rsidR="02C93569" w:rsidP="7B9EAD84" w:rsidRDefault="02C93569" w14:paraId="77968F75" w14:textId="07E4BEAD">
      <w:pPr>
        <w:pStyle w:val="TableParagraph"/>
        <w:shd w:val="clear" w:color="auto" w:fill="FFFFFF" w:themeFill="background1"/>
        <w:spacing w:before="18"/>
        <w:jc w:val="both"/>
        <w:rPr>
          <w:rFonts w:asciiTheme="minorHAnsi" w:hAnsiTheme="minorHAnsi" w:eastAsiaTheme="minorEastAsia" w:cstheme="minorBidi"/>
          <w:lang w:val="es-CO"/>
        </w:rPr>
      </w:pPr>
    </w:p>
    <w:p w:rsidRPr="00BB03FD" w:rsidR="02C93569" w:rsidP="7B9EAD84" w:rsidRDefault="129476AC" w14:paraId="266118A3" w14:textId="59FFFB28">
      <w:pPr>
        <w:pStyle w:val="TableParagraph"/>
        <w:numPr>
          <w:ilvl w:val="0"/>
          <w:numId w:val="1"/>
        </w:numPr>
        <w:shd w:val="clear" w:color="auto" w:fill="FFFFFF" w:themeFill="background1"/>
        <w:spacing w:before="18"/>
        <w:jc w:val="both"/>
        <w:rPr>
          <w:rFonts w:ascii="Arial" w:hAnsi="Arial" w:eastAsia="Trebuchet MS" w:cs="Arial"/>
          <w:lang w:val="es-CO"/>
        </w:rPr>
      </w:pPr>
      <w:r w:rsidRPr="7B9EAD84">
        <w:rPr>
          <w:rFonts w:ascii="Arial" w:hAnsi="Arial" w:eastAsia="Trebuchet MS" w:cs="Arial"/>
          <w:lang w:val="es-CO"/>
        </w:rPr>
        <w:t xml:space="preserve">Las actas de cierre de los contratos de la vigencia 2019 se </w:t>
      </w:r>
      <w:r w:rsidRPr="7B9EAD84" w:rsidR="011A044B">
        <w:rPr>
          <w:rFonts w:ascii="Arial" w:hAnsi="Arial" w:eastAsia="Trebuchet MS" w:cs="Arial"/>
          <w:lang w:val="es-CO"/>
        </w:rPr>
        <w:t>encuentran en firma para proceder a su radicación.</w:t>
      </w:r>
    </w:p>
    <w:p w:rsidRPr="00BB03FD" w:rsidR="02C93569" w:rsidP="5AF57E72" w:rsidRDefault="02C93569" w14:paraId="06A82251" w14:textId="2FA67610">
      <w:pPr>
        <w:pStyle w:val="TableParagraph"/>
        <w:shd w:val="clear" w:color="auto" w:fill="FFFFFF" w:themeFill="background1"/>
        <w:spacing w:before="18"/>
        <w:jc w:val="both"/>
        <w:rPr>
          <w:rFonts w:ascii="Arial" w:hAnsi="Arial" w:eastAsia="Trebuchet MS" w:cs="Arial"/>
          <w:b/>
          <w:bCs/>
          <w:lang w:val="es-CO"/>
        </w:rPr>
      </w:pPr>
    </w:p>
    <w:p w:rsidRPr="00BB03FD" w:rsidR="02C93569" w:rsidP="3A68D074" w:rsidRDefault="61856888" w14:paraId="6D747388" w14:textId="749F69EC">
      <w:pPr>
        <w:pStyle w:val="TableParagraph"/>
        <w:shd w:val="clear" w:color="auto" w:fill="FFFFFF" w:themeFill="background1"/>
        <w:spacing w:before="18"/>
        <w:jc w:val="both"/>
        <w:rPr>
          <w:rFonts w:ascii="Arial" w:hAnsi="Arial" w:eastAsia="Trebuchet MS" w:cs="Arial"/>
          <w:b/>
          <w:bCs/>
          <w:lang w:val="es-CO"/>
        </w:rPr>
      </w:pPr>
      <w:r w:rsidRPr="5AF57E72">
        <w:rPr>
          <w:rFonts w:ascii="Arial" w:hAnsi="Arial" w:eastAsia="Trebuchet MS" w:cs="Arial"/>
          <w:b/>
          <w:bCs/>
          <w:lang w:val="es-CO"/>
        </w:rPr>
        <w:t>1</w:t>
      </w:r>
      <w:r w:rsidRPr="5AF57E72" w:rsidR="0040191D">
        <w:rPr>
          <w:rFonts w:ascii="Arial" w:hAnsi="Arial" w:eastAsia="Trebuchet MS" w:cs="Arial"/>
          <w:b/>
          <w:bCs/>
          <w:lang w:val="es-CO"/>
        </w:rPr>
        <w:t>4.3</w:t>
      </w:r>
      <w:r w:rsidRPr="5AF57E72">
        <w:rPr>
          <w:rFonts w:ascii="Arial" w:hAnsi="Arial" w:eastAsia="Trebuchet MS" w:cs="Arial"/>
          <w:b/>
          <w:bCs/>
          <w:lang w:val="es-CO"/>
        </w:rPr>
        <w:t xml:space="preserve"> </w:t>
      </w:r>
      <w:r w:rsidRPr="5AF57E72" w:rsidR="017DCCB2">
        <w:rPr>
          <w:rFonts w:ascii="Arial" w:hAnsi="Arial" w:eastAsia="Trebuchet MS" w:cs="Arial"/>
          <w:b/>
          <w:bCs/>
          <w:lang w:val="es-CO"/>
        </w:rPr>
        <w:t>PRODUCTOS DE POLÍTICAS PÚBLICAS A CARGO DE LA SUBDIRECCIÓN Y REPORTES DE VICTIMAS</w:t>
      </w:r>
    </w:p>
    <w:p w:rsidRPr="00BB03FD" w:rsidR="14F6B62C" w:rsidP="0040191D" w:rsidRDefault="14F6B62C" w14:paraId="091C59C4" w14:textId="55DCB2A3">
      <w:pPr>
        <w:pStyle w:val="TableParagraph"/>
        <w:shd w:val="clear" w:color="auto" w:fill="FFFFFF" w:themeFill="background1"/>
        <w:jc w:val="both"/>
        <w:rPr>
          <w:rFonts w:ascii="Arial" w:hAnsi="Arial" w:eastAsia="Trebuchet MS" w:cs="Arial"/>
          <w:b/>
          <w:bCs/>
          <w:highlight w:val="yellow"/>
          <w:lang w:val="es-CO"/>
        </w:rPr>
      </w:pPr>
    </w:p>
    <w:p w:rsidR="611B1D9F" w:rsidP="0040191D" w:rsidRDefault="611B1D9F" w14:paraId="4829E77C" w14:textId="362EC317">
      <w:pPr>
        <w:spacing w:after="0" w:line="240" w:lineRule="auto"/>
        <w:jc w:val="both"/>
        <w:rPr>
          <w:rFonts w:ascii="Arial" w:hAnsi="Arial" w:eastAsia="Trebuchet MS" w:cs="Arial"/>
          <w:b/>
          <w:bCs/>
        </w:rPr>
      </w:pPr>
      <w:commentRangeStart w:id="80"/>
      <w:r w:rsidRPr="00BB03FD">
        <w:rPr>
          <w:rFonts w:ascii="Arial" w:hAnsi="Arial" w:eastAsia="Trebuchet MS" w:cs="Arial"/>
          <w:b/>
          <w:bCs/>
        </w:rPr>
        <w:t xml:space="preserve">POBLACIONALES </w:t>
      </w:r>
      <w:commentRangeEnd w:id="80"/>
      <w:r w:rsidRPr="00BB03FD" w:rsidR="006859DC">
        <w:rPr>
          <w:rStyle w:val="CommentReference"/>
          <w:rFonts w:ascii="Arial" w:hAnsi="Arial" w:eastAsia="Trebuchet MS" w:cs="Arial"/>
          <w:b/>
          <w:bCs/>
          <w:sz w:val="22"/>
          <w:szCs w:val="22"/>
        </w:rPr>
        <w:commentReference w:id="80"/>
      </w:r>
      <w:r w:rsidRPr="00BB03FD">
        <w:rPr>
          <w:rFonts w:ascii="Arial" w:hAnsi="Arial" w:eastAsia="Trebuchet MS" w:cs="Arial"/>
          <w:b/>
          <w:bCs/>
        </w:rPr>
        <w:t>Y VÍCTIMAS</w:t>
      </w:r>
    </w:p>
    <w:p w:rsidRPr="00BB03FD" w:rsidR="0040191D" w:rsidP="0040191D" w:rsidRDefault="0040191D" w14:paraId="1F8D80A0" w14:textId="77777777">
      <w:pPr>
        <w:spacing w:after="0" w:line="240" w:lineRule="auto"/>
        <w:jc w:val="both"/>
        <w:rPr>
          <w:rFonts w:ascii="Arial" w:hAnsi="Arial" w:eastAsia="Trebuchet MS" w:cs="Arial"/>
          <w:b/>
          <w:bCs/>
        </w:rPr>
      </w:pPr>
    </w:p>
    <w:p w:rsidRPr="00BB03FD" w:rsidR="611B1D9F" w:rsidP="0040191D" w:rsidRDefault="611B1D9F" w14:paraId="36B16339" w14:textId="3C4C2E5F">
      <w:pPr>
        <w:spacing w:after="0" w:line="240" w:lineRule="auto"/>
        <w:ind w:right="249"/>
        <w:jc w:val="both"/>
        <w:rPr>
          <w:rFonts w:ascii="Arial" w:hAnsi="Arial" w:eastAsia="Arial" w:cs="Arial"/>
        </w:rPr>
      </w:pPr>
      <w:r w:rsidRPr="00BB03FD">
        <w:rPr>
          <w:rFonts w:ascii="Arial" w:hAnsi="Arial" w:eastAsia="Arial" w:cs="Arial"/>
        </w:rPr>
        <w:t xml:space="preserve">En la vigencia 2024 se </w:t>
      </w:r>
      <w:r w:rsidRPr="00BB03FD" w:rsidR="47B4DD27">
        <w:rPr>
          <w:rFonts w:ascii="Arial" w:hAnsi="Arial" w:eastAsia="Arial" w:cs="Arial"/>
        </w:rPr>
        <w:t>realizaron</w:t>
      </w:r>
      <w:r w:rsidRPr="00BB03FD">
        <w:rPr>
          <w:rFonts w:ascii="Arial" w:hAnsi="Arial" w:eastAsia="Arial" w:cs="Arial"/>
        </w:rPr>
        <w:t xml:space="preserve"> 17 reportes periódicos de las 18 políticas o planes de acción, en los cuales tiene competencia la Subsecretaria de Gestión Financiera, con las Subdirección de Recursos Privados y Subdirección de Recursos Públicos, los productos reportados corresponden a:</w:t>
      </w:r>
    </w:p>
    <w:p w:rsidRPr="00BB03FD" w:rsidR="611B1D9F" w:rsidP="0040191D" w:rsidRDefault="611B1D9F" w14:paraId="36FAE090" w14:textId="08C957B6">
      <w:pPr>
        <w:spacing w:after="0" w:line="240" w:lineRule="auto"/>
        <w:jc w:val="both"/>
        <w:rPr>
          <w:rFonts w:ascii="Arial" w:hAnsi="Arial" w:cs="Arial"/>
        </w:rPr>
      </w:pPr>
      <w:r w:rsidRPr="00BB03FD">
        <w:rPr>
          <w:rFonts w:ascii="Arial" w:hAnsi="Arial" w:eastAsia="Arial" w:cs="Arial"/>
        </w:rPr>
        <w:t xml:space="preserve"> </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3303"/>
        <w:gridCol w:w="5447"/>
      </w:tblGrid>
      <w:tr w:rsidRPr="0040191D" w:rsidR="14F6B62C" w:rsidTr="0040191D" w14:paraId="3FEA2C80" w14:textId="77777777">
        <w:trPr>
          <w:trHeight w:val="765"/>
          <w:jc w:val="center"/>
        </w:trPr>
        <w:tc>
          <w:tcPr>
            <w:tcW w:w="3303" w:type="dxa"/>
            <w:tcMar>
              <w:left w:w="70" w:type="dxa"/>
              <w:right w:w="70" w:type="dxa"/>
            </w:tcMar>
            <w:vAlign w:val="center"/>
          </w:tcPr>
          <w:p w:rsidRPr="0040191D" w:rsidR="14F6B62C" w:rsidP="0040191D" w:rsidRDefault="213EAF80" w14:paraId="6621F1E7" w14:textId="1AE469AA">
            <w:pPr>
              <w:spacing w:after="0" w:line="240" w:lineRule="auto"/>
              <w:jc w:val="center"/>
              <w:rPr>
                <w:rFonts w:ascii="Arial" w:hAnsi="Arial" w:eastAsia="Arial" w:cs="Arial"/>
                <w:b/>
                <w:bCs/>
                <w:color w:val="000000" w:themeColor="text1"/>
                <w:sz w:val="20"/>
                <w:szCs w:val="20"/>
              </w:rPr>
            </w:pPr>
            <w:r w:rsidRPr="0040191D">
              <w:rPr>
                <w:rFonts w:ascii="Arial" w:hAnsi="Arial" w:eastAsia="Arial" w:cs="Arial"/>
                <w:b/>
                <w:bCs/>
                <w:color w:val="000000" w:themeColor="text1"/>
                <w:sz w:val="20"/>
                <w:szCs w:val="20"/>
              </w:rPr>
              <w:t>POLÍTICA PÚBLICA-PLAN OPERATIVO-PLAN DE ACCION</w:t>
            </w:r>
          </w:p>
        </w:tc>
        <w:tc>
          <w:tcPr>
            <w:tcW w:w="5447" w:type="dxa"/>
            <w:tcMar>
              <w:left w:w="70" w:type="dxa"/>
              <w:right w:w="70" w:type="dxa"/>
            </w:tcMar>
            <w:vAlign w:val="center"/>
          </w:tcPr>
          <w:p w:rsidRPr="0040191D" w:rsidR="14F6B62C" w:rsidP="0040191D" w:rsidRDefault="213EAF80" w14:paraId="04B5A130" w14:textId="562A0F17">
            <w:pPr>
              <w:spacing w:after="0" w:line="240" w:lineRule="auto"/>
              <w:jc w:val="center"/>
              <w:rPr>
                <w:rFonts w:ascii="Arial" w:hAnsi="Arial" w:eastAsia="Arial" w:cs="Arial"/>
                <w:b/>
                <w:bCs/>
                <w:color w:val="000000" w:themeColor="text1"/>
                <w:sz w:val="20"/>
                <w:szCs w:val="20"/>
              </w:rPr>
            </w:pPr>
            <w:r w:rsidRPr="0040191D">
              <w:rPr>
                <w:rFonts w:ascii="Arial" w:hAnsi="Arial" w:eastAsia="Arial" w:cs="Arial"/>
                <w:b/>
                <w:bCs/>
                <w:color w:val="000000" w:themeColor="text1"/>
                <w:sz w:val="20"/>
                <w:szCs w:val="20"/>
              </w:rPr>
              <w:t>PRODUCTO</w:t>
            </w:r>
          </w:p>
        </w:tc>
      </w:tr>
      <w:tr w:rsidRPr="0040191D" w:rsidR="14F6B62C" w:rsidTr="0040191D" w14:paraId="3918901D" w14:textId="77777777">
        <w:trPr>
          <w:trHeight w:val="1305"/>
          <w:jc w:val="center"/>
        </w:trPr>
        <w:tc>
          <w:tcPr>
            <w:tcW w:w="3303" w:type="dxa"/>
            <w:tcMar>
              <w:left w:w="70" w:type="dxa"/>
              <w:right w:w="70" w:type="dxa"/>
            </w:tcMar>
            <w:vAlign w:val="center"/>
          </w:tcPr>
          <w:p w:rsidRPr="0040191D" w:rsidR="14F6B62C" w:rsidP="0040191D" w:rsidRDefault="213EAF80" w14:paraId="31BABE01" w14:textId="3CD1F135">
            <w:pPr>
              <w:spacing w:after="0" w:line="240" w:lineRule="auto"/>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Distrital de Juventud</w:t>
            </w:r>
          </w:p>
        </w:tc>
        <w:tc>
          <w:tcPr>
            <w:tcW w:w="5447" w:type="dxa"/>
            <w:tcMar>
              <w:left w:w="70" w:type="dxa"/>
              <w:right w:w="70" w:type="dxa"/>
            </w:tcMar>
            <w:vAlign w:val="center"/>
          </w:tcPr>
          <w:p w:rsidRPr="0040191D" w:rsidR="14F6B62C" w:rsidP="0040191D" w:rsidRDefault="213EAF80" w14:paraId="02D1B66B" w14:textId="1834A397">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7.3.1. Campañas realizadas a los jóvenes para que accedan a la oferta nacional y distrital de vivienda (subsidio y mejoramiento de vivienda).</w:t>
            </w:r>
          </w:p>
        </w:tc>
      </w:tr>
      <w:tr w:rsidRPr="0040191D" w:rsidR="14F6B62C" w:rsidTr="0040191D" w14:paraId="413C9B90" w14:textId="77777777">
        <w:trPr>
          <w:trHeight w:val="1065"/>
          <w:jc w:val="center"/>
        </w:trPr>
        <w:tc>
          <w:tcPr>
            <w:tcW w:w="3303" w:type="dxa"/>
            <w:tcMar>
              <w:left w:w="70" w:type="dxa"/>
              <w:right w:w="70" w:type="dxa"/>
            </w:tcMar>
            <w:vAlign w:val="center"/>
          </w:tcPr>
          <w:p w:rsidRPr="0040191D" w:rsidR="14F6B62C" w:rsidP="0040191D" w:rsidRDefault="213EAF80" w14:paraId="290503FF" w14:textId="6E484CA4">
            <w:pPr>
              <w:spacing w:after="0" w:line="240" w:lineRule="auto"/>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de Mujeres y Equidad de Género</w:t>
            </w:r>
          </w:p>
        </w:tc>
        <w:tc>
          <w:tcPr>
            <w:tcW w:w="5447" w:type="dxa"/>
            <w:tcMar>
              <w:left w:w="70" w:type="dxa"/>
              <w:right w:w="70" w:type="dxa"/>
            </w:tcMar>
            <w:vAlign w:val="center"/>
          </w:tcPr>
          <w:p w:rsidRPr="0040191D" w:rsidR="14F6B62C" w:rsidP="0040191D" w:rsidRDefault="213EAF80" w14:paraId="6F8A150E" w14:textId="61AA51B7">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9.1.8 Subsidios en la modalidad de vivienda nueva o usada para familias vulnerables con jefatura femenina, personas con discapacidad, víctimas del conflicto armado, población étnica y adultos mayores.</w:t>
            </w:r>
          </w:p>
        </w:tc>
      </w:tr>
      <w:tr w:rsidRPr="0040191D" w:rsidR="14F6B62C" w:rsidTr="0040191D" w14:paraId="5655345D" w14:textId="77777777">
        <w:trPr>
          <w:trHeight w:val="825"/>
          <w:jc w:val="center"/>
        </w:trPr>
        <w:tc>
          <w:tcPr>
            <w:tcW w:w="3303" w:type="dxa"/>
            <w:tcMar>
              <w:left w:w="70" w:type="dxa"/>
              <w:right w:w="70" w:type="dxa"/>
            </w:tcMar>
            <w:vAlign w:val="center"/>
          </w:tcPr>
          <w:p w:rsidRPr="0040191D" w:rsidR="14F6B62C" w:rsidP="0040191D" w:rsidRDefault="213EAF80" w14:paraId="6C3C9ECC" w14:textId="57CD3869">
            <w:pPr>
              <w:spacing w:after="0" w:line="240" w:lineRule="auto"/>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Social para el Envejecimiento y la Vejez (COEV)</w:t>
            </w:r>
          </w:p>
        </w:tc>
        <w:tc>
          <w:tcPr>
            <w:tcW w:w="5447" w:type="dxa"/>
            <w:tcMar>
              <w:left w:w="70" w:type="dxa"/>
              <w:right w:w="70" w:type="dxa"/>
            </w:tcMar>
            <w:vAlign w:val="center"/>
          </w:tcPr>
          <w:p w:rsidRPr="0040191D" w:rsidR="14F6B62C" w:rsidP="0040191D" w:rsidRDefault="213EAF80" w14:paraId="2BDBF8EA" w14:textId="070948E0">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2.1.12 Hogares con personas mayores beneficiados con subsidios distritales para la adquisición de vivienda nueva VIS y VIP</w:t>
            </w:r>
          </w:p>
        </w:tc>
      </w:tr>
      <w:tr w:rsidRPr="0040191D" w:rsidR="14F6B62C" w:rsidTr="0040191D" w14:paraId="785499DE" w14:textId="77777777">
        <w:trPr>
          <w:trHeight w:val="1110"/>
          <w:jc w:val="center"/>
        </w:trPr>
        <w:tc>
          <w:tcPr>
            <w:tcW w:w="3303" w:type="dxa"/>
            <w:vMerge w:val="restart"/>
            <w:tcMar>
              <w:left w:w="70" w:type="dxa"/>
              <w:right w:w="70" w:type="dxa"/>
            </w:tcMar>
            <w:vAlign w:val="center"/>
          </w:tcPr>
          <w:p w:rsidRPr="0040191D" w:rsidR="14F6B62C" w:rsidP="0040191D" w:rsidRDefault="213EAF80" w14:paraId="0DAF5AC5" w14:textId="6A072708">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Para la Adultez (CODA)</w:t>
            </w:r>
          </w:p>
        </w:tc>
        <w:tc>
          <w:tcPr>
            <w:tcW w:w="5447" w:type="dxa"/>
            <w:tcMar>
              <w:left w:w="70" w:type="dxa"/>
              <w:right w:w="70" w:type="dxa"/>
            </w:tcMar>
            <w:vAlign w:val="center"/>
          </w:tcPr>
          <w:p w:rsidRPr="0040191D" w:rsidR="14F6B62C" w:rsidP="0040191D" w:rsidRDefault="213EAF80" w14:paraId="52602CC6" w14:textId="6EA8FFDF">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3.2.1 Asignación de subsidios distritales para adquisición de vivienda nueva VIS y VIP, a hogares con personas adultas que cumplan con los requisitos.</w:t>
            </w:r>
          </w:p>
        </w:tc>
      </w:tr>
      <w:tr w:rsidRPr="0040191D" w:rsidR="14F6B62C" w:rsidTr="0040191D" w14:paraId="474390D2" w14:textId="77777777">
        <w:trPr>
          <w:trHeight w:val="825"/>
          <w:jc w:val="center"/>
        </w:trPr>
        <w:tc>
          <w:tcPr>
            <w:tcW w:w="3303" w:type="dxa"/>
            <w:vMerge/>
            <w:vAlign w:val="center"/>
          </w:tcPr>
          <w:p w:rsidRPr="0040191D" w:rsidR="00975AB2" w:rsidP="0040191D" w:rsidRDefault="00975AB2" w14:paraId="43B009EF"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0D0B8287" w14:textId="0DB0B2DC">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3.2.2 Programa de educación e inclusión financiera para personas adultas en condición de vulnerabilidad.</w:t>
            </w:r>
          </w:p>
        </w:tc>
      </w:tr>
      <w:tr w:rsidRPr="0040191D" w:rsidR="14F6B62C" w:rsidTr="0040191D" w14:paraId="5C9616C7" w14:textId="77777777">
        <w:trPr>
          <w:trHeight w:val="825"/>
          <w:jc w:val="center"/>
        </w:trPr>
        <w:tc>
          <w:tcPr>
            <w:tcW w:w="3303" w:type="dxa"/>
            <w:tcMar>
              <w:left w:w="70" w:type="dxa"/>
              <w:right w:w="70" w:type="dxa"/>
            </w:tcMar>
            <w:vAlign w:val="center"/>
          </w:tcPr>
          <w:p w:rsidRPr="0040191D" w:rsidR="14F6B62C" w:rsidP="0040191D" w:rsidRDefault="213EAF80" w14:paraId="2C511757" w14:textId="4EAC8BBD">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Integral de Derechos Humanos</w:t>
            </w:r>
          </w:p>
        </w:tc>
        <w:tc>
          <w:tcPr>
            <w:tcW w:w="5447" w:type="dxa"/>
            <w:tcMar>
              <w:left w:w="70" w:type="dxa"/>
              <w:right w:w="70" w:type="dxa"/>
            </w:tcMar>
            <w:vAlign w:val="center"/>
          </w:tcPr>
          <w:p w:rsidRPr="0040191D" w:rsidR="14F6B62C" w:rsidP="0040191D" w:rsidRDefault="213EAF80" w14:paraId="2D573B21" w14:textId="66F36529">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2.6.1 Estrategia para acceder a la información sobre instrumentos de financiación distritales, con enfoque de Derechos Humanos.</w:t>
            </w:r>
          </w:p>
        </w:tc>
      </w:tr>
      <w:tr w:rsidRPr="0040191D" w:rsidR="14F6B62C" w:rsidTr="0040191D" w14:paraId="00EBF937" w14:textId="77777777">
        <w:trPr>
          <w:trHeight w:val="825"/>
          <w:jc w:val="center"/>
        </w:trPr>
        <w:tc>
          <w:tcPr>
            <w:tcW w:w="3303" w:type="dxa"/>
            <w:tcMar>
              <w:left w:w="70" w:type="dxa"/>
              <w:right w:w="70" w:type="dxa"/>
            </w:tcMar>
            <w:vAlign w:val="center"/>
          </w:tcPr>
          <w:p w:rsidRPr="0040191D" w:rsidR="14F6B62C" w:rsidP="0040191D" w:rsidRDefault="213EAF80" w14:paraId="3F5E53E4" w14:textId="0D3F2AFF">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Para las Familias</w:t>
            </w:r>
          </w:p>
        </w:tc>
        <w:tc>
          <w:tcPr>
            <w:tcW w:w="5447" w:type="dxa"/>
            <w:tcMar>
              <w:left w:w="70" w:type="dxa"/>
              <w:right w:w="70" w:type="dxa"/>
            </w:tcMar>
            <w:vAlign w:val="center"/>
          </w:tcPr>
          <w:p w:rsidRPr="0040191D" w:rsidR="14F6B62C" w:rsidP="0040191D" w:rsidRDefault="213EAF80" w14:paraId="6D5108CB" w14:textId="6A6AE50E">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3.3.1. Subsidio para la adquisición de vivienda nueva VIS y VIP en Bogotá para Hogares de dos o más integrantes.</w:t>
            </w:r>
          </w:p>
        </w:tc>
      </w:tr>
      <w:tr w:rsidRPr="0040191D" w:rsidR="14F6B62C" w:rsidTr="0040191D" w14:paraId="1B895F90" w14:textId="77777777">
        <w:trPr>
          <w:trHeight w:val="855"/>
          <w:jc w:val="center"/>
        </w:trPr>
        <w:tc>
          <w:tcPr>
            <w:tcW w:w="3303" w:type="dxa"/>
            <w:tcMar>
              <w:left w:w="70" w:type="dxa"/>
              <w:right w:w="70" w:type="dxa"/>
            </w:tcMar>
            <w:vAlign w:val="center"/>
          </w:tcPr>
          <w:p w:rsidRPr="0040191D" w:rsidR="14F6B62C" w:rsidP="0040191D" w:rsidRDefault="213EAF80" w14:paraId="76032797" w14:textId="57F1ABB6">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para el Fenómeno de Habitabilidad en Calle</w:t>
            </w:r>
          </w:p>
        </w:tc>
        <w:tc>
          <w:tcPr>
            <w:tcW w:w="5447" w:type="dxa"/>
            <w:tcMar>
              <w:left w:w="70" w:type="dxa"/>
              <w:right w:w="70" w:type="dxa"/>
            </w:tcMar>
            <w:vAlign w:val="center"/>
          </w:tcPr>
          <w:p w:rsidRPr="0040191D" w:rsidR="14F6B62C" w:rsidP="0040191D" w:rsidRDefault="213EAF80" w14:paraId="6BB64B5B" w14:textId="2C46939A">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6.1.4 Jornadas de socialización de los programas de soluciones habitacionales a personas ex habitantes de calle que estén en proceso de inclusión social.</w:t>
            </w:r>
          </w:p>
        </w:tc>
      </w:tr>
      <w:tr w:rsidRPr="0040191D" w:rsidR="14F6B62C" w:rsidTr="0040191D" w14:paraId="6FE78FE9" w14:textId="77777777">
        <w:trPr>
          <w:trHeight w:val="1290"/>
          <w:jc w:val="center"/>
        </w:trPr>
        <w:tc>
          <w:tcPr>
            <w:tcW w:w="3303" w:type="dxa"/>
            <w:tcMar>
              <w:left w:w="70" w:type="dxa"/>
              <w:right w:w="70" w:type="dxa"/>
            </w:tcMar>
            <w:vAlign w:val="center"/>
          </w:tcPr>
          <w:p w:rsidRPr="0040191D" w:rsidR="14F6B62C" w:rsidP="0040191D" w:rsidRDefault="213EAF80" w14:paraId="752E119B" w14:textId="1F333E65">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para la garantía plena de los derechos de las personas LGBTI y sobre identidades de género y orientaciones sexuales en el distrito capital</w:t>
            </w:r>
          </w:p>
        </w:tc>
        <w:tc>
          <w:tcPr>
            <w:tcW w:w="5447" w:type="dxa"/>
            <w:tcMar>
              <w:left w:w="70" w:type="dxa"/>
              <w:right w:w="70" w:type="dxa"/>
            </w:tcMar>
            <w:vAlign w:val="center"/>
          </w:tcPr>
          <w:p w:rsidRPr="0040191D" w:rsidR="14F6B62C" w:rsidP="0040191D" w:rsidRDefault="213EAF80" w14:paraId="7E032244" w14:textId="13877A45">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1.2.14 Capacitación a la población vulnerable de los sectores Sociales LGTBI con ingresos de hasta 4 SMMLV en el programa educación e inclusión financiera para la adquisición de vivienda.</w:t>
            </w:r>
          </w:p>
        </w:tc>
      </w:tr>
      <w:tr w:rsidRPr="0040191D" w:rsidR="14F6B62C" w:rsidTr="0040191D" w14:paraId="318D338C" w14:textId="77777777">
        <w:trPr>
          <w:trHeight w:val="825"/>
          <w:jc w:val="center"/>
        </w:trPr>
        <w:tc>
          <w:tcPr>
            <w:tcW w:w="3303" w:type="dxa"/>
            <w:vMerge w:val="restart"/>
            <w:tcMar>
              <w:left w:w="70" w:type="dxa"/>
              <w:right w:w="70" w:type="dxa"/>
            </w:tcMar>
            <w:vAlign w:val="center"/>
          </w:tcPr>
          <w:p w:rsidRPr="0040191D" w:rsidR="14F6B62C" w:rsidP="0040191D" w:rsidRDefault="213EAF80" w14:paraId="4C609BB2" w14:textId="0378393F">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de Asistencia, Atención y Reparación integral a las Victimas en el marco del Plan de Acción Distrital del Comité Distrital de Justicia transicional PAD</w:t>
            </w:r>
          </w:p>
        </w:tc>
        <w:tc>
          <w:tcPr>
            <w:tcW w:w="5447" w:type="dxa"/>
            <w:tcMar>
              <w:left w:w="70" w:type="dxa"/>
              <w:right w:w="70" w:type="dxa"/>
            </w:tcMar>
            <w:vAlign w:val="center"/>
          </w:tcPr>
          <w:p w:rsidRPr="0040191D" w:rsidR="14F6B62C" w:rsidP="0040191D" w:rsidRDefault="213EAF80" w14:paraId="628F0FF0" w14:textId="18054A96">
            <w:pPr>
              <w:spacing w:after="0" w:line="240" w:lineRule="auto"/>
              <w:rPr>
                <w:rFonts w:ascii="Arial" w:hAnsi="Arial" w:eastAsia="Arial" w:cs="Arial"/>
                <w:color w:val="000000" w:themeColor="text1"/>
                <w:sz w:val="20"/>
                <w:szCs w:val="20"/>
              </w:rPr>
            </w:pPr>
            <w:r w:rsidRPr="0040191D">
              <w:rPr>
                <w:rFonts w:ascii="Arial" w:hAnsi="Arial" w:eastAsia="Arial" w:cs="Arial"/>
                <w:color w:val="000000" w:themeColor="text1"/>
                <w:sz w:val="20"/>
                <w:szCs w:val="20"/>
              </w:rPr>
              <w:t>Beneficiar 2.000 hogares víctimas del conflicto armado con subsidios para adquisición de vivienda nueva VIS y VIP</w:t>
            </w:r>
          </w:p>
        </w:tc>
      </w:tr>
      <w:tr w:rsidRPr="0040191D" w:rsidR="14F6B62C" w:rsidTr="0040191D" w14:paraId="24863EF6" w14:textId="77777777">
        <w:trPr>
          <w:trHeight w:val="825"/>
          <w:jc w:val="center"/>
        </w:trPr>
        <w:tc>
          <w:tcPr>
            <w:tcW w:w="3303" w:type="dxa"/>
            <w:vMerge/>
            <w:vAlign w:val="center"/>
          </w:tcPr>
          <w:p w:rsidRPr="0040191D" w:rsidR="00975AB2" w:rsidP="0040191D" w:rsidRDefault="00975AB2" w14:paraId="135B53AE"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1E4BDDC8" w14:textId="6B69E706">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Asignar a hogares de jefatura femenina víctimas del conflicto armado subsidios de arrendamiento social en el Programa Mi Ahorro Mi Hogar</w:t>
            </w:r>
          </w:p>
        </w:tc>
      </w:tr>
      <w:tr w:rsidRPr="0040191D" w:rsidR="14F6B62C" w:rsidTr="0040191D" w14:paraId="635028EC" w14:textId="77777777">
        <w:trPr>
          <w:trHeight w:val="825"/>
          <w:jc w:val="center"/>
        </w:trPr>
        <w:tc>
          <w:tcPr>
            <w:tcW w:w="3303" w:type="dxa"/>
            <w:vMerge/>
            <w:vAlign w:val="center"/>
          </w:tcPr>
          <w:p w:rsidRPr="0040191D" w:rsidR="00975AB2" w:rsidP="0040191D" w:rsidRDefault="00975AB2" w14:paraId="434B1041"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66EEDB66" w14:textId="7F3748F5">
            <w:pPr>
              <w:spacing w:after="0" w:line="240" w:lineRule="auto"/>
              <w:rPr>
                <w:rFonts w:ascii="Arial" w:hAnsi="Arial" w:eastAsia="Arial" w:cs="Arial"/>
                <w:color w:val="000000" w:themeColor="text1"/>
                <w:sz w:val="20"/>
                <w:szCs w:val="20"/>
              </w:rPr>
            </w:pPr>
            <w:r w:rsidRPr="0040191D">
              <w:rPr>
                <w:rFonts w:ascii="Arial" w:hAnsi="Arial" w:eastAsia="Arial" w:cs="Arial"/>
                <w:color w:val="000000" w:themeColor="text1"/>
                <w:sz w:val="20"/>
                <w:szCs w:val="20"/>
              </w:rPr>
              <w:t>Realizar ferias y convocatorias de vivienda con priorización de población víctima del conflicto armado</w:t>
            </w:r>
          </w:p>
        </w:tc>
      </w:tr>
      <w:tr w:rsidRPr="0040191D" w:rsidR="14F6B62C" w:rsidTr="0040191D" w14:paraId="3068A8F0" w14:textId="77777777">
        <w:trPr>
          <w:trHeight w:val="1455"/>
          <w:jc w:val="center"/>
        </w:trPr>
        <w:tc>
          <w:tcPr>
            <w:tcW w:w="3303" w:type="dxa"/>
            <w:vMerge w:val="restart"/>
            <w:tcMar>
              <w:left w:w="70" w:type="dxa"/>
              <w:right w:w="70" w:type="dxa"/>
            </w:tcMar>
            <w:vAlign w:val="center"/>
          </w:tcPr>
          <w:p w:rsidRPr="0040191D" w:rsidR="14F6B62C" w:rsidP="0040191D" w:rsidRDefault="213EAF80" w14:paraId="45A1302B" w14:textId="693AD556">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Pública de Asistencia, Atención y Reparación integral a las Victimas en el marco del Plan de Acción Distrital del Comité Distrital de Justicia transicional PAD- metas art 66</w:t>
            </w:r>
          </w:p>
        </w:tc>
        <w:tc>
          <w:tcPr>
            <w:tcW w:w="5447" w:type="dxa"/>
            <w:tcMar>
              <w:left w:w="70" w:type="dxa"/>
              <w:right w:w="70" w:type="dxa"/>
            </w:tcMar>
            <w:vAlign w:val="center"/>
          </w:tcPr>
          <w:p w:rsidRPr="0040191D" w:rsidR="14F6B62C" w:rsidP="0040191D" w:rsidRDefault="213EAF80" w14:paraId="0B1B921B" w14:textId="2B8FB995">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1. Se definen 500 subsidios focalizados, sin embargo, si no se alcanza esta cifra de aquí a año y medio, se deben entregar a otras comunidades vulnerables. Si se supera la meta de los 500, no hay inconveniente. Se estableció que haya comunicación directa con la mesa indígena para socializar y compartir información. 16 pueblos indígenas que hay en la mesa</w:t>
            </w:r>
          </w:p>
        </w:tc>
      </w:tr>
      <w:tr w:rsidRPr="0040191D" w:rsidR="14F6B62C" w:rsidTr="0040191D" w14:paraId="69564A75" w14:textId="77777777">
        <w:trPr>
          <w:trHeight w:val="1905"/>
          <w:jc w:val="center"/>
        </w:trPr>
        <w:tc>
          <w:tcPr>
            <w:tcW w:w="3303" w:type="dxa"/>
            <w:vMerge/>
            <w:vAlign w:val="center"/>
          </w:tcPr>
          <w:p w:rsidRPr="0040191D" w:rsidR="00975AB2" w:rsidP="0040191D" w:rsidRDefault="00975AB2" w14:paraId="539EBBE8"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5CD6B54F" w14:textId="7C40BDC6">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Incluir al 100% de los hogares pertenecientes a comunidades Negras, Afrocolombianas, palenqueras y raizales víctimas del conflicto armado que busquen acceder a programas de subsidio para la adquisición de vivienda nueva VIS y VIP, tras el cumplimiento de requisitos establecidos en el Reglamento Operativo de la SDHT aplicable a cada programa y a la capacidad de los hogares de lograr su cierre financiero bien sea mediante crédito o recursos propios.</w:t>
            </w:r>
          </w:p>
        </w:tc>
      </w:tr>
      <w:tr w:rsidRPr="0040191D" w:rsidR="14F6B62C" w:rsidTr="0040191D" w14:paraId="52347E16" w14:textId="77777777">
        <w:trPr>
          <w:trHeight w:val="825"/>
          <w:jc w:val="center"/>
        </w:trPr>
        <w:tc>
          <w:tcPr>
            <w:tcW w:w="3303" w:type="dxa"/>
            <w:vMerge w:val="restart"/>
            <w:tcMar>
              <w:left w:w="70" w:type="dxa"/>
              <w:right w:w="70" w:type="dxa"/>
            </w:tcMar>
            <w:vAlign w:val="center"/>
          </w:tcPr>
          <w:p w:rsidRPr="0040191D" w:rsidR="14F6B62C" w:rsidP="0040191D" w:rsidRDefault="213EAF80" w14:paraId="4D337FCA" w14:textId="1E2B0930">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Política de Participación Plan de Acción Institucional de participación POR VIGENCIA</w:t>
            </w:r>
          </w:p>
        </w:tc>
        <w:tc>
          <w:tcPr>
            <w:tcW w:w="5447" w:type="dxa"/>
            <w:tcMar>
              <w:left w:w="70" w:type="dxa"/>
              <w:right w:w="70" w:type="dxa"/>
            </w:tcMar>
            <w:vAlign w:val="center"/>
          </w:tcPr>
          <w:p w:rsidRPr="0040191D" w:rsidR="14F6B62C" w:rsidP="0040191D" w:rsidRDefault="213EAF80" w14:paraId="49812C29" w14:textId="4ED041F7">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Socializar a la comunidad la ruta de acceso a la oferta institucional en instrumentos de financiación para el acceso a vivienda nueva</w:t>
            </w:r>
          </w:p>
        </w:tc>
      </w:tr>
      <w:tr w:rsidRPr="0040191D" w:rsidR="14F6B62C" w:rsidTr="0040191D" w14:paraId="246F043E" w14:textId="77777777">
        <w:trPr>
          <w:trHeight w:val="555"/>
          <w:jc w:val="center"/>
        </w:trPr>
        <w:tc>
          <w:tcPr>
            <w:tcW w:w="3303" w:type="dxa"/>
            <w:vMerge/>
            <w:vAlign w:val="center"/>
          </w:tcPr>
          <w:p w:rsidRPr="0040191D" w:rsidR="00975AB2" w:rsidP="0040191D" w:rsidRDefault="00975AB2" w14:paraId="6A80921E"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5A0316A8" w14:textId="5F74E54D">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Promover intervenciones integrales en el sector del hábitat con la ciudadanía - ferias de vivienda</w:t>
            </w:r>
          </w:p>
        </w:tc>
      </w:tr>
      <w:tr w:rsidRPr="0040191D" w:rsidR="14F6B62C" w:rsidTr="0040191D" w14:paraId="5D895F57" w14:textId="77777777">
        <w:trPr>
          <w:trHeight w:val="825"/>
          <w:jc w:val="center"/>
        </w:trPr>
        <w:tc>
          <w:tcPr>
            <w:tcW w:w="3303" w:type="dxa"/>
            <w:vMerge/>
            <w:vAlign w:val="center"/>
          </w:tcPr>
          <w:p w:rsidRPr="0040191D" w:rsidR="00975AB2" w:rsidP="0040191D" w:rsidRDefault="00975AB2" w14:paraId="504CE62E"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5BFBD817" w14:textId="443D02D5">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Desarrollar intervenciones integrales de urbanismo táctico con el fin de mejorar las condiciones del espacio público en el Distrito.</w:t>
            </w:r>
          </w:p>
        </w:tc>
      </w:tr>
      <w:tr w:rsidRPr="0040191D" w:rsidR="14F6B62C" w:rsidTr="0040191D" w14:paraId="26B8BCBF" w14:textId="77777777">
        <w:trPr>
          <w:trHeight w:val="1785"/>
          <w:jc w:val="center"/>
        </w:trPr>
        <w:tc>
          <w:tcPr>
            <w:tcW w:w="3303" w:type="dxa"/>
            <w:vMerge w:val="restart"/>
            <w:tcMar>
              <w:left w:w="70" w:type="dxa"/>
              <w:right w:w="70" w:type="dxa"/>
            </w:tcMar>
            <w:vAlign w:val="center"/>
          </w:tcPr>
          <w:p w:rsidRPr="0040191D" w:rsidR="14F6B62C" w:rsidP="0040191D" w:rsidRDefault="213EAF80" w14:paraId="4999AB48" w14:textId="3A3CAD9E">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Plan de acciones afirmativas art 66- Étnicos</w:t>
            </w:r>
          </w:p>
        </w:tc>
        <w:tc>
          <w:tcPr>
            <w:tcW w:w="5447" w:type="dxa"/>
            <w:tcMar>
              <w:left w:w="70" w:type="dxa"/>
              <w:right w:w="70" w:type="dxa"/>
            </w:tcMar>
            <w:vAlign w:val="center"/>
          </w:tcPr>
          <w:p w:rsidRPr="0040191D" w:rsidR="14F6B62C" w:rsidP="0040191D" w:rsidRDefault="213EAF80" w14:paraId="383A614C" w14:textId="1BBFC143">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Incluir al 100% de los hogares pertenecientes comunidades Negras, Afrocolombianas que busquen acceder a programas de subsidio para la adquisición de vivienda nueva VIS y VIP, tras el cumplimiento de requisitos establecidos en el Reglamento Operativo aplicable a cada programa y a la capacidad de los hogares de lograr su cierre financiero bien sea mediante o crédito o recursos propios.</w:t>
            </w:r>
          </w:p>
        </w:tc>
      </w:tr>
      <w:tr w:rsidRPr="0040191D" w:rsidR="14F6B62C" w:rsidTr="0040191D" w14:paraId="33C47292" w14:textId="77777777">
        <w:trPr>
          <w:trHeight w:val="1560"/>
          <w:jc w:val="center"/>
        </w:trPr>
        <w:tc>
          <w:tcPr>
            <w:tcW w:w="3303" w:type="dxa"/>
            <w:vMerge/>
            <w:vAlign w:val="center"/>
          </w:tcPr>
          <w:p w:rsidRPr="0040191D" w:rsidR="00975AB2" w:rsidP="0040191D" w:rsidRDefault="00975AB2" w14:paraId="163C2B68"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50DB91BD" w14:textId="01498F17">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Vincular de manera prioritaria a las comunidades Negras, Afrocolombianas en el programa de educación e inclusión financiera que busca desarrollar capacidades financieras en los hogares vulnerables de Bogotá, fomentando el acceso y uso de productos financieros. Crear buenos hábitos y comportamientos para la planificación y administración financiera. Incentivar la bancarización y facilitar el acceso a servicios financieros. Implementar programas de ahorro programado para acceder a una solución de vivienda.</w:t>
            </w:r>
          </w:p>
        </w:tc>
      </w:tr>
      <w:tr w:rsidRPr="0040191D" w:rsidR="14F6B62C" w:rsidTr="0040191D" w14:paraId="2747DA65" w14:textId="77777777">
        <w:trPr>
          <w:trHeight w:val="1170"/>
          <w:jc w:val="center"/>
        </w:trPr>
        <w:tc>
          <w:tcPr>
            <w:tcW w:w="3303" w:type="dxa"/>
            <w:vMerge/>
            <w:vAlign w:val="center"/>
          </w:tcPr>
          <w:p w:rsidRPr="0040191D" w:rsidR="00975AB2" w:rsidP="0040191D" w:rsidRDefault="00975AB2" w14:paraId="2E3D6762"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2120377A" w14:textId="2DB4CD4B">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Dar continuidad para el periodo 2021 - 2024 a la referente de la comunidad negra afrocolombiana que actualmente se encuentra vinculada a la Secretaría Distrital de Hábitat.</w:t>
            </w:r>
          </w:p>
        </w:tc>
      </w:tr>
      <w:tr w:rsidRPr="0040191D" w:rsidR="14F6B62C" w:rsidTr="0040191D" w14:paraId="57B38486" w14:textId="77777777">
        <w:trPr>
          <w:trHeight w:val="1110"/>
          <w:jc w:val="center"/>
        </w:trPr>
        <w:tc>
          <w:tcPr>
            <w:tcW w:w="3303" w:type="dxa"/>
            <w:vMerge/>
            <w:vAlign w:val="center"/>
          </w:tcPr>
          <w:p w:rsidRPr="0040191D" w:rsidR="00975AB2" w:rsidP="0040191D" w:rsidRDefault="00975AB2" w14:paraId="605B8748"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04785569" w14:textId="10E174F8">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Incluir al 100% de las personas de la comunidad Raizal que acudan a los programas ofrecidos por la Secretaría del Hábitat en Bogotá que cumplan con los requisitos.</w:t>
            </w:r>
          </w:p>
        </w:tc>
      </w:tr>
      <w:tr w:rsidRPr="0040191D" w:rsidR="14F6B62C" w:rsidTr="0040191D" w14:paraId="266B4DAD" w14:textId="77777777">
        <w:trPr>
          <w:trHeight w:val="2760"/>
          <w:jc w:val="center"/>
        </w:trPr>
        <w:tc>
          <w:tcPr>
            <w:tcW w:w="3303" w:type="dxa"/>
            <w:vMerge/>
            <w:vAlign w:val="center"/>
          </w:tcPr>
          <w:p w:rsidRPr="0040191D" w:rsidR="00975AB2" w:rsidP="0040191D" w:rsidRDefault="00975AB2" w14:paraId="246850FB"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1AE10BC8" w14:textId="1E96F71B">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Considerar el criterio hogar perteneciente a minoría étnica, como una variable de calificación positiva para el proceso de focalización de hogares que acceden a soluciones habitacionales en modalidad de subsidios para la adquisición de vivienda nueva VIS Y VIP en la cuidad de Bogotá. Nota: la asignación del aporte se realiza por demanda y se encuentra sujeta a las solicitudes presentadas por los hogares y al cumplimiento de los requisitos y el cierre financiero; adicionalmente, para la población raizal, palenquera, comunidades negras (consejos comunitarios), e indígenas el criterio se aplicará tras verificación de la certificación del Ministerio del Interior dirección de asuntos étnicos lo anterior quedará se establecerá mediante reglamento operativo.</w:t>
            </w:r>
          </w:p>
        </w:tc>
      </w:tr>
      <w:tr w:rsidRPr="0040191D" w:rsidR="14F6B62C" w:rsidTr="0040191D" w14:paraId="1655C6CF" w14:textId="77777777">
        <w:trPr>
          <w:trHeight w:val="1260"/>
          <w:jc w:val="center"/>
        </w:trPr>
        <w:tc>
          <w:tcPr>
            <w:tcW w:w="3303" w:type="dxa"/>
            <w:vMerge/>
            <w:vAlign w:val="center"/>
          </w:tcPr>
          <w:p w:rsidRPr="0040191D" w:rsidR="00975AB2" w:rsidP="0040191D" w:rsidRDefault="00975AB2" w14:paraId="101CE259"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5DFE8ED4" w14:textId="79084725">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Considerar el criterio hogar perteneciente a Pueblo Rrom, como una variable de calificación positiva para el proceso de focalización de hogares que acceden a soluciones habitacionales en modalidad de 6.000 subsidios para la adquisición de vivienda nueva VIS Y VIP en la cuidad de Bogotá</w:t>
            </w:r>
          </w:p>
        </w:tc>
      </w:tr>
      <w:tr w:rsidRPr="0040191D" w:rsidR="14F6B62C" w:rsidTr="0040191D" w14:paraId="6F0509BE" w14:textId="77777777">
        <w:trPr>
          <w:trHeight w:val="1110"/>
          <w:jc w:val="center"/>
        </w:trPr>
        <w:tc>
          <w:tcPr>
            <w:tcW w:w="3303" w:type="dxa"/>
            <w:vMerge/>
            <w:vAlign w:val="center"/>
          </w:tcPr>
          <w:p w:rsidRPr="0040191D" w:rsidR="00975AB2" w:rsidP="0040191D" w:rsidRDefault="00975AB2" w14:paraId="0DB3A8B8" w14:textId="77777777">
            <w:pPr>
              <w:spacing w:after="0" w:line="240" w:lineRule="auto"/>
              <w:rPr>
                <w:rFonts w:ascii="Arial" w:hAnsi="Arial" w:cs="Arial"/>
                <w:sz w:val="20"/>
                <w:szCs w:val="20"/>
              </w:rPr>
            </w:pPr>
          </w:p>
        </w:tc>
        <w:tc>
          <w:tcPr>
            <w:tcW w:w="5447" w:type="dxa"/>
            <w:tcMar>
              <w:left w:w="70" w:type="dxa"/>
              <w:right w:w="70" w:type="dxa"/>
            </w:tcMar>
            <w:vAlign w:val="center"/>
          </w:tcPr>
          <w:p w:rsidRPr="0040191D" w:rsidR="14F6B62C" w:rsidP="0040191D" w:rsidRDefault="213EAF80" w14:paraId="6C80FF15" w14:textId="2D77B129">
            <w:pPr>
              <w:spacing w:after="0" w:line="240" w:lineRule="auto"/>
              <w:jc w:val="both"/>
              <w:rPr>
                <w:rFonts w:ascii="Arial" w:hAnsi="Arial" w:eastAsia="Arial" w:cs="Arial"/>
                <w:color w:val="000000" w:themeColor="text1"/>
                <w:sz w:val="20"/>
                <w:szCs w:val="20"/>
              </w:rPr>
            </w:pPr>
            <w:r w:rsidRPr="0040191D">
              <w:rPr>
                <w:rFonts w:ascii="Arial" w:hAnsi="Arial" w:eastAsia="Arial" w:cs="Arial"/>
                <w:color w:val="000000" w:themeColor="text1"/>
                <w:sz w:val="20"/>
                <w:szCs w:val="20"/>
              </w:rPr>
              <w:t>Vincular al 100% de hogares Rrom al programa de Educación Financiera en donde se brindará orientación y acompañamiento para el ahorro programado</w:t>
            </w:r>
          </w:p>
        </w:tc>
      </w:tr>
    </w:tbl>
    <w:p w:rsidRPr="00BB03FD" w:rsidR="5ECDE030" w:rsidP="0040191D" w:rsidRDefault="5ECDE030" w14:paraId="44479B03" w14:textId="78273360">
      <w:pPr>
        <w:tabs>
          <w:tab w:val="left" w:pos="1680"/>
        </w:tabs>
        <w:spacing w:after="0" w:line="240" w:lineRule="auto"/>
        <w:jc w:val="center"/>
        <w:rPr>
          <w:rFonts w:ascii="Arial" w:hAnsi="Arial" w:eastAsia="Arial" w:cs="Arial"/>
        </w:rPr>
      </w:pPr>
      <w:r w:rsidRPr="00BB03FD">
        <w:rPr>
          <w:rFonts w:ascii="Arial" w:hAnsi="Arial" w:eastAsia="Arial" w:cs="Arial"/>
        </w:rPr>
        <w:t>Fuente: Elaboración propia equipo poblacional SRP 2025</w:t>
      </w:r>
    </w:p>
    <w:p w:rsidRPr="00BB03FD" w:rsidR="53754992" w:rsidP="0040191D" w:rsidRDefault="53754992" w14:paraId="5CE71AFB" w14:textId="6AAD0B9B">
      <w:pPr>
        <w:tabs>
          <w:tab w:val="left" w:pos="1680"/>
        </w:tabs>
        <w:spacing w:after="0" w:line="240" w:lineRule="auto"/>
        <w:jc w:val="center"/>
        <w:rPr>
          <w:rFonts w:ascii="Arial" w:hAnsi="Arial" w:eastAsia="Arial" w:cs="Arial"/>
        </w:rPr>
      </w:pPr>
    </w:p>
    <w:p w:rsidR="611B1D9F" w:rsidP="0040191D" w:rsidRDefault="1DA2B5F9" w14:paraId="7402879F" w14:textId="697DFE73">
      <w:pPr>
        <w:tabs>
          <w:tab w:val="left" w:pos="1680"/>
        </w:tabs>
        <w:spacing w:after="0" w:line="240" w:lineRule="auto"/>
        <w:jc w:val="both"/>
        <w:rPr>
          <w:rFonts w:ascii="Arial" w:hAnsi="Arial" w:eastAsia="Arial" w:cs="Arial"/>
        </w:rPr>
      </w:pPr>
      <w:r w:rsidRPr="00BB03FD">
        <w:rPr>
          <w:rFonts w:ascii="Arial" w:hAnsi="Arial" w:eastAsia="Arial" w:cs="Arial"/>
        </w:rPr>
        <w:t>A</w:t>
      </w:r>
      <w:r w:rsidRPr="00BB03FD" w:rsidR="611B1D9F">
        <w:rPr>
          <w:rFonts w:ascii="Arial" w:hAnsi="Arial" w:eastAsia="Arial" w:cs="Arial"/>
        </w:rPr>
        <w:t xml:space="preserve">l corte del cuarto trimestre del año 2024, y </w:t>
      </w:r>
      <w:r w:rsidR="0040191D">
        <w:rPr>
          <w:rFonts w:ascii="Arial" w:hAnsi="Arial" w:eastAsia="Arial" w:cs="Arial"/>
        </w:rPr>
        <w:t>tercer</w:t>
      </w:r>
      <w:r w:rsidRPr="00BB03FD" w:rsidR="611B1D9F">
        <w:rPr>
          <w:rFonts w:ascii="Arial" w:hAnsi="Arial" w:eastAsia="Arial" w:cs="Arial"/>
        </w:rPr>
        <w:t xml:space="preserve"> trimestre del año 2025, fueron reportados a conformidad y satisfacción por parte de cada una de las instancias, donde logramos cumplir con todos y cada </w:t>
      </w:r>
      <w:r w:rsidRPr="00BB03FD" w:rsidR="4532C730">
        <w:rPr>
          <w:rFonts w:ascii="Arial" w:hAnsi="Arial" w:eastAsia="Arial" w:cs="Arial"/>
        </w:rPr>
        <w:t>uno</w:t>
      </w:r>
      <w:r w:rsidRPr="00BB03FD" w:rsidR="611B1D9F">
        <w:rPr>
          <w:rFonts w:ascii="Arial" w:hAnsi="Arial" w:eastAsia="Arial" w:cs="Arial"/>
        </w:rPr>
        <w:t xml:space="preserve"> de los requerimientos, compromisos y acciones que se implementaron.</w:t>
      </w:r>
    </w:p>
    <w:p w:rsidRPr="00BB03FD" w:rsidR="0040191D" w:rsidP="0040191D" w:rsidRDefault="0040191D" w14:paraId="04DEC476" w14:textId="77777777">
      <w:pPr>
        <w:tabs>
          <w:tab w:val="left" w:pos="1680"/>
        </w:tabs>
        <w:spacing w:after="0" w:line="240" w:lineRule="auto"/>
        <w:jc w:val="both"/>
        <w:rPr>
          <w:rFonts w:ascii="Arial" w:hAnsi="Arial" w:cs="Arial"/>
        </w:rPr>
      </w:pPr>
    </w:p>
    <w:p w:rsidRPr="00BB03FD" w:rsidR="611B1D9F" w:rsidP="0040191D" w:rsidRDefault="611B1D9F" w14:paraId="034F873E" w14:textId="579FA09A">
      <w:pPr>
        <w:tabs>
          <w:tab w:val="left" w:pos="1680"/>
        </w:tabs>
        <w:spacing w:after="0" w:line="240" w:lineRule="auto"/>
        <w:jc w:val="both"/>
        <w:rPr>
          <w:rFonts w:ascii="Arial" w:hAnsi="Arial" w:eastAsia="Arial" w:cs="Arial"/>
        </w:rPr>
      </w:pPr>
      <w:r w:rsidRPr="00BB03FD">
        <w:rPr>
          <w:rFonts w:ascii="Arial" w:hAnsi="Arial" w:eastAsia="Arial" w:cs="Arial"/>
        </w:rPr>
        <w:t>Se ha realizado seguimiento y</w:t>
      </w:r>
      <w:r w:rsidRPr="00BB03FD" w:rsidR="007F578E">
        <w:rPr>
          <w:rFonts w:ascii="Arial" w:hAnsi="Arial" w:eastAsia="Arial" w:cs="Arial"/>
        </w:rPr>
        <w:t xml:space="preserve"> acompañamiento</w:t>
      </w:r>
      <w:r w:rsidRPr="00BB03FD">
        <w:rPr>
          <w:rFonts w:ascii="Arial" w:hAnsi="Arial" w:eastAsia="Arial" w:cs="Arial"/>
        </w:rPr>
        <w:t>:</w:t>
      </w:r>
    </w:p>
    <w:p w:rsidRPr="00BB03FD" w:rsidR="611B1D9F" w:rsidRDefault="611B1D9F" w14:paraId="38E47CA0" w14:textId="0F963C84">
      <w:pPr>
        <w:pStyle w:val="ListParagraph"/>
        <w:numPr>
          <w:ilvl w:val="0"/>
          <w:numId w:val="61"/>
        </w:numPr>
        <w:jc w:val="both"/>
        <w:rPr>
          <w:rFonts w:ascii="Arial" w:hAnsi="Arial" w:eastAsia="Arial" w:cs="Arial"/>
          <w:lang w:val="es-CO"/>
        </w:rPr>
      </w:pPr>
      <w:r w:rsidRPr="00BB03FD">
        <w:rPr>
          <w:rFonts w:ascii="Arial" w:hAnsi="Arial" w:eastAsia="Arial" w:cs="Arial"/>
          <w:lang w:val="es-CO"/>
        </w:rPr>
        <w:t>Al Equipo Poblacional de las asistencias a las mesas técnicas, para la formulación, concertaciones, misionalidad.</w:t>
      </w:r>
    </w:p>
    <w:p w:rsidRPr="00BB03FD" w:rsidR="53754992" w:rsidP="0040191D" w:rsidRDefault="53754992" w14:paraId="3629CEF6" w14:textId="13E1BCFE">
      <w:pPr>
        <w:pStyle w:val="ListParagraph"/>
        <w:ind w:left="720"/>
        <w:jc w:val="both"/>
        <w:rPr>
          <w:rFonts w:ascii="Arial" w:hAnsi="Arial" w:eastAsia="Arial" w:cs="Arial"/>
          <w:lang w:val="es-CO"/>
        </w:rPr>
      </w:pPr>
    </w:p>
    <w:p w:rsidRPr="00BB03FD" w:rsidR="611B1D9F" w:rsidRDefault="611B1D9F" w14:paraId="182B5E44" w14:textId="6277273D">
      <w:pPr>
        <w:pStyle w:val="ListParagraph"/>
        <w:numPr>
          <w:ilvl w:val="0"/>
          <w:numId w:val="60"/>
        </w:numPr>
        <w:jc w:val="both"/>
        <w:rPr>
          <w:rFonts w:ascii="Arial" w:hAnsi="Arial" w:eastAsia="Arial" w:cs="Arial"/>
          <w:lang w:val="es-CO"/>
        </w:rPr>
      </w:pPr>
      <w:r w:rsidRPr="00BB03FD">
        <w:rPr>
          <w:rFonts w:ascii="Arial" w:hAnsi="Arial" w:eastAsia="Arial" w:cs="Arial"/>
          <w:lang w:val="es-CO"/>
        </w:rPr>
        <w:t>Al Equipo social en las asistencias a Espacios con Comunidad, atenciones individuales, Capacitaciones y Orientaciones de las ofertas y servicios.</w:t>
      </w:r>
      <w:r w:rsidRPr="00BB03FD">
        <w:rPr>
          <w:rFonts w:ascii="Arial" w:hAnsi="Arial" w:eastAsia="Trebuchet MS" w:cs="Arial"/>
        </w:rPr>
        <w:t xml:space="preserve"> </w:t>
      </w:r>
    </w:p>
    <w:p w:rsidRPr="0040191D" w:rsidR="611B1D9F" w:rsidP="0040191D" w:rsidRDefault="00094889" w14:paraId="11C5A0AF" w14:textId="219769DB">
      <w:pPr>
        <w:spacing w:after="0" w:line="240" w:lineRule="auto"/>
        <w:jc w:val="both"/>
        <w:rPr>
          <w:rFonts w:ascii="Arial" w:hAnsi="Arial" w:cs="Arial"/>
        </w:rPr>
      </w:pPr>
      <w:r w:rsidRPr="00BB03FD">
        <w:rPr>
          <w:rFonts w:ascii="Arial" w:hAnsi="Arial" w:eastAsia="Arial" w:cs="Arial"/>
          <w:b/>
          <w:bCs/>
        </w:rPr>
        <w:t xml:space="preserve"> </w:t>
      </w:r>
    </w:p>
    <w:p w:rsidRPr="00BB03FD" w:rsidR="611B1D9F" w:rsidP="0040191D" w:rsidRDefault="0040191D" w14:paraId="13CFE737" w14:textId="10F692C6">
      <w:pPr>
        <w:spacing w:after="0" w:line="240" w:lineRule="auto"/>
        <w:ind w:right="249"/>
        <w:jc w:val="both"/>
        <w:rPr>
          <w:rFonts w:ascii="Arial" w:hAnsi="Arial" w:cs="Arial"/>
        </w:rPr>
      </w:pPr>
      <w:r>
        <w:rPr>
          <w:rFonts w:ascii="Arial" w:hAnsi="Arial" w:eastAsia="Arial" w:cs="Arial"/>
        </w:rPr>
        <w:t>En lo corrido de la vigencia</w:t>
      </w:r>
      <w:r w:rsidRPr="00BB03FD" w:rsidR="611B1D9F">
        <w:rPr>
          <w:rFonts w:ascii="Arial" w:hAnsi="Arial" w:eastAsia="Arial" w:cs="Arial"/>
        </w:rPr>
        <w:t xml:space="preserve"> 2025 se han realizado los reportes periódicos de las políticas o planes de acción vigentes</w:t>
      </w:r>
      <w:r>
        <w:rPr>
          <w:rFonts w:ascii="Arial" w:hAnsi="Arial" w:eastAsia="Arial" w:cs="Arial"/>
        </w:rPr>
        <w:t>:</w:t>
      </w:r>
    </w:p>
    <w:p w:rsidRPr="00BB03FD" w:rsidR="611B1D9F" w:rsidP="0040191D" w:rsidRDefault="611B1D9F" w14:paraId="13D56314" w14:textId="2D3C6122">
      <w:pPr>
        <w:spacing w:after="0" w:line="240" w:lineRule="auto"/>
        <w:rPr>
          <w:rFonts w:ascii="Arial" w:hAnsi="Arial" w:cs="Arial"/>
        </w:rPr>
      </w:pPr>
      <w:r w:rsidRPr="00BB03FD">
        <w:rPr>
          <w:rFonts w:ascii="Arial" w:hAnsi="Arial" w:eastAsia="Times New Roman" w:cs="Arial"/>
          <w:sz w:val="24"/>
          <w:szCs w:val="24"/>
        </w:rPr>
        <w:t xml:space="preserve"> </w:t>
      </w:r>
    </w:p>
    <w:tbl>
      <w:tblPr>
        <w:tblW w:w="88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6A0" w:firstRow="1" w:lastRow="0" w:firstColumn="1" w:lastColumn="0" w:noHBand="1" w:noVBand="1"/>
      </w:tblPr>
      <w:tblGrid>
        <w:gridCol w:w="409"/>
        <w:gridCol w:w="1986"/>
        <w:gridCol w:w="3994"/>
        <w:gridCol w:w="2446"/>
      </w:tblGrid>
      <w:tr w:rsidRPr="00BB03FD" w:rsidR="14F6B62C" w:rsidTr="00F731E6" w14:paraId="21EF653E" w14:textId="77777777">
        <w:trPr>
          <w:trHeight w:val="750"/>
        </w:trPr>
        <w:tc>
          <w:tcPr>
            <w:tcW w:w="409" w:type="dxa"/>
            <w:shd w:val="clear" w:color="auto" w:fill="FFFFFF" w:themeFill="background1"/>
            <w:tcMar>
              <w:top w:w="15" w:type="dxa"/>
              <w:left w:w="15" w:type="dxa"/>
              <w:right w:w="15" w:type="dxa"/>
            </w:tcMar>
            <w:vAlign w:val="center"/>
          </w:tcPr>
          <w:p w:rsidRPr="00BB03FD" w:rsidR="14F6B62C" w:rsidP="0040191D" w:rsidRDefault="213EAF80" w14:paraId="684645E7" w14:textId="71E406AB">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N°</w:t>
            </w:r>
          </w:p>
        </w:tc>
        <w:tc>
          <w:tcPr>
            <w:tcW w:w="1986" w:type="dxa"/>
            <w:shd w:val="clear" w:color="auto" w:fill="FFFFFF" w:themeFill="background1"/>
            <w:tcMar>
              <w:top w:w="15" w:type="dxa"/>
              <w:left w:w="15" w:type="dxa"/>
              <w:right w:w="15" w:type="dxa"/>
            </w:tcMar>
            <w:vAlign w:val="center"/>
          </w:tcPr>
          <w:p w:rsidRPr="00BB03FD" w:rsidR="14F6B62C" w:rsidP="0040191D" w:rsidRDefault="213EAF80" w14:paraId="0FB2EFC3" w14:textId="677B134A">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POLÍTICA PÚBLICA</w:t>
            </w:r>
          </w:p>
        </w:tc>
        <w:tc>
          <w:tcPr>
            <w:tcW w:w="3994" w:type="dxa"/>
            <w:shd w:val="clear" w:color="auto" w:fill="FFFFFF" w:themeFill="background1"/>
            <w:tcMar>
              <w:top w:w="15" w:type="dxa"/>
              <w:left w:w="15" w:type="dxa"/>
              <w:right w:w="15" w:type="dxa"/>
            </w:tcMar>
            <w:vAlign w:val="center"/>
          </w:tcPr>
          <w:p w:rsidRPr="00BB03FD" w:rsidR="14F6B62C" w:rsidP="0040191D" w:rsidRDefault="213EAF80" w14:paraId="1CCA4957" w14:textId="2FC911E9">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PRODUCTOS PLANES DE ACCIÓN</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7477E3A4" w14:textId="654372F5">
            <w:pPr>
              <w:spacing w:after="0" w:line="240" w:lineRule="auto"/>
              <w:jc w:val="center"/>
              <w:rPr>
                <w:rFonts w:ascii="Arial" w:hAnsi="Arial" w:eastAsia="Arial" w:cs="Arial"/>
                <w:b/>
                <w:bCs/>
                <w:color w:val="000000" w:themeColor="text1"/>
                <w:sz w:val="18"/>
                <w:szCs w:val="18"/>
              </w:rPr>
            </w:pPr>
            <w:r w:rsidRPr="00BB03FD">
              <w:rPr>
                <w:rFonts w:ascii="Arial" w:hAnsi="Arial" w:eastAsia="Arial" w:cs="Arial"/>
                <w:b/>
                <w:bCs/>
                <w:color w:val="000000" w:themeColor="text1"/>
                <w:sz w:val="18"/>
                <w:szCs w:val="18"/>
              </w:rPr>
              <w:t>ÁREA RESPONSABLE DEL PRODUCTO</w:t>
            </w:r>
          </w:p>
        </w:tc>
      </w:tr>
      <w:tr w:rsidRPr="00BB03FD" w:rsidR="14F6B62C" w:rsidTr="00F731E6" w14:paraId="491BAC8B" w14:textId="77777777">
        <w:trPr>
          <w:trHeight w:val="1800"/>
        </w:trPr>
        <w:tc>
          <w:tcPr>
            <w:tcW w:w="409" w:type="dxa"/>
            <w:shd w:val="clear" w:color="auto" w:fill="FFFFFF" w:themeFill="background1"/>
            <w:tcMar>
              <w:top w:w="15" w:type="dxa"/>
              <w:left w:w="15" w:type="dxa"/>
              <w:right w:w="15" w:type="dxa"/>
            </w:tcMar>
            <w:vAlign w:val="center"/>
          </w:tcPr>
          <w:p w:rsidRPr="00BB03FD" w:rsidR="14F6B62C" w:rsidP="0040191D" w:rsidRDefault="213EAF80" w14:paraId="62BB6FC1" w14:textId="3CF5CE12">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 </w:t>
            </w:r>
            <w:r w:rsidRPr="00BB03FD" w:rsidR="16540280">
              <w:rPr>
                <w:rFonts w:ascii="Arial" w:hAnsi="Arial" w:eastAsia="Arial" w:cs="Arial"/>
                <w:color w:val="000000" w:themeColor="text1"/>
                <w:sz w:val="18"/>
                <w:szCs w:val="18"/>
              </w:rPr>
              <w:t>1</w:t>
            </w:r>
          </w:p>
        </w:tc>
        <w:tc>
          <w:tcPr>
            <w:tcW w:w="1986" w:type="dxa"/>
            <w:shd w:val="clear" w:color="auto" w:fill="FFFFFF" w:themeFill="background1"/>
            <w:tcMar>
              <w:top w:w="15" w:type="dxa"/>
              <w:left w:w="15" w:type="dxa"/>
              <w:right w:w="15" w:type="dxa"/>
            </w:tcMar>
            <w:vAlign w:val="center"/>
          </w:tcPr>
          <w:p w:rsidRPr="00BB03FD" w:rsidR="14F6B62C" w:rsidP="0040191D" w:rsidRDefault="71E630BA" w14:paraId="7EE8285C" w14:textId="6E484CA4">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de Mujeres y Equidad de Género</w:t>
            </w:r>
          </w:p>
          <w:p w:rsidRPr="00BB03FD" w:rsidR="14F6B62C" w:rsidP="0040191D" w:rsidRDefault="1B549F26" w14:paraId="29506CAF" w14:textId="0D535BFB">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 </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4FEDDBB0" w14:textId="1D5D6A89">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9.1.8 Subsidios en la modalidad de vivienda nueva o usada para familias vulnerables con jefatura femenina, personas con discapacidad, víctimas del conflicto armado, población étnica y adultos mayores.</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2B620567" w14:textId="7778319C">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42D18D65" w14:textId="77777777">
        <w:trPr>
          <w:trHeight w:val="1200"/>
        </w:trPr>
        <w:tc>
          <w:tcPr>
            <w:tcW w:w="409" w:type="dxa"/>
            <w:vMerge w:val="restart"/>
            <w:shd w:val="clear" w:color="auto" w:fill="FFFFFF" w:themeFill="background1"/>
            <w:tcMar>
              <w:top w:w="15" w:type="dxa"/>
              <w:left w:w="15" w:type="dxa"/>
              <w:right w:w="15" w:type="dxa"/>
            </w:tcMar>
            <w:vAlign w:val="center"/>
          </w:tcPr>
          <w:p w:rsidRPr="00BB03FD" w:rsidR="14F6B62C" w:rsidP="0040191D" w:rsidRDefault="213EAF80" w14:paraId="1EF38362" w14:textId="72F7D6E0">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2</w:t>
            </w:r>
          </w:p>
        </w:tc>
        <w:tc>
          <w:tcPr>
            <w:tcW w:w="1986" w:type="dxa"/>
            <w:vMerge w:val="restart"/>
            <w:shd w:val="clear" w:color="auto" w:fill="FFFFFF" w:themeFill="background1"/>
            <w:tcMar>
              <w:top w:w="15" w:type="dxa"/>
              <w:left w:w="15" w:type="dxa"/>
              <w:right w:w="15" w:type="dxa"/>
            </w:tcMar>
            <w:vAlign w:val="center"/>
          </w:tcPr>
          <w:p w:rsidRPr="00BB03FD" w:rsidR="14F6B62C" w:rsidP="0040191D" w:rsidRDefault="213EAF80" w14:paraId="424CDC82" w14:textId="7173EF84">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Para la Adultez</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7E0B1DA3" w14:textId="0CCA3891">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3.2.1 Asignación de subsidios distritales para adquisición de vivienda nueva VIS y VIP, a hogares con personas adultas que cumplan con los requisitos.</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7995571C" w14:textId="02BD857C">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6C318A2F" w14:textId="77777777">
        <w:trPr>
          <w:trHeight w:val="600"/>
        </w:trPr>
        <w:tc>
          <w:tcPr>
            <w:tcW w:w="409" w:type="dxa"/>
            <w:vMerge/>
            <w:vAlign w:val="center"/>
          </w:tcPr>
          <w:p w:rsidRPr="00BB03FD" w:rsidR="00975AB2" w:rsidP="0040191D" w:rsidRDefault="00975AB2" w14:paraId="07046CEF" w14:textId="77777777">
            <w:pPr>
              <w:spacing w:after="0" w:line="240" w:lineRule="auto"/>
              <w:rPr>
                <w:rFonts w:ascii="Arial" w:hAnsi="Arial" w:cs="Arial"/>
              </w:rPr>
            </w:pPr>
          </w:p>
        </w:tc>
        <w:tc>
          <w:tcPr>
            <w:tcW w:w="1986" w:type="dxa"/>
            <w:vMerge/>
            <w:vAlign w:val="center"/>
          </w:tcPr>
          <w:p w:rsidRPr="00BB03FD" w:rsidR="00975AB2" w:rsidP="0040191D" w:rsidRDefault="00975AB2" w14:paraId="30575FB4" w14:textId="77777777">
            <w:pPr>
              <w:spacing w:after="0" w:line="240" w:lineRule="auto"/>
              <w:rPr>
                <w:rFonts w:ascii="Arial" w:hAnsi="Arial" w:cs="Arial"/>
              </w:rPr>
            </w:pP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56FC2F5E" w14:textId="37E7A580">
            <w:pPr>
              <w:spacing w:after="0" w:line="240" w:lineRule="auto"/>
              <w:jc w:val="both"/>
              <w:rPr>
                <w:rFonts w:ascii="Arial" w:hAnsi="Arial" w:eastAsia="Arial" w:cs="Arial"/>
                <w:color w:val="FF0000"/>
                <w:sz w:val="18"/>
                <w:szCs w:val="18"/>
              </w:rPr>
            </w:pPr>
            <w:r w:rsidRPr="00BB03FD">
              <w:rPr>
                <w:rFonts w:ascii="Arial" w:hAnsi="Arial" w:eastAsia="Arial" w:cs="Arial"/>
                <w:color w:val="000000" w:themeColor="text1"/>
                <w:sz w:val="18"/>
                <w:szCs w:val="18"/>
              </w:rPr>
              <w:t>3.2.2 Programa de educación e inclusión financiera para personas adultas en condición de vulnerabilidad</w:t>
            </w:r>
            <w:r w:rsidRPr="00BB03FD">
              <w:rPr>
                <w:rFonts w:ascii="Arial" w:hAnsi="Arial" w:eastAsia="Arial" w:cs="Arial"/>
                <w:color w:val="FF0000"/>
                <w:sz w:val="18"/>
                <w:szCs w:val="18"/>
              </w:rPr>
              <w:t>.</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247011C6" w14:textId="754ED578">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57AD0D45" w14:textId="77777777">
        <w:trPr>
          <w:trHeight w:val="600"/>
        </w:trPr>
        <w:tc>
          <w:tcPr>
            <w:tcW w:w="409" w:type="dxa"/>
            <w:shd w:val="clear" w:color="auto" w:fill="FFFFFF" w:themeFill="background1"/>
            <w:tcMar>
              <w:top w:w="15" w:type="dxa"/>
              <w:left w:w="15" w:type="dxa"/>
              <w:right w:w="15" w:type="dxa"/>
            </w:tcMar>
            <w:vAlign w:val="center"/>
          </w:tcPr>
          <w:p w:rsidRPr="00BB03FD" w:rsidR="14F6B62C" w:rsidP="0040191D" w:rsidRDefault="00F731E6" w14:paraId="7C53B310" w14:textId="6D306FA3">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3</w:t>
            </w:r>
          </w:p>
        </w:tc>
        <w:tc>
          <w:tcPr>
            <w:tcW w:w="1986" w:type="dxa"/>
            <w:shd w:val="clear" w:color="auto" w:fill="FFFFFF" w:themeFill="background1"/>
            <w:tcMar>
              <w:top w:w="15" w:type="dxa"/>
              <w:left w:w="15" w:type="dxa"/>
              <w:right w:w="15" w:type="dxa"/>
            </w:tcMar>
            <w:vAlign w:val="center"/>
          </w:tcPr>
          <w:p w:rsidRPr="00BB03FD" w:rsidR="14F6B62C" w:rsidP="0040191D" w:rsidRDefault="213EAF80" w14:paraId="0D954496" w14:textId="60FD7572">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Para las Familias</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54C4DC68" w14:textId="2F3F30B3">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3.3.1. Subsidio para la adquisición de vivienda nueva VIS y VIP en Bogotá para Hogares de dos o más integrantes.</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4EA14CC9" w14:textId="6B7ADF27">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62A95258" w14:textId="77777777">
        <w:trPr>
          <w:trHeight w:val="1155"/>
        </w:trPr>
        <w:tc>
          <w:tcPr>
            <w:tcW w:w="409" w:type="dxa"/>
            <w:shd w:val="clear" w:color="auto" w:fill="FFFFFF" w:themeFill="background1"/>
            <w:tcMar>
              <w:top w:w="15" w:type="dxa"/>
              <w:left w:w="15" w:type="dxa"/>
              <w:right w:w="15" w:type="dxa"/>
            </w:tcMar>
            <w:vAlign w:val="center"/>
          </w:tcPr>
          <w:p w:rsidRPr="00BB03FD" w:rsidR="14F6B62C" w:rsidP="0040191D" w:rsidRDefault="00F731E6" w14:paraId="2E9D7527" w14:textId="5017C612">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4</w:t>
            </w:r>
          </w:p>
        </w:tc>
        <w:tc>
          <w:tcPr>
            <w:tcW w:w="1986" w:type="dxa"/>
            <w:shd w:val="clear" w:color="auto" w:fill="FFFFFF" w:themeFill="background1"/>
            <w:tcMar>
              <w:top w:w="15" w:type="dxa"/>
              <w:left w:w="15" w:type="dxa"/>
              <w:right w:w="15" w:type="dxa"/>
            </w:tcMar>
            <w:vAlign w:val="center"/>
          </w:tcPr>
          <w:p w:rsidRPr="00BB03FD" w:rsidR="14F6B62C" w:rsidP="0040191D" w:rsidRDefault="213EAF80" w14:paraId="51B0E7BB" w14:textId="1BBD50B1">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Social para el Envejecimiento y la Vejez</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679AC11A" w14:textId="1F16AFC4">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2.1.12 Hogares con personas mayores beneficiados con subsidios distritales para la adquisición de vivienda nueva VIS y VIP</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6D88179C" w14:textId="6DABA5B5">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7F661FD9" w14:textId="77777777">
        <w:trPr>
          <w:trHeight w:val="1500"/>
        </w:trPr>
        <w:tc>
          <w:tcPr>
            <w:tcW w:w="409" w:type="dxa"/>
            <w:shd w:val="clear" w:color="auto" w:fill="FFFFFF" w:themeFill="background1"/>
            <w:tcMar>
              <w:top w:w="15" w:type="dxa"/>
              <w:left w:w="15" w:type="dxa"/>
              <w:right w:w="15" w:type="dxa"/>
            </w:tcMar>
            <w:vAlign w:val="center"/>
          </w:tcPr>
          <w:p w:rsidRPr="00BB03FD" w:rsidR="14F6B62C" w:rsidP="0040191D" w:rsidRDefault="00F731E6" w14:paraId="6A28B8E2" w14:textId="69E89B52">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5</w:t>
            </w:r>
          </w:p>
        </w:tc>
        <w:tc>
          <w:tcPr>
            <w:tcW w:w="1986" w:type="dxa"/>
            <w:shd w:val="clear" w:color="auto" w:fill="FFFFFF" w:themeFill="background1"/>
            <w:tcMar>
              <w:top w:w="15" w:type="dxa"/>
              <w:left w:w="15" w:type="dxa"/>
              <w:right w:w="15" w:type="dxa"/>
            </w:tcMar>
            <w:vAlign w:val="center"/>
          </w:tcPr>
          <w:p w:rsidRPr="00BB03FD" w:rsidR="14F6B62C" w:rsidP="0040191D" w:rsidRDefault="213EAF80" w14:paraId="2302C3D1" w14:textId="75CFB09D">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para la garantía plena de los derechos de las personas LGBTI y sobre identidades de género y orientaciones sexuales en el distrito capital</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78DC8B61" w14:textId="3E1B65B5">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1.2.14 Capacitación a la población vulnerable de los sectores Sociales LGTBI con ingresos de hasta 4 SMMLV en el programa educación e inclusión financiera para la adquisición de vivienda.</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62144E4D" w14:textId="30A33C65">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58D94EAD" w14:textId="77777777">
        <w:trPr>
          <w:trHeight w:val="1200"/>
        </w:trPr>
        <w:tc>
          <w:tcPr>
            <w:tcW w:w="409" w:type="dxa"/>
            <w:shd w:val="clear" w:color="auto" w:fill="FFFFFF" w:themeFill="background1"/>
            <w:tcMar>
              <w:top w:w="15" w:type="dxa"/>
              <w:left w:w="15" w:type="dxa"/>
              <w:right w:w="15" w:type="dxa"/>
            </w:tcMar>
            <w:vAlign w:val="center"/>
          </w:tcPr>
          <w:p w:rsidRPr="00BB03FD" w:rsidR="14F6B62C" w:rsidP="0040191D" w:rsidRDefault="00F731E6" w14:paraId="1D21E976" w14:textId="02FDA914">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6</w:t>
            </w:r>
          </w:p>
        </w:tc>
        <w:tc>
          <w:tcPr>
            <w:tcW w:w="1986" w:type="dxa"/>
            <w:shd w:val="clear" w:color="auto" w:fill="FFFFFF" w:themeFill="background1"/>
            <w:tcMar>
              <w:top w:w="15" w:type="dxa"/>
              <w:left w:w="15" w:type="dxa"/>
              <w:right w:w="15" w:type="dxa"/>
            </w:tcMar>
            <w:vAlign w:val="center"/>
          </w:tcPr>
          <w:p w:rsidRPr="00BB03FD" w:rsidR="14F6B62C" w:rsidP="0040191D" w:rsidRDefault="213EAF80" w14:paraId="31D1F2A7" w14:textId="34FDE58F">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Distrital de Acogida, Inclusión y Desarrollo para las y los nuevos bogotanos (Población Migrante Internacional)</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45C8F1A1" w14:textId="5DCB9E52">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2.1.5 Estrategia para la orientación y acompañamiento en la ruta de esquemas financieros de vivienda para las personas pertenecientes a la población migrante internacional con ingresos de hasta 4 SMMLV</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75768BC2" w14:textId="2052FB0A">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14F6B62C" w:rsidTr="00F731E6" w14:paraId="35B5F624" w14:textId="77777777">
        <w:trPr>
          <w:trHeight w:val="600"/>
        </w:trPr>
        <w:tc>
          <w:tcPr>
            <w:tcW w:w="409" w:type="dxa"/>
            <w:shd w:val="clear" w:color="auto" w:fill="FFFFFF" w:themeFill="background1"/>
            <w:tcMar>
              <w:top w:w="15" w:type="dxa"/>
              <w:left w:w="15" w:type="dxa"/>
              <w:right w:w="15" w:type="dxa"/>
            </w:tcMar>
            <w:vAlign w:val="center"/>
          </w:tcPr>
          <w:p w:rsidRPr="00BB03FD" w:rsidR="14F6B62C" w:rsidP="0040191D" w:rsidRDefault="00F731E6" w14:paraId="72CD16E0" w14:textId="3C601AE9">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7</w:t>
            </w:r>
          </w:p>
        </w:tc>
        <w:tc>
          <w:tcPr>
            <w:tcW w:w="1986" w:type="dxa"/>
            <w:shd w:val="clear" w:color="auto" w:fill="FFFFFF" w:themeFill="background1"/>
            <w:tcMar>
              <w:top w:w="15" w:type="dxa"/>
              <w:left w:w="15" w:type="dxa"/>
              <w:right w:w="15" w:type="dxa"/>
            </w:tcMar>
            <w:vAlign w:val="center"/>
          </w:tcPr>
          <w:p w:rsidRPr="00BB03FD" w:rsidR="14F6B62C" w:rsidP="0040191D" w:rsidRDefault="213EAF80" w14:paraId="2AD75E52" w14:textId="04DD5BAD">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Política Pública de Discapacidad para Bogotá</w:t>
            </w:r>
          </w:p>
        </w:tc>
        <w:tc>
          <w:tcPr>
            <w:tcW w:w="3994" w:type="dxa"/>
            <w:shd w:val="clear" w:color="auto" w:fill="FFFFFF" w:themeFill="background1"/>
            <w:tcMar>
              <w:top w:w="15" w:type="dxa"/>
              <w:left w:w="15" w:type="dxa"/>
              <w:right w:w="15" w:type="dxa"/>
            </w:tcMar>
            <w:vAlign w:val="center"/>
          </w:tcPr>
          <w:p w:rsidRPr="00BB03FD" w:rsidR="14F6B62C" w:rsidP="00F731E6" w:rsidRDefault="213EAF80" w14:paraId="581724FF" w14:textId="155D9233">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1.1.41  Subsidio distrital  para la adquisición de vivienda nueva VIS y VIP en Bogotá para hogares con por lo menos una persona con discapacidad. </w:t>
            </w:r>
          </w:p>
        </w:tc>
        <w:tc>
          <w:tcPr>
            <w:tcW w:w="2446" w:type="dxa"/>
            <w:shd w:val="clear" w:color="auto" w:fill="FFFFFF" w:themeFill="background1"/>
            <w:tcMar>
              <w:top w:w="15" w:type="dxa"/>
              <w:left w:w="15" w:type="dxa"/>
              <w:right w:w="15" w:type="dxa"/>
            </w:tcMar>
            <w:vAlign w:val="center"/>
          </w:tcPr>
          <w:p w:rsidRPr="00BB03FD" w:rsidR="14F6B62C" w:rsidP="0040191D" w:rsidRDefault="213EAF80" w14:paraId="696C5B11" w14:textId="77EC66AB">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00F731E6" w:rsidTr="00F731E6" w14:paraId="7A96B52F" w14:textId="77777777">
        <w:trPr>
          <w:trHeight w:val="2383"/>
        </w:trPr>
        <w:tc>
          <w:tcPr>
            <w:tcW w:w="409" w:type="dxa"/>
            <w:vMerge w:val="restart"/>
            <w:shd w:val="clear" w:color="auto" w:fill="FFFFFF" w:themeFill="background1"/>
            <w:tcMar>
              <w:top w:w="15" w:type="dxa"/>
              <w:left w:w="15" w:type="dxa"/>
              <w:right w:w="15" w:type="dxa"/>
            </w:tcMar>
            <w:vAlign w:val="center"/>
          </w:tcPr>
          <w:p w:rsidRPr="00BB03FD" w:rsidR="00F731E6" w:rsidP="0040191D" w:rsidRDefault="00F731E6" w14:paraId="309514AF" w14:textId="25AF7099">
            <w:pPr>
              <w:spacing w:after="0" w:line="240" w:lineRule="auto"/>
              <w:jc w:val="center"/>
              <w:rPr>
                <w:rFonts w:ascii="Arial" w:hAnsi="Arial" w:eastAsia="Arial" w:cs="Arial"/>
                <w:color w:val="000000" w:themeColor="text1"/>
                <w:sz w:val="18"/>
                <w:szCs w:val="18"/>
              </w:rPr>
            </w:pPr>
            <w:r>
              <w:rPr>
                <w:rFonts w:ascii="Arial" w:hAnsi="Arial" w:eastAsia="Arial" w:cs="Arial"/>
                <w:color w:val="000000" w:themeColor="text1"/>
                <w:sz w:val="18"/>
                <w:szCs w:val="18"/>
              </w:rPr>
              <w:t>8</w:t>
            </w:r>
          </w:p>
          <w:p w:rsidRPr="00BB03FD" w:rsidR="00F731E6" w:rsidP="0040191D" w:rsidRDefault="00F731E6" w14:paraId="408C438D" w14:textId="6247511E">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 </w:t>
            </w:r>
          </w:p>
        </w:tc>
        <w:tc>
          <w:tcPr>
            <w:tcW w:w="1986" w:type="dxa"/>
            <w:vMerge w:val="restart"/>
            <w:shd w:val="clear" w:color="auto" w:fill="FFFFFF" w:themeFill="background1"/>
            <w:tcMar>
              <w:top w:w="15" w:type="dxa"/>
              <w:left w:w="15" w:type="dxa"/>
              <w:right w:w="15" w:type="dxa"/>
            </w:tcMar>
            <w:vAlign w:val="center"/>
          </w:tcPr>
          <w:p w:rsidRPr="00BB03FD" w:rsidR="00F731E6" w:rsidP="0040191D" w:rsidRDefault="00F731E6" w14:paraId="35ADC691" w14:textId="77777777">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Política Pública de la Población Negra, Afrocolombiana y Palenquera, en Bogotá D.C. </w:t>
            </w:r>
          </w:p>
          <w:p w:rsidRPr="00BB03FD" w:rsidR="00F731E6" w:rsidP="0040191D" w:rsidRDefault="00F731E6" w14:paraId="50C4413B" w14:textId="66A76C2F">
            <w:pPr>
              <w:spacing w:after="0" w:line="240" w:lineRule="auto"/>
              <w:jc w:val="center"/>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 </w:t>
            </w:r>
          </w:p>
        </w:tc>
        <w:tc>
          <w:tcPr>
            <w:tcW w:w="3994" w:type="dxa"/>
            <w:shd w:val="clear" w:color="auto" w:fill="FFFFFF" w:themeFill="background1"/>
            <w:tcMar>
              <w:top w:w="15" w:type="dxa"/>
              <w:left w:w="15" w:type="dxa"/>
              <w:right w:w="15" w:type="dxa"/>
            </w:tcMar>
            <w:vAlign w:val="center"/>
          </w:tcPr>
          <w:p w:rsidRPr="00BB03FD" w:rsidR="00F731E6" w:rsidP="00F731E6" w:rsidRDefault="00F731E6" w14:paraId="4868929B" w14:textId="748148CE">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1.4.5 Estrategia progresiva concertada con la consultiva, que facilite el acceso con enfoque diferencial a subsidios para la adquisición de vivienda nueva VIS y VIP, y que incluya acompañamiento social en educación e inclusión financiera para la población negra afrocolombiana</w:t>
            </w:r>
          </w:p>
        </w:tc>
        <w:tc>
          <w:tcPr>
            <w:tcW w:w="2446" w:type="dxa"/>
            <w:shd w:val="clear" w:color="auto" w:fill="FFFFFF" w:themeFill="background1"/>
            <w:tcMar>
              <w:top w:w="15" w:type="dxa"/>
              <w:left w:w="15" w:type="dxa"/>
              <w:right w:w="15" w:type="dxa"/>
            </w:tcMar>
            <w:vAlign w:val="center"/>
          </w:tcPr>
          <w:p w:rsidRPr="00BB03FD" w:rsidR="00F731E6" w:rsidP="0040191D" w:rsidRDefault="00F731E6" w14:paraId="41A13270" w14:textId="08008D41">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00F731E6" w:rsidTr="00F731E6" w14:paraId="03173C99" w14:textId="77777777">
        <w:trPr>
          <w:trHeight w:val="1200"/>
        </w:trPr>
        <w:tc>
          <w:tcPr>
            <w:tcW w:w="409" w:type="dxa"/>
            <w:vMerge/>
            <w:vAlign w:val="center"/>
          </w:tcPr>
          <w:p w:rsidRPr="00BB03FD" w:rsidR="00F731E6" w:rsidP="0040191D" w:rsidRDefault="00F731E6" w14:paraId="57CD367F" w14:textId="651D500E">
            <w:pPr>
              <w:spacing w:after="0" w:line="240" w:lineRule="auto"/>
              <w:jc w:val="center"/>
              <w:rPr>
                <w:rFonts w:ascii="Arial" w:hAnsi="Arial" w:cs="Arial"/>
              </w:rPr>
            </w:pPr>
          </w:p>
        </w:tc>
        <w:tc>
          <w:tcPr>
            <w:tcW w:w="1986" w:type="dxa"/>
            <w:vMerge/>
            <w:vAlign w:val="center"/>
          </w:tcPr>
          <w:p w:rsidRPr="00BB03FD" w:rsidR="00F731E6" w:rsidP="0040191D" w:rsidRDefault="00F731E6" w14:paraId="75B89C07" w14:textId="4FE23F93">
            <w:pPr>
              <w:spacing w:after="0" w:line="240" w:lineRule="auto"/>
              <w:jc w:val="center"/>
              <w:rPr>
                <w:rFonts w:ascii="Arial" w:hAnsi="Arial" w:cs="Arial"/>
              </w:rPr>
            </w:pPr>
          </w:p>
        </w:tc>
        <w:tc>
          <w:tcPr>
            <w:tcW w:w="3994" w:type="dxa"/>
            <w:shd w:val="clear" w:color="auto" w:fill="FFFFFF" w:themeFill="background1"/>
            <w:tcMar>
              <w:top w:w="15" w:type="dxa"/>
              <w:left w:w="15" w:type="dxa"/>
              <w:right w:w="15" w:type="dxa"/>
            </w:tcMar>
            <w:vAlign w:val="center"/>
          </w:tcPr>
          <w:p w:rsidRPr="00BB03FD" w:rsidR="00F731E6" w:rsidP="00F731E6" w:rsidRDefault="00F731E6" w14:paraId="23489118" w14:textId="1853C54C">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1.4.7 Estrategia concertada con la consultiva distrital, de atención diferencial para el acceso de la población negra, afrocolombiana, a bienes y servicios del sector Hábitat y soluciones habitacionales conforme a los resultados del diagnóstico.</w:t>
            </w:r>
          </w:p>
        </w:tc>
        <w:tc>
          <w:tcPr>
            <w:tcW w:w="2446" w:type="dxa"/>
            <w:shd w:val="clear" w:color="auto" w:fill="FFFFFF" w:themeFill="background1"/>
            <w:tcMar>
              <w:top w:w="15" w:type="dxa"/>
              <w:left w:w="15" w:type="dxa"/>
              <w:right w:w="15" w:type="dxa"/>
            </w:tcMar>
            <w:vAlign w:val="center"/>
          </w:tcPr>
          <w:p w:rsidRPr="00BB03FD" w:rsidR="00F731E6" w:rsidP="0040191D" w:rsidRDefault="00F731E6" w14:paraId="16E09616" w14:textId="5B8C07DC">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Subdirección de Participación y Relaciones con la Comunidad / Subsecretaría de Gestión Financiera</w:t>
            </w:r>
          </w:p>
        </w:tc>
      </w:tr>
      <w:tr w:rsidRPr="00BB03FD" w:rsidR="00F731E6" w:rsidTr="00F731E6" w14:paraId="7B20CC05" w14:textId="77777777">
        <w:trPr>
          <w:trHeight w:val="1800"/>
        </w:trPr>
        <w:tc>
          <w:tcPr>
            <w:tcW w:w="409" w:type="dxa"/>
            <w:vMerge/>
            <w:vAlign w:val="center"/>
          </w:tcPr>
          <w:p w:rsidRPr="00BB03FD" w:rsidR="00F731E6" w:rsidP="0040191D" w:rsidRDefault="00F731E6" w14:paraId="05B01402" w14:textId="7ECDC955">
            <w:pPr>
              <w:spacing w:after="0" w:line="240" w:lineRule="auto"/>
              <w:jc w:val="center"/>
              <w:rPr>
                <w:rFonts w:ascii="Arial" w:hAnsi="Arial" w:cs="Arial"/>
              </w:rPr>
            </w:pPr>
          </w:p>
        </w:tc>
        <w:tc>
          <w:tcPr>
            <w:tcW w:w="1986" w:type="dxa"/>
            <w:vMerge/>
            <w:vAlign w:val="center"/>
          </w:tcPr>
          <w:p w:rsidRPr="00BB03FD" w:rsidR="00F731E6" w:rsidP="0040191D" w:rsidRDefault="00F731E6" w14:paraId="51F75DD2" w14:textId="030CBC57">
            <w:pPr>
              <w:spacing w:after="0" w:line="240" w:lineRule="auto"/>
              <w:jc w:val="center"/>
              <w:rPr>
                <w:rFonts w:ascii="Arial" w:hAnsi="Arial" w:cs="Arial"/>
              </w:rPr>
            </w:pPr>
          </w:p>
        </w:tc>
        <w:tc>
          <w:tcPr>
            <w:tcW w:w="3994" w:type="dxa"/>
            <w:shd w:val="clear" w:color="auto" w:fill="FFFFFF" w:themeFill="background1"/>
            <w:tcMar>
              <w:top w:w="15" w:type="dxa"/>
              <w:left w:w="15" w:type="dxa"/>
              <w:right w:w="15" w:type="dxa"/>
            </w:tcMar>
            <w:vAlign w:val="center"/>
          </w:tcPr>
          <w:p w:rsidRPr="00BB03FD" w:rsidR="00F731E6" w:rsidP="00F731E6" w:rsidRDefault="00F731E6" w14:paraId="0E7E4575" w14:textId="55FF96D0">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6.5.1. Ruta de atención diferencial concertada con la instancia de representación "Kuagro Mona Ri Palenge" del pueblo palenquero que reside en Bogotá, que garantice el acceso a los subsidios para la adquisición de vivienda nueva VIS y VIP, y que incluya acompañamiento social en educación e inclusión financiera a la población palenquera que lo solicite y cumpla con los requisitos.</w:t>
            </w:r>
          </w:p>
        </w:tc>
        <w:tc>
          <w:tcPr>
            <w:tcW w:w="2446" w:type="dxa"/>
            <w:shd w:val="clear" w:color="auto" w:fill="FFFFFF" w:themeFill="background1"/>
            <w:tcMar>
              <w:top w:w="15" w:type="dxa"/>
              <w:left w:w="15" w:type="dxa"/>
              <w:right w:w="15" w:type="dxa"/>
            </w:tcMar>
            <w:vAlign w:val="center"/>
          </w:tcPr>
          <w:p w:rsidRPr="00BB03FD" w:rsidR="00F731E6" w:rsidP="0040191D" w:rsidRDefault="00F731E6" w14:paraId="6AA98661" w14:textId="25F71BDF">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Subsecretaría de Gestión Financiera</w:t>
            </w:r>
          </w:p>
        </w:tc>
      </w:tr>
      <w:tr w:rsidRPr="00BB03FD" w:rsidR="00F731E6" w:rsidTr="00F731E6" w14:paraId="43C9D278" w14:textId="77777777">
        <w:trPr>
          <w:trHeight w:val="1260"/>
        </w:trPr>
        <w:tc>
          <w:tcPr>
            <w:tcW w:w="409" w:type="dxa"/>
            <w:vMerge/>
            <w:vAlign w:val="center"/>
          </w:tcPr>
          <w:p w:rsidRPr="00BB03FD" w:rsidR="00F731E6" w:rsidP="0040191D" w:rsidRDefault="00F731E6" w14:paraId="64B4FE79" w14:textId="3981D2A6">
            <w:pPr>
              <w:spacing w:after="0" w:line="240" w:lineRule="auto"/>
              <w:jc w:val="center"/>
              <w:rPr>
                <w:rFonts w:ascii="Arial" w:hAnsi="Arial" w:cs="Arial"/>
              </w:rPr>
            </w:pPr>
          </w:p>
        </w:tc>
        <w:tc>
          <w:tcPr>
            <w:tcW w:w="1986" w:type="dxa"/>
            <w:vMerge/>
            <w:vAlign w:val="center"/>
          </w:tcPr>
          <w:p w:rsidRPr="00BB03FD" w:rsidR="00F731E6" w:rsidP="0040191D" w:rsidRDefault="00F731E6" w14:paraId="509CF54A" w14:textId="502B70C4">
            <w:pPr>
              <w:spacing w:after="0" w:line="240" w:lineRule="auto"/>
              <w:jc w:val="center"/>
              <w:rPr>
                <w:rFonts w:ascii="Arial" w:hAnsi="Arial" w:cs="Arial"/>
              </w:rPr>
            </w:pPr>
          </w:p>
        </w:tc>
        <w:tc>
          <w:tcPr>
            <w:tcW w:w="3994" w:type="dxa"/>
            <w:shd w:val="clear" w:color="auto" w:fill="FFFFFF" w:themeFill="background1"/>
            <w:tcMar>
              <w:top w:w="15" w:type="dxa"/>
              <w:left w:w="15" w:type="dxa"/>
              <w:right w:w="15" w:type="dxa"/>
            </w:tcMar>
            <w:vAlign w:val="center"/>
          </w:tcPr>
          <w:p w:rsidRPr="00BB03FD" w:rsidR="00F731E6" w:rsidP="00F731E6" w:rsidRDefault="00F731E6" w14:paraId="23B3BDF4" w14:textId="3CD88E50">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6.5.2 Ruta de atención diferencial concertada con la instancia de respresentación "Kuagro Mona Ri Palenge" del pueblo palenquero que reside en Bogotá, que garantice el acceso a soluciones habitacionales, conforme a los programas de la Secretaría del Hábitat.</w:t>
            </w:r>
          </w:p>
        </w:tc>
        <w:tc>
          <w:tcPr>
            <w:tcW w:w="2446" w:type="dxa"/>
            <w:shd w:val="clear" w:color="auto" w:fill="FFFFFF" w:themeFill="background1"/>
            <w:tcMar>
              <w:top w:w="15" w:type="dxa"/>
              <w:left w:w="15" w:type="dxa"/>
              <w:right w:w="15" w:type="dxa"/>
            </w:tcMar>
            <w:vAlign w:val="center"/>
          </w:tcPr>
          <w:p w:rsidRPr="00BB03FD" w:rsidR="00F731E6" w:rsidP="0040191D" w:rsidRDefault="00F731E6" w14:paraId="44A59F55" w14:textId="0A1E6C4E">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Subdirección de Participación y Relaciones con la Comunidad / Subsecretaría de Gestión Financiera</w:t>
            </w:r>
          </w:p>
        </w:tc>
      </w:tr>
      <w:tr w:rsidRPr="00BB03FD" w:rsidR="00F731E6" w:rsidTr="00F731E6" w14:paraId="03DABA77" w14:textId="77777777">
        <w:trPr>
          <w:trHeight w:val="2220"/>
        </w:trPr>
        <w:tc>
          <w:tcPr>
            <w:tcW w:w="409" w:type="dxa"/>
            <w:vMerge/>
            <w:shd w:val="clear" w:color="auto" w:fill="FFFFFF" w:themeFill="background1"/>
            <w:tcMar>
              <w:top w:w="15" w:type="dxa"/>
              <w:left w:w="15" w:type="dxa"/>
              <w:right w:w="15" w:type="dxa"/>
            </w:tcMar>
            <w:vAlign w:val="center"/>
          </w:tcPr>
          <w:p w:rsidRPr="00BB03FD" w:rsidR="00F731E6" w:rsidP="0040191D" w:rsidRDefault="00F731E6" w14:paraId="2D83CC39" w14:textId="785B7DC5">
            <w:pPr>
              <w:spacing w:after="0" w:line="240" w:lineRule="auto"/>
              <w:jc w:val="center"/>
              <w:rPr>
                <w:rFonts w:ascii="Arial" w:hAnsi="Arial" w:eastAsia="Arial" w:cs="Arial"/>
                <w:color w:val="000000" w:themeColor="text1"/>
                <w:sz w:val="18"/>
                <w:szCs w:val="18"/>
              </w:rPr>
            </w:pPr>
          </w:p>
        </w:tc>
        <w:tc>
          <w:tcPr>
            <w:tcW w:w="1986" w:type="dxa"/>
            <w:vMerge/>
            <w:shd w:val="clear" w:color="auto" w:fill="FFFFFF" w:themeFill="background1"/>
            <w:tcMar>
              <w:top w:w="15" w:type="dxa"/>
              <w:left w:w="15" w:type="dxa"/>
              <w:right w:w="15" w:type="dxa"/>
            </w:tcMar>
            <w:vAlign w:val="center"/>
          </w:tcPr>
          <w:p w:rsidRPr="00BB03FD" w:rsidR="00F731E6" w:rsidP="0040191D" w:rsidRDefault="00F731E6" w14:paraId="71847590" w14:textId="4B527193">
            <w:pPr>
              <w:spacing w:after="0" w:line="240" w:lineRule="auto"/>
              <w:jc w:val="center"/>
              <w:rPr>
                <w:rFonts w:ascii="Arial" w:hAnsi="Arial" w:eastAsia="Arial" w:cs="Arial"/>
                <w:color w:val="000000" w:themeColor="text1"/>
                <w:sz w:val="18"/>
                <w:szCs w:val="18"/>
              </w:rPr>
            </w:pPr>
          </w:p>
        </w:tc>
        <w:tc>
          <w:tcPr>
            <w:tcW w:w="3994" w:type="dxa"/>
            <w:shd w:val="clear" w:color="auto" w:fill="FFFFFF" w:themeFill="background1"/>
            <w:tcMar>
              <w:top w:w="15" w:type="dxa"/>
              <w:left w:w="15" w:type="dxa"/>
              <w:right w:w="15" w:type="dxa"/>
            </w:tcMar>
            <w:vAlign w:val="center"/>
          </w:tcPr>
          <w:p w:rsidRPr="00BB03FD" w:rsidR="00F731E6" w:rsidP="00F731E6" w:rsidRDefault="00F731E6" w14:paraId="7D3E2261" w14:textId="4C255677">
            <w:pPr>
              <w:spacing w:after="0" w:line="240" w:lineRule="auto"/>
              <w:jc w:val="both"/>
              <w:rPr>
                <w:rFonts w:ascii="Arial" w:hAnsi="Arial" w:eastAsia="Arial" w:cs="Arial"/>
                <w:color w:val="000000" w:themeColor="text1"/>
                <w:sz w:val="18"/>
                <w:szCs w:val="18"/>
              </w:rPr>
            </w:pPr>
            <w:r w:rsidRPr="00BB03FD">
              <w:rPr>
                <w:rFonts w:ascii="Arial" w:hAnsi="Arial" w:eastAsia="Arial" w:cs="Arial"/>
                <w:color w:val="000000" w:themeColor="text1"/>
                <w:sz w:val="18"/>
                <w:szCs w:val="18"/>
              </w:rPr>
              <w:t xml:space="preserve">3.1.2. Estrategia de atención diferencial para el acceso del pueblo Rrom a bienes y servicios del sector Hábitat y soluciones habitacionales conforme a los resultados del </w:t>
            </w:r>
            <w:r w:rsidRPr="00BB03FD" w:rsidR="003C1A1F">
              <w:rPr>
                <w:rFonts w:ascii="Arial" w:hAnsi="Arial" w:eastAsia="Arial" w:cs="Arial"/>
                <w:color w:val="000000" w:themeColor="text1"/>
                <w:sz w:val="18"/>
                <w:szCs w:val="18"/>
              </w:rPr>
              <w:t>diagnóstico</w:t>
            </w:r>
            <w:r w:rsidRPr="00BB03FD">
              <w:rPr>
                <w:rFonts w:ascii="Arial" w:hAnsi="Arial" w:eastAsia="Arial" w:cs="Arial"/>
                <w:color w:val="000000" w:themeColor="text1"/>
                <w:sz w:val="18"/>
                <w:szCs w:val="18"/>
              </w:rPr>
              <w:t xml:space="preserve"> concertada con el consejo consultivo conforme a su normativa vigente</w:t>
            </w:r>
          </w:p>
        </w:tc>
        <w:tc>
          <w:tcPr>
            <w:tcW w:w="2446" w:type="dxa"/>
            <w:shd w:val="clear" w:color="auto" w:fill="FFFFFF" w:themeFill="background1"/>
            <w:tcMar>
              <w:top w:w="15" w:type="dxa"/>
              <w:left w:w="15" w:type="dxa"/>
              <w:right w:w="15" w:type="dxa"/>
            </w:tcMar>
            <w:vAlign w:val="center"/>
          </w:tcPr>
          <w:p w:rsidRPr="00BB03FD" w:rsidR="00F731E6" w:rsidP="0040191D" w:rsidRDefault="00F731E6" w14:paraId="3757C8E1" w14:textId="0A3A8880">
            <w:pPr>
              <w:spacing w:after="0" w:line="240" w:lineRule="auto"/>
              <w:rPr>
                <w:rFonts w:ascii="Arial" w:hAnsi="Arial" w:eastAsia="Arial" w:cs="Arial"/>
                <w:color w:val="000000" w:themeColor="text1"/>
                <w:sz w:val="18"/>
                <w:szCs w:val="18"/>
              </w:rPr>
            </w:pPr>
            <w:r w:rsidRPr="00BB03FD">
              <w:rPr>
                <w:rFonts w:ascii="Arial" w:hAnsi="Arial" w:eastAsia="Arial" w:cs="Arial"/>
                <w:color w:val="000000" w:themeColor="text1"/>
                <w:sz w:val="18"/>
                <w:szCs w:val="18"/>
              </w:rPr>
              <w:t>Subdirección de Participación y Relaciones con la Comunidad / Subsecretaría de Gestión Financiera</w:t>
            </w:r>
          </w:p>
        </w:tc>
      </w:tr>
    </w:tbl>
    <w:p w:rsidRPr="00BB03FD" w:rsidR="14F6B62C" w:rsidP="0040191D" w:rsidRDefault="5B23286A" w14:paraId="59EBC554" w14:textId="4CFF30DC">
      <w:pPr>
        <w:spacing w:after="0" w:line="240" w:lineRule="auto"/>
        <w:ind w:right="249"/>
        <w:jc w:val="center"/>
        <w:rPr>
          <w:rFonts w:ascii="Arial" w:hAnsi="Arial" w:eastAsia="Arial" w:cs="Arial"/>
        </w:rPr>
      </w:pPr>
      <w:r w:rsidRPr="00BB03FD">
        <w:rPr>
          <w:rFonts w:ascii="Arial" w:hAnsi="Arial" w:eastAsia="Arial" w:cs="Arial"/>
        </w:rPr>
        <w:t>Fuente: Elaboración propia equipo poblacional SRP 2025</w:t>
      </w:r>
    </w:p>
    <w:p w:rsidRPr="00BB03FD" w:rsidR="14F6B62C" w:rsidP="0040191D" w:rsidRDefault="14F6B62C" w14:paraId="6ACF2CAB" w14:textId="4ED4A59C">
      <w:pPr>
        <w:spacing w:after="0" w:line="240" w:lineRule="auto"/>
        <w:rPr>
          <w:rFonts w:ascii="Arial" w:hAnsi="Arial" w:eastAsia="Times New Roman" w:cs="Arial"/>
          <w:sz w:val="24"/>
          <w:szCs w:val="24"/>
        </w:rPr>
      </w:pPr>
    </w:p>
    <w:p w:rsidR="32F799A3" w:rsidP="003C1A1F" w:rsidRDefault="003C1A1F" w14:paraId="3B120A1B" w14:textId="4F72F204">
      <w:pPr>
        <w:pStyle w:val="TableParagraph"/>
        <w:tabs>
          <w:tab w:val="left" w:pos="975"/>
        </w:tabs>
        <w:jc w:val="both"/>
        <w:rPr>
          <w:rFonts w:ascii="Arial" w:hAnsi="Arial" w:cs="Arial"/>
          <w:lang w:val="es-CO"/>
        </w:rPr>
      </w:pPr>
      <w:r>
        <w:rPr>
          <w:rFonts w:ascii="Arial" w:hAnsi="Arial" w:cs="Arial"/>
          <w:lang w:val="es-CO"/>
        </w:rPr>
        <w:tab/>
      </w:r>
    </w:p>
    <w:p w:rsidR="22AD1782" w:rsidP="22AD1782" w:rsidRDefault="22AD1782" w14:paraId="34E7665E" w14:textId="18EAF153">
      <w:pPr>
        <w:pStyle w:val="TableParagraph"/>
        <w:tabs>
          <w:tab w:val="left" w:leader="none" w:pos="975"/>
        </w:tabs>
        <w:jc w:val="both"/>
        <w:rPr>
          <w:rFonts w:ascii="Arial" w:hAnsi="Arial" w:cs="Arial"/>
          <w:lang w:val="es-CO"/>
        </w:rPr>
      </w:pPr>
    </w:p>
    <w:p w:rsidR="003C1A1F" w:rsidP="003C1A1F" w:rsidRDefault="003C1A1F" w14:paraId="38AC46CB" w14:textId="77777777">
      <w:pPr>
        <w:pStyle w:val="TableParagraph"/>
        <w:tabs>
          <w:tab w:val="left" w:pos="975"/>
        </w:tabs>
        <w:jc w:val="both"/>
        <w:rPr>
          <w:rFonts w:ascii="Arial" w:hAnsi="Arial" w:cs="Arial"/>
          <w:lang w:val="es-CO"/>
        </w:rPr>
      </w:pPr>
    </w:p>
    <w:p w:rsidR="00455025" w:rsidRDefault="00F731E6" w14:paraId="1713346B" w14:textId="13898B17">
      <w:pPr>
        <w:pStyle w:val="ListParagraph"/>
        <w:numPr>
          <w:ilvl w:val="0"/>
          <w:numId w:val="53"/>
        </w:numPr>
        <w:jc w:val="both"/>
        <w:rPr>
          <w:rFonts w:ascii="Arial" w:hAnsi="Arial" w:cs="Arial"/>
          <w:b/>
          <w:bCs/>
        </w:rPr>
      </w:pPr>
      <w:r>
        <w:rPr>
          <w:rFonts w:ascii="Arial" w:hAnsi="Arial" w:cs="Arial"/>
          <w:b/>
          <w:bCs/>
        </w:rPr>
        <w:t>GESTIÓN DOCUMENTAL</w:t>
      </w:r>
    </w:p>
    <w:p w:rsidR="00F731E6" w:rsidP="00054070" w:rsidRDefault="00F731E6" w14:paraId="6D1131F4" w14:textId="77777777">
      <w:pPr>
        <w:spacing w:after="0" w:line="240" w:lineRule="auto"/>
        <w:jc w:val="both"/>
        <w:rPr>
          <w:rFonts w:ascii="Arial" w:hAnsi="Arial" w:cs="Arial"/>
          <w:b w:val="1"/>
          <w:bCs w:val="1"/>
        </w:rPr>
      </w:pPr>
    </w:p>
    <w:p w:rsidR="22AD1782" w:rsidP="22AD1782" w:rsidRDefault="22AD1782" w14:paraId="6A57D8AD" w14:textId="136CEA49">
      <w:pPr>
        <w:spacing w:after="0" w:line="240" w:lineRule="auto"/>
        <w:jc w:val="both"/>
        <w:rPr>
          <w:rFonts w:ascii="Arial" w:hAnsi="Arial" w:cs="Arial"/>
          <w:b w:val="1"/>
          <w:bCs w:val="1"/>
        </w:rPr>
      </w:pPr>
    </w:p>
    <w:p w:rsidRPr="00BB03FD" w:rsidR="00915839" w:rsidP="22AD1782" w:rsidRDefault="00915839" w14:paraId="60547A98" w14:textId="680572DB">
      <w:pPr>
        <w:spacing w:after="0" w:line="240" w:lineRule="auto"/>
        <w:jc w:val="both"/>
      </w:pPr>
      <w:r w:rsidRPr="22AD1782" w:rsidR="57D2C00B">
        <w:rPr>
          <w:rFonts w:ascii="Arial" w:hAnsi="Arial" w:eastAsia="Arial" w:cs="Arial"/>
          <w:noProof w:val="0"/>
          <w:sz w:val="22"/>
          <w:szCs w:val="22"/>
          <w:lang w:val="es-CO"/>
        </w:rPr>
        <w:t>De acuerdo con</w:t>
      </w:r>
      <w:r w:rsidRPr="22AD1782" w:rsidR="220F492E">
        <w:rPr>
          <w:rFonts w:ascii="Arial" w:hAnsi="Arial" w:eastAsia="Arial" w:cs="Arial"/>
          <w:noProof w:val="0"/>
          <w:sz w:val="22"/>
          <w:szCs w:val="22"/>
          <w:lang w:val="es-CO"/>
        </w:rPr>
        <w:t xml:space="preserve"> sus indicaciones, me permito adjuntar informe de avance con fecha de corte a 31 </w:t>
      </w:r>
      <w:r w:rsidRPr="22AD1782" w:rsidR="26E5E5DB">
        <w:rPr>
          <w:rFonts w:ascii="Arial" w:hAnsi="Arial" w:eastAsia="Arial" w:cs="Arial"/>
          <w:noProof w:val="0"/>
          <w:sz w:val="22"/>
          <w:szCs w:val="22"/>
          <w:lang w:val="es-CO"/>
        </w:rPr>
        <w:t xml:space="preserve">de mayo </w:t>
      </w:r>
      <w:r w:rsidRPr="22AD1782" w:rsidR="220F492E">
        <w:rPr>
          <w:rFonts w:ascii="Arial" w:hAnsi="Arial" w:eastAsia="Arial" w:cs="Arial"/>
          <w:noProof w:val="0"/>
          <w:sz w:val="22"/>
          <w:szCs w:val="22"/>
          <w:lang w:val="es-CO"/>
        </w:rPr>
        <w:t>2026 conforme a lo proyectado; dentro de los avances podemos describir los siguientes:</w:t>
      </w:r>
    </w:p>
    <w:p w:rsidRPr="00BB03FD" w:rsidR="00915839" w:rsidP="22AD1782" w:rsidRDefault="00915839" w14:paraId="786D14E5" w14:textId="0BB056D4">
      <w:pPr>
        <w:spacing w:after="0" w:line="240" w:lineRule="auto"/>
        <w:jc w:val="both"/>
        <w:rPr>
          <w:rFonts w:ascii="Arial" w:hAnsi="Arial" w:eastAsia="Arial" w:cs="Arial"/>
          <w:noProof w:val="0"/>
          <w:sz w:val="22"/>
          <w:szCs w:val="22"/>
          <w:lang w:val="es-CO"/>
        </w:rPr>
      </w:pPr>
    </w:p>
    <w:p w:rsidRPr="00BB03FD" w:rsidR="00915839" w:rsidP="22AD1782" w:rsidRDefault="00915839" w14:paraId="1AD1DF71" w14:textId="3ABA68CA">
      <w:pPr>
        <w:spacing w:after="0" w:line="240" w:lineRule="auto"/>
        <w:jc w:val="both"/>
        <w:rPr>
          <w:rFonts w:ascii="Arial" w:hAnsi="Arial" w:eastAsia="Arial" w:cs="Arial"/>
          <w:noProof w:val="0"/>
          <w:sz w:val="22"/>
          <w:szCs w:val="22"/>
          <w:lang w:val="es-CO"/>
        </w:rPr>
      </w:pPr>
    </w:p>
    <w:p w:rsidRPr="00BB03FD" w:rsidR="00915839" w:rsidP="22AD1782" w:rsidRDefault="00915839" w14:paraId="7DAA2BCF" w14:textId="168387C8">
      <w:pPr>
        <w:pStyle w:val="ListParagraph"/>
        <w:numPr>
          <w:ilvl w:val="0"/>
          <w:numId w:val="86"/>
        </w:numPr>
        <w:spacing w:before="0" w:beforeAutospacing="off" w:after="0" w:afterAutospacing="off"/>
        <w:jc w:val="both"/>
        <w:rPr>
          <w:rFonts w:ascii="Arial" w:hAnsi="Arial" w:eastAsia="Arial" w:cs="Arial"/>
          <w:noProof w:val="0"/>
          <w:sz w:val="22"/>
          <w:szCs w:val="22"/>
          <w:lang w:val="es-CO"/>
        </w:rPr>
      </w:pPr>
      <w:r w:rsidRPr="22AD1782" w:rsidR="220F492E">
        <w:rPr>
          <w:rFonts w:ascii="Arial" w:hAnsi="Arial" w:eastAsia="Arial" w:cs="Arial"/>
          <w:noProof w:val="0"/>
          <w:sz w:val="22"/>
          <w:szCs w:val="22"/>
          <w:lang w:val="es-CO"/>
        </w:rPr>
        <w:t xml:space="preserve">Avance significativo de la organización documental de los expedientes de la vigencia 2023, que </w:t>
      </w:r>
      <w:r w:rsidRPr="22AD1782" w:rsidR="2ADF6A58">
        <w:rPr>
          <w:rFonts w:ascii="Arial" w:hAnsi="Arial" w:eastAsia="Arial" w:cs="Arial"/>
          <w:noProof w:val="0"/>
          <w:sz w:val="22"/>
          <w:szCs w:val="22"/>
          <w:lang w:val="es-CO"/>
        </w:rPr>
        <w:t>serían</w:t>
      </w:r>
      <w:r w:rsidRPr="22AD1782" w:rsidR="220F492E">
        <w:rPr>
          <w:rFonts w:ascii="Arial" w:hAnsi="Arial" w:eastAsia="Arial" w:cs="Arial"/>
          <w:noProof w:val="0"/>
          <w:sz w:val="22"/>
          <w:szCs w:val="22"/>
          <w:lang w:val="es-CO"/>
        </w:rPr>
        <w:t xml:space="preserve"> transferidos en el presente año 2026, pero por razones de actualización de TRD no será posible realizar dicha transferencia</w:t>
      </w:r>
      <w:r w:rsidRPr="22AD1782" w:rsidR="0FBDC304">
        <w:rPr>
          <w:rFonts w:ascii="Arial" w:hAnsi="Arial" w:eastAsia="Arial" w:cs="Arial"/>
          <w:noProof w:val="0"/>
          <w:sz w:val="22"/>
          <w:szCs w:val="22"/>
          <w:lang w:val="es-CO"/>
        </w:rPr>
        <w:t xml:space="preserve">; </w:t>
      </w:r>
      <w:r w:rsidRPr="22AD1782" w:rsidR="4E97E594">
        <w:rPr>
          <w:rFonts w:ascii="Arial" w:hAnsi="Arial" w:eastAsia="Arial" w:cs="Arial"/>
          <w:noProof w:val="0"/>
          <w:sz w:val="22"/>
          <w:szCs w:val="22"/>
          <w:lang w:val="es-CO"/>
        </w:rPr>
        <w:t xml:space="preserve">adjunto cronograma de actualización de las tablas de retención </w:t>
      </w:r>
      <w:r w:rsidRPr="22AD1782" w:rsidR="4E97E594">
        <w:rPr>
          <w:rFonts w:ascii="Arial" w:hAnsi="Arial" w:eastAsia="Arial" w:cs="Arial"/>
          <w:noProof w:val="0"/>
          <w:sz w:val="22"/>
          <w:szCs w:val="22"/>
          <w:lang w:val="es-CO"/>
        </w:rPr>
        <w:t>documental</w:t>
      </w:r>
      <w:r w:rsidRPr="22AD1782" w:rsidR="4E97E594">
        <w:rPr>
          <w:rFonts w:ascii="Arial" w:hAnsi="Arial" w:eastAsia="Arial" w:cs="Arial"/>
          <w:noProof w:val="0"/>
          <w:sz w:val="22"/>
          <w:szCs w:val="22"/>
          <w:lang w:val="es-CO"/>
        </w:rPr>
        <w:t>.</w:t>
      </w:r>
      <w:r w:rsidRPr="22AD1782" w:rsidR="094E315E">
        <w:rPr>
          <w:rFonts w:ascii="Arial" w:hAnsi="Arial" w:eastAsia="Arial" w:cs="Arial"/>
          <w:noProof w:val="0"/>
          <w:sz w:val="22"/>
          <w:szCs w:val="22"/>
          <w:lang w:val="es-CO"/>
        </w:rPr>
        <w:t xml:space="preserve"> </w:t>
      </w:r>
    </w:p>
    <w:p w:rsidRPr="00BB03FD" w:rsidR="00915839" w:rsidP="22AD1782" w:rsidRDefault="00915839" w14:paraId="038D5075" w14:textId="116293BA">
      <w:pPr>
        <w:pStyle w:val="Normal"/>
        <w:spacing w:before="0" w:beforeAutospacing="off" w:after="0" w:afterAutospacing="off"/>
        <w:jc w:val="both"/>
        <w:rPr>
          <w:rFonts w:ascii="Arial" w:hAnsi="Arial" w:eastAsia="Arial" w:cs="Arial"/>
          <w:noProof w:val="0"/>
          <w:sz w:val="22"/>
          <w:szCs w:val="22"/>
          <w:lang w:val="es-CO"/>
        </w:rPr>
      </w:pPr>
    </w:p>
    <w:p w:rsidRPr="00BB03FD" w:rsidR="00915839" w:rsidP="22AD1782" w:rsidRDefault="00915839" w14:paraId="79AE5023" w14:textId="6FD3B363">
      <w:pPr>
        <w:pStyle w:val="Normal"/>
        <w:spacing w:before="0" w:beforeAutospacing="off" w:after="0" w:afterAutospacing="off"/>
        <w:jc w:val="both"/>
        <w:rPr>
          <w:rFonts w:ascii="Arial" w:hAnsi="Arial" w:eastAsia="Arial" w:cs="Arial"/>
          <w:noProof w:val="0"/>
          <w:sz w:val="22"/>
          <w:szCs w:val="22"/>
          <w:lang w:val="es-CO"/>
        </w:rPr>
      </w:pPr>
    </w:p>
    <w:p w:rsidRPr="00BB03FD" w:rsidR="00915839" w:rsidP="22AD1782" w:rsidRDefault="00915839" w14:paraId="48F2253F" w14:textId="7BB8F189">
      <w:pPr>
        <w:pStyle w:val="Normal"/>
        <w:spacing w:before="0" w:beforeAutospacing="off" w:after="0" w:afterAutospacing="off"/>
        <w:rPr>
          <w:rFonts w:ascii="Arial" w:hAnsi="Arial" w:eastAsia="Arial" w:cs="Arial"/>
          <w:noProof w:val="0"/>
          <w:sz w:val="22"/>
          <w:szCs w:val="22"/>
          <w:lang w:val="es-CO"/>
        </w:rPr>
      </w:pPr>
    </w:p>
    <w:p w:rsidRPr="00BB03FD" w:rsidR="00915839" w:rsidP="22AD1782" w:rsidRDefault="00915839" w14:paraId="26F3383D" w14:textId="2FCC39B5">
      <w:pPr>
        <w:pStyle w:val="Normal"/>
        <w:spacing w:before="0" w:beforeAutospacing="off" w:after="0" w:afterAutospacing="off"/>
        <w:rPr>
          <w:rFonts w:ascii="Arial" w:hAnsi="Arial" w:eastAsia="Arial" w:cs="Arial"/>
          <w:noProof w:val="0"/>
          <w:sz w:val="22"/>
          <w:szCs w:val="22"/>
          <w:lang w:val="es-CO"/>
        </w:rPr>
      </w:pPr>
    </w:p>
    <w:p w:rsidRPr="00BB03FD" w:rsidR="00915839" w:rsidP="22AD1782" w:rsidRDefault="00915839" w14:paraId="4F8B4333" w14:textId="127C5A66">
      <w:pPr>
        <w:pStyle w:val="Normal"/>
        <w:spacing w:before="0" w:beforeAutospacing="off" w:after="0" w:afterAutospacing="off"/>
        <w:rPr>
          <w:rFonts w:ascii="Arial" w:hAnsi="Arial" w:eastAsia="Arial" w:cs="Arial"/>
          <w:noProof w:val="0"/>
          <w:sz w:val="22"/>
          <w:szCs w:val="22"/>
          <w:lang w:val="es-CO"/>
        </w:rPr>
      </w:pPr>
    </w:p>
    <w:p w:rsidRPr="00BB03FD" w:rsidR="00915839" w:rsidP="22AD1782" w:rsidRDefault="00915839" w14:paraId="43983E39" w14:textId="5A032264">
      <w:pPr>
        <w:pStyle w:val="Normal"/>
        <w:spacing w:before="0" w:beforeAutospacing="off" w:after="0" w:afterAutospacing="off"/>
        <w:rPr>
          <w:rFonts w:ascii="Arial" w:hAnsi="Arial" w:eastAsia="Arial" w:cs="Arial"/>
          <w:noProof w:val="0"/>
          <w:sz w:val="22"/>
          <w:szCs w:val="22"/>
          <w:lang w:val="es-CO"/>
        </w:rPr>
      </w:pPr>
    </w:p>
    <w:tbl>
      <w:tblPr>
        <w:tblStyle w:val="TableNormal"/>
        <w:bidiVisual w:val="0"/>
        <w:tblW w:w="0" w:type="auto"/>
        <w:tblLook w:val="06A0" w:firstRow="1" w:lastRow="0" w:firstColumn="1" w:lastColumn="0" w:noHBand="1" w:noVBand="1"/>
      </w:tblPr>
      <w:tblGrid>
        <w:gridCol w:w="825"/>
        <w:gridCol w:w="2010"/>
        <w:gridCol w:w="2100"/>
        <w:gridCol w:w="1425"/>
        <w:gridCol w:w="1830"/>
      </w:tblGrid>
      <w:tr w:rsidR="22AD1782" w:rsidTr="22AD1782" w14:paraId="358BFED7">
        <w:trPr>
          <w:trHeight w:val="720"/>
        </w:trPr>
        <w:tc>
          <w:tcPr>
            <w:tcW w:w="825" w:type="dxa"/>
            <w:tcBorders>
              <w:top w:val="single" w:sz="8"/>
              <w:left w:val="single" w:sz="8"/>
              <w:bottom w:val="single" w:sz="8"/>
            </w:tcBorders>
            <w:shd w:val="clear" w:color="auto" w:fill="FFFFFF" w:themeFill="background1"/>
            <w:tcMar>
              <w:top w:w="15" w:type="dxa"/>
              <w:left w:w="15" w:type="dxa"/>
              <w:right w:w="15" w:type="dxa"/>
            </w:tcMar>
            <w:vAlign w:val="center"/>
          </w:tcPr>
          <w:p w:rsidR="22AD1782" w:rsidRDefault="22AD1782" w14:paraId="04463E9A" w14:textId="5C8BD22F"/>
        </w:tc>
        <w:tc>
          <w:tcPr>
            <w:tcW w:w="7365" w:type="dxa"/>
            <w:gridSpan w:val="4"/>
            <w:tcBorders>
              <w:top w:val="single" w:sz="8"/>
              <w:bottom w:val="single" w:sz="8"/>
            </w:tcBorders>
            <w:shd w:val="clear" w:color="auto" w:fill="FFFFFF" w:themeFill="background1"/>
            <w:tcMar>
              <w:top w:w="15" w:type="dxa"/>
              <w:left w:w="15" w:type="dxa"/>
              <w:right w:w="15" w:type="dxa"/>
            </w:tcMar>
            <w:vAlign w:val="center"/>
          </w:tcPr>
          <w:p w:rsidR="22AD1782" w:rsidP="22AD1782" w:rsidRDefault="22AD1782" w14:paraId="62E5B4B0" w14:textId="5DADBBDE">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 xml:space="preserve">Cuadro Versiones de TRD de la Secretaría </w:t>
            </w:r>
            <w:r w:rsidRPr="22AD1782" w:rsidR="7D9AC280">
              <w:rPr>
                <w:rFonts w:ascii="Aptos" w:hAnsi="Aptos" w:eastAsia="Aptos" w:cs="Aptos"/>
                <w:b w:val="1"/>
                <w:bCs w:val="1"/>
                <w:i w:val="0"/>
                <w:iCs w:val="0"/>
                <w:caps w:val="0"/>
                <w:smallCaps w:val="0"/>
                <w:color w:val="000000" w:themeColor="text1" w:themeTint="FF" w:themeShade="FF"/>
                <w:sz w:val="24"/>
                <w:szCs w:val="24"/>
              </w:rPr>
              <w:t>Distrital</w:t>
            </w:r>
            <w:r w:rsidRPr="22AD1782" w:rsidR="22AD1782">
              <w:rPr>
                <w:rFonts w:ascii="Aptos" w:hAnsi="Aptos" w:eastAsia="Aptos" w:cs="Aptos"/>
                <w:b w:val="1"/>
                <w:bCs w:val="1"/>
                <w:i w:val="0"/>
                <w:iCs w:val="0"/>
                <w:caps w:val="0"/>
                <w:smallCaps w:val="0"/>
                <w:color w:val="000000" w:themeColor="text1" w:themeTint="FF" w:themeShade="FF"/>
                <w:sz w:val="24"/>
                <w:szCs w:val="24"/>
              </w:rPr>
              <w:t xml:space="preserve"> del </w:t>
            </w:r>
            <w:r w:rsidRPr="22AD1782" w:rsidR="0CE19061">
              <w:rPr>
                <w:rFonts w:ascii="Aptos" w:hAnsi="Aptos" w:eastAsia="Aptos" w:cs="Aptos"/>
                <w:b w:val="1"/>
                <w:bCs w:val="1"/>
                <w:i w:val="0"/>
                <w:iCs w:val="0"/>
                <w:caps w:val="0"/>
                <w:smallCaps w:val="0"/>
                <w:color w:val="000000" w:themeColor="text1" w:themeTint="FF" w:themeShade="FF"/>
                <w:sz w:val="24"/>
                <w:szCs w:val="24"/>
              </w:rPr>
              <w:t>Hábitat</w:t>
            </w:r>
            <w:r w:rsidRPr="22AD1782" w:rsidR="22AD1782">
              <w:rPr>
                <w:rFonts w:ascii="Aptos" w:hAnsi="Aptos" w:eastAsia="Aptos" w:cs="Aptos"/>
                <w:b w:val="1"/>
                <w:bCs w:val="1"/>
                <w:i w:val="0"/>
                <w:iCs w:val="0"/>
                <w:caps w:val="0"/>
                <w:smallCaps w:val="0"/>
                <w:color w:val="000000" w:themeColor="text1" w:themeTint="FF" w:themeShade="FF"/>
                <w:sz w:val="24"/>
                <w:szCs w:val="24"/>
              </w:rPr>
              <w:t>- Temporalidad de Aplicación</w:t>
            </w:r>
          </w:p>
        </w:tc>
      </w:tr>
      <w:tr w:rsidR="22AD1782" w:rsidTr="22AD1782" w14:paraId="3EC933E1">
        <w:trPr>
          <w:trHeight w:val="330"/>
        </w:trPr>
        <w:tc>
          <w:tcPr>
            <w:tcW w:w="825" w:type="dxa"/>
            <w:shd w:val="clear" w:color="auto" w:fill="FFFFFF" w:themeFill="background1"/>
            <w:tcMar>
              <w:top w:w="15" w:type="dxa"/>
              <w:left w:w="15" w:type="dxa"/>
              <w:right w:w="15" w:type="dxa"/>
            </w:tcMar>
            <w:vAlign w:val="bottom"/>
          </w:tcPr>
          <w:p w:rsidR="22AD1782" w:rsidRDefault="22AD1782" w14:paraId="31B43181" w14:textId="1B8638D8"/>
        </w:tc>
        <w:tc>
          <w:tcPr>
            <w:tcW w:w="2010" w:type="dxa"/>
            <w:tcBorders>
              <w:top w:val="single" w:sz="8"/>
              <w:bottom w:val="single" w:sz="8"/>
            </w:tcBorders>
            <w:shd w:val="clear" w:color="auto" w:fill="FFFFFF" w:themeFill="background1"/>
            <w:tcMar>
              <w:top w:w="15" w:type="dxa"/>
              <w:left w:w="15" w:type="dxa"/>
              <w:right w:w="15" w:type="dxa"/>
            </w:tcMar>
            <w:vAlign w:val="bottom"/>
          </w:tcPr>
          <w:p w:rsidR="22AD1782" w:rsidRDefault="22AD1782" w14:paraId="327AB655" w14:textId="5B6F1744"/>
        </w:tc>
        <w:tc>
          <w:tcPr>
            <w:tcW w:w="2100" w:type="dxa"/>
            <w:tcBorders>
              <w:top w:val="single" w:sz="8"/>
              <w:bottom w:val="single" w:sz="8"/>
            </w:tcBorders>
            <w:shd w:val="clear" w:color="auto" w:fill="FFFFFF" w:themeFill="background1"/>
            <w:tcMar>
              <w:top w:w="15" w:type="dxa"/>
              <w:left w:w="15" w:type="dxa"/>
              <w:right w:w="15" w:type="dxa"/>
            </w:tcMar>
            <w:vAlign w:val="bottom"/>
          </w:tcPr>
          <w:p w:rsidR="22AD1782" w:rsidRDefault="22AD1782" w14:paraId="444FB98E" w14:textId="22A28E82"/>
        </w:tc>
        <w:tc>
          <w:tcPr>
            <w:tcW w:w="1425" w:type="dxa"/>
            <w:tcBorders>
              <w:top w:val="single" w:sz="8"/>
              <w:bottom w:val="single" w:sz="8"/>
            </w:tcBorders>
            <w:shd w:val="clear" w:color="auto" w:fill="FFFFFF" w:themeFill="background1"/>
            <w:tcMar>
              <w:top w:w="15" w:type="dxa"/>
              <w:left w:w="15" w:type="dxa"/>
              <w:right w:w="15" w:type="dxa"/>
            </w:tcMar>
            <w:vAlign w:val="bottom"/>
          </w:tcPr>
          <w:p w:rsidR="22AD1782" w:rsidRDefault="22AD1782" w14:paraId="30B79E66" w14:textId="5357FA37"/>
        </w:tc>
        <w:tc>
          <w:tcPr>
            <w:tcW w:w="1830" w:type="dxa"/>
            <w:tcBorders>
              <w:top w:val="single" w:sz="8"/>
              <w:bottom w:val="single" w:sz="8"/>
            </w:tcBorders>
            <w:shd w:val="clear" w:color="auto" w:fill="FFFFFF" w:themeFill="background1"/>
            <w:tcMar>
              <w:top w:w="15" w:type="dxa"/>
              <w:left w:w="15" w:type="dxa"/>
              <w:right w:w="15" w:type="dxa"/>
            </w:tcMar>
            <w:vAlign w:val="bottom"/>
          </w:tcPr>
          <w:p w:rsidR="22AD1782" w:rsidRDefault="22AD1782" w14:paraId="42099601" w14:textId="03D05E50"/>
        </w:tc>
      </w:tr>
      <w:tr w:rsidR="22AD1782" w:rsidTr="22AD1782" w14:paraId="73EB532F">
        <w:trPr>
          <w:trHeight w:val="675"/>
        </w:trPr>
        <w:tc>
          <w:tcPr>
            <w:tcW w:w="825" w:type="dxa"/>
            <w:tcBorders>
              <w:top w:val="single" w:sz="8"/>
              <w:left w:val="single" w:sz="8"/>
              <w:bottom w:val="single" w:sz="8"/>
              <w:right w:val="single" w:sz="8"/>
            </w:tcBorders>
            <w:shd w:val="clear" w:color="auto" w:fill="44A299"/>
            <w:tcMar>
              <w:top w:w="15" w:type="dxa"/>
              <w:left w:w="15" w:type="dxa"/>
              <w:right w:w="15" w:type="dxa"/>
            </w:tcMar>
            <w:vAlign w:val="center"/>
          </w:tcPr>
          <w:p w:rsidR="22AD1782" w:rsidP="22AD1782" w:rsidRDefault="22AD1782" w14:paraId="1670270A" w14:textId="108E5874">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Versión TRD</w:t>
            </w:r>
          </w:p>
        </w:tc>
        <w:tc>
          <w:tcPr>
            <w:tcW w:w="2010" w:type="dxa"/>
            <w:tcBorders>
              <w:top w:val="single" w:sz="8"/>
              <w:left w:val="single" w:sz="8"/>
              <w:bottom w:val="single" w:sz="8"/>
              <w:right w:val="single" w:sz="8"/>
            </w:tcBorders>
            <w:shd w:val="clear" w:color="auto" w:fill="44A299"/>
            <w:tcMar>
              <w:top w:w="15" w:type="dxa"/>
              <w:left w:w="15" w:type="dxa"/>
              <w:right w:w="15" w:type="dxa"/>
            </w:tcMar>
            <w:vAlign w:val="center"/>
          </w:tcPr>
          <w:p w:rsidR="22AD1782" w:rsidP="22AD1782" w:rsidRDefault="22AD1782" w14:paraId="3E31A424" w14:textId="51780C74">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Descripción</w:t>
            </w:r>
          </w:p>
        </w:tc>
        <w:tc>
          <w:tcPr>
            <w:tcW w:w="2100" w:type="dxa"/>
            <w:tcBorders>
              <w:top w:val="single" w:sz="8"/>
              <w:left w:val="single" w:sz="8"/>
              <w:bottom w:val="single" w:sz="8"/>
              <w:right w:val="single" w:sz="8"/>
            </w:tcBorders>
            <w:shd w:val="clear" w:color="auto" w:fill="44A299"/>
            <w:tcMar>
              <w:top w:w="15" w:type="dxa"/>
              <w:left w:w="15" w:type="dxa"/>
              <w:right w:w="15" w:type="dxa"/>
            </w:tcMar>
            <w:vAlign w:val="center"/>
          </w:tcPr>
          <w:p w:rsidR="22AD1782" w:rsidP="22AD1782" w:rsidRDefault="22AD1782" w14:paraId="12412BF9" w14:textId="1364308A">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Estructura bajo la cual se elaboró el instrumento TRD</w:t>
            </w:r>
          </w:p>
        </w:tc>
        <w:tc>
          <w:tcPr>
            <w:tcW w:w="1425" w:type="dxa"/>
            <w:tcBorders>
              <w:top w:val="single" w:sz="8"/>
              <w:left w:val="single" w:sz="8"/>
              <w:bottom w:val="single" w:sz="8"/>
              <w:right w:val="single" w:sz="8"/>
            </w:tcBorders>
            <w:shd w:val="clear" w:color="auto" w:fill="44A299"/>
            <w:tcMar>
              <w:top w:w="15" w:type="dxa"/>
              <w:left w:w="15" w:type="dxa"/>
              <w:right w:w="15" w:type="dxa"/>
            </w:tcMar>
            <w:vAlign w:val="center"/>
          </w:tcPr>
          <w:p w:rsidR="22AD1782" w:rsidP="22AD1782" w:rsidRDefault="22AD1782" w14:paraId="66245F99" w14:textId="2EA4B34B">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Fecha de Aprobación</w:t>
            </w:r>
          </w:p>
        </w:tc>
        <w:tc>
          <w:tcPr>
            <w:tcW w:w="1830" w:type="dxa"/>
            <w:tcBorders>
              <w:top w:val="single" w:sz="8"/>
              <w:bottom w:val="single" w:sz="8"/>
              <w:right w:val="single" w:sz="8"/>
            </w:tcBorders>
            <w:shd w:val="clear" w:color="auto" w:fill="44A299"/>
            <w:tcMar>
              <w:top w:w="15" w:type="dxa"/>
              <w:left w:w="15" w:type="dxa"/>
              <w:right w:w="15" w:type="dxa"/>
            </w:tcMar>
            <w:vAlign w:val="center"/>
          </w:tcPr>
          <w:p w:rsidR="22AD1782" w:rsidP="22AD1782" w:rsidRDefault="22AD1782" w14:paraId="10482A5C" w14:textId="4D3DB724">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Temporalidad para la aplicación del Instrumento</w:t>
            </w:r>
          </w:p>
        </w:tc>
      </w:tr>
      <w:tr w:rsidR="22AD1782" w:rsidTr="22AD1782" w14:paraId="7862FB89">
        <w:trPr>
          <w:trHeight w:val="1575"/>
        </w:trPr>
        <w:tc>
          <w:tcPr>
            <w:tcW w:w="825" w:type="dxa"/>
            <w:tcBorders>
              <w:left w:val="single" w:sz="8"/>
              <w:bottom w:val="single" w:sz="8"/>
              <w:right w:val="single" w:sz="8"/>
            </w:tcBorders>
            <w:shd w:val="clear" w:color="auto" w:fill="FFFFFF" w:themeFill="background1"/>
            <w:tcMar>
              <w:top w:w="15" w:type="dxa"/>
              <w:left w:w="15" w:type="dxa"/>
              <w:right w:w="15" w:type="dxa"/>
            </w:tcMar>
            <w:vAlign w:val="center"/>
          </w:tcPr>
          <w:p w:rsidR="22AD1782" w:rsidP="22AD1782" w:rsidRDefault="22AD1782" w14:paraId="2496EA9C" w14:textId="440FF518">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1</w:t>
            </w:r>
          </w:p>
        </w:tc>
        <w:tc>
          <w:tcPr>
            <w:tcW w:w="2010" w:type="dxa"/>
            <w:tcBorders>
              <w:left w:val="single" w:sz="8"/>
              <w:bottom w:val="single" w:sz="8"/>
              <w:right w:val="single" w:sz="8"/>
            </w:tcBorders>
            <w:shd w:val="clear" w:color="auto" w:fill="FFFFFF" w:themeFill="background1"/>
            <w:tcMar>
              <w:top w:w="15" w:type="dxa"/>
              <w:left w:w="135" w:type="dxa"/>
              <w:right w:w="15" w:type="dxa"/>
            </w:tcMar>
            <w:vAlign w:val="center"/>
          </w:tcPr>
          <w:p w:rsidR="22AD1782" w:rsidP="22AD1782" w:rsidRDefault="22AD1782" w14:paraId="640352DE" w14:textId="4A207D86">
            <w:pPr>
              <w:spacing w:before="0" w:beforeAutospacing="off" w:after="0" w:afterAutospacing="off"/>
              <w:jc w:val="left"/>
            </w:pPr>
            <w:r w:rsidRPr="22AD1782" w:rsidR="22AD1782">
              <w:rPr>
                <w:rFonts w:ascii="Aptos" w:hAnsi="Aptos" w:eastAsia="Aptos" w:cs="Aptos"/>
                <w:b w:val="0"/>
                <w:bCs w:val="0"/>
                <w:i w:val="0"/>
                <w:iCs w:val="0"/>
                <w:caps w:val="0"/>
                <w:smallCaps w:val="0"/>
                <w:color w:val="000000" w:themeColor="text1" w:themeTint="FF" w:themeShade="FF"/>
                <w:sz w:val="24"/>
                <w:szCs w:val="24"/>
              </w:rPr>
              <w:t>Primera versión del Instrumento Archivístico TRD</w:t>
            </w:r>
          </w:p>
        </w:tc>
        <w:tc>
          <w:tcPr>
            <w:tcW w:w="2100" w:type="dxa"/>
            <w:tcBorders>
              <w:left w:val="single" w:sz="8"/>
              <w:bottom w:val="single" w:sz="8"/>
              <w:right w:val="single" w:sz="8"/>
            </w:tcBorders>
            <w:shd w:val="clear" w:color="auto" w:fill="FFFFFF" w:themeFill="background1"/>
            <w:tcMar>
              <w:top w:w="15" w:type="dxa"/>
              <w:left w:w="15" w:type="dxa"/>
              <w:right w:w="15" w:type="dxa"/>
            </w:tcMar>
            <w:vAlign w:val="center"/>
          </w:tcPr>
          <w:p w:rsidR="22AD1782" w:rsidP="22AD1782" w:rsidRDefault="22AD1782" w14:paraId="380A30CE" w14:textId="06BB1639">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Decreto Distrital 121 del 2008 (18 de abril) Por medio del cual se modifica la estructura organizacional y las funciones de la Secretaría Distrital del Hábitat.</w:t>
            </w:r>
            <w:r>
              <w:br/>
            </w:r>
            <w:r w:rsidRPr="22AD1782" w:rsidR="22AD1782">
              <w:rPr>
                <w:rFonts w:ascii="Aptos" w:hAnsi="Aptos" w:eastAsia="Aptos" w:cs="Aptos"/>
                <w:b w:val="0"/>
                <w:bCs w:val="0"/>
                <w:i w:val="0"/>
                <w:iCs w:val="0"/>
                <w:caps w:val="0"/>
                <w:smallCaps w:val="0"/>
                <w:color w:val="000000" w:themeColor="text1" w:themeTint="FF" w:themeShade="FF"/>
                <w:sz w:val="24"/>
                <w:szCs w:val="24"/>
              </w:rPr>
              <w:t>Decreto No. 578 de 2011</w:t>
            </w:r>
          </w:p>
        </w:tc>
        <w:tc>
          <w:tcPr>
            <w:tcW w:w="1425" w:type="dxa"/>
            <w:tcBorders>
              <w:left w:val="single" w:sz="8"/>
              <w:bottom w:val="single" w:sz="8"/>
              <w:right w:val="single" w:sz="8"/>
            </w:tcBorders>
            <w:shd w:val="clear" w:color="auto" w:fill="FFFFFF" w:themeFill="background1"/>
            <w:tcMar>
              <w:top w:w="15" w:type="dxa"/>
              <w:left w:w="15" w:type="dxa"/>
              <w:right w:w="15" w:type="dxa"/>
            </w:tcMar>
            <w:vAlign w:val="center"/>
          </w:tcPr>
          <w:p w:rsidR="22AD1782" w:rsidP="22AD1782" w:rsidRDefault="22AD1782" w14:paraId="5B101280" w14:textId="3A9CF287">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27/02/2015</w:t>
            </w:r>
            <w:r>
              <w:br/>
            </w:r>
            <w:r w:rsidRPr="22AD1782" w:rsidR="22AD1782">
              <w:rPr>
                <w:rFonts w:ascii="Aptos" w:hAnsi="Aptos" w:eastAsia="Aptos" w:cs="Aptos"/>
                <w:b w:val="0"/>
                <w:bCs w:val="0"/>
                <w:i w:val="0"/>
                <w:iCs w:val="0"/>
                <w:caps w:val="0"/>
                <w:smallCaps w:val="0"/>
                <w:color w:val="000000" w:themeColor="text1" w:themeTint="FF" w:themeShade="FF"/>
                <w:sz w:val="24"/>
                <w:szCs w:val="24"/>
              </w:rPr>
              <w:t>Acta No. 01, el Consejo Distrital de Archivos de Bogotá D.C.</w:t>
            </w:r>
          </w:p>
        </w:tc>
        <w:tc>
          <w:tcPr>
            <w:tcW w:w="1830" w:type="dxa"/>
            <w:tcBorders>
              <w:bottom w:val="single" w:sz="8"/>
              <w:right w:val="single" w:sz="8"/>
            </w:tcBorders>
            <w:shd w:val="clear" w:color="auto" w:fill="FFFFFF" w:themeFill="background1"/>
            <w:tcMar>
              <w:top w:w="15" w:type="dxa"/>
              <w:left w:w="15" w:type="dxa"/>
              <w:right w:w="15" w:type="dxa"/>
            </w:tcMar>
            <w:vAlign w:val="center"/>
          </w:tcPr>
          <w:p w:rsidR="22AD1782" w:rsidP="22AD1782" w:rsidRDefault="22AD1782" w14:paraId="3A5D17FB" w14:textId="50F1751E">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Desde 18/04/2008- Hasta el 29/11/2016</w:t>
            </w:r>
          </w:p>
        </w:tc>
      </w:tr>
      <w:tr w:rsidR="22AD1782" w:rsidTr="22AD1782" w14:paraId="58983538">
        <w:trPr>
          <w:trHeight w:val="1620"/>
        </w:trPr>
        <w:tc>
          <w:tcPr>
            <w:tcW w:w="825" w:type="dxa"/>
            <w:tcBorders>
              <w:left w:val="single" w:sz="8"/>
              <w:right w:val="single" w:sz="8"/>
            </w:tcBorders>
            <w:shd w:val="clear" w:color="auto" w:fill="FFFFFF" w:themeFill="background1"/>
            <w:tcMar>
              <w:top w:w="15" w:type="dxa"/>
              <w:left w:w="15" w:type="dxa"/>
              <w:right w:w="15" w:type="dxa"/>
            </w:tcMar>
            <w:vAlign w:val="center"/>
          </w:tcPr>
          <w:p w:rsidR="22AD1782" w:rsidP="22AD1782" w:rsidRDefault="22AD1782" w14:paraId="5FA66C07" w14:textId="05BB6DC7">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2</w:t>
            </w:r>
          </w:p>
        </w:tc>
        <w:tc>
          <w:tcPr>
            <w:tcW w:w="2010" w:type="dxa"/>
            <w:tcBorders>
              <w:left w:val="single" w:sz="8"/>
              <w:right w:val="single" w:sz="8"/>
            </w:tcBorders>
            <w:shd w:val="clear" w:color="auto" w:fill="FFFFFF" w:themeFill="background1"/>
            <w:tcMar>
              <w:top w:w="15" w:type="dxa"/>
              <w:left w:w="135" w:type="dxa"/>
              <w:right w:w="15" w:type="dxa"/>
            </w:tcMar>
            <w:vAlign w:val="center"/>
          </w:tcPr>
          <w:p w:rsidR="22AD1782" w:rsidP="22AD1782" w:rsidRDefault="22AD1782" w14:paraId="52346253" w14:textId="3B7D66C4">
            <w:pPr>
              <w:spacing w:before="0" w:beforeAutospacing="off" w:after="0" w:afterAutospacing="off"/>
              <w:jc w:val="left"/>
            </w:pPr>
            <w:r w:rsidRPr="22AD1782" w:rsidR="22AD1782">
              <w:rPr>
                <w:rFonts w:ascii="Aptos" w:hAnsi="Aptos" w:eastAsia="Aptos" w:cs="Aptos"/>
                <w:b w:val="0"/>
                <w:bCs w:val="0"/>
                <w:i w:val="0"/>
                <w:iCs w:val="0"/>
                <w:caps w:val="0"/>
                <w:smallCaps w:val="0"/>
                <w:color w:val="000000" w:themeColor="text1" w:themeTint="FF" w:themeShade="FF"/>
                <w:sz w:val="24"/>
                <w:szCs w:val="24"/>
              </w:rPr>
              <w:t>Segunda versión del Instrumento Archivístico TRD</w:t>
            </w:r>
            <w:r>
              <w:br/>
            </w:r>
            <w:r w:rsidRPr="22AD1782" w:rsidR="22AD1782">
              <w:rPr>
                <w:rFonts w:ascii="Aptos" w:hAnsi="Aptos" w:eastAsia="Aptos" w:cs="Aptos"/>
                <w:b w:val="0"/>
                <w:bCs w:val="0"/>
                <w:i w:val="0"/>
                <w:iCs w:val="0"/>
                <w:caps w:val="0"/>
                <w:smallCaps w:val="0"/>
                <w:color w:val="000000" w:themeColor="text1" w:themeTint="FF" w:themeShade="FF"/>
                <w:sz w:val="24"/>
                <w:szCs w:val="24"/>
              </w:rPr>
              <w:t>Por</w:t>
            </w:r>
            <w:r>
              <w:br/>
            </w:r>
            <w:r w:rsidRPr="22AD1782" w:rsidR="22AD1782">
              <w:rPr>
                <w:rFonts w:ascii="Aptos" w:hAnsi="Aptos" w:eastAsia="Aptos" w:cs="Aptos"/>
                <w:b w:val="0"/>
                <w:bCs w:val="0"/>
                <w:i w:val="0"/>
                <w:iCs w:val="0"/>
                <w:caps w:val="0"/>
                <w:smallCaps w:val="0"/>
                <w:color w:val="000000" w:themeColor="text1" w:themeTint="FF" w:themeShade="FF"/>
                <w:sz w:val="24"/>
                <w:szCs w:val="24"/>
              </w:rPr>
              <w:t>Re-estructuración Institucional, a nivel general</w:t>
            </w:r>
          </w:p>
        </w:tc>
        <w:tc>
          <w:tcPr>
            <w:tcW w:w="2100" w:type="dxa"/>
            <w:tcBorders>
              <w:left w:val="single" w:sz="8"/>
              <w:right w:val="single" w:sz="8"/>
            </w:tcBorders>
            <w:shd w:val="clear" w:color="auto" w:fill="FFFFFF" w:themeFill="background1"/>
            <w:tcMar>
              <w:top w:w="15" w:type="dxa"/>
              <w:left w:w="15" w:type="dxa"/>
              <w:right w:w="15" w:type="dxa"/>
            </w:tcMar>
            <w:vAlign w:val="center"/>
          </w:tcPr>
          <w:p w:rsidR="22AD1782" w:rsidP="22AD1782" w:rsidRDefault="22AD1782" w14:paraId="485D1612" w14:textId="3D2B6AAF">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Decreto 535 de 2016 (29 de noviembre)</w:t>
            </w:r>
            <w:r>
              <w:br/>
            </w:r>
            <w:r w:rsidRPr="22AD1782" w:rsidR="22AD1782">
              <w:rPr>
                <w:rFonts w:ascii="Aptos" w:hAnsi="Aptos" w:eastAsia="Aptos" w:cs="Aptos"/>
                <w:b w:val="0"/>
                <w:bCs w:val="0"/>
                <w:i w:val="0"/>
                <w:iCs w:val="0"/>
                <w:caps w:val="0"/>
                <w:smallCaps w:val="0"/>
                <w:color w:val="000000" w:themeColor="text1" w:themeTint="FF" w:themeShade="FF"/>
                <w:sz w:val="24"/>
                <w:szCs w:val="24"/>
              </w:rPr>
              <w:t>Por medio del cual se modifica la estructura organizacional de la Secretaría Distrital del Hábitat</w:t>
            </w:r>
          </w:p>
        </w:tc>
        <w:tc>
          <w:tcPr>
            <w:tcW w:w="1425" w:type="dxa"/>
            <w:tcBorders>
              <w:left w:val="single" w:sz="8"/>
              <w:right w:val="single" w:sz="8"/>
            </w:tcBorders>
            <w:shd w:val="clear" w:color="auto" w:fill="FFFFFF" w:themeFill="background1"/>
            <w:tcMar>
              <w:top w:w="15" w:type="dxa"/>
              <w:left w:w="15" w:type="dxa"/>
              <w:right w:w="15" w:type="dxa"/>
            </w:tcMar>
            <w:vAlign w:val="center"/>
          </w:tcPr>
          <w:p w:rsidR="22AD1782" w:rsidP="22AD1782" w:rsidRDefault="22AD1782" w14:paraId="0FE73E87" w14:textId="29524FE5">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29/01/2026</w:t>
            </w:r>
            <w:r>
              <w:br/>
            </w:r>
            <w:r w:rsidRPr="22AD1782" w:rsidR="22AD1782">
              <w:rPr>
                <w:rFonts w:ascii="Aptos" w:hAnsi="Aptos" w:eastAsia="Aptos" w:cs="Aptos"/>
                <w:b w:val="0"/>
                <w:bCs w:val="0"/>
                <w:i w:val="0"/>
                <w:iCs w:val="0"/>
                <w:caps w:val="0"/>
                <w:smallCaps w:val="0"/>
                <w:color w:val="000000" w:themeColor="text1" w:themeTint="FF" w:themeShade="FF"/>
                <w:sz w:val="24"/>
                <w:szCs w:val="24"/>
              </w:rPr>
              <w:t>Comité Institucional de Gestión y Desempeño de la SDHT</w:t>
            </w:r>
            <w:r>
              <w:br/>
            </w:r>
            <w:r w:rsidRPr="22AD1782" w:rsidR="22AD1782">
              <w:rPr>
                <w:rFonts w:ascii="Aptos" w:hAnsi="Aptos" w:eastAsia="Aptos" w:cs="Aptos"/>
                <w:b w:val="0"/>
                <w:bCs w:val="0"/>
                <w:i w:val="0"/>
                <w:iCs w:val="0"/>
                <w:caps w:val="0"/>
                <w:smallCaps w:val="0"/>
                <w:color w:val="000000" w:themeColor="text1" w:themeTint="FF" w:themeShade="FF"/>
                <w:sz w:val="24"/>
                <w:szCs w:val="24"/>
              </w:rPr>
              <w:t xml:space="preserve">Acta 001-2026 </w:t>
            </w:r>
          </w:p>
        </w:tc>
        <w:tc>
          <w:tcPr>
            <w:tcW w:w="1830" w:type="dxa"/>
            <w:tcBorders>
              <w:bottom w:val="single" w:sz="8"/>
              <w:right w:val="single" w:sz="8"/>
            </w:tcBorders>
            <w:shd w:val="clear" w:color="auto" w:fill="FFFFFF" w:themeFill="background1"/>
            <w:tcMar>
              <w:top w:w="15" w:type="dxa"/>
              <w:left w:w="15" w:type="dxa"/>
              <w:right w:w="15" w:type="dxa"/>
            </w:tcMar>
            <w:vAlign w:val="center"/>
          </w:tcPr>
          <w:p w:rsidR="22AD1782" w:rsidP="22AD1782" w:rsidRDefault="22AD1782" w14:paraId="30188802" w14:textId="2A9BF636">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Desde 30/11/2016- Hasta el 11/11/2021</w:t>
            </w:r>
          </w:p>
        </w:tc>
      </w:tr>
      <w:tr w:rsidR="22AD1782" w:rsidTr="22AD1782" w14:paraId="2E09AEA4">
        <w:trPr>
          <w:trHeight w:val="1980"/>
        </w:trPr>
        <w:tc>
          <w:tcPr>
            <w:tcW w:w="825" w:type="dxa"/>
            <w:tcBorders>
              <w:top w:val="single" w:sz="8"/>
              <w:left w:val="single" w:sz="8"/>
              <w:bottom w:val="single" w:sz="8"/>
              <w:right w:val="single" w:sz="8"/>
            </w:tcBorders>
            <w:shd w:val="clear" w:color="auto" w:fill="97CDC3"/>
            <w:tcMar>
              <w:top w:w="15" w:type="dxa"/>
              <w:left w:w="15" w:type="dxa"/>
              <w:right w:w="15" w:type="dxa"/>
            </w:tcMar>
            <w:vAlign w:val="center"/>
          </w:tcPr>
          <w:p w:rsidR="22AD1782" w:rsidP="22AD1782" w:rsidRDefault="22AD1782" w14:paraId="463D6C46" w14:textId="1E629A19">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3</w:t>
            </w:r>
          </w:p>
        </w:tc>
        <w:tc>
          <w:tcPr>
            <w:tcW w:w="2010" w:type="dxa"/>
            <w:tcBorders>
              <w:top w:val="single" w:sz="8"/>
              <w:left w:val="single" w:sz="8"/>
              <w:bottom w:val="single" w:sz="8"/>
              <w:right w:val="single" w:sz="8"/>
            </w:tcBorders>
            <w:shd w:val="clear" w:color="auto" w:fill="97CDC3"/>
            <w:tcMar>
              <w:top w:w="15" w:type="dxa"/>
              <w:left w:w="135" w:type="dxa"/>
              <w:right w:w="15" w:type="dxa"/>
            </w:tcMar>
            <w:vAlign w:val="center"/>
          </w:tcPr>
          <w:p w:rsidR="22AD1782" w:rsidP="22AD1782" w:rsidRDefault="22AD1782" w14:paraId="539960ED" w14:textId="308649A5">
            <w:pPr>
              <w:spacing w:before="0" w:beforeAutospacing="off" w:after="0" w:afterAutospacing="off"/>
              <w:jc w:val="left"/>
            </w:pPr>
            <w:r w:rsidRPr="22AD1782" w:rsidR="22AD1782">
              <w:rPr>
                <w:rFonts w:ascii="Aptos" w:hAnsi="Aptos" w:eastAsia="Aptos" w:cs="Aptos"/>
                <w:b w:val="0"/>
                <w:bCs w:val="0"/>
                <w:i w:val="0"/>
                <w:iCs w:val="0"/>
                <w:caps w:val="0"/>
                <w:smallCaps w:val="0"/>
                <w:color w:val="000000" w:themeColor="text1" w:themeTint="FF" w:themeShade="FF"/>
                <w:sz w:val="24"/>
                <w:szCs w:val="24"/>
              </w:rPr>
              <w:t>Tercera versión del Instrumento Archivístico TRD</w:t>
            </w:r>
            <w:r>
              <w:br/>
            </w:r>
            <w:r w:rsidRPr="22AD1782" w:rsidR="22AD1782">
              <w:rPr>
                <w:rFonts w:ascii="Aptos" w:hAnsi="Aptos" w:eastAsia="Aptos" w:cs="Aptos"/>
                <w:b w:val="0"/>
                <w:bCs w:val="0"/>
                <w:i w:val="0"/>
                <w:iCs w:val="0"/>
                <w:caps w:val="0"/>
                <w:smallCaps w:val="0"/>
                <w:color w:val="000000" w:themeColor="text1" w:themeTint="FF" w:themeShade="FF"/>
                <w:sz w:val="24"/>
                <w:szCs w:val="24"/>
              </w:rPr>
              <w:t>Por</w:t>
            </w:r>
            <w:r>
              <w:br/>
            </w:r>
            <w:r w:rsidRPr="22AD1782" w:rsidR="22AD1782">
              <w:rPr>
                <w:rFonts w:ascii="Aptos" w:hAnsi="Aptos" w:eastAsia="Aptos" w:cs="Aptos"/>
                <w:b w:val="0"/>
                <w:bCs w:val="0"/>
                <w:i w:val="0"/>
                <w:iCs w:val="0"/>
                <w:caps w:val="0"/>
                <w:smallCaps w:val="0"/>
                <w:color w:val="000000" w:themeColor="text1" w:themeTint="FF" w:themeShade="FF"/>
                <w:sz w:val="24"/>
                <w:szCs w:val="24"/>
              </w:rPr>
              <w:t xml:space="preserve">Re-estructuración Institucional a nivel </w:t>
            </w:r>
            <w:r w:rsidRPr="22AD1782" w:rsidR="48FE438F">
              <w:rPr>
                <w:rFonts w:ascii="Aptos" w:hAnsi="Aptos" w:eastAsia="Aptos" w:cs="Aptos"/>
                <w:b w:val="0"/>
                <w:bCs w:val="0"/>
                <w:i w:val="0"/>
                <w:iCs w:val="0"/>
                <w:caps w:val="0"/>
                <w:smallCaps w:val="0"/>
                <w:color w:val="000000" w:themeColor="text1" w:themeTint="FF" w:themeShade="FF"/>
                <w:sz w:val="24"/>
                <w:szCs w:val="24"/>
              </w:rPr>
              <w:t>General,</w:t>
            </w:r>
            <w:r w:rsidRPr="22AD1782" w:rsidR="22AD1782">
              <w:rPr>
                <w:rFonts w:ascii="Aptos" w:hAnsi="Aptos" w:eastAsia="Aptos" w:cs="Aptos"/>
                <w:b w:val="0"/>
                <w:bCs w:val="0"/>
                <w:i w:val="0"/>
                <w:iCs w:val="0"/>
                <w:caps w:val="0"/>
                <w:smallCaps w:val="0"/>
                <w:color w:val="000000" w:themeColor="text1" w:themeTint="FF" w:themeShade="FF"/>
                <w:sz w:val="24"/>
                <w:szCs w:val="24"/>
              </w:rPr>
              <w:t xml:space="preserve"> redistribuyendo el Grupo de CDI</w:t>
            </w:r>
          </w:p>
        </w:tc>
        <w:tc>
          <w:tcPr>
            <w:tcW w:w="2100" w:type="dxa"/>
            <w:tcBorders>
              <w:top w:val="single" w:sz="8"/>
              <w:left w:val="single" w:sz="8"/>
              <w:bottom w:val="single" w:sz="8"/>
              <w:right w:val="single" w:sz="8"/>
            </w:tcBorders>
            <w:shd w:val="clear" w:color="auto" w:fill="97CDC3"/>
            <w:tcMar>
              <w:top w:w="15" w:type="dxa"/>
              <w:left w:w="15" w:type="dxa"/>
              <w:right w:w="15" w:type="dxa"/>
            </w:tcMar>
            <w:vAlign w:val="center"/>
          </w:tcPr>
          <w:p w:rsidR="22AD1782" w:rsidP="22AD1782" w:rsidRDefault="22AD1782" w14:paraId="217A8482" w14:textId="6A2A5C31">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Decreto 457 de 2021 (12 de noviembre)</w:t>
            </w:r>
            <w:r>
              <w:br/>
            </w:r>
            <w:r w:rsidRPr="22AD1782" w:rsidR="22AD1782">
              <w:rPr>
                <w:rFonts w:ascii="Aptos" w:hAnsi="Aptos" w:eastAsia="Aptos" w:cs="Aptos"/>
                <w:b w:val="0"/>
                <w:bCs w:val="0"/>
                <w:i w:val="0"/>
                <w:iCs w:val="0"/>
                <w:caps w:val="0"/>
                <w:smallCaps w:val="0"/>
                <w:color w:val="000000" w:themeColor="text1" w:themeTint="FF" w:themeShade="FF"/>
                <w:sz w:val="24"/>
                <w:szCs w:val="24"/>
              </w:rPr>
              <w:t>Por medio del cual se modifica la estructura organizacional de la Secretaría Distrital del Hábitat y se dictan otras disposiciones.</w:t>
            </w:r>
          </w:p>
        </w:tc>
        <w:tc>
          <w:tcPr>
            <w:tcW w:w="1425" w:type="dxa"/>
            <w:tcBorders>
              <w:top w:val="single" w:sz="8"/>
              <w:left w:val="single" w:sz="8"/>
              <w:bottom w:val="single" w:sz="8"/>
              <w:right w:val="single" w:sz="8"/>
            </w:tcBorders>
            <w:shd w:val="clear" w:color="auto" w:fill="97CDC3"/>
            <w:tcMar>
              <w:top w:w="15" w:type="dxa"/>
              <w:left w:w="15" w:type="dxa"/>
              <w:right w:w="15" w:type="dxa"/>
            </w:tcMar>
            <w:vAlign w:val="center"/>
          </w:tcPr>
          <w:p w:rsidR="22AD1782" w:rsidP="22AD1782" w:rsidRDefault="22AD1782" w14:paraId="1B4CFF64" w14:textId="36019B52">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 xml:space="preserve">No se ha iniciado el Proceso </w:t>
            </w:r>
          </w:p>
        </w:tc>
        <w:tc>
          <w:tcPr>
            <w:tcW w:w="1830" w:type="dxa"/>
            <w:tcBorders>
              <w:bottom w:val="single" w:sz="8"/>
              <w:right w:val="single" w:sz="8"/>
            </w:tcBorders>
            <w:shd w:val="clear" w:color="auto" w:fill="97CDC3"/>
            <w:tcMar>
              <w:top w:w="15" w:type="dxa"/>
              <w:left w:w="15" w:type="dxa"/>
              <w:right w:w="15" w:type="dxa"/>
            </w:tcMar>
            <w:vAlign w:val="center"/>
          </w:tcPr>
          <w:p w:rsidR="22AD1782" w:rsidP="22AD1782" w:rsidRDefault="22AD1782" w14:paraId="3DFDA876" w14:textId="78401369">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Desde 12/11/2021- Hasta el 21/10/2025</w:t>
            </w:r>
          </w:p>
        </w:tc>
      </w:tr>
      <w:tr w:rsidR="22AD1782" w:rsidTr="22AD1782" w14:paraId="7ED212B5">
        <w:trPr>
          <w:trHeight w:val="1980"/>
        </w:trPr>
        <w:tc>
          <w:tcPr>
            <w:tcW w:w="825" w:type="dxa"/>
            <w:tcBorders>
              <w:top w:val="single" w:sz="8"/>
              <w:left w:val="single" w:sz="8"/>
              <w:bottom w:val="single" w:sz="8"/>
              <w:right w:val="single" w:sz="8"/>
            </w:tcBorders>
            <w:shd w:val="clear" w:color="auto" w:fill="97CDC3"/>
            <w:tcMar>
              <w:top w:w="15" w:type="dxa"/>
              <w:left w:w="15" w:type="dxa"/>
              <w:right w:w="15" w:type="dxa"/>
            </w:tcMar>
            <w:vAlign w:val="center"/>
          </w:tcPr>
          <w:p w:rsidR="22AD1782" w:rsidP="22AD1782" w:rsidRDefault="22AD1782" w14:paraId="797299C3" w14:textId="37890259">
            <w:pPr>
              <w:spacing w:before="0" w:beforeAutospacing="off" w:after="0" w:afterAutospacing="off"/>
              <w:jc w:val="center"/>
            </w:pPr>
            <w:r w:rsidRPr="22AD1782" w:rsidR="22AD1782">
              <w:rPr>
                <w:rFonts w:ascii="Aptos" w:hAnsi="Aptos" w:eastAsia="Aptos" w:cs="Aptos"/>
                <w:b w:val="1"/>
                <w:bCs w:val="1"/>
                <w:i w:val="0"/>
                <w:iCs w:val="0"/>
                <w:caps w:val="0"/>
                <w:smallCaps w:val="0"/>
                <w:color w:val="000000" w:themeColor="text1" w:themeTint="FF" w:themeShade="FF"/>
                <w:sz w:val="24"/>
                <w:szCs w:val="24"/>
              </w:rPr>
              <w:t>4</w:t>
            </w:r>
          </w:p>
        </w:tc>
        <w:tc>
          <w:tcPr>
            <w:tcW w:w="2010" w:type="dxa"/>
            <w:tcBorders>
              <w:top w:val="single" w:sz="8"/>
              <w:left w:val="single" w:sz="8"/>
              <w:bottom w:val="single" w:sz="8"/>
              <w:right w:val="single" w:sz="8"/>
            </w:tcBorders>
            <w:shd w:val="clear" w:color="auto" w:fill="97CDC3"/>
            <w:tcMar>
              <w:top w:w="15" w:type="dxa"/>
              <w:left w:w="135" w:type="dxa"/>
              <w:right w:w="15" w:type="dxa"/>
            </w:tcMar>
            <w:vAlign w:val="center"/>
          </w:tcPr>
          <w:p w:rsidR="22AD1782" w:rsidP="22AD1782" w:rsidRDefault="22AD1782" w14:paraId="0A85E042" w14:textId="003D33C9">
            <w:pPr>
              <w:spacing w:before="0" w:beforeAutospacing="off" w:after="0" w:afterAutospacing="off"/>
              <w:jc w:val="left"/>
            </w:pPr>
            <w:r w:rsidRPr="22AD1782" w:rsidR="22AD1782">
              <w:rPr>
                <w:rFonts w:ascii="Aptos" w:hAnsi="Aptos" w:eastAsia="Aptos" w:cs="Aptos"/>
                <w:b w:val="0"/>
                <w:bCs w:val="0"/>
                <w:i w:val="0"/>
                <w:iCs w:val="0"/>
                <w:caps w:val="0"/>
                <w:smallCaps w:val="0"/>
                <w:color w:val="000000" w:themeColor="text1" w:themeTint="FF" w:themeShade="FF"/>
                <w:sz w:val="24"/>
                <w:szCs w:val="24"/>
              </w:rPr>
              <w:t>Cuarta versión del Instrumento Archivístico TRD</w:t>
            </w:r>
            <w:r>
              <w:br/>
            </w:r>
            <w:r w:rsidRPr="22AD1782" w:rsidR="22AD1782">
              <w:rPr>
                <w:rFonts w:ascii="Aptos" w:hAnsi="Aptos" w:eastAsia="Aptos" w:cs="Aptos"/>
                <w:b w:val="0"/>
                <w:bCs w:val="0"/>
                <w:i w:val="0"/>
                <w:iCs w:val="0"/>
                <w:caps w:val="0"/>
                <w:smallCaps w:val="0"/>
                <w:color w:val="000000" w:themeColor="text1" w:themeTint="FF" w:themeShade="FF"/>
                <w:sz w:val="24"/>
                <w:szCs w:val="24"/>
              </w:rPr>
              <w:t>Por</w:t>
            </w:r>
            <w:r>
              <w:br/>
            </w:r>
            <w:r w:rsidRPr="22AD1782" w:rsidR="22AD1782">
              <w:rPr>
                <w:rFonts w:ascii="Aptos" w:hAnsi="Aptos" w:eastAsia="Aptos" w:cs="Aptos"/>
                <w:b w:val="0"/>
                <w:bCs w:val="0"/>
                <w:i w:val="0"/>
                <w:iCs w:val="0"/>
                <w:caps w:val="0"/>
                <w:smallCaps w:val="0"/>
                <w:color w:val="000000" w:themeColor="text1" w:themeTint="FF" w:themeShade="FF"/>
                <w:sz w:val="24"/>
                <w:szCs w:val="24"/>
              </w:rPr>
              <w:t xml:space="preserve">Re-estructuración Institucional a nivel </w:t>
            </w:r>
            <w:r w:rsidRPr="22AD1782" w:rsidR="1E51F6E8">
              <w:rPr>
                <w:rFonts w:ascii="Aptos" w:hAnsi="Aptos" w:eastAsia="Aptos" w:cs="Aptos"/>
                <w:b w:val="0"/>
                <w:bCs w:val="0"/>
                <w:i w:val="0"/>
                <w:iCs w:val="0"/>
                <w:caps w:val="0"/>
                <w:smallCaps w:val="0"/>
                <w:color w:val="000000" w:themeColor="text1" w:themeTint="FF" w:themeShade="FF"/>
                <w:sz w:val="24"/>
                <w:szCs w:val="24"/>
              </w:rPr>
              <w:t>General,</w:t>
            </w:r>
            <w:r w:rsidRPr="22AD1782" w:rsidR="22AD1782">
              <w:rPr>
                <w:rFonts w:ascii="Aptos" w:hAnsi="Aptos" w:eastAsia="Aptos" w:cs="Aptos"/>
                <w:b w:val="0"/>
                <w:bCs w:val="0"/>
                <w:i w:val="0"/>
                <w:iCs w:val="0"/>
                <w:caps w:val="0"/>
                <w:smallCaps w:val="0"/>
                <w:color w:val="000000" w:themeColor="text1" w:themeTint="FF" w:themeShade="FF"/>
                <w:sz w:val="24"/>
                <w:szCs w:val="24"/>
              </w:rPr>
              <w:t xml:space="preserve"> redistribuyendo el Grupo de CDI</w:t>
            </w:r>
          </w:p>
        </w:tc>
        <w:tc>
          <w:tcPr>
            <w:tcW w:w="2100" w:type="dxa"/>
            <w:tcBorders>
              <w:top w:val="single" w:sz="8"/>
              <w:left w:val="single" w:sz="8"/>
              <w:bottom w:val="single" w:sz="8"/>
              <w:right w:val="single" w:sz="8"/>
            </w:tcBorders>
            <w:shd w:val="clear" w:color="auto" w:fill="97CDC3"/>
            <w:tcMar>
              <w:top w:w="15" w:type="dxa"/>
              <w:left w:w="15" w:type="dxa"/>
              <w:right w:w="15" w:type="dxa"/>
            </w:tcMar>
            <w:vAlign w:val="center"/>
          </w:tcPr>
          <w:p w:rsidR="22AD1782" w:rsidP="22AD1782" w:rsidRDefault="22AD1782" w14:paraId="7FB18349" w14:textId="65855946">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Decreto 510 de 2025 (22 de octubre)</w:t>
            </w:r>
            <w:r>
              <w:br/>
            </w:r>
            <w:r w:rsidRPr="22AD1782" w:rsidR="22AD1782">
              <w:rPr>
                <w:rFonts w:ascii="Aptos" w:hAnsi="Aptos" w:eastAsia="Aptos" w:cs="Aptos"/>
                <w:b w:val="0"/>
                <w:bCs w:val="0"/>
                <w:i w:val="0"/>
                <w:iCs w:val="0"/>
                <w:caps w:val="0"/>
                <w:smallCaps w:val="0"/>
                <w:color w:val="000000" w:themeColor="text1" w:themeTint="FF" w:themeShade="FF"/>
                <w:sz w:val="24"/>
                <w:szCs w:val="24"/>
              </w:rPr>
              <w:t>Por el cual se establece la estructura organizacional de la Secretaría Distrital del Hábitat.</w:t>
            </w:r>
          </w:p>
        </w:tc>
        <w:tc>
          <w:tcPr>
            <w:tcW w:w="1425" w:type="dxa"/>
            <w:tcBorders>
              <w:top w:val="single" w:sz="8"/>
              <w:left w:val="single" w:sz="8"/>
              <w:bottom w:val="single" w:sz="8"/>
              <w:right w:val="single" w:sz="8"/>
            </w:tcBorders>
            <w:shd w:val="clear" w:color="auto" w:fill="97CDC3"/>
            <w:tcMar>
              <w:top w:w="15" w:type="dxa"/>
              <w:left w:w="15" w:type="dxa"/>
              <w:right w:w="15" w:type="dxa"/>
            </w:tcMar>
            <w:vAlign w:val="center"/>
          </w:tcPr>
          <w:p w:rsidR="22AD1782" w:rsidP="22AD1782" w:rsidRDefault="22AD1782" w14:paraId="5ED37C4B" w14:textId="316A70FF">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 xml:space="preserve">No se ha iniciado el Proceso </w:t>
            </w:r>
          </w:p>
        </w:tc>
        <w:tc>
          <w:tcPr>
            <w:tcW w:w="1830" w:type="dxa"/>
            <w:tcBorders>
              <w:bottom w:val="single" w:sz="8"/>
              <w:right w:val="single" w:sz="8"/>
            </w:tcBorders>
            <w:shd w:val="clear" w:color="auto" w:fill="97CDC3"/>
            <w:tcMar>
              <w:top w:w="15" w:type="dxa"/>
              <w:left w:w="15" w:type="dxa"/>
              <w:right w:w="15" w:type="dxa"/>
            </w:tcMar>
            <w:vAlign w:val="center"/>
          </w:tcPr>
          <w:p w:rsidR="22AD1782" w:rsidP="22AD1782" w:rsidRDefault="22AD1782" w14:paraId="3AEB17AF" w14:textId="5A1EA485">
            <w:pPr>
              <w:spacing w:before="0" w:beforeAutospacing="off" w:after="0" w:afterAutospacing="off"/>
              <w:jc w:val="center"/>
            </w:pPr>
            <w:r w:rsidRPr="22AD1782" w:rsidR="22AD1782">
              <w:rPr>
                <w:rFonts w:ascii="Aptos" w:hAnsi="Aptos" w:eastAsia="Aptos" w:cs="Aptos"/>
                <w:b w:val="0"/>
                <w:bCs w:val="0"/>
                <w:i w:val="0"/>
                <w:iCs w:val="0"/>
                <w:caps w:val="0"/>
                <w:smallCaps w:val="0"/>
                <w:color w:val="000000" w:themeColor="text1" w:themeTint="FF" w:themeShade="FF"/>
                <w:sz w:val="24"/>
                <w:szCs w:val="24"/>
              </w:rPr>
              <w:t>Desde 22/10/2025- Hasta la actualidad</w:t>
            </w:r>
          </w:p>
        </w:tc>
      </w:tr>
    </w:tbl>
    <w:p w:rsidRPr="00BB03FD" w:rsidR="00915839" w:rsidP="22AD1782" w:rsidRDefault="00915839" w14:paraId="58B44EE5" w14:textId="62263209">
      <w:pPr>
        <w:pStyle w:val="Normal"/>
        <w:spacing w:before="0" w:beforeAutospacing="off" w:after="0" w:afterAutospacing="off"/>
        <w:rPr>
          <w:rFonts w:ascii="Arial" w:hAnsi="Arial" w:eastAsia="Arial" w:cs="Arial"/>
          <w:noProof w:val="0"/>
          <w:sz w:val="22"/>
          <w:szCs w:val="22"/>
          <w:lang w:val="es-CO"/>
        </w:rPr>
      </w:pPr>
    </w:p>
    <w:p w:rsidRPr="00BB03FD" w:rsidR="00915839" w:rsidP="22AD1782" w:rsidRDefault="00915839" w14:paraId="70B23089" w14:textId="4347E222">
      <w:pPr>
        <w:pStyle w:val="ListParagraph"/>
        <w:numPr>
          <w:ilvl w:val="0"/>
          <w:numId w:val="86"/>
        </w:numPr>
        <w:spacing w:before="0" w:beforeAutospacing="off" w:after="0" w:afterAutospacing="off"/>
        <w:jc w:val="both"/>
        <w:rPr>
          <w:rFonts w:ascii="Arial" w:hAnsi="Arial" w:eastAsia="Arial" w:cs="Arial"/>
          <w:noProof w:val="0"/>
          <w:sz w:val="22"/>
          <w:szCs w:val="22"/>
          <w:lang w:val="es-CO"/>
        </w:rPr>
      </w:pPr>
      <w:r w:rsidRPr="22AD1782" w:rsidR="220F492E">
        <w:rPr>
          <w:rFonts w:ascii="Arial" w:hAnsi="Arial" w:eastAsia="Arial" w:cs="Arial"/>
          <w:noProof w:val="0"/>
          <w:sz w:val="22"/>
          <w:szCs w:val="22"/>
          <w:lang w:val="es-CO"/>
        </w:rPr>
        <w:t>Organización y actualización de los acervos documentales correspondient</w:t>
      </w:r>
      <w:r w:rsidRPr="22AD1782" w:rsidR="6C8E3024">
        <w:rPr>
          <w:rFonts w:ascii="Arial" w:hAnsi="Arial" w:eastAsia="Arial" w:cs="Arial"/>
          <w:noProof w:val="0"/>
          <w:sz w:val="22"/>
          <w:szCs w:val="22"/>
          <w:lang w:val="es-CO"/>
        </w:rPr>
        <w:t xml:space="preserve">es </w:t>
      </w:r>
      <w:r w:rsidRPr="22AD1782" w:rsidR="4F9EB24C">
        <w:rPr>
          <w:rFonts w:ascii="Arial" w:hAnsi="Arial" w:eastAsia="Arial" w:cs="Arial"/>
          <w:noProof w:val="0"/>
          <w:sz w:val="22"/>
          <w:szCs w:val="22"/>
          <w:lang w:val="es-CO"/>
        </w:rPr>
        <w:t xml:space="preserve">a los diferentes expedientes que </w:t>
      </w:r>
      <w:r w:rsidRPr="22AD1782" w:rsidR="65414884">
        <w:rPr>
          <w:rFonts w:ascii="Arial" w:hAnsi="Arial" w:eastAsia="Arial" w:cs="Arial"/>
          <w:noProof w:val="0"/>
          <w:sz w:val="22"/>
          <w:szCs w:val="22"/>
          <w:lang w:val="es-CO"/>
        </w:rPr>
        <w:t>están</w:t>
      </w:r>
      <w:r w:rsidRPr="22AD1782" w:rsidR="4F9EB24C">
        <w:rPr>
          <w:rFonts w:ascii="Arial" w:hAnsi="Arial" w:eastAsia="Arial" w:cs="Arial"/>
          <w:noProof w:val="0"/>
          <w:sz w:val="22"/>
          <w:szCs w:val="22"/>
          <w:lang w:val="es-CO"/>
        </w:rPr>
        <w:t xml:space="preserve"> siendo legalizados y finalizados en la vigencia anterior (2025)</w:t>
      </w:r>
      <w:r w:rsidRPr="22AD1782" w:rsidR="489E7A08">
        <w:rPr>
          <w:rFonts w:ascii="Arial" w:hAnsi="Arial" w:eastAsia="Arial" w:cs="Arial"/>
          <w:noProof w:val="0"/>
          <w:sz w:val="22"/>
          <w:szCs w:val="22"/>
          <w:lang w:val="es-CO"/>
        </w:rPr>
        <w:t xml:space="preserve"> con un total de 79 cajas y </w:t>
      </w:r>
      <w:r w:rsidRPr="22AD1782" w:rsidR="2441152A">
        <w:rPr>
          <w:rFonts w:ascii="Arial" w:hAnsi="Arial" w:eastAsia="Arial" w:cs="Arial"/>
          <w:noProof w:val="0"/>
          <w:sz w:val="22"/>
          <w:szCs w:val="22"/>
          <w:lang w:val="es-CO"/>
        </w:rPr>
        <w:t>818 expedientes y</w:t>
      </w:r>
      <w:r w:rsidRPr="22AD1782" w:rsidR="4F9EB24C">
        <w:rPr>
          <w:rFonts w:ascii="Arial" w:hAnsi="Arial" w:eastAsia="Arial" w:cs="Arial"/>
          <w:noProof w:val="0"/>
          <w:sz w:val="22"/>
          <w:szCs w:val="22"/>
          <w:lang w:val="es-CO"/>
        </w:rPr>
        <w:t xml:space="preserve"> en esta vigencia (2026)</w:t>
      </w:r>
      <w:r w:rsidRPr="22AD1782" w:rsidR="1ED7BAC8">
        <w:rPr>
          <w:rFonts w:ascii="Arial" w:hAnsi="Arial" w:eastAsia="Arial" w:cs="Arial"/>
          <w:noProof w:val="0"/>
          <w:sz w:val="22"/>
          <w:szCs w:val="22"/>
          <w:lang w:val="es-CO"/>
        </w:rPr>
        <w:t xml:space="preserve"> con un total de 7 cajas y 69 expedientes</w:t>
      </w:r>
      <w:r w:rsidRPr="22AD1782" w:rsidR="220F492E">
        <w:rPr>
          <w:rFonts w:ascii="Arial" w:hAnsi="Arial" w:eastAsia="Arial" w:cs="Arial"/>
          <w:noProof w:val="0"/>
          <w:sz w:val="22"/>
          <w:szCs w:val="22"/>
          <w:lang w:val="es-CO"/>
        </w:rPr>
        <w:t xml:space="preserve">, los cuales </w:t>
      </w:r>
      <w:r w:rsidRPr="22AD1782" w:rsidR="2B70B03D">
        <w:rPr>
          <w:rFonts w:ascii="Arial" w:hAnsi="Arial" w:eastAsia="Arial" w:cs="Arial"/>
          <w:noProof w:val="0"/>
          <w:sz w:val="22"/>
          <w:szCs w:val="22"/>
          <w:lang w:val="es-CO"/>
        </w:rPr>
        <w:t>quedan incluidos en FUID (Formato Único de Inventario Documental) en estado natural</w:t>
      </w:r>
      <w:r w:rsidRPr="22AD1782" w:rsidR="220F492E">
        <w:rPr>
          <w:rFonts w:ascii="Arial" w:hAnsi="Arial" w:eastAsia="Arial" w:cs="Arial"/>
          <w:noProof w:val="0"/>
          <w:sz w:val="22"/>
          <w:szCs w:val="22"/>
          <w:lang w:val="es-CO"/>
        </w:rPr>
        <w:t xml:space="preserve">, por </w:t>
      </w:r>
      <w:r w:rsidRPr="22AD1782" w:rsidR="593B04EF">
        <w:rPr>
          <w:rFonts w:ascii="Arial" w:hAnsi="Arial" w:eastAsia="Arial" w:cs="Arial"/>
          <w:noProof w:val="0"/>
          <w:sz w:val="22"/>
          <w:szCs w:val="22"/>
          <w:lang w:val="es-CO"/>
        </w:rPr>
        <w:t>ende,</w:t>
      </w:r>
      <w:r w:rsidRPr="22AD1782" w:rsidR="220F492E">
        <w:rPr>
          <w:rFonts w:ascii="Arial" w:hAnsi="Arial" w:eastAsia="Arial" w:cs="Arial"/>
          <w:noProof w:val="0"/>
          <w:sz w:val="22"/>
          <w:szCs w:val="22"/>
          <w:lang w:val="es-CO"/>
        </w:rPr>
        <w:t xml:space="preserve"> </w:t>
      </w:r>
      <w:r w:rsidRPr="22AD1782" w:rsidR="4EFE4CB0">
        <w:rPr>
          <w:rFonts w:ascii="Arial" w:hAnsi="Arial" w:eastAsia="Arial" w:cs="Arial"/>
          <w:noProof w:val="0"/>
          <w:sz w:val="22"/>
          <w:szCs w:val="22"/>
          <w:lang w:val="es-CO"/>
        </w:rPr>
        <w:t xml:space="preserve">aumenta </w:t>
      </w:r>
      <w:r w:rsidRPr="22AD1782" w:rsidR="220F492E">
        <w:rPr>
          <w:rFonts w:ascii="Arial" w:hAnsi="Arial" w:eastAsia="Arial" w:cs="Arial"/>
          <w:noProof w:val="0"/>
          <w:sz w:val="22"/>
          <w:szCs w:val="22"/>
          <w:lang w:val="es-CO"/>
        </w:rPr>
        <w:t>significativamente el volumen de unidades de conservación (cajas y carpetas) en el archivo (</w:t>
      </w:r>
      <w:r w:rsidRPr="22AD1782" w:rsidR="24A6CF2B">
        <w:rPr>
          <w:rFonts w:ascii="Arial" w:hAnsi="Arial" w:eastAsia="Arial" w:cs="Arial"/>
          <w:noProof w:val="0"/>
          <w:sz w:val="22"/>
          <w:szCs w:val="22"/>
          <w:lang w:val="es-CO"/>
        </w:rPr>
        <w:t>piso 8</w:t>
      </w:r>
      <w:r w:rsidRPr="22AD1782" w:rsidR="220F492E">
        <w:rPr>
          <w:rFonts w:ascii="Arial" w:hAnsi="Arial" w:eastAsia="Arial" w:cs="Arial"/>
          <w:noProof w:val="0"/>
          <w:sz w:val="22"/>
          <w:szCs w:val="22"/>
          <w:lang w:val="es-CO"/>
        </w:rPr>
        <w:t>).</w:t>
      </w:r>
    </w:p>
    <w:p w:rsidRPr="00BB03FD" w:rsidR="00915839" w:rsidP="22AD1782" w:rsidRDefault="00915839" w14:paraId="2768EB71" w14:textId="0FC46BEC">
      <w:pPr>
        <w:pStyle w:val="ListParagraph"/>
        <w:numPr>
          <w:ilvl w:val="0"/>
          <w:numId w:val="86"/>
        </w:numPr>
        <w:spacing w:before="0" w:beforeAutospacing="off" w:after="0" w:afterAutospacing="off"/>
        <w:jc w:val="both"/>
        <w:rPr>
          <w:rFonts w:ascii="Arial" w:hAnsi="Arial" w:eastAsia="Arial" w:cs="Arial"/>
          <w:noProof w:val="0"/>
          <w:sz w:val="22"/>
          <w:szCs w:val="22"/>
          <w:lang w:val="es-CO"/>
        </w:rPr>
      </w:pPr>
      <w:r w:rsidRPr="22AD1782" w:rsidR="220F492E">
        <w:rPr>
          <w:rFonts w:ascii="Arial" w:hAnsi="Arial" w:eastAsia="Arial" w:cs="Arial"/>
          <w:noProof w:val="0"/>
          <w:sz w:val="22"/>
          <w:szCs w:val="22"/>
          <w:lang w:val="es-CO"/>
        </w:rPr>
        <w:t xml:space="preserve">De igual manera se </w:t>
      </w:r>
      <w:r w:rsidRPr="22AD1782" w:rsidR="1E678C64">
        <w:rPr>
          <w:rFonts w:ascii="Arial" w:hAnsi="Arial" w:eastAsia="Arial" w:cs="Arial"/>
          <w:noProof w:val="0"/>
          <w:sz w:val="22"/>
          <w:szCs w:val="22"/>
          <w:lang w:val="es-CO"/>
        </w:rPr>
        <w:t>finaliza la</w:t>
      </w:r>
      <w:r w:rsidRPr="22AD1782" w:rsidR="220F492E">
        <w:rPr>
          <w:rFonts w:ascii="Arial" w:hAnsi="Arial" w:eastAsia="Arial" w:cs="Arial"/>
          <w:noProof w:val="0"/>
          <w:sz w:val="22"/>
          <w:szCs w:val="22"/>
          <w:lang w:val="es-CO"/>
        </w:rPr>
        <w:t xml:space="preserve"> actualización del inventario del acervo documental MEJORAMIENTO, esto para hacer la respectiva entrega a la oficina de mejoramiento habitacional</w:t>
      </w:r>
      <w:r w:rsidRPr="22AD1782" w:rsidR="093D1C73">
        <w:rPr>
          <w:rFonts w:ascii="Arial" w:hAnsi="Arial" w:eastAsia="Arial" w:cs="Arial"/>
          <w:noProof w:val="0"/>
          <w:sz w:val="22"/>
          <w:szCs w:val="22"/>
          <w:lang w:val="es-CO"/>
        </w:rPr>
        <w:t xml:space="preserve">, </w:t>
      </w:r>
      <w:r w:rsidRPr="22AD1782" w:rsidR="4047E88B">
        <w:rPr>
          <w:rFonts w:ascii="Arial" w:hAnsi="Arial" w:eastAsia="Arial" w:cs="Arial"/>
          <w:noProof w:val="0"/>
          <w:sz w:val="22"/>
          <w:szCs w:val="22"/>
          <w:lang w:val="es-CO"/>
        </w:rPr>
        <w:t xml:space="preserve">arrojando como </w:t>
      </w:r>
      <w:r w:rsidRPr="22AD1782" w:rsidR="5B2ABB3F">
        <w:rPr>
          <w:rFonts w:ascii="Arial" w:hAnsi="Arial" w:eastAsia="Arial" w:cs="Arial"/>
          <w:noProof w:val="0"/>
          <w:sz w:val="22"/>
          <w:szCs w:val="22"/>
          <w:lang w:val="es-CO"/>
        </w:rPr>
        <w:t>resultado un total de 173 cajas</w:t>
      </w:r>
      <w:r w:rsidRPr="22AD1782" w:rsidR="7E9E0BD8">
        <w:rPr>
          <w:rFonts w:ascii="Arial" w:hAnsi="Arial" w:eastAsia="Arial" w:cs="Arial"/>
          <w:noProof w:val="0"/>
          <w:sz w:val="22"/>
          <w:szCs w:val="22"/>
          <w:lang w:val="es-CO"/>
        </w:rPr>
        <w:t>.</w:t>
      </w:r>
      <w:r w:rsidRPr="22AD1782" w:rsidR="5B2ABB3F">
        <w:rPr>
          <w:rFonts w:ascii="Arial" w:hAnsi="Arial" w:eastAsia="Arial" w:cs="Arial"/>
          <w:noProof w:val="0"/>
          <w:sz w:val="22"/>
          <w:szCs w:val="22"/>
          <w:lang w:val="es-CO"/>
        </w:rPr>
        <w:t xml:space="preserve"> </w:t>
      </w:r>
    </w:p>
    <w:p w:rsidRPr="00BB03FD" w:rsidR="00915839" w:rsidP="22AD1782" w:rsidRDefault="00915839" w14:paraId="1F568399" w14:textId="30DDA3FB">
      <w:pPr>
        <w:pStyle w:val="ListParagraph"/>
        <w:numPr>
          <w:ilvl w:val="0"/>
          <w:numId w:val="86"/>
        </w:numPr>
        <w:spacing w:before="0" w:beforeAutospacing="off" w:after="0" w:afterAutospacing="off"/>
        <w:jc w:val="both"/>
        <w:rPr>
          <w:rFonts w:ascii="Arial" w:hAnsi="Arial" w:eastAsia="Arial" w:cs="Arial"/>
          <w:noProof w:val="0"/>
          <w:sz w:val="22"/>
          <w:szCs w:val="22"/>
          <w:lang w:val="es-CO"/>
        </w:rPr>
      </w:pPr>
      <w:r w:rsidRPr="22AD1782" w:rsidR="220F492E">
        <w:rPr>
          <w:rFonts w:ascii="Arial" w:hAnsi="Arial" w:eastAsia="Arial" w:cs="Arial"/>
          <w:noProof w:val="0"/>
          <w:sz w:val="22"/>
          <w:szCs w:val="22"/>
          <w:lang w:val="es-CO"/>
        </w:rPr>
        <w:t xml:space="preserve">De acuerdo a las visitas realizadas por la oficina de gestión documental de la entidad, y dadas las condiciones en las que se encuentra el espacio asignado por dicha oficina a la Dirección de Financiación de Vivienda, se </w:t>
      </w:r>
      <w:r w:rsidRPr="22AD1782" w:rsidR="5EDE43D6">
        <w:rPr>
          <w:rFonts w:ascii="Arial" w:hAnsi="Arial" w:eastAsia="Arial" w:cs="Arial"/>
          <w:noProof w:val="0"/>
          <w:sz w:val="22"/>
          <w:szCs w:val="22"/>
          <w:lang w:val="es-CO"/>
        </w:rPr>
        <w:t xml:space="preserve">da </w:t>
      </w:r>
      <w:r w:rsidRPr="22AD1782" w:rsidR="672439E0">
        <w:rPr>
          <w:rFonts w:ascii="Arial" w:hAnsi="Arial" w:eastAsia="Arial" w:cs="Arial"/>
          <w:noProof w:val="0"/>
          <w:sz w:val="22"/>
          <w:szCs w:val="22"/>
          <w:lang w:val="es-CO"/>
        </w:rPr>
        <w:t xml:space="preserve">continuidad a </w:t>
      </w:r>
      <w:r w:rsidRPr="22AD1782" w:rsidR="220F492E">
        <w:rPr>
          <w:rFonts w:ascii="Arial" w:hAnsi="Arial" w:eastAsia="Arial" w:cs="Arial"/>
          <w:noProof w:val="0"/>
          <w:sz w:val="22"/>
          <w:szCs w:val="22"/>
          <w:lang w:val="es-CO"/>
        </w:rPr>
        <w:t>la revisión y seguimiento de los expedientes que se encuentran bajo el acervo documental denominado GESTIÓN, ubicado en la bodega de la carrera 16, observando que</w:t>
      </w:r>
      <w:r w:rsidRPr="22AD1782" w:rsidR="14DA94DD">
        <w:rPr>
          <w:rFonts w:ascii="Arial" w:hAnsi="Arial" w:eastAsia="Arial" w:cs="Arial"/>
          <w:noProof w:val="0"/>
          <w:sz w:val="22"/>
          <w:szCs w:val="22"/>
          <w:lang w:val="es-CO"/>
        </w:rPr>
        <w:t xml:space="preserve"> en su </w:t>
      </w:r>
      <w:r w:rsidRPr="22AD1782" w:rsidR="53EAE3FC">
        <w:rPr>
          <w:rFonts w:ascii="Arial" w:hAnsi="Arial" w:eastAsia="Arial" w:cs="Arial"/>
          <w:noProof w:val="0"/>
          <w:sz w:val="22"/>
          <w:szCs w:val="22"/>
          <w:lang w:val="es-CO"/>
        </w:rPr>
        <w:t>mayoría</w:t>
      </w:r>
      <w:r w:rsidRPr="22AD1782" w:rsidR="220F492E">
        <w:rPr>
          <w:rFonts w:ascii="Arial" w:hAnsi="Arial" w:eastAsia="Arial" w:cs="Arial"/>
          <w:noProof w:val="0"/>
          <w:sz w:val="22"/>
          <w:szCs w:val="22"/>
          <w:lang w:val="es-CO"/>
        </w:rPr>
        <w:t xml:space="preserve"> según el aplicativo SIPIVE se encuentran como inhabilitados, inscrito inactivo y entre otras causales de cierre o finalización; esta revisión se realiza para poder darle cierre a dichos expedientes y transferirlos para así habilitar espacio de almacenamiento en el archivo central</w:t>
      </w:r>
      <w:r w:rsidRPr="22AD1782" w:rsidR="79C0B8BA">
        <w:rPr>
          <w:rFonts w:ascii="Arial" w:hAnsi="Arial" w:eastAsia="Arial" w:cs="Arial"/>
          <w:noProof w:val="0"/>
          <w:sz w:val="22"/>
          <w:szCs w:val="22"/>
          <w:lang w:val="es-CO"/>
        </w:rPr>
        <w:t xml:space="preserve">; de acuerdo a las observaciones descritas en el mes de mayo se </w:t>
      </w:r>
      <w:r w:rsidRPr="22AD1782" w:rsidR="39F8E873">
        <w:rPr>
          <w:rFonts w:ascii="Arial" w:hAnsi="Arial" w:eastAsia="Arial" w:cs="Arial"/>
          <w:noProof w:val="0"/>
          <w:sz w:val="22"/>
          <w:szCs w:val="22"/>
          <w:lang w:val="es-CO"/>
        </w:rPr>
        <w:t>a</w:t>
      </w:r>
      <w:r w:rsidRPr="22AD1782" w:rsidR="79C0B8BA">
        <w:rPr>
          <w:rFonts w:ascii="Arial" w:hAnsi="Arial" w:eastAsia="Arial" w:cs="Arial"/>
          <w:noProof w:val="0"/>
          <w:sz w:val="22"/>
          <w:szCs w:val="22"/>
          <w:lang w:val="es-CO"/>
        </w:rPr>
        <w:t xml:space="preserve">vanza </w:t>
      </w:r>
      <w:r w:rsidRPr="22AD1782" w:rsidR="0826CC51">
        <w:rPr>
          <w:rFonts w:ascii="Arial" w:hAnsi="Arial" w:eastAsia="Arial" w:cs="Arial"/>
          <w:noProof w:val="0"/>
          <w:sz w:val="22"/>
          <w:szCs w:val="22"/>
          <w:lang w:val="es-CO"/>
        </w:rPr>
        <w:t>con</w:t>
      </w:r>
      <w:r w:rsidRPr="22AD1782" w:rsidR="79C0B8BA">
        <w:rPr>
          <w:rFonts w:ascii="Arial" w:hAnsi="Arial" w:eastAsia="Arial" w:cs="Arial"/>
          <w:noProof w:val="0"/>
          <w:sz w:val="22"/>
          <w:szCs w:val="22"/>
          <w:lang w:val="es-CO"/>
        </w:rPr>
        <w:t xml:space="preserve"> esta </w:t>
      </w:r>
      <w:r w:rsidRPr="22AD1782" w:rsidR="64B41379">
        <w:rPr>
          <w:rFonts w:ascii="Arial" w:hAnsi="Arial" w:eastAsia="Arial" w:cs="Arial"/>
          <w:noProof w:val="0"/>
          <w:sz w:val="22"/>
          <w:szCs w:val="22"/>
          <w:lang w:val="es-CO"/>
        </w:rPr>
        <w:t>revisión</w:t>
      </w:r>
      <w:r w:rsidRPr="22AD1782" w:rsidR="306639A2">
        <w:rPr>
          <w:rFonts w:ascii="Arial" w:hAnsi="Arial" w:eastAsia="Arial" w:cs="Arial"/>
          <w:noProof w:val="0"/>
          <w:sz w:val="22"/>
          <w:szCs w:val="22"/>
          <w:lang w:val="es-CO"/>
        </w:rPr>
        <w:t xml:space="preserve">, quedando pendiente una </w:t>
      </w:r>
      <w:r w:rsidRPr="22AD1782" w:rsidR="0A956C1C">
        <w:rPr>
          <w:rFonts w:ascii="Arial" w:hAnsi="Arial" w:eastAsia="Arial" w:cs="Arial"/>
          <w:noProof w:val="0"/>
          <w:sz w:val="22"/>
          <w:szCs w:val="22"/>
          <w:lang w:val="es-CO"/>
        </w:rPr>
        <w:t>reunión</w:t>
      </w:r>
      <w:r w:rsidRPr="22AD1782" w:rsidR="7106345E">
        <w:rPr>
          <w:rFonts w:ascii="Arial" w:hAnsi="Arial" w:eastAsia="Arial" w:cs="Arial"/>
          <w:noProof w:val="0"/>
          <w:sz w:val="22"/>
          <w:szCs w:val="22"/>
          <w:lang w:val="es-CO"/>
        </w:rPr>
        <w:t xml:space="preserve"> para </w:t>
      </w:r>
      <w:r w:rsidRPr="22AD1782" w:rsidR="50C08361">
        <w:rPr>
          <w:rFonts w:ascii="Arial" w:hAnsi="Arial" w:eastAsia="Arial" w:cs="Arial"/>
          <w:noProof w:val="0"/>
          <w:sz w:val="22"/>
          <w:szCs w:val="22"/>
          <w:lang w:val="es-CO"/>
        </w:rPr>
        <w:t xml:space="preserve">aclarar algunos temas </w:t>
      </w:r>
      <w:r w:rsidRPr="22AD1782" w:rsidR="526605C1">
        <w:rPr>
          <w:rFonts w:ascii="Arial" w:hAnsi="Arial" w:eastAsia="Arial" w:cs="Arial"/>
          <w:noProof w:val="0"/>
          <w:sz w:val="22"/>
          <w:szCs w:val="22"/>
          <w:lang w:val="es-CO"/>
        </w:rPr>
        <w:t>como:</w:t>
      </w:r>
    </w:p>
    <w:p w:rsidRPr="00BB03FD" w:rsidR="00915839" w:rsidP="22AD1782" w:rsidRDefault="00915839" w14:paraId="2CBD2ED8" w14:textId="4BCA24DD">
      <w:pPr>
        <w:pStyle w:val="ListParagraph"/>
        <w:spacing w:before="0" w:beforeAutospacing="off" w:after="0" w:afterAutospacing="off"/>
        <w:ind w:left="720"/>
        <w:jc w:val="both"/>
        <w:rPr>
          <w:rFonts w:ascii="Arial" w:hAnsi="Arial" w:eastAsia="Arial" w:cs="Arial"/>
          <w:noProof w:val="0"/>
          <w:sz w:val="22"/>
          <w:szCs w:val="22"/>
          <w:lang w:val="es-CO"/>
        </w:rPr>
      </w:pPr>
    </w:p>
    <w:p w:rsidRPr="00BB03FD" w:rsidR="00915839" w:rsidP="22AD1782" w:rsidRDefault="00915839" w14:paraId="0EFC7E9F" w14:textId="7DA0859A">
      <w:pPr>
        <w:pStyle w:val="ListParagraph"/>
        <w:spacing w:before="0" w:beforeAutospacing="off" w:after="0" w:afterAutospacing="off"/>
        <w:ind w:left="720"/>
        <w:jc w:val="both"/>
      </w:pPr>
      <w:r w:rsidRPr="22AD1782" w:rsidR="526605C1">
        <w:rPr>
          <w:rFonts w:ascii="Arial" w:hAnsi="Arial" w:eastAsia="Arial" w:cs="Arial"/>
          <w:noProof w:val="0"/>
          <w:sz w:val="22"/>
          <w:szCs w:val="22"/>
          <w:lang w:val="es-CO"/>
        </w:rPr>
        <w:t xml:space="preserve">Si es posible que por parte de la oficina de gestión documental reciba los expedientes a transferir </w:t>
      </w:r>
      <w:r w:rsidRPr="22AD1782" w:rsidR="47121840">
        <w:rPr>
          <w:rFonts w:ascii="Arial" w:hAnsi="Arial" w:eastAsia="Arial" w:cs="Arial"/>
          <w:noProof w:val="0"/>
          <w:sz w:val="22"/>
          <w:szCs w:val="22"/>
          <w:lang w:val="es-CO"/>
        </w:rPr>
        <w:t xml:space="preserve">en las condiciones que se encuentran actualmente en físico con las unidades de conservación </w:t>
      </w:r>
      <w:r w:rsidRPr="22AD1782" w:rsidR="7296B37F">
        <w:rPr>
          <w:rFonts w:ascii="Arial" w:hAnsi="Arial" w:eastAsia="Arial" w:cs="Arial"/>
          <w:noProof w:val="0"/>
          <w:sz w:val="22"/>
          <w:szCs w:val="22"/>
          <w:lang w:val="es-CO"/>
        </w:rPr>
        <w:t>existentes</w:t>
      </w:r>
      <w:r w:rsidRPr="22AD1782" w:rsidR="687EF48E">
        <w:rPr>
          <w:rFonts w:ascii="Arial" w:hAnsi="Arial" w:eastAsia="Arial" w:cs="Arial"/>
          <w:noProof w:val="0"/>
          <w:sz w:val="22"/>
          <w:szCs w:val="22"/>
          <w:lang w:val="es-CO"/>
        </w:rPr>
        <w:t>.</w:t>
      </w:r>
    </w:p>
    <w:p w:rsidRPr="00BB03FD" w:rsidR="00915839" w:rsidP="22AD1782" w:rsidRDefault="00915839" w14:paraId="6621A086" w14:textId="272F0E1E">
      <w:pPr>
        <w:pStyle w:val="ListParagraph"/>
        <w:spacing w:before="0" w:beforeAutospacing="off" w:after="0" w:afterAutospacing="off"/>
        <w:ind w:left="720"/>
        <w:jc w:val="both"/>
        <w:rPr>
          <w:rFonts w:ascii="Arial" w:hAnsi="Arial" w:eastAsia="Arial" w:cs="Arial"/>
          <w:noProof w:val="0"/>
          <w:sz w:val="22"/>
          <w:szCs w:val="22"/>
          <w:lang w:val="es-CO"/>
        </w:rPr>
      </w:pPr>
    </w:p>
    <w:p w:rsidRPr="00BB03FD" w:rsidR="00915839" w:rsidP="22AD1782" w:rsidRDefault="00915839" w14:paraId="35F66930" w14:textId="41C3EBC8">
      <w:pPr>
        <w:pStyle w:val="ListParagraph"/>
        <w:spacing w:before="0" w:beforeAutospacing="off" w:after="0" w:afterAutospacing="off"/>
        <w:ind w:left="720"/>
        <w:jc w:val="both"/>
        <w:rPr>
          <w:rFonts w:ascii="Arial" w:hAnsi="Arial" w:eastAsia="Arial" w:cs="Arial"/>
          <w:noProof w:val="0"/>
          <w:sz w:val="22"/>
          <w:szCs w:val="22"/>
          <w:lang w:val="es-CO"/>
        </w:rPr>
      </w:pPr>
      <w:r w:rsidRPr="22AD1782" w:rsidR="687EF48E">
        <w:rPr>
          <w:rFonts w:ascii="Arial" w:hAnsi="Arial" w:eastAsia="Arial" w:cs="Arial"/>
          <w:noProof w:val="0"/>
          <w:sz w:val="22"/>
          <w:szCs w:val="22"/>
          <w:lang w:val="es-CO"/>
        </w:rPr>
        <w:t xml:space="preserve">De acuerdo con su revisión, </w:t>
      </w:r>
      <w:r w:rsidRPr="22AD1782" w:rsidR="70064ADC">
        <w:rPr>
          <w:rFonts w:ascii="Arial" w:hAnsi="Arial" w:eastAsia="Arial" w:cs="Arial"/>
          <w:noProof w:val="0"/>
          <w:sz w:val="22"/>
          <w:szCs w:val="22"/>
          <w:lang w:val="es-CO"/>
        </w:rPr>
        <w:t xml:space="preserve">si </w:t>
      </w:r>
      <w:r w:rsidRPr="22AD1782" w:rsidR="687EF48E">
        <w:rPr>
          <w:rFonts w:ascii="Arial" w:hAnsi="Arial" w:eastAsia="Arial" w:cs="Arial"/>
          <w:noProof w:val="0"/>
          <w:sz w:val="22"/>
          <w:szCs w:val="22"/>
          <w:lang w:val="es-CO"/>
        </w:rPr>
        <w:t xml:space="preserve">es posible hacer un cierre de estos expedientes con la captura de pantalla del aplicativo SIPIVE, al no tener en muchos casos </w:t>
      </w:r>
      <w:r w:rsidRPr="22AD1782" w:rsidR="258D3473">
        <w:rPr>
          <w:rFonts w:ascii="Arial" w:hAnsi="Arial" w:eastAsia="Arial" w:cs="Arial"/>
          <w:noProof w:val="0"/>
          <w:sz w:val="22"/>
          <w:szCs w:val="22"/>
          <w:lang w:val="es-CO"/>
        </w:rPr>
        <w:t>do</w:t>
      </w:r>
      <w:r w:rsidRPr="22AD1782" w:rsidR="687EF48E">
        <w:rPr>
          <w:rFonts w:ascii="Arial" w:hAnsi="Arial" w:eastAsia="Arial" w:cs="Arial"/>
          <w:noProof w:val="0"/>
          <w:sz w:val="22"/>
          <w:szCs w:val="22"/>
          <w:lang w:val="es-CO"/>
        </w:rPr>
        <w:t>cumentos</w:t>
      </w:r>
      <w:r w:rsidRPr="22AD1782" w:rsidR="687EF48E">
        <w:rPr>
          <w:rFonts w:ascii="Arial" w:hAnsi="Arial" w:eastAsia="Arial" w:cs="Arial"/>
          <w:noProof w:val="0"/>
          <w:sz w:val="22"/>
          <w:szCs w:val="22"/>
          <w:lang w:val="es-CO"/>
        </w:rPr>
        <w:t xml:space="preserve"> que soporten dicho</w:t>
      </w:r>
      <w:r w:rsidRPr="22AD1782" w:rsidR="25D72933">
        <w:rPr>
          <w:rFonts w:ascii="Arial" w:hAnsi="Arial" w:eastAsia="Arial" w:cs="Arial"/>
          <w:noProof w:val="0"/>
          <w:sz w:val="22"/>
          <w:szCs w:val="22"/>
          <w:lang w:val="es-CO"/>
        </w:rPr>
        <w:t xml:space="preserve">s tramites, ya que algunas </w:t>
      </w:r>
      <w:r w:rsidRPr="22AD1782" w:rsidR="137D305D">
        <w:rPr>
          <w:rFonts w:ascii="Arial" w:hAnsi="Arial" w:eastAsia="Arial" w:cs="Arial"/>
          <w:noProof w:val="0"/>
          <w:sz w:val="22"/>
          <w:szCs w:val="22"/>
          <w:lang w:val="es-CO"/>
        </w:rPr>
        <w:t>resoluciones</w:t>
      </w:r>
      <w:r w:rsidRPr="22AD1782" w:rsidR="25D72933">
        <w:rPr>
          <w:rFonts w:ascii="Arial" w:hAnsi="Arial" w:eastAsia="Arial" w:cs="Arial"/>
          <w:noProof w:val="0"/>
          <w:sz w:val="22"/>
          <w:szCs w:val="22"/>
          <w:lang w:val="es-CO"/>
        </w:rPr>
        <w:t xml:space="preserve"> en este caso las de inhabilidad cuentan con una cantidad determinada de hojas lo cual imposibilita la </w:t>
      </w:r>
      <w:r w:rsidRPr="22AD1782" w:rsidR="0BF17CDC">
        <w:rPr>
          <w:rFonts w:ascii="Arial" w:hAnsi="Arial" w:eastAsia="Arial" w:cs="Arial"/>
          <w:noProof w:val="0"/>
          <w:sz w:val="22"/>
          <w:szCs w:val="22"/>
          <w:lang w:val="es-CO"/>
        </w:rPr>
        <w:t>impresión</w:t>
      </w:r>
      <w:r w:rsidRPr="22AD1782" w:rsidR="25D72933">
        <w:rPr>
          <w:rFonts w:ascii="Arial" w:hAnsi="Arial" w:eastAsia="Arial" w:cs="Arial"/>
          <w:noProof w:val="0"/>
          <w:sz w:val="22"/>
          <w:szCs w:val="22"/>
          <w:lang w:val="es-CO"/>
        </w:rPr>
        <w:t xml:space="preserve"> de </w:t>
      </w:r>
      <w:r w:rsidRPr="22AD1782" w:rsidR="6BA30EF4">
        <w:rPr>
          <w:rFonts w:ascii="Arial" w:hAnsi="Arial" w:eastAsia="Arial" w:cs="Arial"/>
          <w:noProof w:val="0"/>
          <w:sz w:val="22"/>
          <w:szCs w:val="22"/>
          <w:lang w:val="es-CO"/>
        </w:rPr>
        <w:t>estas</w:t>
      </w:r>
      <w:r w:rsidRPr="22AD1782" w:rsidR="25D72933">
        <w:rPr>
          <w:rFonts w:ascii="Arial" w:hAnsi="Arial" w:eastAsia="Arial" w:cs="Arial"/>
          <w:noProof w:val="0"/>
          <w:sz w:val="22"/>
          <w:szCs w:val="22"/>
          <w:lang w:val="es-CO"/>
        </w:rPr>
        <w:t>,</w:t>
      </w:r>
      <w:r w:rsidRPr="22AD1782" w:rsidR="6D7E6AFD">
        <w:rPr>
          <w:rFonts w:ascii="Arial" w:hAnsi="Arial" w:eastAsia="Arial" w:cs="Arial"/>
          <w:noProof w:val="0"/>
          <w:sz w:val="22"/>
          <w:szCs w:val="22"/>
          <w:lang w:val="es-CO"/>
        </w:rPr>
        <w:t xml:space="preserve"> entre otras consultas propias de las labores pendientes a realizar.</w:t>
      </w:r>
      <w:r w:rsidRPr="22AD1782" w:rsidR="687EF48E">
        <w:rPr>
          <w:rFonts w:ascii="Arial" w:hAnsi="Arial" w:eastAsia="Arial" w:cs="Arial"/>
          <w:noProof w:val="0"/>
          <w:sz w:val="22"/>
          <w:szCs w:val="22"/>
          <w:lang w:val="es-CO"/>
        </w:rPr>
        <w:t xml:space="preserve"> </w:t>
      </w:r>
    </w:p>
    <w:p w:rsidRPr="00BB03FD" w:rsidR="00915839" w:rsidP="22AD1782" w:rsidRDefault="00915839" w14:paraId="2B8A45E7" w14:textId="76419A40">
      <w:pPr>
        <w:pStyle w:val="ListParagraph"/>
        <w:spacing w:before="0" w:beforeAutospacing="off" w:after="0" w:afterAutospacing="off"/>
        <w:ind w:left="720"/>
        <w:rPr>
          <w:rFonts w:ascii="Arial" w:hAnsi="Arial" w:eastAsia="Arial" w:cs="Arial"/>
          <w:noProof w:val="0"/>
          <w:sz w:val="22"/>
          <w:szCs w:val="22"/>
          <w:lang w:val="es-CO"/>
        </w:rPr>
      </w:pPr>
    </w:p>
    <w:p w:rsidRPr="00BB03FD" w:rsidR="00915839" w:rsidP="22AD1782" w:rsidRDefault="00915839" w14:paraId="411216AB" w14:textId="64C6EE91">
      <w:pPr>
        <w:pStyle w:val="ListParagraph"/>
        <w:spacing w:before="0" w:beforeAutospacing="off" w:after="0" w:afterAutospacing="off"/>
        <w:ind w:left="720"/>
        <w:rPr>
          <w:rFonts w:ascii="Arial" w:hAnsi="Arial" w:eastAsia="Arial" w:cs="Arial"/>
          <w:noProof w:val="0"/>
          <w:sz w:val="22"/>
          <w:szCs w:val="22"/>
          <w:lang w:val="es-CO"/>
        </w:rPr>
      </w:pPr>
    </w:p>
    <w:p w:rsidRPr="00BB03FD" w:rsidR="00915839" w:rsidP="22AD1782" w:rsidRDefault="00915839" w14:paraId="3FFCB54D" w14:textId="50CF9A03">
      <w:pPr>
        <w:pStyle w:val="ListParagraph"/>
        <w:spacing w:before="0" w:beforeAutospacing="off" w:after="0" w:afterAutospacing="off"/>
        <w:ind w:left="720"/>
        <w:rPr>
          <w:rFonts w:ascii="Arial" w:hAnsi="Arial" w:eastAsia="Arial" w:cs="Arial"/>
          <w:noProof w:val="0"/>
          <w:sz w:val="22"/>
          <w:szCs w:val="22"/>
          <w:lang w:val="es-CO"/>
        </w:rPr>
      </w:pPr>
    </w:p>
    <w:p w:rsidRPr="00BB03FD" w:rsidR="00915839" w:rsidP="22AD1782" w:rsidRDefault="00915839" w14:paraId="4D929341" w14:textId="7328E610">
      <w:pPr>
        <w:pStyle w:val="ListParagraph"/>
        <w:spacing w:before="0" w:beforeAutospacing="off" w:after="0" w:afterAutospacing="off"/>
        <w:ind w:left="720"/>
        <w:rPr>
          <w:rFonts w:ascii="Arial" w:hAnsi="Arial" w:eastAsia="Arial" w:cs="Arial"/>
          <w:noProof w:val="0"/>
          <w:sz w:val="22"/>
          <w:szCs w:val="22"/>
          <w:lang w:val="es-CO"/>
        </w:rPr>
      </w:pPr>
    </w:p>
    <w:p w:rsidRPr="00BB03FD" w:rsidR="00915839" w:rsidP="00915839" w:rsidRDefault="00915839" w14:paraId="51A10B53" w14:textId="0C159FAC">
      <w:pPr>
        <w:rPr>
          <w:rFonts w:ascii="Arial" w:hAnsi="Arial" w:cs="Arial"/>
          <w:b w:val="1"/>
          <w:bCs w:val="1"/>
        </w:rPr>
      </w:pPr>
    </w:p>
    <w:sectPr w:rsidRPr="00BB03FD" w:rsidR="00915839" w:rsidSect="00455025">
      <w:headerReference w:type="default" r:id="rId49"/>
      <w:footerReference w:type="default" r:id="rId50"/>
      <w:pgSz w:w="12240" w:h="15840" w:orient="portrait"/>
      <w:pgMar w:top="1945" w:right="1701" w:bottom="1417"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LL" w:author="Leslie Diahann Martinez Luque" w:date="2026-06-09T09:41:00Z" w:id="0">
    <w:p w:rsidR="008D6628" w:rsidRDefault="008D6628" w14:paraId="04D4325B" w14:textId="74F08779">
      <w:pPr>
        <w:pStyle w:val="CommentText"/>
      </w:pPr>
      <w:r>
        <w:rPr>
          <w:rStyle w:val="CommentReference"/>
        </w:rPr>
        <w:annotationRef/>
      </w:r>
      <w:r>
        <w:fldChar w:fldCharType="begin"/>
      </w:r>
      <w:r>
        <w:instrText xml:space="preserve"> HYPERLINK "mailto:diana.nino@habitatbogota.gov.co"</w:instrText>
      </w:r>
      <w:bookmarkStart w:name="_@_6CD5AC50A10D4575BFFDBE5E8E7A1679Z" w:id="1"/>
      <w:r>
        <w:fldChar w:fldCharType="separate"/>
      </w:r>
      <w:bookmarkEnd w:id="1"/>
      <w:r w:rsidRPr="3F64AECE">
        <w:rPr>
          <w:rStyle w:val="Mention"/>
          <w:noProof/>
        </w:rPr>
        <w:t>@Diana Carolina Niño Clavijo</w:t>
      </w:r>
      <w:r>
        <w:fldChar w:fldCharType="end"/>
      </w:r>
      <w:r w:rsidRPr="64A8C5FB">
        <w:t xml:space="preserve"> pequeño resumen del programa</w:t>
      </w:r>
    </w:p>
  </w:comment>
  <w:comment w:initials="VM" w:author="Vanessa Marroquin" w:date="2026-04-13T11:14:00Z" w:id="2">
    <w:p w:rsidR="006859DC" w:rsidRDefault="006859DC" w14:paraId="2B6C51DE" w14:textId="111D5940">
      <w:pPr>
        <w:pStyle w:val="CommentText"/>
      </w:pPr>
      <w:r>
        <w:rPr>
          <w:rStyle w:val="CommentReference"/>
        </w:rPr>
        <w:annotationRef/>
      </w:r>
      <w:r>
        <w:t>VICTOR FARFAN</w:t>
      </w:r>
    </w:p>
  </w:comment>
  <w:comment w:initials="LL" w:author="Leslie Diahann Martinez Luque" w:date="2026-04-30T11:23:00Z" w:id="3">
    <w:p w:rsidR="00DA0C95" w:rsidRDefault="007C035F" w14:paraId="3BCE4445" w14:textId="1E71BD7A">
      <w:r>
        <w:annotationRef/>
      </w:r>
      <w:r>
        <w:fldChar w:fldCharType="begin"/>
      </w:r>
      <w:r>
        <w:instrText xml:space="preserve"> HYPERLINK "mailto:victor.farfan@habitatbogota.gov.co"</w:instrText>
      </w:r>
      <w:bookmarkStart w:name="_@_14E2983C9D484EA0BC1B696A6E9CCEC3Z" w:id="4"/>
      <w:r>
        <w:fldChar w:fldCharType="separate"/>
      </w:r>
      <w:bookmarkEnd w:id="4"/>
      <w:r w:rsidRPr="7E792EEB">
        <w:rPr>
          <w:noProof/>
        </w:rPr>
        <w:t>@Victor Andres Farfan Mejia</w:t>
      </w:r>
      <w:r>
        <w:fldChar w:fldCharType="end"/>
      </w:r>
      <w:r w:rsidRPr="477D87EF">
        <w:t xml:space="preserve"> </w:t>
      </w:r>
    </w:p>
  </w:comment>
  <w:comment w:initials="LL" w:author="Leslie Diahann Martinez Luque" w:date="2026-05-11T10:34:00Z" w:id="5">
    <w:p w:rsidR="00DA0C95" w:rsidRDefault="007C035F" w14:paraId="3E71831A" w14:textId="1A0B386B">
      <w:r>
        <w:annotationRef/>
      </w:r>
      <w:r>
        <w:fldChar w:fldCharType="begin"/>
      </w:r>
      <w:r>
        <w:instrText xml:space="preserve"> HYPERLINK "mailto:victor.farfan@habitatbogota.gov.co"</w:instrText>
      </w:r>
      <w:bookmarkStart w:name="_@_BA9342F1D7214563B21C356478146073Z" w:id="8"/>
      <w:r>
        <w:fldChar w:fldCharType="separate"/>
      </w:r>
      <w:bookmarkEnd w:id="8"/>
      <w:r w:rsidRPr="0A3D4FE0">
        <w:rPr>
          <w:noProof/>
        </w:rPr>
        <w:t>@Victor Andres Farfan Mejia</w:t>
      </w:r>
      <w:r>
        <w:fldChar w:fldCharType="end"/>
      </w:r>
      <w:r w:rsidRPr="424E5EDC">
        <w:t xml:space="preserve"> </w:t>
      </w:r>
    </w:p>
  </w:comment>
  <w:comment w:initials="VM" w:author="Victor Andres Farfan Mejia" w:date="2026-05-18T13:40:00Z" w:id="6">
    <w:p w:rsidR="007C035F" w:rsidRDefault="007C035F" w14:paraId="4DF2E2C1" w14:textId="2F8FC61C">
      <w:r>
        <w:annotationRef/>
      </w:r>
      <w:r w:rsidRPr="3FD5734B">
        <w:t>Hola ya quedo actualizada la información del programa de EIF de 2025</w:t>
      </w:r>
    </w:p>
  </w:comment>
  <w:comment w:initials="VM" w:author="Victor Andres Farfan Mejia" w:date="2026-05-18T14:32:00Z" w:id="7">
    <w:p w:rsidR="007C035F" w:rsidRDefault="007C035F" w14:paraId="61ED86D8" w14:textId="03E4A090">
      <w:r>
        <w:annotationRef/>
      </w:r>
      <w:r w:rsidRPr="29041F8F">
        <w:t>Hola ya quedo actualizada la información del programa de EIF a corte de abril 2026</w:t>
      </w:r>
    </w:p>
  </w:comment>
  <w:comment w:initials="LL" w:author="Leslie Diahann Martinez Luque" w:date="2026-06-09T09:49:00Z" w:id="9">
    <w:p w:rsidR="008D6628" w:rsidRDefault="008D6628" w14:paraId="31C96FF7" w14:textId="5528CD0D">
      <w:pPr>
        <w:pStyle w:val="CommentText"/>
      </w:pPr>
      <w:r>
        <w:rPr>
          <w:rStyle w:val="CommentReference"/>
        </w:rPr>
        <w:annotationRef/>
      </w:r>
      <w:r>
        <w:fldChar w:fldCharType="begin"/>
      </w:r>
      <w:r>
        <w:instrText xml:space="preserve"> HYPERLINK "mailto:victor.farfan@habitatbogota.gov.co"</w:instrText>
      </w:r>
      <w:bookmarkStart w:name="_@_ACA4419565124D88BD6EC771B6DB9E2CZ" w:id="11"/>
      <w:r>
        <w:fldChar w:fldCharType="separate"/>
      </w:r>
      <w:bookmarkEnd w:id="11"/>
      <w:r w:rsidRPr="7D55B01B">
        <w:rPr>
          <w:rStyle w:val="Mention"/>
          <w:noProof/>
        </w:rPr>
        <w:t>@Victor Andres Farfan Mejia</w:t>
      </w:r>
      <w:r>
        <w:fldChar w:fldCharType="end"/>
      </w:r>
      <w:r w:rsidRPr="1919EF3F">
        <w:t>actualizar mayo</w:t>
      </w:r>
    </w:p>
  </w:comment>
  <w:comment w:initials="VM" w:author="Victor Andres Farfan Mejia" w:date="2026-06-09T11:40:00Z" w:id="10">
    <w:p w:rsidR="008D6628" w:rsidRDefault="008D6628" w14:paraId="74368B0F" w14:textId="592006B6">
      <w:pPr>
        <w:pStyle w:val="CommentText"/>
      </w:pPr>
      <w:r>
        <w:rPr>
          <w:rStyle w:val="CommentReference"/>
        </w:rPr>
        <w:annotationRef/>
      </w:r>
      <w:r w:rsidRPr="4B10716C">
        <w:t>Hola! Ya quedo actualizado a 31 de mayo de 2026</w:t>
      </w:r>
    </w:p>
    <w:p w:rsidR="008D6628" w:rsidRDefault="008D6628" w14:paraId="12F1F07F" w14:textId="7474799B">
      <w:pPr>
        <w:pStyle w:val="CommentText"/>
      </w:pPr>
    </w:p>
    <w:p w:rsidR="008D6628" w:rsidRDefault="008D6628" w14:paraId="0134F950" w14:textId="145DFE16">
      <w:pPr>
        <w:pStyle w:val="CommentText"/>
      </w:pPr>
    </w:p>
  </w:comment>
  <w:comment w:initials="VM" w:author="Vanessa Marroquin" w:date="2026-04-13T09:47:00Z" w:id="13">
    <w:p w:rsidR="001E5366" w:rsidRDefault="001E5366" w14:paraId="02F84FBA" w14:textId="274A3DAD">
      <w:pPr>
        <w:pStyle w:val="CommentText"/>
      </w:pPr>
      <w:r>
        <w:rPr>
          <w:rStyle w:val="CommentReference"/>
        </w:rPr>
        <w:annotationRef/>
      </w:r>
      <w:r>
        <w:t>WILLIAM CASTAÑEDA Y CAROLINA FERNANDEZ</w:t>
      </w:r>
    </w:p>
  </w:comment>
  <w:comment w:initials="LL" w:author="Leslie Diahann Martinez Luque" w:date="2026-06-09T09:50:00Z" w:id="12">
    <w:p w:rsidR="008D6628" w:rsidRDefault="008D6628" w14:paraId="7A5BAE7E" w14:textId="2FAD0486">
      <w:pPr>
        <w:pStyle w:val="CommentText"/>
      </w:pPr>
      <w:r>
        <w:rPr>
          <w:rStyle w:val="CommentReference"/>
        </w:rPr>
        <w:annotationRef/>
      </w:r>
      <w:r>
        <w:fldChar w:fldCharType="begin"/>
      </w:r>
      <w:r>
        <w:instrText xml:space="preserve"> HYPERLINK "mailto:karol.marroquin@habitatbogota.gov.co"</w:instrText>
      </w:r>
      <w:bookmarkStart w:name="_@_4610037C424F4C2AAF3C11670350FA0CZ" w:id="14"/>
      <w:r>
        <w:fldChar w:fldCharType="separate"/>
      </w:r>
      <w:bookmarkEnd w:id="14"/>
      <w:r w:rsidRPr="71421389">
        <w:rPr>
          <w:rStyle w:val="Mention"/>
          <w:noProof/>
        </w:rPr>
        <w:t>@Karol Vanessa Marroquin Triana</w:t>
      </w:r>
      <w:r>
        <w:fldChar w:fldCharType="end"/>
      </w:r>
      <w:r w:rsidRPr="571C066A">
        <w:t>revisar numeracion</w:t>
      </w:r>
    </w:p>
  </w:comment>
  <w:comment w:initials="LL" w:author="Leslie Diahann Martinez Luque" w:date="2026-06-09T10:03:00Z" w:id="15">
    <w:p w:rsidR="008D6628" w:rsidRDefault="008D6628" w14:paraId="68171598" w14:textId="369C13DF">
      <w:pPr>
        <w:pStyle w:val="CommentText"/>
      </w:pPr>
      <w:r>
        <w:rPr>
          <w:rStyle w:val="CommentReference"/>
        </w:rPr>
        <w:annotationRef/>
      </w:r>
      <w:r>
        <w:fldChar w:fldCharType="begin"/>
      </w:r>
      <w:r>
        <w:instrText xml:space="preserve"> HYPERLINK "mailto:william.castaneda@habitatbogota.gov.co"</w:instrText>
      </w:r>
      <w:bookmarkStart w:name="_@_E6EA7E153FF442F89F64C29F36FF2FF3Z" w:id="17"/>
      <w:r>
        <w:fldChar w:fldCharType="separate"/>
      </w:r>
      <w:bookmarkEnd w:id="17"/>
      <w:r w:rsidRPr="28257B3F">
        <w:rPr>
          <w:rStyle w:val="Mention"/>
          <w:noProof/>
        </w:rPr>
        <w:t>@William Fernando Castañeda Perez</w:t>
      </w:r>
      <w:r>
        <w:fldChar w:fldCharType="end"/>
      </w:r>
      <w:r w:rsidRPr="2C6E017A">
        <w:t>falta actualizar vigencia 2026</w:t>
      </w:r>
    </w:p>
  </w:comment>
  <w:comment w:initials="WC" w:author="William Fernando Castañeda Perez" w:date="2026-06-09T12:19:00Z" w:id="16">
    <w:p w:rsidR="00FA08D5" w:rsidP="00FA08D5" w:rsidRDefault="00FA08D5" w14:paraId="7CE1FE83" w14:textId="77777777">
      <w:pPr>
        <w:pStyle w:val="CommentText"/>
      </w:pPr>
      <w:r>
        <w:rPr>
          <w:rStyle w:val="CommentReference"/>
        </w:rPr>
        <w:annotationRef/>
      </w:r>
      <w:r>
        <w:t>Se actualiza la incorporación No. 10.</w:t>
      </w:r>
    </w:p>
  </w:comment>
  <w:comment w:initials="CB" w:author="Carolina Fernandez Borda" w:date="1900-01-01T00:00:00Z" w:id="19">
    <w:p w:rsidR="007C035F" w:rsidRDefault="007C035F" w14:paraId="76B35410" w14:textId="7921C056">
      <w:r>
        <w:annotationRef/>
      </w:r>
      <w:r w:rsidRPr="29B4FE03">
        <w:t>Actualizado OK 31may26: no ha habido cambios en este tema, no se han separado viviendas en 2026</w:t>
      </w:r>
    </w:p>
  </w:comment>
  <w:comment w:initials="LL" w:author="Leslie Diahann Martinez Luque" w:date="2026-06-09T10:05:00Z" w:id="18">
    <w:p w:rsidR="008D6628" w:rsidRDefault="008D6628" w14:paraId="0C724950" w14:textId="249DF433">
      <w:pPr>
        <w:pStyle w:val="CommentText"/>
      </w:pPr>
      <w:r>
        <w:rPr>
          <w:rStyle w:val="CommentReference"/>
        </w:rPr>
        <w:annotationRef/>
      </w:r>
      <w:r>
        <w:fldChar w:fldCharType="begin"/>
      </w:r>
      <w:r>
        <w:instrText xml:space="preserve"> HYPERLINK "mailto:carolina.fernandez@habitatbogota.gov.co"</w:instrText>
      </w:r>
      <w:bookmarkStart w:name="_@_C8106B4315A04318B789318D67E5F2C0Z" w:id="20"/>
      <w:r>
        <w:fldChar w:fldCharType="separate"/>
      </w:r>
      <w:bookmarkEnd w:id="20"/>
      <w:r w:rsidRPr="572C4FC4">
        <w:rPr>
          <w:rStyle w:val="Mention"/>
          <w:noProof/>
        </w:rPr>
        <w:t>@Carolina Fernandez Borda</w:t>
      </w:r>
      <w:r>
        <w:fldChar w:fldCharType="end"/>
      </w:r>
      <w:r w:rsidRPr="00F102E6">
        <w:t>en este punto ayudame a pegar el informe q</w:t>
      </w:r>
      <w:r w:rsidRPr="00F102E6">
        <w:t>ue me hiciste este año, con la historia de las separaciones sobre todo 2024 a la fecha, cdonde se evidencia quien se presento, quien se separo, y hacerlo por año</w:t>
      </w:r>
    </w:p>
  </w:comment>
  <w:comment w:initials="LL" w:author="Leslie Diahann Martinez Luque" w:date="2026-06-02T15:01:00Z" w:id="21">
    <w:p w:rsidR="007C035F" w:rsidRDefault="007C035F" w14:paraId="3C723824" w14:textId="52EDBDE7">
      <w:r>
        <w:annotationRef/>
      </w:r>
      <w:r>
        <w:fldChar w:fldCharType="begin"/>
      </w:r>
      <w:r>
        <w:instrText xml:space="preserve"> HYPERLINK "mailto:william.castaneda@habitatbogota.gov.co"</w:instrText>
      </w:r>
      <w:bookmarkStart w:name="_@_91A894F2CE274AA992AFE254354CE433Z" w:id="23"/>
      <w:r>
        <w:fldChar w:fldCharType="separate"/>
      </w:r>
      <w:bookmarkEnd w:id="23"/>
      <w:r w:rsidRPr="3105E079">
        <w:rPr>
          <w:noProof/>
        </w:rPr>
        <w:t>@William Fernando Castañeda Perez</w:t>
      </w:r>
      <w:r>
        <w:fldChar w:fldCharType="end"/>
      </w:r>
      <w:r w:rsidRPr="77485874">
        <w:t xml:space="preserve"> no se ha actualizado la información de oferta preferente para la vigencia 2026, y desde noviembre y diciembre 2025, por favor incluir con corte a mayo 2026 la información esto debe quedar diligenciado a mas tardar el 05 de junio de 2026. estado de contratos, pagos realizados, legalizaciones, entre otras.</w:t>
      </w:r>
    </w:p>
  </w:comment>
  <w:comment w:initials="LL" w:author="Leslie Diahann Martinez Luque" w:date="2026-06-09T10:09:00Z" w:id="22">
    <w:p w:rsidR="008D6628" w:rsidRDefault="008D6628" w14:paraId="7C3A4EF6" w14:textId="7818E5DB">
      <w:pPr>
        <w:pStyle w:val="CommentText"/>
      </w:pPr>
      <w:r>
        <w:rPr>
          <w:rStyle w:val="CommentReference"/>
        </w:rPr>
        <w:annotationRef/>
      </w:r>
      <w:r>
        <w:fldChar w:fldCharType="begin"/>
      </w:r>
      <w:r>
        <w:instrText xml:space="preserve"> HYPERLINK "mailto:william.castaneda@habitatbogota.gov.co"</w:instrText>
      </w:r>
      <w:bookmarkStart w:name="_@_D59954D1890B4E3EBFC3766305F89102Z" w:id="24"/>
      <w:r>
        <w:fldChar w:fldCharType="separate"/>
      </w:r>
      <w:bookmarkEnd w:id="24"/>
      <w:r w:rsidRPr="09C38FC4">
        <w:rPr>
          <w:rStyle w:val="Mention"/>
          <w:noProof/>
        </w:rPr>
        <w:t>@William Fernando Castañeda Perez</w:t>
      </w:r>
      <w:r>
        <w:fldChar w:fldCharType="end"/>
      </w:r>
      <w:r w:rsidRPr="203CD59F">
        <w:t>sigue sin actualizar</w:t>
      </w:r>
    </w:p>
  </w:comment>
  <w:comment w:initials="VM" w:author="Vanessa Marroquin" w:date="1900-01-01T00:00:00Z" w:id="25">
    <w:p w:rsidR="00DA0C95" w:rsidRDefault="007C035F" w14:paraId="01701448" w14:textId="42DAE89A">
      <w:r>
        <w:annotationRef/>
      </w:r>
      <w:r>
        <w:fldChar w:fldCharType="begin"/>
      </w:r>
      <w:r>
        <w:instrText xml:space="preserve"> HYPERLINK "mailto:guillermo.palacios@habitatbogota.gov.co"</w:instrText>
      </w:r>
      <w:bookmarkStart w:name="_@_CAD8259FBD9E4FBDBD7E922FCDD46349Z" w:id="26"/>
      <w:r>
        <w:fldChar w:fldCharType="separate"/>
      </w:r>
      <w:bookmarkEnd w:id="26"/>
      <w:r w:rsidRPr="2BE8027A">
        <w:rPr>
          <w:noProof/>
        </w:rPr>
        <w:t>@Guillermo Andres Palacios Lopez</w:t>
      </w:r>
      <w:r>
        <w:fldChar w:fldCharType="end"/>
      </w:r>
      <w:r w:rsidRPr="3366169A">
        <w:t xml:space="preserve"> </w:t>
      </w:r>
      <w:r>
        <w:fldChar w:fldCharType="begin"/>
      </w:r>
      <w:r>
        <w:instrText xml:space="preserve"> HYPERLINK "mailto:yeny.pachonl@habitatbogota.gov.co"</w:instrText>
      </w:r>
      <w:bookmarkStart w:name="_@_589C4E00227D4FCB88A80E1B06DB9D2CZ" w:id="27"/>
      <w:r>
        <w:fldChar w:fldCharType="separate"/>
      </w:r>
      <w:bookmarkEnd w:id="27"/>
      <w:r w:rsidRPr="1ADE47B9">
        <w:rPr>
          <w:noProof/>
        </w:rPr>
        <w:t>@Yeny Andrea Pachon Alonso</w:t>
      </w:r>
      <w:r>
        <w:fldChar w:fldCharType="end"/>
      </w:r>
      <w:r w:rsidRPr="7F4FA29A">
        <w:t xml:space="preserve"> </w:t>
      </w:r>
    </w:p>
  </w:comment>
  <w:comment w:initials="LL" w:author="Leslie Diahann Martinez Luque" w:date="2026-06-02T15:04:00Z" w:id="28">
    <w:p w:rsidR="007C035F" w:rsidRDefault="007C035F" w14:paraId="3B240A62" w14:textId="0FF7F0D9">
      <w:r>
        <w:annotationRef/>
      </w:r>
      <w:r>
        <w:fldChar w:fldCharType="begin"/>
      </w:r>
      <w:r>
        <w:instrText xml:space="preserve"> HYPERLINK "mailto:guillermo.palacios@habitatbogota.gov.co"</w:instrText>
      </w:r>
      <w:bookmarkStart w:name="_@_7659696E611F4FF5A188A93EF6A67277Z" w:id="30"/>
      <w:r>
        <w:fldChar w:fldCharType="separate"/>
      </w:r>
      <w:bookmarkEnd w:id="30"/>
      <w:r w:rsidRPr="4C162925">
        <w:rPr>
          <w:noProof/>
        </w:rPr>
        <w:t>@Guillermo Andres Palacios Lopez</w:t>
      </w:r>
      <w:r>
        <w:fldChar w:fldCharType="end"/>
      </w:r>
      <w:r w:rsidRPr="411340FF">
        <w:t xml:space="preserve"> </w:t>
      </w:r>
      <w:r>
        <w:fldChar w:fldCharType="begin"/>
      </w:r>
      <w:r>
        <w:instrText xml:space="preserve"> HYPERLINK "mailto:yeny.pachonl@habitatbogota.gov.co"</w:instrText>
      </w:r>
      <w:bookmarkStart w:name="_@_63F91E995CD741C5BDBDCFEF51274ED2Z" w:id="31"/>
      <w:r>
        <w:fldChar w:fldCharType="separate"/>
      </w:r>
      <w:bookmarkEnd w:id="31"/>
      <w:r w:rsidRPr="337EB76F">
        <w:rPr>
          <w:noProof/>
        </w:rPr>
        <w:t>@Yeny Andrea Pachon Alonso</w:t>
      </w:r>
      <w:r>
        <w:fldChar w:fldCharType="end"/>
      </w:r>
      <w:r w:rsidRPr="5838A519">
        <w:t xml:space="preserve"> actualizar la información con corte a 31 de mayo de 2026 a más tardar el 05 de junio de 2026.</w:t>
      </w:r>
    </w:p>
  </w:comment>
  <w:comment w:initials="YA" w:author="Yeny Andrea Pachon Alonso" w:date="2026-06-09T12:21:00Z" w:id="29">
    <w:p w:rsidR="003B0AF9" w:rsidRDefault="00DF7B0A" w14:paraId="13B8E83F" w14:textId="2F62F978">
      <w:pPr>
        <w:pStyle w:val="CommentText"/>
      </w:pPr>
      <w:r>
        <w:rPr>
          <w:rStyle w:val="CommentReference"/>
        </w:rPr>
        <w:annotationRef/>
      </w:r>
      <w:r w:rsidRPr="3493FD90" w:rsidR="003B0AF9">
        <w:t>Actualizado corte 31 Mayo</w:t>
      </w:r>
    </w:p>
  </w:comment>
  <w:comment w:initials="LL" w:author="Leslie Diahann Martinez Luque" w:date="2026-06-02T15:04:00Z" w:id="32">
    <w:p w:rsidR="007C035F" w:rsidRDefault="007C035F" w14:paraId="608C8025" w14:textId="77343645">
      <w:r>
        <w:annotationRef/>
      </w:r>
      <w:r w:rsidRPr="69029B2A">
        <w:t xml:space="preserve">Actualizar la información con corte a 31 de mayo de 2026 a mas tardar el 05 de junio </w:t>
      </w:r>
      <w:r>
        <w:fldChar w:fldCharType="begin"/>
      </w:r>
      <w:r>
        <w:instrText xml:space="preserve"> HYPERLINK "mailto:william.romero@habitatbogota.gov.co"</w:instrText>
      </w:r>
      <w:bookmarkStart w:name="_@_633AF4FD679C45F29FC8520A6404B610Z" w:id="33"/>
      <w:r>
        <w:fldChar w:fldCharType="separate"/>
      </w:r>
      <w:bookmarkEnd w:id="33"/>
      <w:r w:rsidRPr="6E168483">
        <w:rPr>
          <w:noProof/>
        </w:rPr>
        <w:t>@William Hernando Romero Castro</w:t>
      </w:r>
      <w:r>
        <w:fldChar w:fldCharType="end"/>
      </w:r>
    </w:p>
  </w:comment>
  <w:comment w:initials="LL" w:author="Leslie Diahann Martinez Luque" w:date="2026-06-02T15:06:00Z" w:id="34">
    <w:p w:rsidR="007C035F" w:rsidRDefault="007C035F" w14:paraId="1AA8E1FB" w14:textId="62AE071C">
      <w:r>
        <w:annotationRef/>
      </w:r>
      <w:r>
        <w:fldChar w:fldCharType="begin"/>
      </w:r>
      <w:r>
        <w:instrText xml:space="preserve"> HYPERLINK "mailto:osiris.vina@habitatbogota.gov.co"</w:instrText>
      </w:r>
      <w:bookmarkStart w:name="_@_4598ADCD7C0A4541A4E1A7A366093C06Z" w:id="35"/>
      <w:r>
        <w:fldChar w:fldCharType="separate"/>
      </w:r>
      <w:bookmarkEnd w:id="35"/>
      <w:r w:rsidRPr="387A9960">
        <w:rPr>
          <w:noProof/>
        </w:rPr>
        <w:t>@Osiris Viña Manrique</w:t>
      </w:r>
      <w:r>
        <w:fldChar w:fldCharType="end"/>
      </w:r>
      <w:r w:rsidRPr="37655679">
        <w:t xml:space="preserve"> actualizar la información de ahorro para mi casa con corte a 31 de mayo, incluyendo el estado de los pagos y legalizaciones de las asignaciones y el estado de la convocatoria , a más tardar el 05 de junio de 2026</w:t>
      </w:r>
    </w:p>
  </w:comment>
  <w:comment w:initials="LL" w:author="Leslie Diahann Martinez Luque" w:date="2026-06-02T15:07:00Z" w:id="36">
    <w:p w:rsidR="007C035F" w:rsidRDefault="007C035F" w14:paraId="02A2F171" w14:textId="70F9E273">
      <w:r>
        <w:annotationRef/>
      </w:r>
      <w:r>
        <w:fldChar w:fldCharType="begin"/>
      </w:r>
      <w:r>
        <w:instrText xml:space="preserve"> HYPERLINK "mailto:diana.nino@habitatbogota.gov.co"</w:instrText>
      </w:r>
      <w:bookmarkStart w:name="_@_FA3645D531CE4B159DA26B8DD2A0F1F8Z" w:id="37"/>
      <w:r>
        <w:fldChar w:fldCharType="separate"/>
      </w:r>
      <w:bookmarkEnd w:id="37"/>
      <w:r w:rsidRPr="422BA361">
        <w:rPr>
          <w:noProof/>
        </w:rPr>
        <w:t>@Diana Carolina Niño Clavijo</w:t>
      </w:r>
      <w:r>
        <w:fldChar w:fldCharType="end"/>
      </w:r>
      <w:r w:rsidRPr="07DA05FA">
        <w:t xml:space="preserve"> actualizar con corte a 31 de mayo e incluir lo relacionado con la convocatoria</w:t>
      </w:r>
    </w:p>
  </w:comment>
  <w:comment w:initials="VM" w:author="Vanessa Marroquin" w:date="2026-04-13T09:50:00Z" w:id="38">
    <w:p w:rsidR="001E5366" w:rsidRDefault="001E5366" w14:paraId="7B336CAD" w14:textId="25F77995">
      <w:pPr>
        <w:pStyle w:val="CommentText"/>
      </w:pPr>
      <w:r>
        <w:rPr>
          <w:rStyle w:val="CommentReference"/>
        </w:rPr>
        <w:annotationRef/>
      </w:r>
      <w:r>
        <w:t>DIANA CAROLINA NIÑO</w:t>
      </w:r>
    </w:p>
  </w:comment>
  <w:comment w:initials="LL" w:author="Leslie Diahann Martinez Luque" w:date="2026-06-02T15:08:00Z" w:id="39">
    <w:p w:rsidR="007C035F" w:rsidRDefault="007C035F" w14:paraId="4F41F4F5" w14:textId="0861038F">
      <w:r>
        <w:annotationRef/>
      </w:r>
      <w:r>
        <w:fldChar w:fldCharType="begin"/>
      </w:r>
      <w:r>
        <w:instrText xml:space="preserve"> HYPERLINK "mailto:diana.nino@habitatbogota.gov.co"</w:instrText>
      </w:r>
      <w:bookmarkStart w:name="_@_0AEBD8A7FEFA43459DD7754C49053936Z" w:id="40"/>
      <w:r>
        <w:fldChar w:fldCharType="separate"/>
      </w:r>
      <w:bookmarkEnd w:id="40"/>
      <w:r w:rsidRPr="2DFBB61D">
        <w:rPr>
          <w:noProof/>
        </w:rPr>
        <w:t>@Diana Carolina Niño Clavijo</w:t>
      </w:r>
      <w:r>
        <w:fldChar w:fldCharType="end"/>
      </w:r>
      <w:r w:rsidRPr="64D5526C">
        <w:t xml:space="preserve"> actualizar con corte a 31 de mayo</w:t>
      </w:r>
    </w:p>
  </w:comment>
  <w:comment w:initials="VM" w:author="Vanessa Marroquin" w:date="2026-04-13T09:50:00Z" w:id="41">
    <w:p w:rsidR="001E5366" w:rsidRDefault="001E5366" w14:paraId="22001DF3" w14:textId="54F792AA">
      <w:pPr>
        <w:pStyle w:val="CommentText"/>
      </w:pPr>
      <w:r>
        <w:rPr>
          <w:rStyle w:val="CommentReference"/>
        </w:rPr>
        <w:annotationRef/>
      </w:r>
      <w:r>
        <w:t>OSIRIS, ACTUALIZAR SI HAY ALGO QUE HAYA CAMBIADO</w:t>
      </w:r>
    </w:p>
  </w:comment>
  <w:comment w:initials="LL" w:author="Leslie Diahann Martinez Luque" w:date="2026-06-02T15:08:00Z" w:id="42">
    <w:p w:rsidR="007C035F" w:rsidRDefault="007C035F" w14:paraId="7E6F899C" w14:textId="1EE4262F">
      <w:r>
        <w:annotationRef/>
      </w:r>
      <w:r>
        <w:fldChar w:fldCharType="begin"/>
      </w:r>
      <w:r>
        <w:instrText xml:space="preserve"> HYPERLINK "mailto:heidy.losada@habitatbogota.gov.co"</w:instrText>
      </w:r>
      <w:bookmarkStart w:name="_@_54BEA18C63FD448CA8B2DDED8D00282CZ" w:id="43"/>
      <w:r>
        <w:fldChar w:fldCharType="separate"/>
      </w:r>
      <w:bookmarkEnd w:id="43"/>
      <w:r w:rsidRPr="30F1EA0C">
        <w:rPr>
          <w:noProof/>
        </w:rPr>
        <w:t>@Heidy America Losada Garcia</w:t>
      </w:r>
      <w:r>
        <w:fldChar w:fldCharType="end"/>
      </w:r>
      <w:r w:rsidRPr="61C68E39">
        <w:t xml:space="preserve"> actualizar con corte a 31 de mayo e incluir lo relacionado con los avnaces de la liquidación</w:t>
      </w:r>
    </w:p>
  </w:comment>
  <w:comment w:initials="LL" w:author="Leslie Diahann Martinez Luque" w:date="2026-06-02T15:09:00Z" w:id="45">
    <w:p w:rsidR="007C035F" w:rsidRDefault="007C035F" w14:paraId="43BA6A74" w14:textId="71D4B8C7">
      <w:r>
        <w:annotationRef/>
      </w:r>
      <w:r>
        <w:fldChar w:fldCharType="begin"/>
      </w:r>
      <w:r>
        <w:instrText xml:space="preserve"> HYPERLINK "mailto:diana.nino@habitatbogota.gov.co"</w:instrText>
      </w:r>
      <w:bookmarkStart w:name="_@_17C8D3FE321449E4B290EEF9DAFD3A37Z" w:id="46"/>
      <w:r>
        <w:fldChar w:fldCharType="separate"/>
      </w:r>
      <w:bookmarkEnd w:id="46"/>
      <w:r w:rsidRPr="755202AC">
        <w:rPr>
          <w:noProof/>
        </w:rPr>
        <w:t>@Diana Carolina Niño Clavijo</w:t>
      </w:r>
      <w:r>
        <w:fldChar w:fldCharType="end"/>
      </w:r>
      <w:r w:rsidRPr="56C82151">
        <w:t xml:space="preserve"> actualizar con corte a 31 de mayo</w:t>
      </w:r>
    </w:p>
  </w:comment>
  <w:comment w:initials="VM" w:author="Vanessa Marroquin" w:date="2026-04-13T09:52:00Z" w:id="44">
    <w:p w:rsidR="001E5366" w:rsidRDefault="001E5366" w14:paraId="1B26C949" w14:textId="07A4A380">
      <w:pPr>
        <w:pStyle w:val="CommentText"/>
      </w:pPr>
      <w:r>
        <w:rPr>
          <w:rStyle w:val="CommentReference"/>
        </w:rPr>
        <w:annotationRef/>
      </w:r>
      <w:r>
        <w:t>DIANA CAROLINA NIÑO</w:t>
      </w:r>
    </w:p>
  </w:comment>
  <w:comment w:initials="VM" w:author="Vanessa Marroquin" w:date="2026-04-13T09:52:00Z" w:id="47">
    <w:p w:rsidR="001E5366" w:rsidRDefault="001E5366" w14:paraId="52212AF5" w14:textId="64DB2E62">
      <w:pPr>
        <w:pStyle w:val="CommentText"/>
      </w:pPr>
      <w:r>
        <w:rPr>
          <w:rStyle w:val="CommentReference"/>
        </w:rPr>
        <w:annotationRef/>
      </w:r>
      <w:r>
        <w:t>DIANA CAROLINA NIÑO</w:t>
      </w:r>
    </w:p>
  </w:comment>
  <w:comment w:initials="LL" w:author="Leslie Diahann Martinez Luque" w:date="2026-06-02T15:09:00Z" w:id="48">
    <w:p w:rsidR="007C035F" w:rsidRDefault="007C035F" w14:paraId="469BEA44" w14:textId="420E962E">
      <w:r>
        <w:annotationRef/>
      </w:r>
      <w:r>
        <w:fldChar w:fldCharType="begin"/>
      </w:r>
      <w:r>
        <w:instrText xml:space="preserve"> HYPERLINK "mailto:martha.tovar@habitatbogota.gov.co"</w:instrText>
      </w:r>
      <w:bookmarkStart w:name="_@_0D641A803B0640F996508958EF087B69Z" w:id="49"/>
      <w:r>
        <w:fldChar w:fldCharType="separate"/>
      </w:r>
      <w:bookmarkEnd w:id="49"/>
      <w:r w:rsidRPr="55E89A45">
        <w:rPr>
          <w:noProof/>
        </w:rPr>
        <w:t>@Martha Patricia Tovar Gonzalez</w:t>
      </w:r>
      <w:r>
        <w:fldChar w:fldCharType="end"/>
      </w:r>
      <w:r w:rsidRPr="52C814B0">
        <w:t xml:space="preserve"> actualizar a 31 de mayo</w:t>
      </w:r>
    </w:p>
  </w:comment>
  <w:comment w:initials="LL" w:author="Leslie Diahann Martinez Luque" w:date="2026-06-02T15:10:00Z" w:id="51">
    <w:p w:rsidR="007C035F" w:rsidRDefault="007C035F" w14:paraId="3C908C2B" w14:textId="46DCFE5E">
      <w:r>
        <w:annotationRef/>
      </w:r>
      <w:r>
        <w:fldChar w:fldCharType="begin"/>
      </w:r>
      <w:r>
        <w:instrText xml:space="preserve"> HYPERLINK "mailto:william.castaneda@habitatbogota.gov.co"</w:instrText>
      </w:r>
      <w:bookmarkStart w:name="_@_FDE9C54555F6495D8EF23BFED16C610FZ" w:id="52"/>
      <w:r>
        <w:fldChar w:fldCharType="separate"/>
      </w:r>
      <w:bookmarkEnd w:id="52"/>
      <w:r w:rsidRPr="655928C7">
        <w:rPr>
          <w:noProof/>
        </w:rPr>
        <w:t>@William Fernando Castañeda Perez</w:t>
      </w:r>
      <w:r>
        <w:fldChar w:fldCharType="end"/>
      </w:r>
      <w:r w:rsidRPr="0B4C4D34">
        <w:t xml:space="preserve"> </w:t>
      </w:r>
      <w:r>
        <w:fldChar w:fldCharType="begin"/>
      </w:r>
      <w:r>
        <w:instrText xml:space="preserve"> HYPERLINK "mailto:yanery.osorio@habitatbogota.gov.co"</w:instrText>
      </w:r>
      <w:bookmarkStart w:name="_@_080B84112E39420196271213E2981434Z" w:id="53"/>
      <w:r>
        <w:fldChar w:fldCharType="separate"/>
      </w:r>
      <w:bookmarkEnd w:id="53"/>
      <w:r w:rsidRPr="45473AED">
        <w:rPr>
          <w:noProof/>
        </w:rPr>
        <w:t>@Yanery Osorio Cortes</w:t>
      </w:r>
      <w:r>
        <w:fldChar w:fldCharType="end"/>
      </w:r>
      <w:r w:rsidRPr="279E3B23">
        <w:t xml:space="preserve"> actualizar a 31 de mayo de 2026</w:t>
      </w:r>
    </w:p>
  </w:comment>
  <w:comment w:initials="LL" w:author="Leslie Diahann Martinez Luque" w:date="2026-06-02T15:10:00Z" w:id="55">
    <w:p w:rsidR="007C035F" w:rsidRDefault="007C035F" w14:paraId="4D77990B" w14:textId="66FE523F">
      <w:r>
        <w:annotationRef/>
      </w:r>
      <w:r>
        <w:fldChar w:fldCharType="begin"/>
      </w:r>
      <w:r>
        <w:instrText xml:space="preserve"> HYPERLINK "mailto:heidy.losada@habitatbogota.gov.co"</w:instrText>
      </w:r>
      <w:bookmarkStart w:name="_@_BFFFE03EAD8B47B28742801BEA45B012Z" w:id="57"/>
      <w:r>
        <w:fldChar w:fldCharType="separate"/>
      </w:r>
      <w:bookmarkEnd w:id="57"/>
      <w:r w:rsidRPr="787FE324">
        <w:rPr>
          <w:noProof/>
        </w:rPr>
        <w:t>@Heidy America Losada Garcia</w:t>
      </w:r>
      <w:r>
        <w:fldChar w:fldCharType="end"/>
      </w:r>
      <w:r w:rsidRPr="62B4D518">
        <w:t xml:space="preserve"> actualizar</w:t>
      </w:r>
    </w:p>
  </w:comment>
  <w:comment w:initials="" w:author="Heidy America Losada Garcia" w:date="2026-06-03T07:16:00Z" w:id="56">
    <w:p w:rsidR="00DE4FA6" w:rsidRDefault="00DE4FA6" w14:paraId="5570324B" w14:textId="40975F82">
      <w:pPr>
        <w:pStyle w:val="CommentText"/>
      </w:pPr>
      <w:r>
        <w:rPr>
          <w:rStyle w:val="CommentReference"/>
        </w:rPr>
        <w:annotationRef/>
      </w:r>
      <w:r>
        <w:t>Se realizo la actualización al corte 31 de mayo 2026 incluyendo información del inicio de la liquidación, por otro lado, queda pendiente la actualización de recursos y conciliación los cuales solo se pueden realizar una vez se cuente con los extractos de mayo que usualmente se reciben después del 17 de junio</w:t>
      </w:r>
    </w:p>
  </w:comment>
  <w:comment w:initials="VM" w:author="Vanessa Marroquin" w:date="2026-04-13T09:54:00Z" w:id="58">
    <w:p w:rsidR="001E5366" w:rsidRDefault="001E5366" w14:paraId="4AF60113" w14:textId="7F26E45D">
      <w:pPr>
        <w:pStyle w:val="CommentText"/>
      </w:pPr>
      <w:r>
        <w:rPr>
          <w:rStyle w:val="CommentReference"/>
        </w:rPr>
        <w:annotationRef/>
      </w:r>
      <w:r>
        <w:t>GUILLERMO Y YENNY</w:t>
      </w:r>
    </w:p>
  </w:comment>
  <w:comment w:initials="VM" w:author="Vanessa Marroquin" w:date="2026-04-13T09:54:00Z" w:id="59">
    <w:p w:rsidR="001E5366" w:rsidRDefault="001E5366" w14:paraId="1213C4F7" w14:textId="6F646F60">
      <w:pPr>
        <w:pStyle w:val="CommentText"/>
      </w:pPr>
      <w:r>
        <w:rPr>
          <w:rStyle w:val="CommentReference"/>
        </w:rPr>
        <w:annotationRef/>
      </w:r>
      <w:r>
        <w:t>DIANA CAROLINA NIŃO</w:t>
      </w:r>
    </w:p>
  </w:comment>
  <w:comment w:initials="LL" w:author="Leslie Diahann Martinez Luque" w:date="2026-06-02T15:11:00Z" w:id="62">
    <w:p w:rsidR="007C035F" w:rsidRDefault="007C035F" w14:paraId="0D934445" w14:textId="52A3595D">
      <w:r>
        <w:annotationRef/>
      </w:r>
      <w:r>
        <w:fldChar w:fldCharType="begin"/>
      </w:r>
      <w:r>
        <w:instrText xml:space="preserve"> HYPERLINK "mailto:luis.urquijo@habitatbogota.gov.co"</w:instrText>
      </w:r>
      <w:bookmarkStart w:name="_@_FB5D176103DC4E92B244280398AA85AEZ" w:id="65"/>
      <w:r>
        <w:fldChar w:fldCharType="separate"/>
      </w:r>
      <w:bookmarkEnd w:id="65"/>
      <w:r w:rsidRPr="4E87C64B">
        <w:rPr>
          <w:noProof/>
        </w:rPr>
        <w:t>@Luis Beltran Urquijo Melchor</w:t>
      </w:r>
      <w:r>
        <w:fldChar w:fldCharType="end"/>
      </w:r>
      <w:r w:rsidRPr="62298750">
        <w:t xml:space="preserve"> actualizar con corte a 31 de mayo</w:t>
      </w:r>
    </w:p>
  </w:comment>
  <w:comment w:initials="LM" w:author="Luis Beltran Urquijo Melchor" w:date="2026-06-02T15:59:00Z" w:id="63">
    <w:p w:rsidR="007C035F" w:rsidRDefault="007C035F" w14:paraId="63FC80D0" w14:textId="0A526695">
      <w:r>
        <w:annotationRef/>
      </w:r>
      <w:r w:rsidRPr="19FBE13A">
        <w:t>Actualizado de acuerdo ala fecha solicitada</w:t>
      </w:r>
    </w:p>
  </w:comment>
  <w:comment w:initials="" w:author="Luis Beltran Urquijo Melchor" w:date="2026-06-02T14:01:00Z" w:id="64">
    <w:p w:rsidR="003603C4" w:rsidRDefault="003603C4" w14:paraId="2BC48576" w14:textId="28606F4B">
      <w:pPr>
        <w:pStyle w:val="CommentText"/>
      </w:pPr>
      <w:r>
        <w:rPr>
          <w:rStyle w:val="CommentReference"/>
        </w:rPr>
        <w:annotationRef/>
      </w:r>
      <w:r>
        <w:t>Actualizado acorde a la fecha solicitada</w:t>
      </w:r>
    </w:p>
  </w:comment>
  <w:comment w:initials="VM" w:author="Vanessa Marroquin" w:date="2026-04-13T11:11:00Z" w:id="60">
    <w:p w:rsidR="006859DC" w:rsidRDefault="006859DC" w14:paraId="0ED73F85" w14:textId="595301CA">
      <w:pPr>
        <w:pStyle w:val="CommentText"/>
      </w:pPr>
      <w:r>
        <w:rPr>
          <w:rStyle w:val="CommentReference"/>
        </w:rPr>
        <w:annotationRef/>
      </w:r>
      <w:r>
        <w:t>Luis y cesar</w:t>
      </w:r>
    </w:p>
  </w:comment>
  <w:comment w:initials="LM" w:author="Luis Beltran Urquijo Melchor" w:date="2026-04-17T10:04:00Z" w:id="61">
    <w:p w:rsidR="00DA0C95" w:rsidRDefault="007C035F" w14:paraId="78824666" w14:textId="41842419">
      <w:r>
        <w:annotationRef/>
      </w:r>
      <w:r w:rsidRPr="4DDE1C8A">
        <w:t>Listo, se actualizo el informe.</w:t>
      </w:r>
    </w:p>
  </w:comment>
  <w:comment w:initials="LL" w:author="Leslie Diahann Martinez Luque" w:date="2026-06-02T15:12:00Z" w:id="66">
    <w:p w:rsidR="007C035F" w:rsidRDefault="007C035F" w14:paraId="257DDE8A" w14:textId="4186D33A">
      <w:r>
        <w:annotationRef/>
      </w:r>
      <w:r>
        <w:fldChar w:fldCharType="begin"/>
      </w:r>
      <w:r>
        <w:instrText xml:space="preserve"> HYPERLINK "mailto:liliana.basto@habitatbogota.gov.co"</w:instrText>
      </w:r>
      <w:bookmarkStart w:name="_@_CA6D0A9A4EE146C6A27535E5F84111CBZ" w:id="67"/>
      <w:r>
        <w:fldChar w:fldCharType="separate"/>
      </w:r>
      <w:bookmarkEnd w:id="67"/>
      <w:r w:rsidRPr="12828E78">
        <w:rPr>
          <w:noProof/>
        </w:rPr>
        <w:t>@Liliana Marcela Basto Zabala</w:t>
      </w:r>
      <w:r>
        <w:fldChar w:fldCharType="end"/>
      </w:r>
      <w:r w:rsidRPr="63A44A04">
        <w:t xml:space="preserve"> actualizar con corte a 31 de mayo de 2026</w:t>
      </w:r>
    </w:p>
  </w:comment>
  <w:comment w:initials="VM" w:author="Vanessa Marroquin" w:date="2026-04-13T11:17:00Z" w:id="68">
    <w:p w:rsidR="006859DC" w:rsidRDefault="006859DC" w14:paraId="4BABB55E" w14:textId="733C2A48">
      <w:pPr>
        <w:pStyle w:val="CommentText"/>
      </w:pPr>
      <w:r>
        <w:rPr>
          <w:rStyle w:val="CommentReference"/>
        </w:rPr>
        <w:annotationRef/>
      </w:r>
      <w:r>
        <w:t>JORGE</w:t>
      </w:r>
    </w:p>
  </w:comment>
  <w:comment w:initials="VM" w:author="Vanessa Marroquin" w:date="2026-04-13T11:17:00Z" w:id="69">
    <w:p w:rsidR="006859DC" w:rsidRDefault="006859DC" w14:paraId="0D225C59" w14:textId="586F94C9">
      <w:pPr>
        <w:pStyle w:val="CommentText"/>
      </w:pPr>
      <w:r>
        <w:rPr>
          <w:rStyle w:val="CommentReference"/>
        </w:rPr>
        <w:annotationRef/>
      </w:r>
      <w:r>
        <w:t>LUIS URQUIJO</w:t>
      </w:r>
    </w:p>
  </w:comment>
  <w:comment w:initials="LM" w:author="Luis Beltran Urquijo Melchor" w:date="2026-04-17T11:31:00Z" w:id="70">
    <w:p w:rsidR="00DA0C95" w:rsidRDefault="007C035F" w14:paraId="7B1905F3" w14:textId="2CC37550">
      <w:r>
        <w:annotationRef/>
      </w:r>
      <w:r w:rsidRPr="7A65639C">
        <w:t>Listo se diligenció la información.</w:t>
      </w:r>
    </w:p>
  </w:comment>
  <w:comment w:initials="LL" w:author="Leslie Diahann Martinez Luque" w:date="2026-06-02T15:13:00Z" w:id="71">
    <w:p w:rsidR="007C035F" w:rsidRDefault="007C035F" w14:paraId="0950F02C" w14:textId="01523886">
      <w:r>
        <w:annotationRef/>
      </w:r>
      <w:r>
        <w:fldChar w:fldCharType="begin"/>
      </w:r>
      <w:r>
        <w:instrText xml:space="preserve"> HYPERLINK "mailto:victor.farfan@habitatbogota.gov.co"</w:instrText>
      </w:r>
      <w:bookmarkStart w:name="_@_1BEE92E48CB543AEBCA59291ACF46840Z" w:id="74"/>
      <w:r>
        <w:fldChar w:fldCharType="separate"/>
      </w:r>
      <w:bookmarkEnd w:id="74"/>
      <w:r w:rsidRPr="5F84C7A2">
        <w:rPr>
          <w:noProof/>
        </w:rPr>
        <w:t>@Victor Andres Farfan Mejia</w:t>
      </w:r>
      <w:r>
        <w:fldChar w:fldCharType="end"/>
      </w:r>
      <w:r w:rsidRPr="45011FDC">
        <w:t xml:space="preserve"> </w:t>
      </w:r>
      <w:r>
        <w:fldChar w:fldCharType="begin"/>
      </w:r>
      <w:r>
        <w:instrText xml:space="preserve"> HYPERLINK "mailto:luis.urquijo@habitatbogota.gov.co"</w:instrText>
      </w:r>
      <w:bookmarkStart w:name="_@_83D789A3818947BBB973517DDCE811C9Z" w:id="75"/>
      <w:r>
        <w:fldChar w:fldCharType="separate"/>
      </w:r>
      <w:bookmarkEnd w:id="75"/>
      <w:r w:rsidRPr="6DDA2BEB">
        <w:rPr>
          <w:noProof/>
        </w:rPr>
        <w:t>@Luis Beltran Urquijo Melchor</w:t>
      </w:r>
      <w:r>
        <w:fldChar w:fldCharType="end"/>
      </w:r>
      <w:r w:rsidRPr="5E9CED2E">
        <w:t xml:space="preserve"> actualizar con corte a 31 de mayo</w:t>
      </w:r>
    </w:p>
  </w:comment>
  <w:comment w:initials="LM" w:author="Luis Beltran Urquijo Melchor" w:date="2026-06-02T16:38:00Z" w:id="72">
    <w:p w:rsidR="00712819" w:rsidRDefault="00712819" w14:paraId="6900362B" w14:textId="57559EDD">
      <w:pPr>
        <w:pStyle w:val="CommentText"/>
      </w:pPr>
      <w:r>
        <w:rPr>
          <w:rStyle w:val="CommentReference"/>
        </w:rPr>
        <w:annotationRef/>
      </w:r>
      <w:r w:rsidRPr="7E47D3C0">
        <w:t>Se agrega la información de la Sesión Ordinaria UTA SIDICU No 76</w:t>
      </w:r>
    </w:p>
  </w:comment>
  <w:comment w:initials="" w:author="Luis Beltran Urquijo Melchor" w:date="2026-06-02T14:40:00Z" w:id="73">
    <w:p w:rsidR="00137F55" w:rsidRDefault="00137F55" w14:paraId="3C93C354" w14:textId="5F85ADA0">
      <w:pPr>
        <w:pStyle w:val="CommentText"/>
      </w:pPr>
      <w:r>
        <w:rPr>
          <w:rStyle w:val="CommentReference"/>
        </w:rPr>
        <w:annotationRef/>
      </w:r>
      <w:r>
        <w:t>Se agrega la información de la Sesión Ordinaria UTA SIDICU No 76 que se realizó de manera presencial, el día 27 de mayo de 2026</w:t>
      </w:r>
    </w:p>
  </w:comment>
  <w:comment w:initials="LM" w:author="Luis Beltran Urquijo Melchor" w:date="2026-06-02T16:38:00Z" w:id="76">
    <w:p w:rsidR="00712819" w:rsidRDefault="00712819" w14:paraId="6FAE568C" w14:textId="20E058F0">
      <w:pPr>
        <w:pStyle w:val="CommentText"/>
      </w:pPr>
      <w:r>
        <w:rPr>
          <w:rStyle w:val="CommentReference"/>
        </w:rPr>
        <w:annotationRef/>
      </w:r>
      <w:r w:rsidRPr="33560EB9">
        <w:t>Se agrega la información de la Sesión Ordinaria UTA SIDICU No 76</w:t>
      </w:r>
    </w:p>
  </w:comment>
  <w:comment w:initials="LL" w:author="Leslie Diahann Martinez Luque" w:date="2026-06-02T15:13:00Z" w:id="77">
    <w:p w:rsidR="007C035F" w:rsidRDefault="007C035F" w14:paraId="682898CB" w14:textId="426E0AB8">
      <w:r>
        <w:annotationRef/>
      </w:r>
      <w:r>
        <w:fldChar w:fldCharType="begin"/>
      </w:r>
      <w:r>
        <w:instrText xml:space="preserve"> HYPERLINK "mailto:rosario.desoto@habitatbogota.gov.co"</w:instrText>
      </w:r>
      <w:bookmarkStart w:name="_@_CFCF3742E65D4F0E943C742D2DCA9773Z" w:id="78"/>
      <w:r>
        <w:fldChar w:fldCharType="separate"/>
      </w:r>
      <w:bookmarkEnd w:id="78"/>
      <w:r w:rsidRPr="5953864D">
        <w:rPr>
          <w:noProof/>
        </w:rPr>
        <w:t>@Rosario Fernandez De Soto Pombo</w:t>
      </w:r>
      <w:r>
        <w:fldChar w:fldCharType="end"/>
      </w:r>
      <w:r w:rsidRPr="3C7CA00F">
        <w:t xml:space="preserve"> </w:t>
      </w:r>
      <w:r>
        <w:fldChar w:fldCharType="begin"/>
      </w:r>
      <w:r>
        <w:instrText xml:space="preserve"> HYPERLINK "mailto:gladys.luna@habitatbogota.gov.co"</w:instrText>
      </w:r>
      <w:bookmarkStart w:name="_@_6C6F0446AD944724A72947A2C5A21668Z" w:id="79"/>
      <w:r>
        <w:fldChar w:fldCharType="separate"/>
      </w:r>
      <w:bookmarkEnd w:id="79"/>
      <w:r w:rsidRPr="1EE99C3B">
        <w:rPr>
          <w:noProof/>
        </w:rPr>
        <w:t>@Gladys Luna Gaona</w:t>
      </w:r>
      <w:r>
        <w:fldChar w:fldCharType="end"/>
      </w:r>
      <w:r w:rsidRPr="1C2E639E">
        <w:t xml:space="preserve"> actualizar con corte a 31 de mayo</w:t>
      </w:r>
    </w:p>
  </w:comment>
  <w:comment w:initials="VM" w:author="Vanessa Marroquin" w:date="2026-04-13T11:16:00Z" w:id="80">
    <w:p w:rsidR="006859DC" w:rsidRDefault="006859DC" w14:paraId="4065DE87" w14:textId="496058BE">
      <w:pPr>
        <w:pStyle w:val="CommentText"/>
      </w:pPr>
      <w:r>
        <w:rPr>
          <w:rStyle w:val="CommentReference"/>
        </w:rPr>
        <w:annotationRef/>
      </w:r>
      <w:r>
        <w:t xml:space="preserve">MONTAÑA, INCLUIR LO MÁS REELVANTE </w:t>
      </w:r>
    </w:p>
  </w:comment>
</w:comments>
</file>

<file path=word/commentsExtended.xml><?xml version="1.0" encoding="utf-8"?>
<w15:commentsEx xmlns:mc="http://schemas.openxmlformats.org/markup-compatibility/2006" xmlns:w15="http://schemas.microsoft.com/office/word/2012/wordml" mc:Ignorable="w15">
  <w15:commentEx w15:done="0" w15:paraId="04D4325B"/>
  <w15:commentEx w15:done="0" w15:paraId="2B6C51DE"/>
  <w15:commentEx w15:done="0" w15:paraId="3BCE4445" w15:paraIdParent="2B6C51DE"/>
  <w15:commentEx w15:done="0" w15:paraId="3E71831A"/>
  <w15:commentEx w15:done="0" w15:paraId="4DF2E2C1" w15:paraIdParent="3E71831A"/>
  <w15:commentEx w15:done="0" w15:paraId="61ED86D8" w15:paraIdParent="3E71831A"/>
  <w15:commentEx w15:done="0" w15:paraId="31C96FF7"/>
  <w15:commentEx w15:done="0" w15:paraId="0134F950" w15:paraIdParent="31C96FF7"/>
  <w15:commentEx w15:done="0" w15:paraId="02F84FBA"/>
  <w15:commentEx w15:done="0" w15:paraId="7A5BAE7E"/>
  <w15:commentEx w15:done="0" w15:paraId="68171598"/>
  <w15:commentEx w15:done="0" w15:paraId="7CE1FE83" w15:paraIdParent="68171598"/>
  <w15:commentEx w15:done="0" w15:paraId="76B35410"/>
  <w15:commentEx w15:done="0" w15:paraId="0C724950"/>
  <w15:commentEx w15:done="0" w15:paraId="3C723824"/>
  <w15:commentEx w15:done="0" w15:paraId="7C3A4EF6" w15:paraIdParent="3C723824"/>
  <w15:commentEx w15:done="0" w15:paraId="01701448"/>
  <w15:commentEx w15:done="0" w15:paraId="3B240A62"/>
  <w15:commentEx w15:done="0" w15:paraId="13B8E83F" w15:paraIdParent="3B240A62"/>
  <w15:commentEx w15:done="0" w15:paraId="608C8025"/>
  <w15:commentEx w15:done="0" w15:paraId="1AA8E1FB"/>
  <w15:commentEx w15:done="0" w15:paraId="02A2F171"/>
  <w15:commentEx w15:done="0" w15:paraId="7B336CAD"/>
  <w15:commentEx w15:done="0" w15:paraId="4F41F4F5"/>
  <w15:commentEx w15:done="0" w15:paraId="22001DF3"/>
  <w15:commentEx w15:done="0" w15:paraId="7E6F899C"/>
  <w15:commentEx w15:done="0" w15:paraId="43BA6A74"/>
  <w15:commentEx w15:done="1" w15:paraId="1B26C949"/>
  <w15:commentEx w15:done="0" w15:paraId="52212AF5"/>
  <w15:commentEx w15:done="0" w15:paraId="469BEA44"/>
  <w15:commentEx w15:done="0" w15:paraId="3C908C2B"/>
  <w15:commentEx w15:done="0" w15:paraId="4D77990B"/>
  <w15:commentEx w15:done="0" w15:paraId="5570324B" w15:paraIdParent="4D77990B"/>
  <w15:commentEx w15:done="0" w15:paraId="4AF60113"/>
  <w15:commentEx w15:done="0" w15:paraId="1213C4F7"/>
  <w15:commentEx w15:done="0" w15:paraId="0D934445"/>
  <w15:commentEx w15:done="0" w15:paraId="63FC80D0" w15:paraIdParent="0D934445"/>
  <w15:commentEx w15:done="0" w15:paraId="2BC48576" w15:paraIdParent="0D934445"/>
  <w15:commentEx w15:done="1" w15:paraId="0ED73F85"/>
  <w15:commentEx w15:done="1" w15:paraId="78824666" w15:paraIdParent="0ED73F85"/>
  <w15:commentEx w15:done="0" w15:paraId="257DDE8A"/>
  <w15:commentEx w15:done="0" w15:paraId="4BABB55E"/>
  <w15:commentEx w15:done="1" w15:paraId="0D225C59"/>
  <w15:commentEx w15:done="1" w15:paraId="7B1905F3" w15:paraIdParent="0D225C59"/>
  <w15:commentEx w15:done="0" w15:paraId="0950F02C"/>
  <w15:commentEx w15:done="0" w15:paraId="6900362B" w15:paraIdParent="0950F02C"/>
  <w15:commentEx w15:done="0" w15:paraId="3C93C354" w15:paraIdParent="0950F02C"/>
  <w15:commentEx w15:done="0" w15:paraId="6FAE568C"/>
  <w15:commentEx w15:done="0" w15:paraId="682898CB"/>
  <w15:commentEx w15:done="0" w15:paraId="4065DE8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F921606" w16cex:dateUtc="2026-06-09T14:41:00Z"/>
  <w16cex:commentExtensible w16cex:durableId="1D36EC7F" w16cex:dateUtc="2026-04-13T16:14:00Z"/>
  <w16cex:commentExtensible w16cex:durableId="7E39B361" w16cex:dateUtc="2026-04-30T16:23:00Z"/>
  <w16cex:commentExtensible w16cex:durableId="3963D3A9" w16cex:dateUtc="2026-05-11T15:34:00Z"/>
  <w16cex:commentExtensible w16cex:durableId="782E98FE" w16cex:dateUtc="2026-05-18T18:40:00Z"/>
  <w16cex:commentExtensible w16cex:durableId="637EB5C9" w16cex:dateUtc="2026-05-18T19:32:00Z"/>
  <w16cex:commentExtensible w16cex:durableId="6E4332FC" w16cex:dateUtc="2026-06-09T14:49:00Z"/>
  <w16cex:commentExtensible w16cex:durableId="577E9EC6" w16cex:dateUtc="2026-06-09T16:40:00Z"/>
  <w16cex:commentExtensible w16cex:durableId="70CB852E" w16cex:dateUtc="2026-04-13T14:47:00Z"/>
  <w16cex:commentExtensible w16cex:durableId="6577CC40" w16cex:dateUtc="2026-06-09T14:50:00Z"/>
  <w16cex:commentExtensible w16cex:durableId="1FC52067" w16cex:dateUtc="2026-06-09T15:03:00Z"/>
  <w16cex:commentExtensible w16cex:durableId="157DB42F" w16cex:dateUtc="2026-06-09T17:19:00Z"/>
  <w16cex:commentExtensible w16cex:durableId="6943BE33" w16cex:dateUtc="2026-05-22T12:05:00Z"/>
  <w16cex:commentExtensible w16cex:durableId="6682F00E" w16cex:dateUtc="2026-06-09T15:05:00Z"/>
  <w16cex:commentExtensible w16cex:durableId="2262259E" w16cex:dateUtc="2026-06-02T20:01:00Z"/>
  <w16cex:commentExtensible w16cex:durableId="55397F15" w16cex:dateUtc="2026-06-09T15:09:00Z"/>
  <w16cex:commentExtensible w16cex:durableId="1F455247" w16cex:dateUtc="2026-04-13T14:48:00Z"/>
  <w16cex:commentExtensible w16cex:durableId="5A8AB9B6" w16cex:dateUtc="2026-06-02T20:04:00Z"/>
  <w16cex:commentExtensible w16cex:durableId="6A9B2381" w16cex:dateUtc="2026-06-09T17:21:00Z"/>
  <w16cex:commentExtensible w16cex:durableId="135FF160" w16cex:dateUtc="2026-06-02T20:04:00Z"/>
  <w16cex:commentExtensible w16cex:durableId="5F3589EA" w16cex:dateUtc="2026-06-02T20:06:00Z"/>
  <w16cex:commentExtensible w16cex:durableId="78F66567" w16cex:dateUtc="2026-06-02T20:07:00Z"/>
  <w16cex:commentExtensible w16cex:durableId="6109D9C6" w16cex:dateUtc="2026-04-13T14:50:00Z"/>
  <w16cex:commentExtensible w16cex:durableId="7B1B32E1" w16cex:dateUtc="2026-06-02T20:08:00Z"/>
  <w16cex:commentExtensible w16cex:durableId="3EF3BF4D" w16cex:dateUtc="2026-04-13T14:50:00Z"/>
  <w16cex:commentExtensible w16cex:durableId="22EEEE95" w16cex:dateUtc="2026-06-02T20:08:00Z"/>
  <w16cex:commentExtensible w16cex:durableId="385EB5B3" w16cex:dateUtc="2026-06-02T20:09:00Z"/>
  <w16cex:commentExtensible w16cex:durableId="13885DBB" w16cex:dateUtc="2026-04-13T14:52:00Z"/>
  <w16cex:commentExtensible w16cex:durableId="3E7B4ECD" w16cex:dateUtc="2026-04-13T14:52:00Z"/>
  <w16cex:commentExtensible w16cex:durableId="40D70848" w16cex:dateUtc="2026-06-02T20:09:00Z"/>
  <w16cex:commentExtensible w16cex:durableId="1DCB2D84" w16cex:dateUtc="2026-06-02T20:10:00Z"/>
  <w16cex:commentExtensible w16cex:durableId="0F6A4F06" w16cex:dateUtc="2026-06-02T20:10:00Z"/>
  <w16cex:commentExtensible w16cex:durableId="12895750" w16cex:dateUtc="2026-06-03T14:16:00Z"/>
  <w16cex:commentExtensible w16cex:durableId="14ABA163" w16cex:dateUtc="2026-04-13T14:54:00Z"/>
  <w16cex:commentExtensible w16cex:durableId="4D6703C5" w16cex:dateUtc="2026-04-13T14:54:00Z"/>
  <w16cex:commentExtensible w16cex:durableId="16F3DCBB" w16cex:dateUtc="2026-06-02T20:11:00Z"/>
  <w16cex:commentExtensible w16cex:durableId="68AEA5E2" w16cex:dateUtc="2026-06-02T20:59:00Z"/>
  <w16cex:commentExtensible w16cex:durableId="220D99C8" w16cex:dateUtc="2026-06-02T21:01:00Z"/>
  <w16cex:commentExtensible w16cex:durableId="785E5EEA" w16cex:dateUtc="2026-04-13T16:11:00Z"/>
  <w16cex:commentExtensible w16cex:durableId="75B21182" w16cex:dateUtc="2026-04-17T15:04:00Z"/>
  <w16cex:commentExtensible w16cex:durableId="02A79C55" w16cex:dateUtc="2026-06-02T20:12:00Z"/>
  <w16cex:commentExtensible w16cex:durableId="4DD7543D" w16cex:dateUtc="2026-04-13T16:17:00Z"/>
  <w16cex:commentExtensible w16cex:durableId="439EC0E7" w16cex:dateUtc="2026-04-13T16:17:00Z"/>
  <w16cex:commentExtensible w16cex:durableId="2A58A135" w16cex:dateUtc="2026-04-17T16:31:00Z"/>
  <w16cex:commentExtensible w16cex:durableId="1C321044" w16cex:dateUtc="2026-06-02T20:13:00Z"/>
  <w16cex:commentExtensible w16cex:durableId="2B24EF4F" w16cex:dateUtc="2026-06-02T21:38:00Z"/>
  <w16cex:commentExtensible w16cex:durableId="6AEFE170" w16cex:dateUtc="2026-06-02T21:40:00Z"/>
  <w16cex:commentExtensible w16cex:durableId="27AE3966" w16cex:dateUtc="2026-06-02T21:38:00Z"/>
  <w16cex:commentExtensible w16cex:durableId="0382FA56" w16cex:dateUtc="2026-06-02T20:13:00Z">
    <w16cex:extLst>
      <w16:ext w16:uri="{CE6994B0-6A32-4C9F-8C6B-6E91EDA988CE}">
        <cr:reactions xmlns:cr="http://schemas.microsoft.com/office/comments/2020/reactions">
          <cr:reaction reactionType="1">
            <cr:reactionInfo dateUtc="2026-06-03T15:16:57Z">
              <cr:user userId="S::rosario.desoto@habitatbogota.gov.co::031b6383-be39-4a24-83c3-eb3b663b7ccf" userProvider="AD" userName="Rosario Fernandez De Soto Pombo"/>
            </cr:reactionInfo>
          </cr:reaction>
        </cr:reactions>
      </w16:ext>
    </w16cex:extLst>
  </w16cex:commentExtensible>
  <w16cex:commentExtensible w16cex:durableId="201C8C05" w16cex:dateUtc="2026-04-13T16:16:00Z"/>
</w16cex:commentsExtensible>
</file>

<file path=word/commentsIds.xml><?xml version="1.0" encoding="utf-8"?>
<w16cid:commentsIds xmlns:mc="http://schemas.openxmlformats.org/markup-compatibility/2006" xmlns:w16cid="http://schemas.microsoft.com/office/word/2016/wordml/cid" mc:Ignorable="w16cid">
  <w16cid:commentId w16cid:paraId="04D4325B" w16cid:durableId="5F921606"/>
  <w16cid:commentId w16cid:paraId="2B6C51DE" w16cid:durableId="1D36EC7F"/>
  <w16cid:commentId w16cid:paraId="3BCE4445" w16cid:durableId="7E39B361"/>
  <w16cid:commentId w16cid:paraId="3E71831A" w16cid:durableId="3963D3A9"/>
  <w16cid:commentId w16cid:paraId="4DF2E2C1" w16cid:durableId="782E98FE"/>
  <w16cid:commentId w16cid:paraId="61ED86D8" w16cid:durableId="637EB5C9"/>
  <w16cid:commentId w16cid:paraId="31C96FF7" w16cid:durableId="6E4332FC"/>
  <w16cid:commentId w16cid:paraId="0134F950" w16cid:durableId="577E9EC6"/>
  <w16cid:commentId w16cid:paraId="02F84FBA" w16cid:durableId="70CB852E"/>
  <w16cid:commentId w16cid:paraId="7A5BAE7E" w16cid:durableId="6577CC40"/>
  <w16cid:commentId w16cid:paraId="68171598" w16cid:durableId="1FC52067"/>
  <w16cid:commentId w16cid:paraId="7CE1FE83" w16cid:durableId="157DB42F"/>
  <w16cid:commentId w16cid:paraId="76B35410" w16cid:durableId="6943BE33"/>
  <w16cid:commentId w16cid:paraId="0C724950" w16cid:durableId="6682F00E"/>
  <w16cid:commentId w16cid:paraId="3C723824" w16cid:durableId="2262259E"/>
  <w16cid:commentId w16cid:paraId="7C3A4EF6" w16cid:durableId="55397F15"/>
  <w16cid:commentId w16cid:paraId="01701448" w16cid:durableId="1F455247"/>
  <w16cid:commentId w16cid:paraId="3B240A62" w16cid:durableId="5A8AB9B6"/>
  <w16cid:commentId w16cid:paraId="13B8E83F" w16cid:durableId="6A9B2381"/>
  <w16cid:commentId w16cid:paraId="608C8025" w16cid:durableId="135FF160"/>
  <w16cid:commentId w16cid:paraId="1AA8E1FB" w16cid:durableId="5F3589EA"/>
  <w16cid:commentId w16cid:paraId="02A2F171" w16cid:durableId="78F66567"/>
  <w16cid:commentId w16cid:paraId="7B336CAD" w16cid:durableId="6109D9C6"/>
  <w16cid:commentId w16cid:paraId="4F41F4F5" w16cid:durableId="7B1B32E1"/>
  <w16cid:commentId w16cid:paraId="22001DF3" w16cid:durableId="3EF3BF4D"/>
  <w16cid:commentId w16cid:paraId="7E6F899C" w16cid:durableId="22EEEE95"/>
  <w16cid:commentId w16cid:paraId="43BA6A74" w16cid:durableId="385EB5B3"/>
  <w16cid:commentId w16cid:paraId="1B26C949" w16cid:durableId="13885DBB"/>
  <w16cid:commentId w16cid:paraId="52212AF5" w16cid:durableId="3E7B4ECD"/>
  <w16cid:commentId w16cid:paraId="469BEA44" w16cid:durableId="40D70848"/>
  <w16cid:commentId w16cid:paraId="3C908C2B" w16cid:durableId="1DCB2D84"/>
  <w16cid:commentId w16cid:paraId="4D77990B" w16cid:durableId="0F6A4F06"/>
  <w16cid:commentId w16cid:paraId="5570324B" w16cid:durableId="12895750"/>
  <w16cid:commentId w16cid:paraId="4AF60113" w16cid:durableId="14ABA163"/>
  <w16cid:commentId w16cid:paraId="1213C4F7" w16cid:durableId="4D6703C5"/>
  <w16cid:commentId w16cid:paraId="0D934445" w16cid:durableId="16F3DCBB"/>
  <w16cid:commentId w16cid:paraId="63FC80D0" w16cid:durableId="68AEA5E2"/>
  <w16cid:commentId w16cid:paraId="2BC48576" w16cid:durableId="220D99C8"/>
  <w16cid:commentId w16cid:paraId="0ED73F85" w16cid:durableId="785E5EEA"/>
  <w16cid:commentId w16cid:paraId="78824666" w16cid:durableId="75B21182"/>
  <w16cid:commentId w16cid:paraId="257DDE8A" w16cid:durableId="02A79C55"/>
  <w16cid:commentId w16cid:paraId="4BABB55E" w16cid:durableId="4DD7543D"/>
  <w16cid:commentId w16cid:paraId="0D225C59" w16cid:durableId="439EC0E7"/>
  <w16cid:commentId w16cid:paraId="7B1905F3" w16cid:durableId="2A58A135"/>
  <w16cid:commentId w16cid:paraId="0950F02C" w16cid:durableId="1C321044"/>
  <w16cid:commentId w16cid:paraId="6900362B" w16cid:durableId="2B24EF4F"/>
  <w16cid:commentId w16cid:paraId="3C93C354" w16cid:durableId="6AEFE170"/>
  <w16cid:commentId w16cid:paraId="6FAE568C" w16cid:durableId="27AE3966"/>
  <w16cid:commentId w16cid:paraId="682898CB" w16cid:durableId="0382FA56"/>
  <w16cid:commentId w16cid:paraId="4065DE87" w16cid:durableId="201C8C0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D6628" w:rsidP="00455025" w:rsidRDefault="008D6628" w14:paraId="414141EB" w14:textId="77777777">
      <w:pPr>
        <w:spacing w:after="0" w:line="240" w:lineRule="auto"/>
      </w:pPr>
      <w:r>
        <w:separator/>
      </w:r>
    </w:p>
  </w:endnote>
  <w:endnote w:type="continuationSeparator" w:id="0">
    <w:p w:rsidR="008D6628" w:rsidP="00455025" w:rsidRDefault="008D6628" w14:paraId="0704F6E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ourier New&quot;">
    <w:altName w:val="Cambria"/>
    <w:panose1 w:val="00000000000000000000"/>
    <w:charset w:val="00"/>
    <w:family w:val="roman"/>
    <w:notTrueType/>
    <w:pitch w:val="default"/>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quot;Arial&quot;,sans-serif">
    <w:altName w:val="Cambria"/>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Nova">
    <w:altName w:val="Arial"/>
    <w:charset w:val="00"/>
    <w:family w:val="swiss"/>
    <w:pitch w:val="variable"/>
    <w:sig w:usb0="0000028F" w:usb1="00000002" w:usb2="00000000" w:usb3="00000000" w:csb0="0000019F" w:csb1="00000000"/>
  </w:font>
  <w:font w:name="Tw Cen MT">
    <w:charset w:val="00"/>
    <w:family w:val="swiss"/>
    <w:pitch w:val="variable"/>
    <w:sig w:usb0="00000007" w:usb1="00000000" w:usb2="00000000" w:usb3="00000000" w:csb0="00000003" w:csb1="00000000"/>
  </w:font>
  <w:font w:name="Tw Cen MT Condensed">
    <w:charset w:val="00"/>
    <w:family w:val="swiss"/>
    <w:pitch w:val="variable"/>
    <w:sig w:usb0="00000007" w:usb1="00000000" w:usb2="00000000" w:usb3="00000000" w:csb0="00000003" w:csb1="00000000"/>
  </w:font>
  <w:font w:name="Arial Narrow">
    <w:altName w:val="Arial"/>
    <w:charset w:val="00"/>
    <w:family w:val="swiss"/>
    <w:pitch w:val="variable"/>
    <w:sig w:usb0="00000287" w:usb1="00000800" w:usb2="00000000" w:usb3="00000000" w:csb0="0000009F" w:csb1="00000000"/>
  </w:font>
  <w:font w:name="Aptos Narrow">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55025" w:rsidP="00455025" w:rsidRDefault="00455025" w14:paraId="43F5F8C1" w14:textId="3C01039D">
    <w:pPr>
      <w:pStyle w:val="Footer"/>
    </w:pPr>
    <w:r>
      <w:tab/>
    </w:r>
    <w:r>
      <w:tab/>
    </w:r>
    <w:sdt>
      <w:sdtPr>
        <w:id w:val="82887523"/>
        <w:docPartObj>
          <w:docPartGallery w:val="Page Numbers (Bottom of Page)"/>
          <w:docPartUnique/>
        </w:docPartObj>
      </w:sdtPr>
      <w:sdtEndPr/>
      <w:sdtContent>
        <w:sdt>
          <w:sdtPr>
            <w:id w:val="-1769616900"/>
            <w:docPartObj>
              <w:docPartGallery w:val="Page Numbers (Top of Page)"/>
              <w:docPartUnique/>
            </w:docPartObj>
          </w:sdtPr>
          <w:sdtEndPr/>
          <w:sdtContent>
            <w:r w:rsidRPr="00685E8F">
              <w:t xml:space="preserve">Página </w:t>
            </w:r>
            <w:r>
              <w:rPr>
                <w:b/>
                <w:bCs/>
                <w:sz w:val="24"/>
                <w:szCs w:val="24"/>
              </w:rPr>
              <w:fldChar w:fldCharType="begin"/>
            </w:r>
            <w:r>
              <w:rPr>
                <w:b/>
                <w:bCs/>
              </w:rPr>
              <w:instrText>PAGE</w:instrText>
            </w:r>
            <w:r>
              <w:rPr>
                <w:b/>
                <w:bCs/>
                <w:sz w:val="24"/>
                <w:szCs w:val="24"/>
              </w:rPr>
              <w:fldChar w:fldCharType="separate"/>
            </w:r>
            <w:r w:rsidRPr="00685E8F">
              <w:rPr>
                <w:b/>
              </w:rPr>
              <w:t>2</w:t>
            </w:r>
            <w:r>
              <w:rPr>
                <w:b/>
                <w:bCs/>
                <w:sz w:val="24"/>
                <w:szCs w:val="24"/>
              </w:rPr>
              <w:fldChar w:fldCharType="end"/>
            </w:r>
            <w:r w:rsidRPr="00685E8F">
              <w:t xml:space="preserve"> de </w:t>
            </w:r>
            <w:r>
              <w:rPr>
                <w:b/>
                <w:bCs/>
                <w:sz w:val="24"/>
                <w:szCs w:val="24"/>
              </w:rPr>
              <w:fldChar w:fldCharType="begin"/>
            </w:r>
            <w:r>
              <w:rPr>
                <w:b/>
                <w:bCs/>
              </w:rPr>
              <w:instrText>NUMPAGES</w:instrText>
            </w:r>
            <w:r>
              <w:rPr>
                <w:b/>
                <w:bCs/>
                <w:sz w:val="24"/>
                <w:szCs w:val="24"/>
              </w:rPr>
              <w:fldChar w:fldCharType="separate"/>
            </w:r>
            <w:r w:rsidRPr="00685E8F">
              <w:rPr>
                <w:b/>
              </w:rPr>
              <w:t>2</w:t>
            </w:r>
            <w:r>
              <w:rPr>
                <w:b/>
                <w:bCs/>
                <w:sz w:val="24"/>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D6628" w:rsidP="00455025" w:rsidRDefault="008D6628" w14:paraId="4D75E45D" w14:textId="77777777">
      <w:pPr>
        <w:spacing w:after="0" w:line="240" w:lineRule="auto"/>
      </w:pPr>
      <w:r>
        <w:separator/>
      </w:r>
    </w:p>
  </w:footnote>
  <w:footnote w:type="continuationSeparator" w:id="0">
    <w:p w:rsidR="008D6628" w:rsidP="00455025" w:rsidRDefault="008D6628" w14:paraId="62F347CE"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455025" w:rsidRDefault="00455025" w14:paraId="7BEF5799" w14:textId="268C63CF">
    <w:pPr>
      <w:pStyle w:val="Header"/>
    </w:pPr>
    <w:r>
      <w:rPr>
        <w:noProof/>
      </w:rPr>
      <w:drawing>
        <wp:anchor distT="0" distB="0" distL="114300" distR="114300" simplePos="0" relativeHeight="251658240" behindDoc="0" locked="0" layoutInCell="1" allowOverlap="1" wp14:anchorId="72DDC746" wp14:editId="2F44C08D">
          <wp:simplePos x="0" y="0"/>
          <wp:positionH relativeFrom="margin">
            <wp:posOffset>2363470</wp:posOffset>
          </wp:positionH>
          <wp:positionV relativeFrom="paragraph">
            <wp:posOffset>-373380</wp:posOffset>
          </wp:positionV>
          <wp:extent cx="923925" cy="879350"/>
          <wp:effectExtent l="0" t="0" r="0" b="0"/>
          <wp:wrapSquare wrapText="bothSides"/>
          <wp:docPr id="14" name="Imagen 14"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agen que contiene Text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923925" cy="87935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CkdExL4kzfnEu4" int2:id="0JbHS0Lr">
      <int2:state int2:value="Rejected" int2:type="AugLoop_Text_Critique"/>
    </int2:textHash>
    <int2:textHash int2:hashCode="ORg3PPVVnFS1LH" int2:id="2Jnq31WT">
      <int2:state int2:value="Rejected" int2:type="spell"/>
    </int2:textHash>
    <int2:textHash int2:hashCode="LJNTWZk5o6krjp" int2:id="4O9L4siJ">
      <int2:state int2:value="Rejected" int2:type="spell"/>
    </int2:textHash>
    <int2:textHash int2:hashCode="JpAWV9sDoitgJx" int2:id="6EZ4fnKy">
      <int2:state int2:value="Rejected" int2:type="spell"/>
    </int2:textHash>
    <int2:textHash int2:hashCode="g5frCjyfWX9Ceo" int2:id="AIJ9ghRH">
      <int2:state int2:value="Rejected" int2:type="spell"/>
    </int2:textHash>
    <int2:textHash int2:hashCode="Ckmlv3f9RXnLwk" int2:id="C6KCK7Kg">
      <int2:state int2:value="Rejected" int2:type="AugLoop_Text_Critique"/>
    </int2:textHash>
    <int2:textHash int2:hashCode="Ql/8FCLcTzJSi9" int2:id="EgSlAiZn">
      <int2:state int2:value="Rejected" int2:type="spell"/>
    </int2:textHash>
    <int2:textHash int2:hashCode="8wrMtI5osHHLaB" int2:id="OgPipilD">
      <int2:state int2:value="Rejected" int2:type="AugLoop_Text_Critique"/>
    </int2:textHash>
    <int2:textHash int2:hashCode="P/gDsfp1f6wx3j" int2:id="SKIWr8BL">
      <int2:state int2:value="Rejected" int2:type="spell"/>
    </int2:textHash>
    <int2:textHash int2:hashCode="TBTkJ0G+z4h8uJ" int2:id="Vc1gsyxg">
      <int2:state int2:value="Rejected" int2:type="AugLoop_Text_Critique"/>
    </int2:textHash>
    <int2:textHash int2:hashCode="y87Jyrr9yMiOO+" int2:id="W3xUPiuo">
      <int2:state int2:value="Rejected" int2:type="spell"/>
    </int2:textHash>
    <int2:textHash int2:hashCode="oQ77WaKsixgH+4" int2:id="h3GP7lVa">
      <int2:state int2:value="Rejected" int2:type="spell"/>
    </int2:textHash>
    <int2:textHash int2:hashCode="Kg+UrSazJwQNKo" int2:id="jQgnVs6s">
      <int2:state int2:value="Rejected" int2:type="spell"/>
    </int2:textHash>
    <int2:textHash int2:hashCode="7R4bMcdNtQDgFa" int2:id="oiuEEr1M">
      <int2:state int2:value="Rejected" int2:type="AugLoop_Text_Critique"/>
    </int2:textHash>
    <int2:textHash int2:hashCode="BRYKO9iOWVrpK5" int2:id="v3FbcWWB">
      <int2:state int2:value="Rejected" int2:type="AugLoop_Text_Critique"/>
    </int2:textHash>
    <int2:textHash int2:hashCode="S1QWKREvxgHFbg" int2:id="wn1w0Hyg">
      <int2:state int2:value="Rejected" int2:type="AugLoop_Text_Critique"/>
    </int2:textHash>
    <int2:textHash int2:hashCode="M9P3Daz3nOLoeY" int2:id="zWdIfz40">
      <int2:state int2:value="Rejected" int2:type="spell"/>
    </int2:textHash>
    <int2:bookmark int2:bookmarkName="_Int_rHeU2N4R" int2:invalidationBookmarkName="" int2:hashCode="EqRHtr2mYR8coP" int2:id="LTq5ahd3">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85">
    <w:nsid w:val="afe8f0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6AEA45"/>
    <w:multiLevelType w:val="hybridMultilevel"/>
    <w:tmpl w:val="85347EDA"/>
    <w:lvl w:ilvl="0" w:tplc="1826D276">
      <w:start w:val="1"/>
      <w:numFmt w:val="bullet"/>
      <w:lvlText w:val=""/>
      <w:lvlJc w:val="left"/>
      <w:pPr>
        <w:ind w:left="720" w:hanging="360"/>
      </w:pPr>
      <w:rPr>
        <w:rFonts w:hint="default" w:ascii="Symbol" w:hAnsi="Symbol"/>
      </w:rPr>
    </w:lvl>
    <w:lvl w:ilvl="1" w:tplc="96641994">
      <w:start w:val="1"/>
      <w:numFmt w:val="bullet"/>
      <w:lvlText w:val="o"/>
      <w:lvlJc w:val="left"/>
      <w:pPr>
        <w:ind w:left="1440" w:hanging="360"/>
      </w:pPr>
      <w:rPr>
        <w:rFonts w:hint="default" w:ascii="Courier New" w:hAnsi="Courier New"/>
      </w:rPr>
    </w:lvl>
    <w:lvl w:ilvl="2" w:tplc="841A5798">
      <w:start w:val="1"/>
      <w:numFmt w:val="bullet"/>
      <w:lvlText w:val=""/>
      <w:lvlJc w:val="left"/>
      <w:pPr>
        <w:ind w:left="2160" w:hanging="360"/>
      </w:pPr>
      <w:rPr>
        <w:rFonts w:hint="default" w:ascii="Wingdings" w:hAnsi="Wingdings"/>
      </w:rPr>
    </w:lvl>
    <w:lvl w:ilvl="3" w:tplc="B5EA6D3C">
      <w:start w:val="1"/>
      <w:numFmt w:val="bullet"/>
      <w:lvlText w:val=""/>
      <w:lvlJc w:val="left"/>
      <w:pPr>
        <w:ind w:left="2880" w:hanging="360"/>
      </w:pPr>
      <w:rPr>
        <w:rFonts w:hint="default" w:ascii="Symbol" w:hAnsi="Symbol"/>
      </w:rPr>
    </w:lvl>
    <w:lvl w:ilvl="4" w:tplc="37BCB79E">
      <w:start w:val="1"/>
      <w:numFmt w:val="bullet"/>
      <w:lvlText w:val="o"/>
      <w:lvlJc w:val="left"/>
      <w:pPr>
        <w:ind w:left="3600" w:hanging="360"/>
      </w:pPr>
      <w:rPr>
        <w:rFonts w:hint="default" w:ascii="Courier New" w:hAnsi="Courier New"/>
      </w:rPr>
    </w:lvl>
    <w:lvl w:ilvl="5" w:tplc="CF72E090">
      <w:start w:val="1"/>
      <w:numFmt w:val="bullet"/>
      <w:lvlText w:val=""/>
      <w:lvlJc w:val="left"/>
      <w:pPr>
        <w:ind w:left="4320" w:hanging="360"/>
      </w:pPr>
      <w:rPr>
        <w:rFonts w:hint="default" w:ascii="Wingdings" w:hAnsi="Wingdings"/>
      </w:rPr>
    </w:lvl>
    <w:lvl w:ilvl="6" w:tplc="8F84320E">
      <w:start w:val="1"/>
      <w:numFmt w:val="bullet"/>
      <w:lvlText w:val=""/>
      <w:lvlJc w:val="left"/>
      <w:pPr>
        <w:ind w:left="5040" w:hanging="360"/>
      </w:pPr>
      <w:rPr>
        <w:rFonts w:hint="default" w:ascii="Symbol" w:hAnsi="Symbol"/>
      </w:rPr>
    </w:lvl>
    <w:lvl w:ilvl="7" w:tplc="996C4F3C">
      <w:start w:val="1"/>
      <w:numFmt w:val="bullet"/>
      <w:lvlText w:val="o"/>
      <w:lvlJc w:val="left"/>
      <w:pPr>
        <w:ind w:left="5760" w:hanging="360"/>
      </w:pPr>
      <w:rPr>
        <w:rFonts w:hint="default" w:ascii="Courier New" w:hAnsi="Courier New"/>
      </w:rPr>
    </w:lvl>
    <w:lvl w:ilvl="8" w:tplc="03623C72">
      <w:start w:val="1"/>
      <w:numFmt w:val="bullet"/>
      <w:lvlText w:val=""/>
      <w:lvlJc w:val="left"/>
      <w:pPr>
        <w:ind w:left="6480" w:hanging="360"/>
      </w:pPr>
      <w:rPr>
        <w:rFonts w:hint="default" w:ascii="Wingdings" w:hAnsi="Wingdings"/>
      </w:rPr>
    </w:lvl>
  </w:abstractNum>
  <w:abstractNum w:abstractNumId="1" w15:restartNumberingAfterBreak="0">
    <w:nsid w:val="0245A6B1"/>
    <w:multiLevelType w:val="hybridMultilevel"/>
    <w:tmpl w:val="8BF84860"/>
    <w:lvl w:ilvl="0" w:tplc="F0EAF0A8">
      <w:start w:val="1"/>
      <w:numFmt w:val="bullet"/>
      <w:lvlText w:val=""/>
      <w:lvlJc w:val="left"/>
      <w:pPr>
        <w:ind w:left="720" w:hanging="360"/>
      </w:pPr>
      <w:rPr>
        <w:rFonts w:hint="default" w:ascii="Symbol" w:hAnsi="Symbol"/>
      </w:rPr>
    </w:lvl>
    <w:lvl w:ilvl="1" w:tplc="002ACE12">
      <w:start w:val="1"/>
      <w:numFmt w:val="bullet"/>
      <w:lvlText w:val="o"/>
      <w:lvlJc w:val="left"/>
      <w:pPr>
        <w:ind w:left="1440" w:hanging="360"/>
      </w:pPr>
      <w:rPr>
        <w:rFonts w:hint="default" w:ascii="Courier New" w:hAnsi="Courier New"/>
      </w:rPr>
    </w:lvl>
    <w:lvl w:ilvl="2" w:tplc="037263D2">
      <w:start w:val="1"/>
      <w:numFmt w:val="bullet"/>
      <w:lvlText w:val=""/>
      <w:lvlJc w:val="left"/>
      <w:pPr>
        <w:ind w:left="2160" w:hanging="360"/>
      </w:pPr>
      <w:rPr>
        <w:rFonts w:hint="default" w:ascii="Wingdings" w:hAnsi="Wingdings"/>
      </w:rPr>
    </w:lvl>
    <w:lvl w:ilvl="3" w:tplc="EC0AD41A">
      <w:start w:val="1"/>
      <w:numFmt w:val="bullet"/>
      <w:lvlText w:val=""/>
      <w:lvlJc w:val="left"/>
      <w:pPr>
        <w:ind w:left="2880" w:hanging="360"/>
      </w:pPr>
      <w:rPr>
        <w:rFonts w:hint="default" w:ascii="Symbol" w:hAnsi="Symbol"/>
      </w:rPr>
    </w:lvl>
    <w:lvl w:ilvl="4" w:tplc="8DF44C3C">
      <w:start w:val="1"/>
      <w:numFmt w:val="bullet"/>
      <w:lvlText w:val="o"/>
      <w:lvlJc w:val="left"/>
      <w:pPr>
        <w:ind w:left="3600" w:hanging="360"/>
      </w:pPr>
      <w:rPr>
        <w:rFonts w:hint="default" w:ascii="Courier New" w:hAnsi="Courier New"/>
      </w:rPr>
    </w:lvl>
    <w:lvl w:ilvl="5" w:tplc="264CBA1A">
      <w:start w:val="1"/>
      <w:numFmt w:val="bullet"/>
      <w:lvlText w:val=""/>
      <w:lvlJc w:val="left"/>
      <w:pPr>
        <w:ind w:left="4320" w:hanging="360"/>
      </w:pPr>
      <w:rPr>
        <w:rFonts w:hint="default" w:ascii="Wingdings" w:hAnsi="Wingdings"/>
      </w:rPr>
    </w:lvl>
    <w:lvl w:ilvl="6" w:tplc="320C5F22">
      <w:start w:val="1"/>
      <w:numFmt w:val="bullet"/>
      <w:lvlText w:val=""/>
      <w:lvlJc w:val="left"/>
      <w:pPr>
        <w:ind w:left="5040" w:hanging="360"/>
      </w:pPr>
      <w:rPr>
        <w:rFonts w:hint="default" w:ascii="Symbol" w:hAnsi="Symbol"/>
      </w:rPr>
    </w:lvl>
    <w:lvl w:ilvl="7" w:tplc="25408EAE">
      <w:start w:val="1"/>
      <w:numFmt w:val="bullet"/>
      <w:lvlText w:val="o"/>
      <w:lvlJc w:val="left"/>
      <w:pPr>
        <w:ind w:left="5760" w:hanging="360"/>
      </w:pPr>
      <w:rPr>
        <w:rFonts w:hint="default" w:ascii="Courier New" w:hAnsi="Courier New"/>
      </w:rPr>
    </w:lvl>
    <w:lvl w:ilvl="8" w:tplc="2E54D15C">
      <w:start w:val="1"/>
      <w:numFmt w:val="bullet"/>
      <w:lvlText w:val=""/>
      <w:lvlJc w:val="left"/>
      <w:pPr>
        <w:ind w:left="6480" w:hanging="360"/>
      </w:pPr>
      <w:rPr>
        <w:rFonts w:hint="default" w:ascii="Wingdings" w:hAnsi="Wingdings"/>
      </w:rPr>
    </w:lvl>
  </w:abstractNum>
  <w:abstractNum w:abstractNumId="2" w15:restartNumberingAfterBreak="0">
    <w:nsid w:val="0427D011"/>
    <w:multiLevelType w:val="hybridMultilevel"/>
    <w:tmpl w:val="FFFFFFFF"/>
    <w:lvl w:ilvl="0" w:tplc="2DE04E00">
      <w:start w:val="2"/>
      <w:numFmt w:val="decimal"/>
      <w:lvlText w:val="%1."/>
      <w:lvlJc w:val="left"/>
      <w:pPr>
        <w:ind w:left="720" w:hanging="360"/>
      </w:pPr>
    </w:lvl>
    <w:lvl w:ilvl="1" w:tplc="DBAAB78C">
      <w:start w:val="1"/>
      <w:numFmt w:val="lowerLetter"/>
      <w:lvlText w:val="%2."/>
      <w:lvlJc w:val="left"/>
      <w:pPr>
        <w:ind w:left="1440" w:hanging="360"/>
      </w:pPr>
    </w:lvl>
    <w:lvl w:ilvl="2" w:tplc="2798510E">
      <w:start w:val="1"/>
      <w:numFmt w:val="lowerRoman"/>
      <w:lvlText w:val="%3."/>
      <w:lvlJc w:val="right"/>
      <w:pPr>
        <w:ind w:left="2160" w:hanging="180"/>
      </w:pPr>
    </w:lvl>
    <w:lvl w:ilvl="3" w:tplc="FB22EF28">
      <w:start w:val="1"/>
      <w:numFmt w:val="decimal"/>
      <w:lvlText w:val="%4."/>
      <w:lvlJc w:val="left"/>
      <w:pPr>
        <w:ind w:left="2880" w:hanging="360"/>
      </w:pPr>
    </w:lvl>
    <w:lvl w:ilvl="4" w:tplc="77B0372A">
      <w:start w:val="1"/>
      <w:numFmt w:val="lowerLetter"/>
      <w:lvlText w:val="%5."/>
      <w:lvlJc w:val="left"/>
      <w:pPr>
        <w:ind w:left="3600" w:hanging="360"/>
      </w:pPr>
    </w:lvl>
    <w:lvl w:ilvl="5" w:tplc="BEB6C7FC">
      <w:start w:val="1"/>
      <w:numFmt w:val="lowerRoman"/>
      <w:lvlText w:val="%6."/>
      <w:lvlJc w:val="right"/>
      <w:pPr>
        <w:ind w:left="4320" w:hanging="180"/>
      </w:pPr>
    </w:lvl>
    <w:lvl w:ilvl="6" w:tplc="814485DA">
      <w:start w:val="1"/>
      <w:numFmt w:val="decimal"/>
      <w:lvlText w:val="%7."/>
      <w:lvlJc w:val="left"/>
      <w:pPr>
        <w:ind w:left="5040" w:hanging="360"/>
      </w:pPr>
    </w:lvl>
    <w:lvl w:ilvl="7" w:tplc="A5B4698C">
      <w:start w:val="1"/>
      <w:numFmt w:val="lowerLetter"/>
      <w:lvlText w:val="%8."/>
      <w:lvlJc w:val="left"/>
      <w:pPr>
        <w:ind w:left="5760" w:hanging="360"/>
      </w:pPr>
    </w:lvl>
    <w:lvl w:ilvl="8" w:tplc="8B04929C">
      <w:start w:val="1"/>
      <w:numFmt w:val="lowerRoman"/>
      <w:lvlText w:val="%9."/>
      <w:lvlJc w:val="right"/>
      <w:pPr>
        <w:ind w:left="6480" w:hanging="180"/>
      </w:pPr>
    </w:lvl>
  </w:abstractNum>
  <w:abstractNum w:abstractNumId="3" w15:restartNumberingAfterBreak="0">
    <w:nsid w:val="0457B68A"/>
    <w:multiLevelType w:val="hybridMultilevel"/>
    <w:tmpl w:val="FFFFFFFF"/>
    <w:lvl w:ilvl="0" w:tplc="1C5C6F58">
      <w:start w:val="1"/>
      <w:numFmt w:val="bullet"/>
      <w:lvlText w:val="o"/>
      <w:lvlJc w:val="left"/>
      <w:pPr>
        <w:ind w:left="720" w:hanging="360"/>
      </w:pPr>
      <w:rPr>
        <w:rFonts w:hint="default" w:ascii="&quot;Courier New&quot;" w:hAnsi="&quot;Courier New&quot;"/>
      </w:rPr>
    </w:lvl>
    <w:lvl w:ilvl="1" w:tplc="DE96C242">
      <w:start w:val="1"/>
      <w:numFmt w:val="bullet"/>
      <w:lvlText w:val="o"/>
      <w:lvlJc w:val="left"/>
      <w:pPr>
        <w:ind w:left="1440" w:hanging="360"/>
      </w:pPr>
      <w:rPr>
        <w:rFonts w:hint="default" w:ascii="Courier New" w:hAnsi="Courier New"/>
      </w:rPr>
    </w:lvl>
    <w:lvl w:ilvl="2" w:tplc="0DC6CF82">
      <w:start w:val="1"/>
      <w:numFmt w:val="bullet"/>
      <w:lvlText w:val=""/>
      <w:lvlJc w:val="left"/>
      <w:pPr>
        <w:ind w:left="2160" w:hanging="360"/>
      </w:pPr>
      <w:rPr>
        <w:rFonts w:hint="default" w:ascii="Wingdings" w:hAnsi="Wingdings"/>
      </w:rPr>
    </w:lvl>
    <w:lvl w:ilvl="3" w:tplc="25CA1334">
      <w:start w:val="1"/>
      <w:numFmt w:val="bullet"/>
      <w:lvlText w:val=""/>
      <w:lvlJc w:val="left"/>
      <w:pPr>
        <w:ind w:left="2880" w:hanging="360"/>
      </w:pPr>
      <w:rPr>
        <w:rFonts w:hint="default" w:ascii="Symbol" w:hAnsi="Symbol"/>
      </w:rPr>
    </w:lvl>
    <w:lvl w:ilvl="4" w:tplc="181ADCF6">
      <w:start w:val="1"/>
      <w:numFmt w:val="bullet"/>
      <w:lvlText w:val="o"/>
      <w:lvlJc w:val="left"/>
      <w:pPr>
        <w:ind w:left="3600" w:hanging="360"/>
      </w:pPr>
      <w:rPr>
        <w:rFonts w:hint="default" w:ascii="Courier New" w:hAnsi="Courier New"/>
      </w:rPr>
    </w:lvl>
    <w:lvl w:ilvl="5" w:tplc="7062C586">
      <w:start w:val="1"/>
      <w:numFmt w:val="bullet"/>
      <w:lvlText w:val=""/>
      <w:lvlJc w:val="left"/>
      <w:pPr>
        <w:ind w:left="4320" w:hanging="360"/>
      </w:pPr>
      <w:rPr>
        <w:rFonts w:hint="default" w:ascii="Wingdings" w:hAnsi="Wingdings"/>
      </w:rPr>
    </w:lvl>
    <w:lvl w:ilvl="6" w:tplc="39EA301E">
      <w:start w:val="1"/>
      <w:numFmt w:val="bullet"/>
      <w:lvlText w:val=""/>
      <w:lvlJc w:val="left"/>
      <w:pPr>
        <w:ind w:left="5040" w:hanging="360"/>
      </w:pPr>
      <w:rPr>
        <w:rFonts w:hint="default" w:ascii="Symbol" w:hAnsi="Symbol"/>
      </w:rPr>
    </w:lvl>
    <w:lvl w:ilvl="7" w:tplc="4F3870E8">
      <w:start w:val="1"/>
      <w:numFmt w:val="bullet"/>
      <w:lvlText w:val="o"/>
      <w:lvlJc w:val="left"/>
      <w:pPr>
        <w:ind w:left="5760" w:hanging="360"/>
      </w:pPr>
      <w:rPr>
        <w:rFonts w:hint="default" w:ascii="Courier New" w:hAnsi="Courier New"/>
      </w:rPr>
    </w:lvl>
    <w:lvl w:ilvl="8" w:tplc="F04C2966">
      <w:start w:val="1"/>
      <w:numFmt w:val="bullet"/>
      <w:lvlText w:val=""/>
      <w:lvlJc w:val="left"/>
      <w:pPr>
        <w:ind w:left="6480" w:hanging="360"/>
      </w:pPr>
      <w:rPr>
        <w:rFonts w:hint="default" w:ascii="Wingdings" w:hAnsi="Wingdings"/>
      </w:rPr>
    </w:lvl>
  </w:abstractNum>
  <w:abstractNum w:abstractNumId="4" w15:restartNumberingAfterBreak="0">
    <w:nsid w:val="04DF0A16"/>
    <w:multiLevelType w:val="hybridMultilevel"/>
    <w:tmpl w:val="1CFC5066"/>
    <w:lvl w:ilvl="0" w:tplc="5F8E5E16">
      <w:start w:val="1"/>
      <w:numFmt w:val="lowerLetter"/>
      <w:lvlText w:val="%1)"/>
      <w:lvlJc w:val="left"/>
      <w:pPr>
        <w:ind w:left="786" w:hanging="360"/>
      </w:pPr>
    </w:lvl>
    <w:lvl w:ilvl="1" w:tplc="02D4D58A">
      <w:start w:val="1"/>
      <w:numFmt w:val="lowerLetter"/>
      <w:lvlText w:val="%2."/>
      <w:lvlJc w:val="left"/>
      <w:pPr>
        <w:ind w:left="1440" w:hanging="360"/>
      </w:pPr>
    </w:lvl>
    <w:lvl w:ilvl="2" w:tplc="B276E732">
      <w:start w:val="1"/>
      <w:numFmt w:val="lowerRoman"/>
      <w:lvlText w:val="%3."/>
      <w:lvlJc w:val="right"/>
      <w:pPr>
        <w:ind w:left="2160" w:hanging="180"/>
      </w:pPr>
    </w:lvl>
    <w:lvl w:ilvl="3" w:tplc="14DEE91C">
      <w:start w:val="1"/>
      <w:numFmt w:val="decimal"/>
      <w:lvlText w:val="%4."/>
      <w:lvlJc w:val="left"/>
      <w:pPr>
        <w:ind w:left="2880" w:hanging="360"/>
      </w:pPr>
    </w:lvl>
    <w:lvl w:ilvl="4" w:tplc="63C2A4E4">
      <w:start w:val="1"/>
      <w:numFmt w:val="lowerLetter"/>
      <w:lvlText w:val="%5."/>
      <w:lvlJc w:val="left"/>
      <w:pPr>
        <w:ind w:left="3600" w:hanging="360"/>
      </w:pPr>
    </w:lvl>
    <w:lvl w:ilvl="5" w:tplc="50505E00">
      <w:start w:val="1"/>
      <w:numFmt w:val="lowerRoman"/>
      <w:lvlText w:val="%6."/>
      <w:lvlJc w:val="right"/>
      <w:pPr>
        <w:ind w:left="4320" w:hanging="180"/>
      </w:pPr>
    </w:lvl>
    <w:lvl w:ilvl="6" w:tplc="B59EF572">
      <w:start w:val="1"/>
      <w:numFmt w:val="decimal"/>
      <w:lvlText w:val="%7."/>
      <w:lvlJc w:val="left"/>
      <w:pPr>
        <w:ind w:left="5040" w:hanging="360"/>
      </w:pPr>
    </w:lvl>
    <w:lvl w:ilvl="7" w:tplc="A9886E44">
      <w:start w:val="1"/>
      <w:numFmt w:val="lowerLetter"/>
      <w:lvlText w:val="%8."/>
      <w:lvlJc w:val="left"/>
      <w:pPr>
        <w:ind w:left="5760" w:hanging="360"/>
      </w:pPr>
    </w:lvl>
    <w:lvl w:ilvl="8" w:tplc="A7EA4E94">
      <w:start w:val="1"/>
      <w:numFmt w:val="lowerRoman"/>
      <w:lvlText w:val="%9."/>
      <w:lvlJc w:val="right"/>
      <w:pPr>
        <w:ind w:left="6480" w:hanging="180"/>
      </w:pPr>
    </w:lvl>
  </w:abstractNum>
  <w:abstractNum w:abstractNumId="5" w15:restartNumberingAfterBreak="0">
    <w:nsid w:val="06CC0B17"/>
    <w:multiLevelType w:val="hybridMultilevel"/>
    <w:tmpl w:val="FFFFFFFF"/>
    <w:lvl w:ilvl="0" w:tplc="534E6568">
      <w:start w:val="1"/>
      <w:numFmt w:val="bullet"/>
      <w:lvlText w:val="·"/>
      <w:lvlJc w:val="left"/>
      <w:pPr>
        <w:ind w:left="720" w:hanging="360"/>
      </w:pPr>
      <w:rPr>
        <w:rFonts w:hint="default" w:ascii="Symbol" w:hAnsi="Symbol"/>
      </w:rPr>
    </w:lvl>
    <w:lvl w:ilvl="1" w:tplc="E7E6EED0">
      <w:start w:val="1"/>
      <w:numFmt w:val="bullet"/>
      <w:lvlText w:val="o"/>
      <w:lvlJc w:val="left"/>
      <w:pPr>
        <w:ind w:left="1440" w:hanging="360"/>
      </w:pPr>
      <w:rPr>
        <w:rFonts w:hint="default" w:ascii="Courier New" w:hAnsi="Courier New"/>
      </w:rPr>
    </w:lvl>
    <w:lvl w:ilvl="2" w:tplc="5D364CFA">
      <w:start w:val="1"/>
      <w:numFmt w:val="bullet"/>
      <w:lvlText w:val=""/>
      <w:lvlJc w:val="left"/>
      <w:pPr>
        <w:ind w:left="2160" w:hanging="360"/>
      </w:pPr>
      <w:rPr>
        <w:rFonts w:hint="default" w:ascii="Wingdings" w:hAnsi="Wingdings"/>
      </w:rPr>
    </w:lvl>
    <w:lvl w:ilvl="3" w:tplc="80D046C6">
      <w:start w:val="1"/>
      <w:numFmt w:val="bullet"/>
      <w:lvlText w:val=""/>
      <w:lvlJc w:val="left"/>
      <w:pPr>
        <w:ind w:left="2880" w:hanging="360"/>
      </w:pPr>
      <w:rPr>
        <w:rFonts w:hint="default" w:ascii="Symbol" w:hAnsi="Symbol"/>
      </w:rPr>
    </w:lvl>
    <w:lvl w:ilvl="4" w:tplc="AB882784">
      <w:start w:val="1"/>
      <w:numFmt w:val="bullet"/>
      <w:lvlText w:val="o"/>
      <w:lvlJc w:val="left"/>
      <w:pPr>
        <w:ind w:left="3600" w:hanging="360"/>
      </w:pPr>
      <w:rPr>
        <w:rFonts w:hint="default" w:ascii="Courier New" w:hAnsi="Courier New"/>
      </w:rPr>
    </w:lvl>
    <w:lvl w:ilvl="5" w:tplc="56346B18">
      <w:start w:val="1"/>
      <w:numFmt w:val="bullet"/>
      <w:lvlText w:val=""/>
      <w:lvlJc w:val="left"/>
      <w:pPr>
        <w:ind w:left="4320" w:hanging="360"/>
      </w:pPr>
      <w:rPr>
        <w:rFonts w:hint="default" w:ascii="Wingdings" w:hAnsi="Wingdings"/>
      </w:rPr>
    </w:lvl>
    <w:lvl w:ilvl="6" w:tplc="0B52A678">
      <w:start w:val="1"/>
      <w:numFmt w:val="bullet"/>
      <w:lvlText w:val=""/>
      <w:lvlJc w:val="left"/>
      <w:pPr>
        <w:ind w:left="5040" w:hanging="360"/>
      </w:pPr>
      <w:rPr>
        <w:rFonts w:hint="default" w:ascii="Symbol" w:hAnsi="Symbol"/>
      </w:rPr>
    </w:lvl>
    <w:lvl w:ilvl="7" w:tplc="C3A062B4">
      <w:start w:val="1"/>
      <w:numFmt w:val="bullet"/>
      <w:lvlText w:val="o"/>
      <w:lvlJc w:val="left"/>
      <w:pPr>
        <w:ind w:left="5760" w:hanging="360"/>
      </w:pPr>
      <w:rPr>
        <w:rFonts w:hint="default" w:ascii="Courier New" w:hAnsi="Courier New"/>
      </w:rPr>
    </w:lvl>
    <w:lvl w:ilvl="8" w:tplc="FB68729E">
      <w:start w:val="1"/>
      <w:numFmt w:val="bullet"/>
      <w:lvlText w:val=""/>
      <w:lvlJc w:val="left"/>
      <w:pPr>
        <w:ind w:left="6480" w:hanging="360"/>
      </w:pPr>
      <w:rPr>
        <w:rFonts w:hint="default" w:ascii="Wingdings" w:hAnsi="Wingdings"/>
      </w:rPr>
    </w:lvl>
  </w:abstractNum>
  <w:abstractNum w:abstractNumId="6" w15:restartNumberingAfterBreak="0">
    <w:nsid w:val="093BDAF0"/>
    <w:multiLevelType w:val="hybridMultilevel"/>
    <w:tmpl w:val="FFFFFFFF"/>
    <w:lvl w:ilvl="0" w:tplc="63402710">
      <w:start w:val="1"/>
      <w:numFmt w:val="bullet"/>
      <w:lvlText w:val="·"/>
      <w:lvlJc w:val="left"/>
      <w:pPr>
        <w:ind w:left="720" w:hanging="360"/>
      </w:pPr>
      <w:rPr>
        <w:rFonts w:hint="default" w:ascii="Symbol" w:hAnsi="Symbol"/>
      </w:rPr>
    </w:lvl>
    <w:lvl w:ilvl="1" w:tplc="E3CA5CEC">
      <w:start w:val="1"/>
      <w:numFmt w:val="bullet"/>
      <w:lvlText w:val="o"/>
      <w:lvlJc w:val="left"/>
      <w:pPr>
        <w:ind w:left="1440" w:hanging="360"/>
      </w:pPr>
      <w:rPr>
        <w:rFonts w:hint="default" w:ascii="Courier New" w:hAnsi="Courier New"/>
      </w:rPr>
    </w:lvl>
    <w:lvl w:ilvl="2" w:tplc="21926256">
      <w:start w:val="1"/>
      <w:numFmt w:val="bullet"/>
      <w:lvlText w:val=""/>
      <w:lvlJc w:val="left"/>
      <w:pPr>
        <w:ind w:left="2160" w:hanging="360"/>
      </w:pPr>
      <w:rPr>
        <w:rFonts w:hint="default" w:ascii="Wingdings" w:hAnsi="Wingdings"/>
      </w:rPr>
    </w:lvl>
    <w:lvl w:ilvl="3" w:tplc="00864BE4">
      <w:start w:val="1"/>
      <w:numFmt w:val="bullet"/>
      <w:lvlText w:val=""/>
      <w:lvlJc w:val="left"/>
      <w:pPr>
        <w:ind w:left="2880" w:hanging="360"/>
      </w:pPr>
      <w:rPr>
        <w:rFonts w:hint="default" w:ascii="Symbol" w:hAnsi="Symbol"/>
      </w:rPr>
    </w:lvl>
    <w:lvl w:ilvl="4" w:tplc="FE4A1B10">
      <w:start w:val="1"/>
      <w:numFmt w:val="bullet"/>
      <w:lvlText w:val="o"/>
      <w:lvlJc w:val="left"/>
      <w:pPr>
        <w:ind w:left="3600" w:hanging="360"/>
      </w:pPr>
      <w:rPr>
        <w:rFonts w:hint="default" w:ascii="Courier New" w:hAnsi="Courier New"/>
      </w:rPr>
    </w:lvl>
    <w:lvl w:ilvl="5" w:tplc="9410CD54">
      <w:start w:val="1"/>
      <w:numFmt w:val="bullet"/>
      <w:lvlText w:val=""/>
      <w:lvlJc w:val="left"/>
      <w:pPr>
        <w:ind w:left="4320" w:hanging="360"/>
      </w:pPr>
      <w:rPr>
        <w:rFonts w:hint="default" w:ascii="Wingdings" w:hAnsi="Wingdings"/>
      </w:rPr>
    </w:lvl>
    <w:lvl w:ilvl="6" w:tplc="ABF69BA6">
      <w:start w:val="1"/>
      <w:numFmt w:val="bullet"/>
      <w:lvlText w:val=""/>
      <w:lvlJc w:val="left"/>
      <w:pPr>
        <w:ind w:left="5040" w:hanging="360"/>
      </w:pPr>
      <w:rPr>
        <w:rFonts w:hint="default" w:ascii="Symbol" w:hAnsi="Symbol"/>
      </w:rPr>
    </w:lvl>
    <w:lvl w:ilvl="7" w:tplc="D542E638">
      <w:start w:val="1"/>
      <w:numFmt w:val="bullet"/>
      <w:lvlText w:val="o"/>
      <w:lvlJc w:val="left"/>
      <w:pPr>
        <w:ind w:left="5760" w:hanging="360"/>
      </w:pPr>
      <w:rPr>
        <w:rFonts w:hint="default" w:ascii="Courier New" w:hAnsi="Courier New"/>
      </w:rPr>
    </w:lvl>
    <w:lvl w:ilvl="8" w:tplc="A54E546C">
      <w:start w:val="1"/>
      <w:numFmt w:val="bullet"/>
      <w:lvlText w:val=""/>
      <w:lvlJc w:val="left"/>
      <w:pPr>
        <w:ind w:left="6480" w:hanging="360"/>
      </w:pPr>
      <w:rPr>
        <w:rFonts w:hint="default" w:ascii="Wingdings" w:hAnsi="Wingdings"/>
      </w:rPr>
    </w:lvl>
  </w:abstractNum>
  <w:abstractNum w:abstractNumId="7" w15:restartNumberingAfterBreak="0">
    <w:nsid w:val="0A217293"/>
    <w:multiLevelType w:val="hybridMultilevel"/>
    <w:tmpl w:val="7F52D13A"/>
    <w:lvl w:ilvl="0" w:tplc="43F47B56">
      <w:start w:val="1"/>
      <w:numFmt w:val="bullet"/>
      <w:lvlText w:val=""/>
      <w:lvlJc w:val="left"/>
      <w:pPr>
        <w:ind w:left="720" w:hanging="360"/>
      </w:pPr>
      <w:rPr>
        <w:rFonts w:hint="default" w:ascii="Symbol" w:hAnsi="Symbol"/>
      </w:rPr>
    </w:lvl>
    <w:lvl w:ilvl="1" w:tplc="F5B4C3AA">
      <w:start w:val="1"/>
      <w:numFmt w:val="bullet"/>
      <w:lvlText w:val="o"/>
      <w:lvlJc w:val="left"/>
      <w:pPr>
        <w:ind w:left="1440" w:hanging="360"/>
      </w:pPr>
      <w:rPr>
        <w:rFonts w:hint="default" w:ascii="Courier New" w:hAnsi="Courier New"/>
      </w:rPr>
    </w:lvl>
    <w:lvl w:ilvl="2" w:tplc="FDA2BD84">
      <w:start w:val="1"/>
      <w:numFmt w:val="bullet"/>
      <w:lvlText w:val=""/>
      <w:lvlJc w:val="left"/>
      <w:pPr>
        <w:ind w:left="2160" w:hanging="360"/>
      </w:pPr>
      <w:rPr>
        <w:rFonts w:hint="default" w:ascii="Wingdings" w:hAnsi="Wingdings"/>
      </w:rPr>
    </w:lvl>
    <w:lvl w:ilvl="3" w:tplc="0D90CE5A">
      <w:start w:val="1"/>
      <w:numFmt w:val="bullet"/>
      <w:lvlText w:val=""/>
      <w:lvlJc w:val="left"/>
      <w:pPr>
        <w:ind w:left="2880" w:hanging="360"/>
      </w:pPr>
      <w:rPr>
        <w:rFonts w:hint="default" w:ascii="Symbol" w:hAnsi="Symbol"/>
      </w:rPr>
    </w:lvl>
    <w:lvl w:ilvl="4" w:tplc="06CE4EEA">
      <w:start w:val="1"/>
      <w:numFmt w:val="bullet"/>
      <w:lvlText w:val="o"/>
      <w:lvlJc w:val="left"/>
      <w:pPr>
        <w:ind w:left="3600" w:hanging="360"/>
      </w:pPr>
      <w:rPr>
        <w:rFonts w:hint="default" w:ascii="Courier New" w:hAnsi="Courier New"/>
      </w:rPr>
    </w:lvl>
    <w:lvl w:ilvl="5" w:tplc="EAF69E74">
      <w:start w:val="1"/>
      <w:numFmt w:val="bullet"/>
      <w:lvlText w:val=""/>
      <w:lvlJc w:val="left"/>
      <w:pPr>
        <w:ind w:left="4320" w:hanging="360"/>
      </w:pPr>
      <w:rPr>
        <w:rFonts w:hint="default" w:ascii="Wingdings" w:hAnsi="Wingdings"/>
      </w:rPr>
    </w:lvl>
    <w:lvl w:ilvl="6" w:tplc="4A08927A">
      <w:start w:val="1"/>
      <w:numFmt w:val="bullet"/>
      <w:lvlText w:val=""/>
      <w:lvlJc w:val="left"/>
      <w:pPr>
        <w:ind w:left="5040" w:hanging="360"/>
      </w:pPr>
      <w:rPr>
        <w:rFonts w:hint="default" w:ascii="Symbol" w:hAnsi="Symbol"/>
      </w:rPr>
    </w:lvl>
    <w:lvl w:ilvl="7" w:tplc="B85404E4">
      <w:start w:val="1"/>
      <w:numFmt w:val="bullet"/>
      <w:lvlText w:val="o"/>
      <w:lvlJc w:val="left"/>
      <w:pPr>
        <w:ind w:left="5760" w:hanging="360"/>
      </w:pPr>
      <w:rPr>
        <w:rFonts w:hint="default" w:ascii="Courier New" w:hAnsi="Courier New"/>
      </w:rPr>
    </w:lvl>
    <w:lvl w:ilvl="8" w:tplc="1980A058">
      <w:start w:val="1"/>
      <w:numFmt w:val="bullet"/>
      <w:lvlText w:val=""/>
      <w:lvlJc w:val="left"/>
      <w:pPr>
        <w:ind w:left="6480" w:hanging="360"/>
      </w:pPr>
      <w:rPr>
        <w:rFonts w:hint="default" w:ascii="Wingdings" w:hAnsi="Wingdings"/>
      </w:rPr>
    </w:lvl>
  </w:abstractNum>
  <w:abstractNum w:abstractNumId="8" w15:restartNumberingAfterBreak="0">
    <w:nsid w:val="0A6285E6"/>
    <w:multiLevelType w:val="hybridMultilevel"/>
    <w:tmpl w:val="7556CC62"/>
    <w:lvl w:ilvl="0" w:tplc="3F4837D8">
      <w:start w:val="1"/>
      <w:numFmt w:val="bullet"/>
      <w:lvlText w:val=""/>
      <w:lvlJc w:val="left"/>
      <w:pPr>
        <w:ind w:left="720" w:hanging="360"/>
      </w:pPr>
      <w:rPr>
        <w:rFonts w:hint="default" w:ascii="Symbol" w:hAnsi="Symbol"/>
      </w:rPr>
    </w:lvl>
    <w:lvl w:ilvl="1" w:tplc="AF666BF4">
      <w:start w:val="1"/>
      <w:numFmt w:val="bullet"/>
      <w:lvlText w:val="o"/>
      <w:lvlJc w:val="left"/>
      <w:pPr>
        <w:ind w:left="1440" w:hanging="360"/>
      </w:pPr>
      <w:rPr>
        <w:rFonts w:hint="default" w:ascii="Courier New" w:hAnsi="Courier New"/>
      </w:rPr>
    </w:lvl>
    <w:lvl w:ilvl="2" w:tplc="D6AC1E14">
      <w:start w:val="1"/>
      <w:numFmt w:val="bullet"/>
      <w:lvlText w:val=""/>
      <w:lvlJc w:val="left"/>
      <w:pPr>
        <w:ind w:left="2160" w:hanging="360"/>
      </w:pPr>
      <w:rPr>
        <w:rFonts w:hint="default" w:ascii="Wingdings" w:hAnsi="Wingdings"/>
      </w:rPr>
    </w:lvl>
    <w:lvl w:ilvl="3" w:tplc="657A5762">
      <w:start w:val="1"/>
      <w:numFmt w:val="bullet"/>
      <w:lvlText w:val=""/>
      <w:lvlJc w:val="left"/>
      <w:pPr>
        <w:ind w:left="2880" w:hanging="360"/>
      </w:pPr>
      <w:rPr>
        <w:rFonts w:hint="default" w:ascii="Symbol" w:hAnsi="Symbol"/>
      </w:rPr>
    </w:lvl>
    <w:lvl w:ilvl="4" w:tplc="C7743DC8">
      <w:start w:val="1"/>
      <w:numFmt w:val="bullet"/>
      <w:lvlText w:val="o"/>
      <w:lvlJc w:val="left"/>
      <w:pPr>
        <w:ind w:left="3600" w:hanging="360"/>
      </w:pPr>
      <w:rPr>
        <w:rFonts w:hint="default" w:ascii="Courier New" w:hAnsi="Courier New"/>
      </w:rPr>
    </w:lvl>
    <w:lvl w:ilvl="5" w:tplc="8E6A0A8E">
      <w:start w:val="1"/>
      <w:numFmt w:val="bullet"/>
      <w:lvlText w:val=""/>
      <w:lvlJc w:val="left"/>
      <w:pPr>
        <w:ind w:left="4320" w:hanging="360"/>
      </w:pPr>
      <w:rPr>
        <w:rFonts w:hint="default" w:ascii="Wingdings" w:hAnsi="Wingdings"/>
      </w:rPr>
    </w:lvl>
    <w:lvl w:ilvl="6" w:tplc="6AF6D344">
      <w:start w:val="1"/>
      <w:numFmt w:val="bullet"/>
      <w:lvlText w:val=""/>
      <w:lvlJc w:val="left"/>
      <w:pPr>
        <w:ind w:left="5040" w:hanging="360"/>
      </w:pPr>
      <w:rPr>
        <w:rFonts w:hint="default" w:ascii="Symbol" w:hAnsi="Symbol"/>
      </w:rPr>
    </w:lvl>
    <w:lvl w:ilvl="7" w:tplc="81786F94">
      <w:start w:val="1"/>
      <w:numFmt w:val="bullet"/>
      <w:lvlText w:val="o"/>
      <w:lvlJc w:val="left"/>
      <w:pPr>
        <w:ind w:left="5760" w:hanging="360"/>
      </w:pPr>
      <w:rPr>
        <w:rFonts w:hint="default" w:ascii="Courier New" w:hAnsi="Courier New"/>
      </w:rPr>
    </w:lvl>
    <w:lvl w:ilvl="8" w:tplc="092ADECC">
      <w:start w:val="1"/>
      <w:numFmt w:val="bullet"/>
      <w:lvlText w:val=""/>
      <w:lvlJc w:val="left"/>
      <w:pPr>
        <w:ind w:left="6480" w:hanging="360"/>
      </w:pPr>
      <w:rPr>
        <w:rFonts w:hint="default" w:ascii="Wingdings" w:hAnsi="Wingdings"/>
      </w:rPr>
    </w:lvl>
  </w:abstractNum>
  <w:abstractNum w:abstractNumId="9" w15:restartNumberingAfterBreak="0">
    <w:nsid w:val="0C8B60F0"/>
    <w:multiLevelType w:val="multilevel"/>
    <w:tmpl w:val="44362116"/>
    <w:lvl w:ilvl="0">
      <w:start w:val="3"/>
      <w:numFmt w:val="decimal"/>
      <w:lvlText w:val="%1"/>
      <w:lvlJc w:val="left"/>
      <w:pPr>
        <w:ind w:left="600" w:hanging="600"/>
      </w:pPr>
      <w:rPr>
        <w:rFonts w:hint="default"/>
      </w:rPr>
    </w:lvl>
    <w:lvl w:ilvl="1">
      <w:start w:val="1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DB05F60"/>
    <w:multiLevelType w:val="hybridMultilevel"/>
    <w:tmpl w:val="6B6808BE"/>
    <w:lvl w:ilvl="0" w:tplc="AB7C573E">
      <w:start w:val="1"/>
      <w:numFmt w:val="lowerRoman"/>
      <w:lvlText w:val="%1."/>
      <w:lvlJc w:val="left"/>
      <w:pPr>
        <w:ind w:left="720" w:hanging="360"/>
      </w:pPr>
    </w:lvl>
    <w:lvl w:ilvl="1" w:tplc="527831D0">
      <w:start w:val="1"/>
      <w:numFmt w:val="lowerLetter"/>
      <w:lvlText w:val="%2."/>
      <w:lvlJc w:val="left"/>
      <w:pPr>
        <w:ind w:left="1440" w:hanging="360"/>
      </w:pPr>
    </w:lvl>
    <w:lvl w:ilvl="2" w:tplc="87847D9E">
      <w:start w:val="1"/>
      <w:numFmt w:val="lowerRoman"/>
      <w:lvlText w:val="%3."/>
      <w:lvlJc w:val="right"/>
      <w:pPr>
        <w:ind w:left="2160" w:hanging="180"/>
      </w:pPr>
    </w:lvl>
    <w:lvl w:ilvl="3" w:tplc="AC141050">
      <w:start w:val="1"/>
      <w:numFmt w:val="decimal"/>
      <w:lvlText w:val="%4."/>
      <w:lvlJc w:val="left"/>
      <w:pPr>
        <w:ind w:left="2880" w:hanging="360"/>
      </w:pPr>
    </w:lvl>
    <w:lvl w:ilvl="4" w:tplc="21E0D9A2">
      <w:start w:val="1"/>
      <w:numFmt w:val="lowerLetter"/>
      <w:lvlText w:val="%5."/>
      <w:lvlJc w:val="left"/>
      <w:pPr>
        <w:ind w:left="3600" w:hanging="360"/>
      </w:pPr>
    </w:lvl>
    <w:lvl w:ilvl="5" w:tplc="D824976C">
      <w:start w:val="1"/>
      <w:numFmt w:val="lowerRoman"/>
      <w:lvlText w:val="%6."/>
      <w:lvlJc w:val="right"/>
      <w:pPr>
        <w:ind w:left="4320" w:hanging="180"/>
      </w:pPr>
    </w:lvl>
    <w:lvl w:ilvl="6" w:tplc="9BD4B426">
      <w:start w:val="1"/>
      <w:numFmt w:val="decimal"/>
      <w:lvlText w:val="%7."/>
      <w:lvlJc w:val="left"/>
      <w:pPr>
        <w:ind w:left="5040" w:hanging="360"/>
      </w:pPr>
    </w:lvl>
    <w:lvl w:ilvl="7" w:tplc="B3320498">
      <w:start w:val="1"/>
      <w:numFmt w:val="lowerLetter"/>
      <w:lvlText w:val="%8."/>
      <w:lvlJc w:val="left"/>
      <w:pPr>
        <w:ind w:left="5760" w:hanging="360"/>
      </w:pPr>
    </w:lvl>
    <w:lvl w:ilvl="8" w:tplc="9DC0551E">
      <w:start w:val="1"/>
      <w:numFmt w:val="lowerRoman"/>
      <w:lvlText w:val="%9."/>
      <w:lvlJc w:val="right"/>
      <w:pPr>
        <w:ind w:left="6480" w:hanging="180"/>
      </w:pPr>
    </w:lvl>
  </w:abstractNum>
  <w:abstractNum w:abstractNumId="11" w15:restartNumberingAfterBreak="0">
    <w:nsid w:val="0EAE59CA"/>
    <w:multiLevelType w:val="hybridMultilevel"/>
    <w:tmpl w:val="CBF2BE24"/>
    <w:lvl w:ilvl="0" w:tplc="473C2888">
      <w:start w:val="1"/>
      <w:numFmt w:val="bullet"/>
      <w:lvlText w:val="-"/>
      <w:lvlJc w:val="left"/>
      <w:pPr>
        <w:ind w:left="720" w:hanging="360"/>
      </w:pPr>
      <w:rPr>
        <w:rFonts w:hint="default" w:ascii="Aptos" w:hAnsi="Aptos"/>
      </w:rPr>
    </w:lvl>
    <w:lvl w:ilvl="1" w:tplc="5AD2960C">
      <w:start w:val="1"/>
      <w:numFmt w:val="bullet"/>
      <w:lvlText w:val="o"/>
      <w:lvlJc w:val="left"/>
      <w:pPr>
        <w:ind w:left="1440" w:hanging="360"/>
      </w:pPr>
      <w:rPr>
        <w:rFonts w:hint="default" w:ascii="Courier New" w:hAnsi="Courier New"/>
      </w:rPr>
    </w:lvl>
    <w:lvl w:ilvl="2" w:tplc="F564C116">
      <w:start w:val="1"/>
      <w:numFmt w:val="bullet"/>
      <w:lvlText w:val=""/>
      <w:lvlJc w:val="left"/>
      <w:pPr>
        <w:ind w:left="2160" w:hanging="360"/>
      </w:pPr>
      <w:rPr>
        <w:rFonts w:hint="default" w:ascii="Wingdings" w:hAnsi="Wingdings"/>
      </w:rPr>
    </w:lvl>
    <w:lvl w:ilvl="3" w:tplc="F1E227BC">
      <w:start w:val="1"/>
      <w:numFmt w:val="bullet"/>
      <w:lvlText w:val=""/>
      <w:lvlJc w:val="left"/>
      <w:pPr>
        <w:ind w:left="2880" w:hanging="360"/>
      </w:pPr>
      <w:rPr>
        <w:rFonts w:hint="default" w:ascii="Symbol" w:hAnsi="Symbol"/>
      </w:rPr>
    </w:lvl>
    <w:lvl w:ilvl="4" w:tplc="B100D376">
      <w:start w:val="1"/>
      <w:numFmt w:val="bullet"/>
      <w:lvlText w:val="o"/>
      <w:lvlJc w:val="left"/>
      <w:pPr>
        <w:ind w:left="3600" w:hanging="360"/>
      </w:pPr>
      <w:rPr>
        <w:rFonts w:hint="default" w:ascii="Courier New" w:hAnsi="Courier New"/>
      </w:rPr>
    </w:lvl>
    <w:lvl w:ilvl="5" w:tplc="FAC60CD2">
      <w:start w:val="1"/>
      <w:numFmt w:val="bullet"/>
      <w:lvlText w:val=""/>
      <w:lvlJc w:val="left"/>
      <w:pPr>
        <w:ind w:left="4320" w:hanging="360"/>
      </w:pPr>
      <w:rPr>
        <w:rFonts w:hint="default" w:ascii="Wingdings" w:hAnsi="Wingdings"/>
      </w:rPr>
    </w:lvl>
    <w:lvl w:ilvl="6" w:tplc="366A07FC">
      <w:start w:val="1"/>
      <w:numFmt w:val="bullet"/>
      <w:lvlText w:val=""/>
      <w:lvlJc w:val="left"/>
      <w:pPr>
        <w:ind w:left="5040" w:hanging="360"/>
      </w:pPr>
      <w:rPr>
        <w:rFonts w:hint="default" w:ascii="Symbol" w:hAnsi="Symbol"/>
      </w:rPr>
    </w:lvl>
    <w:lvl w:ilvl="7" w:tplc="9B8E2CFC">
      <w:start w:val="1"/>
      <w:numFmt w:val="bullet"/>
      <w:lvlText w:val="o"/>
      <w:lvlJc w:val="left"/>
      <w:pPr>
        <w:ind w:left="5760" w:hanging="360"/>
      </w:pPr>
      <w:rPr>
        <w:rFonts w:hint="default" w:ascii="Courier New" w:hAnsi="Courier New"/>
      </w:rPr>
    </w:lvl>
    <w:lvl w:ilvl="8" w:tplc="485EC1A2">
      <w:start w:val="1"/>
      <w:numFmt w:val="bullet"/>
      <w:lvlText w:val=""/>
      <w:lvlJc w:val="left"/>
      <w:pPr>
        <w:ind w:left="6480" w:hanging="360"/>
      </w:pPr>
      <w:rPr>
        <w:rFonts w:hint="default" w:ascii="Wingdings" w:hAnsi="Wingdings"/>
      </w:rPr>
    </w:lvl>
  </w:abstractNum>
  <w:abstractNum w:abstractNumId="12" w15:restartNumberingAfterBreak="0">
    <w:nsid w:val="0EAFDF34"/>
    <w:multiLevelType w:val="hybridMultilevel"/>
    <w:tmpl w:val="65EA3CDE"/>
    <w:lvl w:ilvl="0" w:tplc="8C90E45C">
      <w:start w:val="1"/>
      <w:numFmt w:val="bullet"/>
      <w:lvlText w:val=""/>
      <w:lvlJc w:val="left"/>
      <w:pPr>
        <w:ind w:left="720" w:hanging="360"/>
      </w:pPr>
      <w:rPr>
        <w:rFonts w:hint="default" w:ascii="Symbol" w:hAnsi="Symbol"/>
      </w:rPr>
    </w:lvl>
    <w:lvl w:ilvl="1" w:tplc="4E487796">
      <w:start w:val="1"/>
      <w:numFmt w:val="bullet"/>
      <w:lvlText w:val="o"/>
      <w:lvlJc w:val="left"/>
      <w:pPr>
        <w:ind w:left="1440" w:hanging="360"/>
      </w:pPr>
      <w:rPr>
        <w:rFonts w:hint="default" w:ascii="Courier New" w:hAnsi="Courier New"/>
      </w:rPr>
    </w:lvl>
    <w:lvl w:ilvl="2" w:tplc="3280AEF4">
      <w:start w:val="1"/>
      <w:numFmt w:val="bullet"/>
      <w:lvlText w:val=""/>
      <w:lvlJc w:val="left"/>
      <w:pPr>
        <w:ind w:left="2160" w:hanging="360"/>
      </w:pPr>
      <w:rPr>
        <w:rFonts w:hint="default" w:ascii="Wingdings" w:hAnsi="Wingdings"/>
      </w:rPr>
    </w:lvl>
    <w:lvl w:ilvl="3" w:tplc="3FFC29A2">
      <w:start w:val="1"/>
      <w:numFmt w:val="bullet"/>
      <w:lvlText w:val=""/>
      <w:lvlJc w:val="left"/>
      <w:pPr>
        <w:ind w:left="2880" w:hanging="360"/>
      </w:pPr>
      <w:rPr>
        <w:rFonts w:hint="default" w:ascii="Symbol" w:hAnsi="Symbol"/>
      </w:rPr>
    </w:lvl>
    <w:lvl w:ilvl="4" w:tplc="B770B1F0">
      <w:start w:val="1"/>
      <w:numFmt w:val="bullet"/>
      <w:lvlText w:val="o"/>
      <w:lvlJc w:val="left"/>
      <w:pPr>
        <w:ind w:left="3600" w:hanging="360"/>
      </w:pPr>
      <w:rPr>
        <w:rFonts w:hint="default" w:ascii="Courier New" w:hAnsi="Courier New"/>
      </w:rPr>
    </w:lvl>
    <w:lvl w:ilvl="5" w:tplc="D146213C">
      <w:start w:val="1"/>
      <w:numFmt w:val="bullet"/>
      <w:lvlText w:val=""/>
      <w:lvlJc w:val="left"/>
      <w:pPr>
        <w:ind w:left="4320" w:hanging="360"/>
      </w:pPr>
      <w:rPr>
        <w:rFonts w:hint="default" w:ascii="Wingdings" w:hAnsi="Wingdings"/>
      </w:rPr>
    </w:lvl>
    <w:lvl w:ilvl="6" w:tplc="72EE771A">
      <w:start w:val="1"/>
      <w:numFmt w:val="bullet"/>
      <w:lvlText w:val=""/>
      <w:lvlJc w:val="left"/>
      <w:pPr>
        <w:ind w:left="5040" w:hanging="360"/>
      </w:pPr>
      <w:rPr>
        <w:rFonts w:hint="default" w:ascii="Symbol" w:hAnsi="Symbol"/>
      </w:rPr>
    </w:lvl>
    <w:lvl w:ilvl="7" w:tplc="86608B10">
      <w:start w:val="1"/>
      <w:numFmt w:val="bullet"/>
      <w:lvlText w:val="o"/>
      <w:lvlJc w:val="left"/>
      <w:pPr>
        <w:ind w:left="5760" w:hanging="360"/>
      </w:pPr>
      <w:rPr>
        <w:rFonts w:hint="default" w:ascii="Courier New" w:hAnsi="Courier New"/>
      </w:rPr>
    </w:lvl>
    <w:lvl w:ilvl="8" w:tplc="874CFB0C">
      <w:start w:val="1"/>
      <w:numFmt w:val="bullet"/>
      <w:lvlText w:val=""/>
      <w:lvlJc w:val="left"/>
      <w:pPr>
        <w:ind w:left="6480" w:hanging="360"/>
      </w:pPr>
      <w:rPr>
        <w:rFonts w:hint="default" w:ascii="Wingdings" w:hAnsi="Wingdings"/>
      </w:rPr>
    </w:lvl>
  </w:abstractNum>
  <w:abstractNum w:abstractNumId="13" w15:restartNumberingAfterBreak="0">
    <w:nsid w:val="11CF77E4"/>
    <w:multiLevelType w:val="hybridMultilevel"/>
    <w:tmpl w:val="8794C444"/>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4" w15:restartNumberingAfterBreak="0">
    <w:nsid w:val="1239B4ED"/>
    <w:multiLevelType w:val="hybridMultilevel"/>
    <w:tmpl w:val="3D60D54A"/>
    <w:lvl w:ilvl="0" w:tplc="F96077F4">
      <w:start w:val="1"/>
      <w:numFmt w:val="decimal"/>
      <w:lvlText w:val="%1."/>
      <w:lvlJc w:val="left"/>
      <w:pPr>
        <w:ind w:left="720" w:hanging="360"/>
      </w:pPr>
    </w:lvl>
    <w:lvl w:ilvl="1" w:tplc="319EC650">
      <w:start w:val="1"/>
      <w:numFmt w:val="lowerLetter"/>
      <w:lvlText w:val="%2."/>
      <w:lvlJc w:val="left"/>
      <w:pPr>
        <w:ind w:left="1440" w:hanging="360"/>
      </w:pPr>
    </w:lvl>
    <w:lvl w:ilvl="2" w:tplc="7EF87E50">
      <w:start w:val="1"/>
      <w:numFmt w:val="lowerRoman"/>
      <w:lvlText w:val="%3."/>
      <w:lvlJc w:val="right"/>
      <w:pPr>
        <w:ind w:left="2160" w:hanging="180"/>
      </w:pPr>
    </w:lvl>
    <w:lvl w:ilvl="3" w:tplc="611863F0">
      <w:start w:val="1"/>
      <w:numFmt w:val="decimal"/>
      <w:lvlText w:val="%4."/>
      <w:lvlJc w:val="left"/>
      <w:pPr>
        <w:ind w:left="2880" w:hanging="360"/>
      </w:pPr>
    </w:lvl>
    <w:lvl w:ilvl="4" w:tplc="817CFF9C">
      <w:start w:val="1"/>
      <w:numFmt w:val="lowerLetter"/>
      <w:lvlText w:val="%5."/>
      <w:lvlJc w:val="left"/>
      <w:pPr>
        <w:ind w:left="3600" w:hanging="360"/>
      </w:pPr>
    </w:lvl>
    <w:lvl w:ilvl="5" w:tplc="ACA0169A">
      <w:start w:val="1"/>
      <w:numFmt w:val="lowerRoman"/>
      <w:lvlText w:val="%6."/>
      <w:lvlJc w:val="right"/>
      <w:pPr>
        <w:ind w:left="4320" w:hanging="180"/>
      </w:pPr>
    </w:lvl>
    <w:lvl w:ilvl="6" w:tplc="63E4BE48">
      <w:start w:val="1"/>
      <w:numFmt w:val="decimal"/>
      <w:lvlText w:val="%7."/>
      <w:lvlJc w:val="left"/>
      <w:pPr>
        <w:ind w:left="5040" w:hanging="360"/>
      </w:pPr>
    </w:lvl>
    <w:lvl w:ilvl="7" w:tplc="520E5DB2">
      <w:start w:val="1"/>
      <w:numFmt w:val="lowerLetter"/>
      <w:lvlText w:val="%8."/>
      <w:lvlJc w:val="left"/>
      <w:pPr>
        <w:ind w:left="5760" w:hanging="360"/>
      </w:pPr>
    </w:lvl>
    <w:lvl w:ilvl="8" w:tplc="1292F17A">
      <w:start w:val="1"/>
      <w:numFmt w:val="lowerRoman"/>
      <w:lvlText w:val="%9."/>
      <w:lvlJc w:val="right"/>
      <w:pPr>
        <w:ind w:left="6480" w:hanging="180"/>
      </w:pPr>
    </w:lvl>
  </w:abstractNum>
  <w:abstractNum w:abstractNumId="15" w15:restartNumberingAfterBreak="0">
    <w:nsid w:val="15471950"/>
    <w:multiLevelType w:val="hybridMultilevel"/>
    <w:tmpl w:val="F496E05E"/>
    <w:lvl w:ilvl="0" w:tplc="1B225DA0">
      <w:start w:val="1"/>
      <w:numFmt w:val="bullet"/>
      <w:lvlText w:val=""/>
      <w:lvlJc w:val="left"/>
      <w:pPr>
        <w:ind w:left="720" w:hanging="360"/>
      </w:pPr>
      <w:rPr>
        <w:rFonts w:hint="default" w:ascii="Symbol" w:hAnsi="Symbol"/>
      </w:rPr>
    </w:lvl>
    <w:lvl w:ilvl="1" w:tplc="4EFEDE30">
      <w:start w:val="1"/>
      <w:numFmt w:val="bullet"/>
      <w:lvlText w:val="o"/>
      <w:lvlJc w:val="left"/>
      <w:pPr>
        <w:ind w:left="1440" w:hanging="360"/>
      </w:pPr>
      <w:rPr>
        <w:rFonts w:hint="default" w:ascii="Courier New" w:hAnsi="Courier New"/>
      </w:rPr>
    </w:lvl>
    <w:lvl w:ilvl="2" w:tplc="6FCA1114">
      <w:start w:val="1"/>
      <w:numFmt w:val="bullet"/>
      <w:lvlText w:val=""/>
      <w:lvlJc w:val="left"/>
      <w:pPr>
        <w:ind w:left="2160" w:hanging="360"/>
      </w:pPr>
      <w:rPr>
        <w:rFonts w:hint="default" w:ascii="Wingdings" w:hAnsi="Wingdings"/>
      </w:rPr>
    </w:lvl>
    <w:lvl w:ilvl="3" w:tplc="A5505B9C">
      <w:start w:val="1"/>
      <w:numFmt w:val="bullet"/>
      <w:lvlText w:val=""/>
      <w:lvlJc w:val="left"/>
      <w:pPr>
        <w:ind w:left="2880" w:hanging="360"/>
      </w:pPr>
      <w:rPr>
        <w:rFonts w:hint="default" w:ascii="Symbol" w:hAnsi="Symbol"/>
      </w:rPr>
    </w:lvl>
    <w:lvl w:ilvl="4" w:tplc="EDA0B160">
      <w:start w:val="1"/>
      <w:numFmt w:val="bullet"/>
      <w:lvlText w:val="o"/>
      <w:lvlJc w:val="left"/>
      <w:pPr>
        <w:ind w:left="3600" w:hanging="360"/>
      </w:pPr>
      <w:rPr>
        <w:rFonts w:hint="default" w:ascii="Courier New" w:hAnsi="Courier New"/>
      </w:rPr>
    </w:lvl>
    <w:lvl w:ilvl="5" w:tplc="65C82C0E">
      <w:start w:val="1"/>
      <w:numFmt w:val="bullet"/>
      <w:lvlText w:val=""/>
      <w:lvlJc w:val="left"/>
      <w:pPr>
        <w:ind w:left="4320" w:hanging="360"/>
      </w:pPr>
      <w:rPr>
        <w:rFonts w:hint="default" w:ascii="Wingdings" w:hAnsi="Wingdings"/>
      </w:rPr>
    </w:lvl>
    <w:lvl w:ilvl="6" w:tplc="6534DEA8">
      <w:start w:val="1"/>
      <w:numFmt w:val="bullet"/>
      <w:lvlText w:val=""/>
      <w:lvlJc w:val="left"/>
      <w:pPr>
        <w:ind w:left="5040" w:hanging="360"/>
      </w:pPr>
      <w:rPr>
        <w:rFonts w:hint="default" w:ascii="Symbol" w:hAnsi="Symbol"/>
      </w:rPr>
    </w:lvl>
    <w:lvl w:ilvl="7" w:tplc="92BA8954">
      <w:start w:val="1"/>
      <w:numFmt w:val="bullet"/>
      <w:lvlText w:val="o"/>
      <w:lvlJc w:val="left"/>
      <w:pPr>
        <w:ind w:left="5760" w:hanging="360"/>
      </w:pPr>
      <w:rPr>
        <w:rFonts w:hint="default" w:ascii="Courier New" w:hAnsi="Courier New"/>
      </w:rPr>
    </w:lvl>
    <w:lvl w:ilvl="8" w:tplc="053650B8">
      <w:start w:val="1"/>
      <w:numFmt w:val="bullet"/>
      <w:lvlText w:val=""/>
      <w:lvlJc w:val="left"/>
      <w:pPr>
        <w:ind w:left="6480" w:hanging="360"/>
      </w:pPr>
      <w:rPr>
        <w:rFonts w:hint="default" w:ascii="Wingdings" w:hAnsi="Wingdings"/>
      </w:rPr>
    </w:lvl>
  </w:abstractNum>
  <w:abstractNum w:abstractNumId="16" w15:restartNumberingAfterBreak="0">
    <w:nsid w:val="1E31459B"/>
    <w:multiLevelType w:val="hybridMultilevel"/>
    <w:tmpl w:val="E91EDD9A"/>
    <w:lvl w:ilvl="0" w:tplc="FB3CB972">
      <w:start w:val="1"/>
      <w:numFmt w:val="bullet"/>
      <w:lvlText w:val=""/>
      <w:lvlJc w:val="left"/>
      <w:pPr>
        <w:ind w:left="1080" w:hanging="360"/>
      </w:pPr>
      <w:rPr>
        <w:rFonts w:hint="default" w:ascii="Symbol" w:hAnsi="Symbol"/>
      </w:rPr>
    </w:lvl>
    <w:lvl w:ilvl="1" w:tplc="F6DABBF4">
      <w:start w:val="1"/>
      <w:numFmt w:val="bullet"/>
      <w:lvlText w:val="o"/>
      <w:lvlJc w:val="left"/>
      <w:pPr>
        <w:ind w:left="1800" w:hanging="360"/>
      </w:pPr>
      <w:rPr>
        <w:rFonts w:hint="default" w:ascii="Courier New" w:hAnsi="Courier New"/>
      </w:rPr>
    </w:lvl>
    <w:lvl w:ilvl="2" w:tplc="FB5C9D06">
      <w:start w:val="1"/>
      <w:numFmt w:val="bullet"/>
      <w:lvlText w:val=""/>
      <w:lvlJc w:val="left"/>
      <w:pPr>
        <w:ind w:left="2520" w:hanging="360"/>
      </w:pPr>
      <w:rPr>
        <w:rFonts w:hint="default" w:ascii="Wingdings" w:hAnsi="Wingdings"/>
      </w:rPr>
    </w:lvl>
    <w:lvl w:ilvl="3" w:tplc="87B0F15A">
      <w:start w:val="1"/>
      <w:numFmt w:val="bullet"/>
      <w:lvlText w:val=""/>
      <w:lvlJc w:val="left"/>
      <w:pPr>
        <w:ind w:left="3240" w:hanging="360"/>
      </w:pPr>
      <w:rPr>
        <w:rFonts w:hint="default" w:ascii="Symbol" w:hAnsi="Symbol"/>
      </w:rPr>
    </w:lvl>
    <w:lvl w:ilvl="4" w:tplc="997CABF8">
      <w:start w:val="1"/>
      <w:numFmt w:val="bullet"/>
      <w:lvlText w:val="o"/>
      <w:lvlJc w:val="left"/>
      <w:pPr>
        <w:ind w:left="3960" w:hanging="360"/>
      </w:pPr>
      <w:rPr>
        <w:rFonts w:hint="default" w:ascii="Courier New" w:hAnsi="Courier New"/>
      </w:rPr>
    </w:lvl>
    <w:lvl w:ilvl="5" w:tplc="DDA6A88C">
      <w:start w:val="1"/>
      <w:numFmt w:val="bullet"/>
      <w:lvlText w:val=""/>
      <w:lvlJc w:val="left"/>
      <w:pPr>
        <w:ind w:left="4680" w:hanging="360"/>
      </w:pPr>
      <w:rPr>
        <w:rFonts w:hint="default" w:ascii="Wingdings" w:hAnsi="Wingdings"/>
      </w:rPr>
    </w:lvl>
    <w:lvl w:ilvl="6" w:tplc="B09012FA">
      <w:start w:val="1"/>
      <w:numFmt w:val="bullet"/>
      <w:lvlText w:val=""/>
      <w:lvlJc w:val="left"/>
      <w:pPr>
        <w:ind w:left="5400" w:hanging="360"/>
      </w:pPr>
      <w:rPr>
        <w:rFonts w:hint="default" w:ascii="Symbol" w:hAnsi="Symbol"/>
      </w:rPr>
    </w:lvl>
    <w:lvl w:ilvl="7" w:tplc="78C249FA">
      <w:start w:val="1"/>
      <w:numFmt w:val="bullet"/>
      <w:lvlText w:val="o"/>
      <w:lvlJc w:val="left"/>
      <w:pPr>
        <w:ind w:left="6120" w:hanging="360"/>
      </w:pPr>
      <w:rPr>
        <w:rFonts w:hint="default" w:ascii="Courier New" w:hAnsi="Courier New"/>
      </w:rPr>
    </w:lvl>
    <w:lvl w:ilvl="8" w:tplc="5A8656AA">
      <w:start w:val="1"/>
      <w:numFmt w:val="bullet"/>
      <w:lvlText w:val=""/>
      <w:lvlJc w:val="left"/>
      <w:pPr>
        <w:ind w:left="6840" w:hanging="360"/>
      </w:pPr>
      <w:rPr>
        <w:rFonts w:hint="default" w:ascii="Wingdings" w:hAnsi="Wingdings"/>
      </w:rPr>
    </w:lvl>
  </w:abstractNum>
  <w:abstractNum w:abstractNumId="17" w15:restartNumberingAfterBreak="0">
    <w:nsid w:val="22383C6B"/>
    <w:multiLevelType w:val="hybridMultilevel"/>
    <w:tmpl w:val="5C744D9E"/>
    <w:lvl w:ilvl="0" w:tplc="3EC68332">
      <w:start w:val="1"/>
      <w:numFmt w:val="bullet"/>
      <w:lvlText w:val=""/>
      <w:lvlJc w:val="left"/>
      <w:pPr>
        <w:ind w:left="720" w:hanging="360"/>
      </w:pPr>
      <w:rPr>
        <w:rFonts w:hint="default" w:ascii="Symbol" w:hAnsi="Symbol"/>
      </w:rPr>
    </w:lvl>
    <w:lvl w:ilvl="1" w:tplc="8B107284">
      <w:start w:val="1"/>
      <w:numFmt w:val="bullet"/>
      <w:lvlText w:val="o"/>
      <w:lvlJc w:val="left"/>
      <w:pPr>
        <w:ind w:left="1440" w:hanging="360"/>
      </w:pPr>
      <w:rPr>
        <w:rFonts w:hint="default" w:ascii="Courier New" w:hAnsi="Courier New"/>
      </w:rPr>
    </w:lvl>
    <w:lvl w:ilvl="2" w:tplc="B7CA5520">
      <w:start w:val="1"/>
      <w:numFmt w:val="bullet"/>
      <w:lvlText w:val=""/>
      <w:lvlJc w:val="left"/>
      <w:pPr>
        <w:ind w:left="2160" w:hanging="360"/>
      </w:pPr>
      <w:rPr>
        <w:rFonts w:hint="default" w:ascii="Wingdings" w:hAnsi="Wingdings"/>
      </w:rPr>
    </w:lvl>
    <w:lvl w:ilvl="3" w:tplc="10CE146C">
      <w:start w:val="1"/>
      <w:numFmt w:val="bullet"/>
      <w:lvlText w:val=""/>
      <w:lvlJc w:val="left"/>
      <w:pPr>
        <w:ind w:left="2880" w:hanging="360"/>
      </w:pPr>
      <w:rPr>
        <w:rFonts w:hint="default" w:ascii="Symbol" w:hAnsi="Symbol"/>
      </w:rPr>
    </w:lvl>
    <w:lvl w:ilvl="4" w:tplc="F5FC83E4">
      <w:start w:val="1"/>
      <w:numFmt w:val="bullet"/>
      <w:lvlText w:val="o"/>
      <w:lvlJc w:val="left"/>
      <w:pPr>
        <w:ind w:left="3600" w:hanging="360"/>
      </w:pPr>
      <w:rPr>
        <w:rFonts w:hint="default" w:ascii="Courier New" w:hAnsi="Courier New"/>
      </w:rPr>
    </w:lvl>
    <w:lvl w:ilvl="5" w:tplc="3DC64334">
      <w:start w:val="1"/>
      <w:numFmt w:val="bullet"/>
      <w:lvlText w:val=""/>
      <w:lvlJc w:val="left"/>
      <w:pPr>
        <w:ind w:left="4320" w:hanging="360"/>
      </w:pPr>
      <w:rPr>
        <w:rFonts w:hint="default" w:ascii="Wingdings" w:hAnsi="Wingdings"/>
      </w:rPr>
    </w:lvl>
    <w:lvl w:ilvl="6" w:tplc="8DC65DE6">
      <w:start w:val="1"/>
      <w:numFmt w:val="bullet"/>
      <w:lvlText w:val=""/>
      <w:lvlJc w:val="left"/>
      <w:pPr>
        <w:ind w:left="5040" w:hanging="360"/>
      </w:pPr>
      <w:rPr>
        <w:rFonts w:hint="default" w:ascii="Symbol" w:hAnsi="Symbol"/>
      </w:rPr>
    </w:lvl>
    <w:lvl w:ilvl="7" w:tplc="B8622E1E">
      <w:start w:val="1"/>
      <w:numFmt w:val="bullet"/>
      <w:lvlText w:val="o"/>
      <w:lvlJc w:val="left"/>
      <w:pPr>
        <w:ind w:left="5760" w:hanging="360"/>
      </w:pPr>
      <w:rPr>
        <w:rFonts w:hint="default" w:ascii="Courier New" w:hAnsi="Courier New"/>
      </w:rPr>
    </w:lvl>
    <w:lvl w:ilvl="8" w:tplc="94120A06">
      <w:start w:val="1"/>
      <w:numFmt w:val="bullet"/>
      <w:lvlText w:val=""/>
      <w:lvlJc w:val="left"/>
      <w:pPr>
        <w:ind w:left="6480" w:hanging="360"/>
      </w:pPr>
      <w:rPr>
        <w:rFonts w:hint="default" w:ascii="Wingdings" w:hAnsi="Wingdings"/>
      </w:rPr>
    </w:lvl>
  </w:abstractNum>
  <w:abstractNum w:abstractNumId="18" w15:restartNumberingAfterBreak="0">
    <w:nsid w:val="236CAD88"/>
    <w:multiLevelType w:val="hybridMultilevel"/>
    <w:tmpl w:val="FFFFFFFF"/>
    <w:lvl w:ilvl="0" w:tplc="EC3200E8">
      <w:start w:val="1"/>
      <w:numFmt w:val="bullet"/>
      <w:lvlText w:val="·"/>
      <w:lvlJc w:val="left"/>
      <w:pPr>
        <w:ind w:left="720" w:hanging="360"/>
      </w:pPr>
      <w:rPr>
        <w:rFonts w:hint="default" w:ascii="Symbol" w:hAnsi="Symbol"/>
      </w:rPr>
    </w:lvl>
    <w:lvl w:ilvl="1" w:tplc="2FBC8F26">
      <w:start w:val="1"/>
      <w:numFmt w:val="bullet"/>
      <w:lvlText w:val="o"/>
      <w:lvlJc w:val="left"/>
      <w:pPr>
        <w:ind w:left="1440" w:hanging="360"/>
      </w:pPr>
      <w:rPr>
        <w:rFonts w:hint="default" w:ascii="Courier New" w:hAnsi="Courier New"/>
      </w:rPr>
    </w:lvl>
    <w:lvl w:ilvl="2" w:tplc="117E789A">
      <w:start w:val="1"/>
      <w:numFmt w:val="bullet"/>
      <w:lvlText w:val=""/>
      <w:lvlJc w:val="left"/>
      <w:pPr>
        <w:ind w:left="2160" w:hanging="360"/>
      </w:pPr>
      <w:rPr>
        <w:rFonts w:hint="default" w:ascii="Wingdings" w:hAnsi="Wingdings"/>
      </w:rPr>
    </w:lvl>
    <w:lvl w:ilvl="3" w:tplc="07128DB8">
      <w:start w:val="1"/>
      <w:numFmt w:val="bullet"/>
      <w:lvlText w:val=""/>
      <w:lvlJc w:val="left"/>
      <w:pPr>
        <w:ind w:left="2880" w:hanging="360"/>
      </w:pPr>
      <w:rPr>
        <w:rFonts w:hint="default" w:ascii="Symbol" w:hAnsi="Symbol"/>
      </w:rPr>
    </w:lvl>
    <w:lvl w:ilvl="4" w:tplc="514C333C">
      <w:start w:val="1"/>
      <w:numFmt w:val="bullet"/>
      <w:lvlText w:val="o"/>
      <w:lvlJc w:val="left"/>
      <w:pPr>
        <w:ind w:left="3600" w:hanging="360"/>
      </w:pPr>
      <w:rPr>
        <w:rFonts w:hint="default" w:ascii="Courier New" w:hAnsi="Courier New"/>
      </w:rPr>
    </w:lvl>
    <w:lvl w:ilvl="5" w:tplc="020011F0">
      <w:start w:val="1"/>
      <w:numFmt w:val="bullet"/>
      <w:lvlText w:val=""/>
      <w:lvlJc w:val="left"/>
      <w:pPr>
        <w:ind w:left="4320" w:hanging="360"/>
      </w:pPr>
      <w:rPr>
        <w:rFonts w:hint="default" w:ascii="Wingdings" w:hAnsi="Wingdings"/>
      </w:rPr>
    </w:lvl>
    <w:lvl w:ilvl="6" w:tplc="85E2AFB8">
      <w:start w:val="1"/>
      <w:numFmt w:val="bullet"/>
      <w:lvlText w:val=""/>
      <w:lvlJc w:val="left"/>
      <w:pPr>
        <w:ind w:left="5040" w:hanging="360"/>
      </w:pPr>
      <w:rPr>
        <w:rFonts w:hint="default" w:ascii="Symbol" w:hAnsi="Symbol"/>
      </w:rPr>
    </w:lvl>
    <w:lvl w:ilvl="7" w:tplc="DCA2F7C8">
      <w:start w:val="1"/>
      <w:numFmt w:val="bullet"/>
      <w:lvlText w:val="o"/>
      <w:lvlJc w:val="left"/>
      <w:pPr>
        <w:ind w:left="5760" w:hanging="360"/>
      </w:pPr>
      <w:rPr>
        <w:rFonts w:hint="default" w:ascii="Courier New" w:hAnsi="Courier New"/>
      </w:rPr>
    </w:lvl>
    <w:lvl w:ilvl="8" w:tplc="7DD00EA6">
      <w:start w:val="1"/>
      <w:numFmt w:val="bullet"/>
      <w:lvlText w:val=""/>
      <w:lvlJc w:val="left"/>
      <w:pPr>
        <w:ind w:left="6480" w:hanging="360"/>
      </w:pPr>
      <w:rPr>
        <w:rFonts w:hint="default" w:ascii="Wingdings" w:hAnsi="Wingdings"/>
      </w:rPr>
    </w:lvl>
  </w:abstractNum>
  <w:abstractNum w:abstractNumId="19" w15:restartNumberingAfterBreak="0">
    <w:nsid w:val="2498A335"/>
    <w:multiLevelType w:val="hybridMultilevel"/>
    <w:tmpl w:val="B78632C6"/>
    <w:lvl w:ilvl="0" w:tplc="348C2584">
      <w:start w:val="1"/>
      <w:numFmt w:val="decimal"/>
      <w:lvlText w:val="%1."/>
      <w:lvlJc w:val="left"/>
      <w:pPr>
        <w:ind w:left="720" w:hanging="360"/>
      </w:pPr>
    </w:lvl>
    <w:lvl w:ilvl="1" w:tplc="8098ED42">
      <w:start w:val="1"/>
      <w:numFmt w:val="lowerLetter"/>
      <w:lvlText w:val="%2."/>
      <w:lvlJc w:val="left"/>
      <w:pPr>
        <w:ind w:left="1440" w:hanging="360"/>
      </w:pPr>
    </w:lvl>
    <w:lvl w:ilvl="2" w:tplc="7EA8873E">
      <w:start w:val="1"/>
      <w:numFmt w:val="lowerRoman"/>
      <w:lvlText w:val="%3."/>
      <w:lvlJc w:val="right"/>
      <w:pPr>
        <w:ind w:left="2160" w:hanging="180"/>
      </w:pPr>
    </w:lvl>
    <w:lvl w:ilvl="3" w:tplc="C2A82C8E">
      <w:start w:val="1"/>
      <w:numFmt w:val="decimal"/>
      <w:lvlText w:val="%4."/>
      <w:lvlJc w:val="left"/>
      <w:pPr>
        <w:ind w:left="2880" w:hanging="360"/>
      </w:pPr>
    </w:lvl>
    <w:lvl w:ilvl="4" w:tplc="A320828C">
      <w:start w:val="1"/>
      <w:numFmt w:val="lowerLetter"/>
      <w:lvlText w:val="%5."/>
      <w:lvlJc w:val="left"/>
      <w:pPr>
        <w:ind w:left="3600" w:hanging="360"/>
      </w:pPr>
    </w:lvl>
    <w:lvl w:ilvl="5" w:tplc="9CACFA44">
      <w:start w:val="1"/>
      <w:numFmt w:val="lowerRoman"/>
      <w:lvlText w:val="%6."/>
      <w:lvlJc w:val="right"/>
      <w:pPr>
        <w:ind w:left="4320" w:hanging="180"/>
      </w:pPr>
    </w:lvl>
    <w:lvl w:ilvl="6" w:tplc="A39ADB84">
      <w:start w:val="1"/>
      <w:numFmt w:val="decimal"/>
      <w:lvlText w:val="%7."/>
      <w:lvlJc w:val="left"/>
      <w:pPr>
        <w:ind w:left="5040" w:hanging="360"/>
      </w:pPr>
    </w:lvl>
    <w:lvl w:ilvl="7" w:tplc="E12E59D0">
      <w:start w:val="1"/>
      <w:numFmt w:val="lowerLetter"/>
      <w:lvlText w:val="%8."/>
      <w:lvlJc w:val="left"/>
      <w:pPr>
        <w:ind w:left="5760" w:hanging="360"/>
      </w:pPr>
    </w:lvl>
    <w:lvl w:ilvl="8" w:tplc="F3C2E9D8">
      <w:start w:val="1"/>
      <w:numFmt w:val="lowerRoman"/>
      <w:lvlText w:val="%9."/>
      <w:lvlJc w:val="right"/>
      <w:pPr>
        <w:ind w:left="6480" w:hanging="180"/>
      </w:pPr>
    </w:lvl>
  </w:abstractNum>
  <w:abstractNum w:abstractNumId="20" w15:restartNumberingAfterBreak="0">
    <w:nsid w:val="24FD73D4"/>
    <w:multiLevelType w:val="hybridMultilevel"/>
    <w:tmpl w:val="29560B46"/>
    <w:lvl w:ilvl="0" w:tplc="2EE69B26">
      <w:start w:val="1"/>
      <w:numFmt w:val="lowerLetter"/>
      <w:lvlText w:val="%1."/>
      <w:lvlJc w:val="left"/>
      <w:pPr>
        <w:ind w:left="720" w:hanging="360"/>
      </w:pPr>
    </w:lvl>
    <w:lvl w:ilvl="1" w:tplc="75EC5DC0">
      <w:start w:val="1"/>
      <w:numFmt w:val="lowerLetter"/>
      <w:lvlText w:val="%2."/>
      <w:lvlJc w:val="left"/>
      <w:pPr>
        <w:ind w:left="1440" w:hanging="360"/>
      </w:pPr>
    </w:lvl>
    <w:lvl w:ilvl="2" w:tplc="2264DC8A">
      <w:start w:val="1"/>
      <w:numFmt w:val="lowerRoman"/>
      <w:lvlText w:val="%3."/>
      <w:lvlJc w:val="right"/>
      <w:pPr>
        <w:ind w:left="2160" w:hanging="180"/>
      </w:pPr>
    </w:lvl>
    <w:lvl w:ilvl="3" w:tplc="3752C2D6">
      <w:start w:val="1"/>
      <w:numFmt w:val="decimal"/>
      <w:lvlText w:val="%4."/>
      <w:lvlJc w:val="left"/>
      <w:pPr>
        <w:ind w:left="2880" w:hanging="360"/>
      </w:pPr>
    </w:lvl>
    <w:lvl w:ilvl="4" w:tplc="1722D010">
      <w:start w:val="1"/>
      <w:numFmt w:val="lowerLetter"/>
      <w:lvlText w:val="%5."/>
      <w:lvlJc w:val="left"/>
      <w:pPr>
        <w:ind w:left="3600" w:hanging="360"/>
      </w:pPr>
    </w:lvl>
    <w:lvl w:ilvl="5" w:tplc="86502AD8">
      <w:start w:val="1"/>
      <w:numFmt w:val="lowerRoman"/>
      <w:lvlText w:val="%6."/>
      <w:lvlJc w:val="right"/>
      <w:pPr>
        <w:ind w:left="4320" w:hanging="180"/>
      </w:pPr>
    </w:lvl>
    <w:lvl w:ilvl="6" w:tplc="F08A6DBE">
      <w:start w:val="1"/>
      <w:numFmt w:val="decimal"/>
      <w:lvlText w:val="%7."/>
      <w:lvlJc w:val="left"/>
      <w:pPr>
        <w:ind w:left="5040" w:hanging="360"/>
      </w:pPr>
    </w:lvl>
    <w:lvl w:ilvl="7" w:tplc="960E10D4">
      <w:start w:val="1"/>
      <w:numFmt w:val="lowerLetter"/>
      <w:lvlText w:val="%8."/>
      <w:lvlJc w:val="left"/>
      <w:pPr>
        <w:ind w:left="5760" w:hanging="360"/>
      </w:pPr>
    </w:lvl>
    <w:lvl w:ilvl="8" w:tplc="F460CE22">
      <w:start w:val="1"/>
      <w:numFmt w:val="lowerRoman"/>
      <w:lvlText w:val="%9."/>
      <w:lvlJc w:val="right"/>
      <w:pPr>
        <w:ind w:left="6480" w:hanging="180"/>
      </w:pPr>
    </w:lvl>
  </w:abstractNum>
  <w:abstractNum w:abstractNumId="21" w15:restartNumberingAfterBreak="0">
    <w:nsid w:val="2503FE99"/>
    <w:multiLevelType w:val="hybridMultilevel"/>
    <w:tmpl w:val="702A69B0"/>
    <w:lvl w:ilvl="0" w:tplc="E894F1D6">
      <w:start w:val="4"/>
      <w:numFmt w:val="decimal"/>
      <w:lvlText w:val="%1."/>
      <w:lvlJc w:val="left"/>
      <w:pPr>
        <w:ind w:left="720" w:hanging="360"/>
      </w:pPr>
    </w:lvl>
    <w:lvl w:ilvl="1" w:tplc="4E9ABBAA">
      <w:start w:val="1"/>
      <w:numFmt w:val="lowerLetter"/>
      <w:lvlText w:val="%2."/>
      <w:lvlJc w:val="left"/>
      <w:pPr>
        <w:ind w:left="1440" w:hanging="360"/>
      </w:pPr>
    </w:lvl>
    <w:lvl w:ilvl="2" w:tplc="06CC1376">
      <w:start w:val="1"/>
      <w:numFmt w:val="lowerRoman"/>
      <w:lvlText w:val="%3."/>
      <w:lvlJc w:val="right"/>
      <w:pPr>
        <w:ind w:left="2160" w:hanging="180"/>
      </w:pPr>
    </w:lvl>
    <w:lvl w:ilvl="3" w:tplc="ED94C810">
      <w:start w:val="1"/>
      <w:numFmt w:val="decimal"/>
      <w:lvlText w:val="%4."/>
      <w:lvlJc w:val="left"/>
      <w:pPr>
        <w:ind w:left="2880" w:hanging="360"/>
      </w:pPr>
    </w:lvl>
    <w:lvl w:ilvl="4" w:tplc="BBECDF8C">
      <w:start w:val="1"/>
      <w:numFmt w:val="lowerLetter"/>
      <w:lvlText w:val="%5."/>
      <w:lvlJc w:val="left"/>
      <w:pPr>
        <w:ind w:left="3600" w:hanging="360"/>
      </w:pPr>
    </w:lvl>
    <w:lvl w:ilvl="5" w:tplc="81B0A14A">
      <w:start w:val="1"/>
      <w:numFmt w:val="lowerRoman"/>
      <w:lvlText w:val="%6."/>
      <w:lvlJc w:val="right"/>
      <w:pPr>
        <w:ind w:left="4320" w:hanging="180"/>
      </w:pPr>
    </w:lvl>
    <w:lvl w:ilvl="6" w:tplc="0EAA0CDE">
      <w:start w:val="1"/>
      <w:numFmt w:val="decimal"/>
      <w:lvlText w:val="%7."/>
      <w:lvlJc w:val="left"/>
      <w:pPr>
        <w:ind w:left="5040" w:hanging="360"/>
      </w:pPr>
    </w:lvl>
    <w:lvl w:ilvl="7" w:tplc="E3746F90">
      <w:start w:val="1"/>
      <w:numFmt w:val="lowerLetter"/>
      <w:lvlText w:val="%8."/>
      <w:lvlJc w:val="left"/>
      <w:pPr>
        <w:ind w:left="5760" w:hanging="360"/>
      </w:pPr>
    </w:lvl>
    <w:lvl w:ilvl="8" w:tplc="7200F966">
      <w:start w:val="1"/>
      <w:numFmt w:val="lowerRoman"/>
      <w:lvlText w:val="%9."/>
      <w:lvlJc w:val="right"/>
      <w:pPr>
        <w:ind w:left="6480" w:hanging="180"/>
      </w:pPr>
    </w:lvl>
  </w:abstractNum>
  <w:abstractNum w:abstractNumId="22" w15:restartNumberingAfterBreak="0">
    <w:nsid w:val="25D01E10"/>
    <w:multiLevelType w:val="hybridMultilevel"/>
    <w:tmpl w:val="4EB86F22"/>
    <w:lvl w:ilvl="0" w:tplc="F1225E36">
      <w:start w:val="1"/>
      <w:numFmt w:val="bullet"/>
      <w:lvlText w:val=""/>
      <w:lvlJc w:val="left"/>
      <w:pPr>
        <w:ind w:left="720" w:hanging="360"/>
      </w:pPr>
      <w:rPr>
        <w:rFonts w:hint="default" w:ascii="Symbol" w:hAnsi="Symbol"/>
      </w:rPr>
    </w:lvl>
    <w:lvl w:ilvl="1" w:tplc="901C1776">
      <w:start w:val="1"/>
      <w:numFmt w:val="bullet"/>
      <w:lvlText w:val="o"/>
      <w:lvlJc w:val="left"/>
      <w:pPr>
        <w:ind w:left="1440" w:hanging="360"/>
      </w:pPr>
      <w:rPr>
        <w:rFonts w:hint="default" w:ascii="Courier New" w:hAnsi="Courier New"/>
      </w:rPr>
    </w:lvl>
    <w:lvl w:ilvl="2" w:tplc="8932B7AE">
      <w:start w:val="1"/>
      <w:numFmt w:val="bullet"/>
      <w:lvlText w:val=""/>
      <w:lvlJc w:val="left"/>
      <w:pPr>
        <w:ind w:left="2160" w:hanging="360"/>
      </w:pPr>
      <w:rPr>
        <w:rFonts w:hint="default" w:ascii="Wingdings" w:hAnsi="Wingdings"/>
      </w:rPr>
    </w:lvl>
    <w:lvl w:ilvl="3" w:tplc="0D8E3F68">
      <w:start w:val="1"/>
      <w:numFmt w:val="bullet"/>
      <w:lvlText w:val=""/>
      <w:lvlJc w:val="left"/>
      <w:pPr>
        <w:ind w:left="2880" w:hanging="360"/>
      </w:pPr>
      <w:rPr>
        <w:rFonts w:hint="default" w:ascii="Symbol" w:hAnsi="Symbol"/>
      </w:rPr>
    </w:lvl>
    <w:lvl w:ilvl="4" w:tplc="D2360970">
      <w:start w:val="1"/>
      <w:numFmt w:val="bullet"/>
      <w:lvlText w:val="o"/>
      <w:lvlJc w:val="left"/>
      <w:pPr>
        <w:ind w:left="3600" w:hanging="360"/>
      </w:pPr>
      <w:rPr>
        <w:rFonts w:hint="default" w:ascii="Courier New" w:hAnsi="Courier New"/>
      </w:rPr>
    </w:lvl>
    <w:lvl w:ilvl="5" w:tplc="4BC2ABB0">
      <w:start w:val="1"/>
      <w:numFmt w:val="bullet"/>
      <w:lvlText w:val=""/>
      <w:lvlJc w:val="left"/>
      <w:pPr>
        <w:ind w:left="4320" w:hanging="360"/>
      </w:pPr>
      <w:rPr>
        <w:rFonts w:hint="default" w:ascii="Wingdings" w:hAnsi="Wingdings"/>
      </w:rPr>
    </w:lvl>
    <w:lvl w:ilvl="6" w:tplc="04768AE4">
      <w:start w:val="1"/>
      <w:numFmt w:val="bullet"/>
      <w:lvlText w:val=""/>
      <w:lvlJc w:val="left"/>
      <w:pPr>
        <w:ind w:left="5040" w:hanging="360"/>
      </w:pPr>
      <w:rPr>
        <w:rFonts w:hint="default" w:ascii="Symbol" w:hAnsi="Symbol"/>
      </w:rPr>
    </w:lvl>
    <w:lvl w:ilvl="7" w:tplc="F7A4D190">
      <w:start w:val="1"/>
      <w:numFmt w:val="bullet"/>
      <w:lvlText w:val="o"/>
      <w:lvlJc w:val="left"/>
      <w:pPr>
        <w:ind w:left="5760" w:hanging="360"/>
      </w:pPr>
      <w:rPr>
        <w:rFonts w:hint="default" w:ascii="Courier New" w:hAnsi="Courier New"/>
      </w:rPr>
    </w:lvl>
    <w:lvl w:ilvl="8" w:tplc="308E3048">
      <w:start w:val="1"/>
      <w:numFmt w:val="bullet"/>
      <w:lvlText w:val=""/>
      <w:lvlJc w:val="left"/>
      <w:pPr>
        <w:ind w:left="6480" w:hanging="360"/>
      </w:pPr>
      <w:rPr>
        <w:rFonts w:hint="default" w:ascii="Wingdings" w:hAnsi="Wingdings"/>
      </w:rPr>
    </w:lvl>
  </w:abstractNum>
  <w:abstractNum w:abstractNumId="23" w15:restartNumberingAfterBreak="0">
    <w:nsid w:val="27E2C1AB"/>
    <w:multiLevelType w:val="hybridMultilevel"/>
    <w:tmpl w:val="1C983206"/>
    <w:lvl w:ilvl="0" w:tplc="6C80E714">
      <w:start w:val="1"/>
      <w:numFmt w:val="bullet"/>
      <w:lvlText w:val="Ø"/>
      <w:lvlJc w:val="left"/>
      <w:pPr>
        <w:ind w:left="720" w:hanging="360"/>
      </w:pPr>
      <w:rPr>
        <w:rFonts w:hint="default" w:ascii="Wingdings" w:hAnsi="Wingdings"/>
      </w:rPr>
    </w:lvl>
    <w:lvl w:ilvl="1" w:tplc="6A72067E">
      <w:start w:val="1"/>
      <w:numFmt w:val="bullet"/>
      <w:lvlText w:val="o"/>
      <w:lvlJc w:val="left"/>
      <w:pPr>
        <w:ind w:left="1440" w:hanging="360"/>
      </w:pPr>
      <w:rPr>
        <w:rFonts w:hint="default" w:ascii="Courier New" w:hAnsi="Courier New"/>
      </w:rPr>
    </w:lvl>
    <w:lvl w:ilvl="2" w:tplc="4B2E7190">
      <w:start w:val="1"/>
      <w:numFmt w:val="bullet"/>
      <w:lvlText w:val=""/>
      <w:lvlJc w:val="left"/>
      <w:pPr>
        <w:ind w:left="2160" w:hanging="360"/>
      </w:pPr>
      <w:rPr>
        <w:rFonts w:hint="default" w:ascii="Wingdings" w:hAnsi="Wingdings"/>
      </w:rPr>
    </w:lvl>
    <w:lvl w:ilvl="3" w:tplc="378433C0">
      <w:start w:val="1"/>
      <w:numFmt w:val="bullet"/>
      <w:lvlText w:val=""/>
      <w:lvlJc w:val="left"/>
      <w:pPr>
        <w:ind w:left="2880" w:hanging="360"/>
      </w:pPr>
      <w:rPr>
        <w:rFonts w:hint="default" w:ascii="Symbol" w:hAnsi="Symbol"/>
      </w:rPr>
    </w:lvl>
    <w:lvl w:ilvl="4" w:tplc="9BB606BC">
      <w:start w:val="1"/>
      <w:numFmt w:val="bullet"/>
      <w:lvlText w:val="o"/>
      <w:lvlJc w:val="left"/>
      <w:pPr>
        <w:ind w:left="3600" w:hanging="360"/>
      </w:pPr>
      <w:rPr>
        <w:rFonts w:hint="default" w:ascii="Courier New" w:hAnsi="Courier New"/>
      </w:rPr>
    </w:lvl>
    <w:lvl w:ilvl="5" w:tplc="AF9C8240">
      <w:start w:val="1"/>
      <w:numFmt w:val="bullet"/>
      <w:lvlText w:val=""/>
      <w:lvlJc w:val="left"/>
      <w:pPr>
        <w:ind w:left="4320" w:hanging="360"/>
      </w:pPr>
      <w:rPr>
        <w:rFonts w:hint="default" w:ascii="Wingdings" w:hAnsi="Wingdings"/>
      </w:rPr>
    </w:lvl>
    <w:lvl w:ilvl="6" w:tplc="68DE9AC0">
      <w:start w:val="1"/>
      <w:numFmt w:val="bullet"/>
      <w:lvlText w:val=""/>
      <w:lvlJc w:val="left"/>
      <w:pPr>
        <w:ind w:left="5040" w:hanging="360"/>
      </w:pPr>
      <w:rPr>
        <w:rFonts w:hint="default" w:ascii="Symbol" w:hAnsi="Symbol"/>
      </w:rPr>
    </w:lvl>
    <w:lvl w:ilvl="7" w:tplc="61AA2808">
      <w:start w:val="1"/>
      <w:numFmt w:val="bullet"/>
      <w:lvlText w:val="o"/>
      <w:lvlJc w:val="left"/>
      <w:pPr>
        <w:ind w:left="5760" w:hanging="360"/>
      </w:pPr>
      <w:rPr>
        <w:rFonts w:hint="default" w:ascii="Courier New" w:hAnsi="Courier New"/>
      </w:rPr>
    </w:lvl>
    <w:lvl w:ilvl="8" w:tplc="211EFC2E">
      <w:start w:val="1"/>
      <w:numFmt w:val="bullet"/>
      <w:lvlText w:val=""/>
      <w:lvlJc w:val="left"/>
      <w:pPr>
        <w:ind w:left="6480" w:hanging="360"/>
      </w:pPr>
      <w:rPr>
        <w:rFonts w:hint="default" w:ascii="Wingdings" w:hAnsi="Wingdings"/>
      </w:rPr>
    </w:lvl>
  </w:abstractNum>
  <w:abstractNum w:abstractNumId="24" w15:restartNumberingAfterBreak="0">
    <w:nsid w:val="2A400CD5"/>
    <w:multiLevelType w:val="hybridMultilevel"/>
    <w:tmpl w:val="182E0B6C"/>
    <w:lvl w:ilvl="0" w:tplc="2AA2F8AE">
      <w:start w:val="1"/>
      <w:numFmt w:val="bullet"/>
      <w:lvlText w:val="-"/>
      <w:lvlJc w:val="left"/>
      <w:pPr>
        <w:ind w:left="720" w:hanging="360"/>
      </w:pPr>
      <w:rPr>
        <w:rFonts w:hint="default" w:ascii="Arial" w:hAnsi="Arial" w:eastAsia="Calibri"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5" w15:restartNumberingAfterBreak="0">
    <w:nsid w:val="2BFC1732"/>
    <w:multiLevelType w:val="hybridMultilevel"/>
    <w:tmpl w:val="FFFFFFFF"/>
    <w:lvl w:ilvl="0" w:tplc="B3CAD466">
      <w:start w:val="4"/>
      <w:numFmt w:val="decimal"/>
      <w:lvlText w:val="%1."/>
      <w:lvlJc w:val="left"/>
      <w:pPr>
        <w:ind w:left="720" w:hanging="360"/>
      </w:pPr>
    </w:lvl>
    <w:lvl w:ilvl="1" w:tplc="E036F740">
      <w:start w:val="1"/>
      <w:numFmt w:val="lowerLetter"/>
      <w:lvlText w:val="%2."/>
      <w:lvlJc w:val="left"/>
      <w:pPr>
        <w:ind w:left="1440" w:hanging="360"/>
      </w:pPr>
    </w:lvl>
    <w:lvl w:ilvl="2" w:tplc="0EDECBC2">
      <w:start w:val="1"/>
      <w:numFmt w:val="lowerRoman"/>
      <w:lvlText w:val="%3."/>
      <w:lvlJc w:val="right"/>
      <w:pPr>
        <w:ind w:left="2160" w:hanging="180"/>
      </w:pPr>
    </w:lvl>
    <w:lvl w:ilvl="3" w:tplc="48A8D47C">
      <w:start w:val="1"/>
      <w:numFmt w:val="decimal"/>
      <w:lvlText w:val="%4."/>
      <w:lvlJc w:val="left"/>
      <w:pPr>
        <w:ind w:left="2880" w:hanging="360"/>
      </w:pPr>
    </w:lvl>
    <w:lvl w:ilvl="4" w:tplc="32A0A752">
      <w:start w:val="1"/>
      <w:numFmt w:val="lowerLetter"/>
      <w:lvlText w:val="%5."/>
      <w:lvlJc w:val="left"/>
      <w:pPr>
        <w:ind w:left="3600" w:hanging="360"/>
      </w:pPr>
    </w:lvl>
    <w:lvl w:ilvl="5" w:tplc="96B052A4">
      <w:start w:val="1"/>
      <w:numFmt w:val="lowerRoman"/>
      <w:lvlText w:val="%6."/>
      <w:lvlJc w:val="right"/>
      <w:pPr>
        <w:ind w:left="4320" w:hanging="180"/>
      </w:pPr>
    </w:lvl>
    <w:lvl w:ilvl="6" w:tplc="F71C9478">
      <w:start w:val="1"/>
      <w:numFmt w:val="decimal"/>
      <w:lvlText w:val="%7."/>
      <w:lvlJc w:val="left"/>
      <w:pPr>
        <w:ind w:left="5040" w:hanging="360"/>
      </w:pPr>
    </w:lvl>
    <w:lvl w:ilvl="7" w:tplc="64DCA1F4">
      <w:start w:val="1"/>
      <w:numFmt w:val="lowerLetter"/>
      <w:lvlText w:val="%8."/>
      <w:lvlJc w:val="left"/>
      <w:pPr>
        <w:ind w:left="5760" w:hanging="360"/>
      </w:pPr>
    </w:lvl>
    <w:lvl w:ilvl="8" w:tplc="B386B7D6">
      <w:start w:val="1"/>
      <w:numFmt w:val="lowerRoman"/>
      <w:lvlText w:val="%9."/>
      <w:lvlJc w:val="right"/>
      <w:pPr>
        <w:ind w:left="6480" w:hanging="180"/>
      </w:pPr>
    </w:lvl>
  </w:abstractNum>
  <w:abstractNum w:abstractNumId="26" w15:restartNumberingAfterBreak="0">
    <w:nsid w:val="2DA6AC2F"/>
    <w:multiLevelType w:val="hybridMultilevel"/>
    <w:tmpl w:val="FFFFFFFF"/>
    <w:lvl w:ilvl="0" w:tplc="571C30D6">
      <w:start w:val="1"/>
      <w:numFmt w:val="decimal"/>
      <w:lvlText w:val="•"/>
      <w:lvlJc w:val="left"/>
      <w:pPr>
        <w:ind w:left="720" w:hanging="360"/>
      </w:pPr>
    </w:lvl>
    <w:lvl w:ilvl="1" w:tplc="D7F468D2">
      <w:start w:val="1"/>
      <w:numFmt w:val="lowerLetter"/>
      <w:lvlText w:val="%2."/>
      <w:lvlJc w:val="left"/>
      <w:pPr>
        <w:ind w:left="1440" w:hanging="360"/>
      </w:pPr>
    </w:lvl>
    <w:lvl w:ilvl="2" w:tplc="AEA6C088">
      <w:start w:val="1"/>
      <w:numFmt w:val="lowerRoman"/>
      <w:lvlText w:val="%3."/>
      <w:lvlJc w:val="right"/>
      <w:pPr>
        <w:ind w:left="2160" w:hanging="180"/>
      </w:pPr>
    </w:lvl>
    <w:lvl w:ilvl="3" w:tplc="D2E09920">
      <w:start w:val="1"/>
      <w:numFmt w:val="decimal"/>
      <w:lvlText w:val="%4."/>
      <w:lvlJc w:val="left"/>
      <w:pPr>
        <w:ind w:left="2880" w:hanging="360"/>
      </w:pPr>
    </w:lvl>
    <w:lvl w:ilvl="4" w:tplc="C63C6BBA">
      <w:start w:val="1"/>
      <w:numFmt w:val="lowerLetter"/>
      <w:lvlText w:val="%5."/>
      <w:lvlJc w:val="left"/>
      <w:pPr>
        <w:ind w:left="3600" w:hanging="360"/>
      </w:pPr>
    </w:lvl>
    <w:lvl w:ilvl="5" w:tplc="4EC662A0">
      <w:start w:val="1"/>
      <w:numFmt w:val="lowerRoman"/>
      <w:lvlText w:val="%6."/>
      <w:lvlJc w:val="right"/>
      <w:pPr>
        <w:ind w:left="4320" w:hanging="180"/>
      </w:pPr>
    </w:lvl>
    <w:lvl w:ilvl="6" w:tplc="F0A2F976">
      <w:start w:val="1"/>
      <w:numFmt w:val="decimal"/>
      <w:lvlText w:val="%7."/>
      <w:lvlJc w:val="left"/>
      <w:pPr>
        <w:ind w:left="5040" w:hanging="360"/>
      </w:pPr>
    </w:lvl>
    <w:lvl w:ilvl="7" w:tplc="C5447694">
      <w:start w:val="1"/>
      <w:numFmt w:val="lowerLetter"/>
      <w:lvlText w:val="%8."/>
      <w:lvlJc w:val="left"/>
      <w:pPr>
        <w:ind w:left="5760" w:hanging="360"/>
      </w:pPr>
    </w:lvl>
    <w:lvl w:ilvl="8" w:tplc="8A1A77FE">
      <w:start w:val="1"/>
      <w:numFmt w:val="lowerRoman"/>
      <w:lvlText w:val="%9."/>
      <w:lvlJc w:val="right"/>
      <w:pPr>
        <w:ind w:left="6480" w:hanging="180"/>
      </w:pPr>
    </w:lvl>
  </w:abstractNum>
  <w:abstractNum w:abstractNumId="27" w15:restartNumberingAfterBreak="0">
    <w:nsid w:val="31ACFA68"/>
    <w:multiLevelType w:val="hybridMultilevel"/>
    <w:tmpl w:val="22E8A1BA"/>
    <w:lvl w:ilvl="0" w:tplc="C3A05678">
      <w:start w:val="1"/>
      <w:numFmt w:val="bullet"/>
      <w:lvlText w:val="·"/>
      <w:lvlJc w:val="left"/>
      <w:pPr>
        <w:ind w:left="720" w:hanging="360"/>
      </w:pPr>
      <w:rPr>
        <w:rFonts w:hint="default" w:ascii="Symbol" w:hAnsi="Symbol"/>
      </w:rPr>
    </w:lvl>
    <w:lvl w:ilvl="1" w:tplc="A8BCC53E">
      <w:start w:val="1"/>
      <w:numFmt w:val="bullet"/>
      <w:lvlText w:val="o"/>
      <w:lvlJc w:val="left"/>
      <w:pPr>
        <w:ind w:left="1440" w:hanging="360"/>
      </w:pPr>
      <w:rPr>
        <w:rFonts w:hint="default" w:ascii="Courier New" w:hAnsi="Courier New"/>
      </w:rPr>
    </w:lvl>
    <w:lvl w:ilvl="2" w:tplc="511ABD32">
      <w:start w:val="1"/>
      <w:numFmt w:val="bullet"/>
      <w:lvlText w:val=""/>
      <w:lvlJc w:val="left"/>
      <w:pPr>
        <w:ind w:left="2160" w:hanging="360"/>
      </w:pPr>
      <w:rPr>
        <w:rFonts w:hint="default" w:ascii="Wingdings" w:hAnsi="Wingdings"/>
      </w:rPr>
    </w:lvl>
    <w:lvl w:ilvl="3" w:tplc="BA969B48">
      <w:start w:val="1"/>
      <w:numFmt w:val="bullet"/>
      <w:lvlText w:val=""/>
      <w:lvlJc w:val="left"/>
      <w:pPr>
        <w:ind w:left="2880" w:hanging="360"/>
      </w:pPr>
      <w:rPr>
        <w:rFonts w:hint="default" w:ascii="Symbol" w:hAnsi="Symbol"/>
      </w:rPr>
    </w:lvl>
    <w:lvl w:ilvl="4" w:tplc="90BE736A">
      <w:start w:val="1"/>
      <w:numFmt w:val="bullet"/>
      <w:lvlText w:val="o"/>
      <w:lvlJc w:val="left"/>
      <w:pPr>
        <w:ind w:left="3600" w:hanging="360"/>
      </w:pPr>
      <w:rPr>
        <w:rFonts w:hint="default" w:ascii="Courier New" w:hAnsi="Courier New"/>
      </w:rPr>
    </w:lvl>
    <w:lvl w:ilvl="5" w:tplc="15A0FDE6">
      <w:start w:val="1"/>
      <w:numFmt w:val="bullet"/>
      <w:lvlText w:val=""/>
      <w:lvlJc w:val="left"/>
      <w:pPr>
        <w:ind w:left="4320" w:hanging="360"/>
      </w:pPr>
      <w:rPr>
        <w:rFonts w:hint="default" w:ascii="Wingdings" w:hAnsi="Wingdings"/>
      </w:rPr>
    </w:lvl>
    <w:lvl w:ilvl="6" w:tplc="22C2D036">
      <w:start w:val="1"/>
      <w:numFmt w:val="bullet"/>
      <w:lvlText w:val=""/>
      <w:lvlJc w:val="left"/>
      <w:pPr>
        <w:ind w:left="5040" w:hanging="360"/>
      </w:pPr>
      <w:rPr>
        <w:rFonts w:hint="default" w:ascii="Symbol" w:hAnsi="Symbol"/>
      </w:rPr>
    </w:lvl>
    <w:lvl w:ilvl="7" w:tplc="68C4A5E4">
      <w:start w:val="1"/>
      <w:numFmt w:val="bullet"/>
      <w:lvlText w:val="o"/>
      <w:lvlJc w:val="left"/>
      <w:pPr>
        <w:ind w:left="5760" w:hanging="360"/>
      </w:pPr>
      <w:rPr>
        <w:rFonts w:hint="default" w:ascii="Courier New" w:hAnsi="Courier New"/>
      </w:rPr>
    </w:lvl>
    <w:lvl w:ilvl="8" w:tplc="B8C01352">
      <w:start w:val="1"/>
      <w:numFmt w:val="bullet"/>
      <w:lvlText w:val=""/>
      <w:lvlJc w:val="left"/>
      <w:pPr>
        <w:ind w:left="6480" w:hanging="360"/>
      </w:pPr>
      <w:rPr>
        <w:rFonts w:hint="default" w:ascii="Wingdings" w:hAnsi="Wingdings"/>
      </w:rPr>
    </w:lvl>
  </w:abstractNum>
  <w:abstractNum w:abstractNumId="28" w15:restartNumberingAfterBreak="0">
    <w:nsid w:val="32748D20"/>
    <w:multiLevelType w:val="hybridMultilevel"/>
    <w:tmpl w:val="FFFFFFFF"/>
    <w:lvl w:ilvl="0" w:tplc="606C7F34">
      <w:start w:val="1"/>
      <w:numFmt w:val="bullet"/>
      <w:lvlText w:val=""/>
      <w:lvlJc w:val="left"/>
      <w:pPr>
        <w:ind w:left="720" w:hanging="360"/>
      </w:pPr>
      <w:rPr>
        <w:rFonts w:hint="default" w:ascii="Symbol" w:hAnsi="Symbol"/>
      </w:rPr>
    </w:lvl>
    <w:lvl w:ilvl="1" w:tplc="5C268F88">
      <w:start w:val="1"/>
      <w:numFmt w:val="bullet"/>
      <w:lvlText w:val="o"/>
      <w:lvlJc w:val="left"/>
      <w:pPr>
        <w:ind w:left="1440" w:hanging="360"/>
      </w:pPr>
      <w:rPr>
        <w:rFonts w:hint="default" w:ascii="Courier New" w:hAnsi="Courier New"/>
      </w:rPr>
    </w:lvl>
    <w:lvl w:ilvl="2" w:tplc="C9320864">
      <w:start w:val="1"/>
      <w:numFmt w:val="bullet"/>
      <w:lvlText w:val=""/>
      <w:lvlJc w:val="left"/>
      <w:pPr>
        <w:ind w:left="2160" w:hanging="360"/>
      </w:pPr>
      <w:rPr>
        <w:rFonts w:hint="default" w:ascii="Wingdings" w:hAnsi="Wingdings"/>
      </w:rPr>
    </w:lvl>
    <w:lvl w:ilvl="3" w:tplc="29808488">
      <w:start w:val="1"/>
      <w:numFmt w:val="bullet"/>
      <w:lvlText w:val=""/>
      <w:lvlJc w:val="left"/>
      <w:pPr>
        <w:ind w:left="2880" w:hanging="360"/>
      </w:pPr>
      <w:rPr>
        <w:rFonts w:hint="default" w:ascii="Symbol" w:hAnsi="Symbol"/>
      </w:rPr>
    </w:lvl>
    <w:lvl w:ilvl="4" w:tplc="F2787ABE">
      <w:start w:val="1"/>
      <w:numFmt w:val="bullet"/>
      <w:lvlText w:val="o"/>
      <w:lvlJc w:val="left"/>
      <w:pPr>
        <w:ind w:left="3600" w:hanging="360"/>
      </w:pPr>
      <w:rPr>
        <w:rFonts w:hint="default" w:ascii="Courier New" w:hAnsi="Courier New"/>
      </w:rPr>
    </w:lvl>
    <w:lvl w:ilvl="5" w:tplc="40FC6714">
      <w:start w:val="1"/>
      <w:numFmt w:val="bullet"/>
      <w:lvlText w:val=""/>
      <w:lvlJc w:val="left"/>
      <w:pPr>
        <w:ind w:left="4320" w:hanging="360"/>
      </w:pPr>
      <w:rPr>
        <w:rFonts w:hint="default" w:ascii="Wingdings" w:hAnsi="Wingdings"/>
      </w:rPr>
    </w:lvl>
    <w:lvl w:ilvl="6" w:tplc="047EA4A0">
      <w:start w:val="1"/>
      <w:numFmt w:val="bullet"/>
      <w:lvlText w:val=""/>
      <w:lvlJc w:val="left"/>
      <w:pPr>
        <w:ind w:left="5040" w:hanging="360"/>
      </w:pPr>
      <w:rPr>
        <w:rFonts w:hint="default" w:ascii="Symbol" w:hAnsi="Symbol"/>
      </w:rPr>
    </w:lvl>
    <w:lvl w:ilvl="7" w:tplc="3378E184">
      <w:start w:val="1"/>
      <w:numFmt w:val="bullet"/>
      <w:lvlText w:val="o"/>
      <w:lvlJc w:val="left"/>
      <w:pPr>
        <w:ind w:left="5760" w:hanging="360"/>
      </w:pPr>
      <w:rPr>
        <w:rFonts w:hint="default" w:ascii="Courier New" w:hAnsi="Courier New"/>
      </w:rPr>
    </w:lvl>
    <w:lvl w:ilvl="8" w:tplc="47FC072A">
      <w:start w:val="1"/>
      <w:numFmt w:val="bullet"/>
      <w:lvlText w:val=""/>
      <w:lvlJc w:val="left"/>
      <w:pPr>
        <w:ind w:left="6480" w:hanging="360"/>
      </w:pPr>
      <w:rPr>
        <w:rFonts w:hint="default" w:ascii="Wingdings" w:hAnsi="Wingdings"/>
      </w:rPr>
    </w:lvl>
  </w:abstractNum>
  <w:abstractNum w:abstractNumId="29" w15:restartNumberingAfterBreak="0">
    <w:nsid w:val="3969F74B"/>
    <w:multiLevelType w:val="hybridMultilevel"/>
    <w:tmpl w:val="FFFFFFFF"/>
    <w:lvl w:ilvl="0" w:tplc="3168D1F6">
      <w:start w:val="2"/>
      <w:numFmt w:val="decimal"/>
      <w:lvlText w:val="%1."/>
      <w:lvlJc w:val="left"/>
      <w:pPr>
        <w:ind w:left="720" w:hanging="360"/>
      </w:pPr>
    </w:lvl>
    <w:lvl w:ilvl="1" w:tplc="51D6F11C">
      <w:start w:val="1"/>
      <w:numFmt w:val="lowerLetter"/>
      <w:lvlText w:val="%2."/>
      <w:lvlJc w:val="left"/>
      <w:pPr>
        <w:ind w:left="1440" w:hanging="360"/>
      </w:pPr>
    </w:lvl>
    <w:lvl w:ilvl="2" w:tplc="56626E88">
      <w:start w:val="1"/>
      <w:numFmt w:val="lowerRoman"/>
      <w:lvlText w:val="%3."/>
      <w:lvlJc w:val="right"/>
      <w:pPr>
        <w:ind w:left="2160" w:hanging="180"/>
      </w:pPr>
    </w:lvl>
    <w:lvl w:ilvl="3" w:tplc="CB7E2DF8">
      <w:start w:val="1"/>
      <w:numFmt w:val="decimal"/>
      <w:lvlText w:val="%4."/>
      <w:lvlJc w:val="left"/>
      <w:pPr>
        <w:ind w:left="2880" w:hanging="360"/>
      </w:pPr>
    </w:lvl>
    <w:lvl w:ilvl="4" w:tplc="F154B600">
      <w:start w:val="1"/>
      <w:numFmt w:val="lowerLetter"/>
      <w:lvlText w:val="%5."/>
      <w:lvlJc w:val="left"/>
      <w:pPr>
        <w:ind w:left="3600" w:hanging="360"/>
      </w:pPr>
    </w:lvl>
    <w:lvl w:ilvl="5" w:tplc="AB0A0F40">
      <w:start w:val="1"/>
      <w:numFmt w:val="lowerRoman"/>
      <w:lvlText w:val="%6."/>
      <w:lvlJc w:val="right"/>
      <w:pPr>
        <w:ind w:left="4320" w:hanging="180"/>
      </w:pPr>
    </w:lvl>
    <w:lvl w:ilvl="6" w:tplc="86F87CFE">
      <w:start w:val="1"/>
      <w:numFmt w:val="decimal"/>
      <w:lvlText w:val="%7."/>
      <w:lvlJc w:val="left"/>
      <w:pPr>
        <w:ind w:left="5040" w:hanging="360"/>
      </w:pPr>
    </w:lvl>
    <w:lvl w:ilvl="7" w:tplc="A6A82638">
      <w:start w:val="1"/>
      <w:numFmt w:val="lowerLetter"/>
      <w:lvlText w:val="%8."/>
      <w:lvlJc w:val="left"/>
      <w:pPr>
        <w:ind w:left="5760" w:hanging="360"/>
      </w:pPr>
    </w:lvl>
    <w:lvl w:ilvl="8" w:tplc="B0AAF5E2">
      <w:start w:val="1"/>
      <w:numFmt w:val="lowerRoman"/>
      <w:lvlText w:val="%9."/>
      <w:lvlJc w:val="right"/>
      <w:pPr>
        <w:ind w:left="6480" w:hanging="180"/>
      </w:pPr>
    </w:lvl>
  </w:abstractNum>
  <w:abstractNum w:abstractNumId="30" w15:restartNumberingAfterBreak="0">
    <w:nsid w:val="3D640B73"/>
    <w:multiLevelType w:val="hybridMultilevel"/>
    <w:tmpl w:val="CB46CA7E"/>
    <w:lvl w:ilvl="0" w:tplc="F3244444">
      <w:start w:val="1"/>
      <w:numFmt w:val="bullet"/>
      <w:lvlText w:val=""/>
      <w:lvlJc w:val="left"/>
      <w:pPr>
        <w:ind w:left="720" w:hanging="360"/>
      </w:pPr>
      <w:rPr>
        <w:rFonts w:hint="default" w:ascii="Symbol" w:hAnsi="Symbol"/>
      </w:rPr>
    </w:lvl>
    <w:lvl w:ilvl="1" w:tplc="680E6DD4">
      <w:start w:val="1"/>
      <w:numFmt w:val="bullet"/>
      <w:lvlText w:val="o"/>
      <w:lvlJc w:val="left"/>
      <w:pPr>
        <w:ind w:left="1440" w:hanging="360"/>
      </w:pPr>
      <w:rPr>
        <w:rFonts w:hint="default" w:ascii="Courier New" w:hAnsi="Courier New"/>
      </w:rPr>
    </w:lvl>
    <w:lvl w:ilvl="2" w:tplc="E286BFC2">
      <w:start w:val="1"/>
      <w:numFmt w:val="bullet"/>
      <w:lvlText w:val=""/>
      <w:lvlJc w:val="left"/>
      <w:pPr>
        <w:ind w:left="2160" w:hanging="360"/>
      </w:pPr>
      <w:rPr>
        <w:rFonts w:hint="default" w:ascii="Wingdings" w:hAnsi="Wingdings"/>
      </w:rPr>
    </w:lvl>
    <w:lvl w:ilvl="3" w:tplc="09BA8CE0">
      <w:start w:val="1"/>
      <w:numFmt w:val="bullet"/>
      <w:lvlText w:val=""/>
      <w:lvlJc w:val="left"/>
      <w:pPr>
        <w:ind w:left="2880" w:hanging="360"/>
      </w:pPr>
      <w:rPr>
        <w:rFonts w:hint="default" w:ascii="Symbol" w:hAnsi="Symbol"/>
      </w:rPr>
    </w:lvl>
    <w:lvl w:ilvl="4" w:tplc="F140E002">
      <w:start w:val="1"/>
      <w:numFmt w:val="bullet"/>
      <w:lvlText w:val="o"/>
      <w:lvlJc w:val="left"/>
      <w:pPr>
        <w:ind w:left="3600" w:hanging="360"/>
      </w:pPr>
      <w:rPr>
        <w:rFonts w:hint="default" w:ascii="Courier New" w:hAnsi="Courier New"/>
      </w:rPr>
    </w:lvl>
    <w:lvl w:ilvl="5" w:tplc="5B7CFC56">
      <w:start w:val="1"/>
      <w:numFmt w:val="bullet"/>
      <w:lvlText w:val=""/>
      <w:lvlJc w:val="left"/>
      <w:pPr>
        <w:ind w:left="4320" w:hanging="360"/>
      </w:pPr>
      <w:rPr>
        <w:rFonts w:hint="default" w:ascii="Wingdings" w:hAnsi="Wingdings"/>
      </w:rPr>
    </w:lvl>
    <w:lvl w:ilvl="6" w:tplc="1DF80B3E">
      <w:start w:val="1"/>
      <w:numFmt w:val="bullet"/>
      <w:lvlText w:val=""/>
      <w:lvlJc w:val="left"/>
      <w:pPr>
        <w:ind w:left="5040" w:hanging="360"/>
      </w:pPr>
      <w:rPr>
        <w:rFonts w:hint="default" w:ascii="Symbol" w:hAnsi="Symbol"/>
      </w:rPr>
    </w:lvl>
    <w:lvl w:ilvl="7" w:tplc="AE06868E">
      <w:start w:val="1"/>
      <w:numFmt w:val="bullet"/>
      <w:lvlText w:val="o"/>
      <w:lvlJc w:val="left"/>
      <w:pPr>
        <w:ind w:left="5760" w:hanging="360"/>
      </w:pPr>
      <w:rPr>
        <w:rFonts w:hint="default" w:ascii="Courier New" w:hAnsi="Courier New"/>
      </w:rPr>
    </w:lvl>
    <w:lvl w:ilvl="8" w:tplc="95382354">
      <w:start w:val="1"/>
      <w:numFmt w:val="bullet"/>
      <w:lvlText w:val=""/>
      <w:lvlJc w:val="left"/>
      <w:pPr>
        <w:ind w:left="6480" w:hanging="360"/>
      </w:pPr>
      <w:rPr>
        <w:rFonts w:hint="default" w:ascii="Wingdings" w:hAnsi="Wingdings"/>
      </w:rPr>
    </w:lvl>
  </w:abstractNum>
  <w:abstractNum w:abstractNumId="31" w15:restartNumberingAfterBreak="0">
    <w:nsid w:val="3DB1A4AA"/>
    <w:multiLevelType w:val="hybridMultilevel"/>
    <w:tmpl w:val="FFFFFFFF"/>
    <w:lvl w:ilvl="0" w:tplc="9D708218">
      <w:start w:val="1"/>
      <w:numFmt w:val="bullet"/>
      <w:lvlText w:val="·"/>
      <w:lvlJc w:val="left"/>
      <w:pPr>
        <w:ind w:left="720" w:hanging="360"/>
      </w:pPr>
      <w:rPr>
        <w:rFonts w:hint="default" w:ascii="Symbol" w:hAnsi="Symbol"/>
      </w:rPr>
    </w:lvl>
    <w:lvl w:ilvl="1" w:tplc="725815AE">
      <w:start w:val="1"/>
      <w:numFmt w:val="bullet"/>
      <w:lvlText w:val="o"/>
      <w:lvlJc w:val="left"/>
      <w:pPr>
        <w:ind w:left="1440" w:hanging="360"/>
      </w:pPr>
      <w:rPr>
        <w:rFonts w:hint="default" w:ascii="Courier New" w:hAnsi="Courier New"/>
      </w:rPr>
    </w:lvl>
    <w:lvl w:ilvl="2" w:tplc="FFA62402">
      <w:start w:val="1"/>
      <w:numFmt w:val="bullet"/>
      <w:lvlText w:val=""/>
      <w:lvlJc w:val="left"/>
      <w:pPr>
        <w:ind w:left="2160" w:hanging="360"/>
      </w:pPr>
      <w:rPr>
        <w:rFonts w:hint="default" w:ascii="Wingdings" w:hAnsi="Wingdings"/>
      </w:rPr>
    </w:lvl>
    <w:lvl w:ilvl="3" w:tplc="BED6A4B4">
      <w:start w:val="1"/>
      <w:numFmt w:val="bullet"/>
      <w:lvlText w:val=""/>
      <w:lvlJc w:val="left"/>
      <w:pPr>
        <w:ind w:left="2880" w:hanging="360"/>
      </w:pPr>
      <w:rPr>
        <w:rFonts w:hint="default" w:ascii="Symbol" w:hAnsi="Symbol"/>
      </w:rPr>
    </w:lvl>
    <w:lvl w:ilvl="4" w:tplc="2A0C82F8">
      <w:start w:val="1"/>
      <w:numFmt w:val="bullet"/>
      <w:lvlText w:val="o"/>
      <w:lvlJc w:val="left"/>
      <w:pPr>
        <w:ind w:left="3600" w:hanging="360"/>
      </w:pPr>
      <w:rPr>
        <w:rFonts w:hint="default" w:ascii="Courier New" w:hAnsi="Courier New"/>
      </w:rPr>
    </w:lvl>
    <w:lvl w:ilvl="5" w:tplc="FF284CDC">
      <w:start w:val="1"/>
      <w:numFmt w:val="bullet"/>
      <w:lvlText w:val=""/>
      <w:lvlJc w:val="left"/>
      <w:pPr>
        <w:ind w:left="4320" w:hanging="360"/>
      </w:pPr>
      <w:rPr>
        <w:rFonts w:hint="default" w:ascii="Wingdings" w:hAnsi="Wingdings"/>
      </w:rPr>
    </w:lvl>
    <w:lvl w:ilvl="6" w:tplc="12001162">
      <w:start w:val="1"/>
      <w:numFmt w:val="bullet"/>
      <w:lvlText w:val=""/>
      <w:lvlJc w:val="left"/>
      <w:pPr>
        <w:ind w:left="5040" w:hanging="360"/>
      </w:pPr>
      <w:rPr>
        <w:rFonts w:hint="default" w:ascii="Symbol" w:hAnsi="Symbol"/>
      </w:rPr>
    </w:lvl>
    <w:lvl w:ilvl="7" w:tplc="479A2B7E">
      <w:start w:val="1"/>
      <w:numFmt w:val="bullet"/>
      <w:lvlText w:val="o"/>
      <w:lvlJc w:val="left"/>
      <w:pPr>
        <w:ind w:left="5760" w:hanging="360"/>
      </w:pPr>
      <w:rPr>
        <w:rFonts w:hint="default" w:ascii="Courier New" w:hAnsi="Courier New"/>
      </w:rPr>
    </w:lvl>
    <w:lvl w:ilvl="8" w:tplc="E83E42D0">
      <w:start w:val="1"/>
      <w:numFmt w:val="bullet"/>
      <w:lvlText w:val=""/>
      <w:lvlJc w:val="left"/>
      <w:pPr>
        <w:ind w:left="6480" w:hanging="360"/>
      </w:pPr>
      <w:rPr>
        <w:rFonts w:hint="default" w:ascii="Wingdings" w:hAnsi="Wingdings"/>
      </w:rPr>
    </w:lvl>
  </w:abstractNum>
  <w:abstractNum w:abstractNumId="32" w15:restartNumberingAfterBreak="0">
    <w:nsid w:val="3DB9F887"/>
    <w:multiLevelType w:val="hybridMultilevel"/>
    <w:tmpl w:val="53D45C6E"/>
    <w:lvl w:ilvl="0" w:tplc="84680B2E">
      <w:start w:val="1"/>
      <w:numFmt w:val="decimal"/>
      <w:lvlText w:val="%1."/>
      <w:lvlJc w:val="left"/>
      <w:pPr>
        <w:ind w:left="720" w:hanging="360"/>
      </w:pPr>
      <w:rPr>
        <w:b/>
        <w:bCs/>
      </w:rPr>
    </w:lvl>
    <w:lvl w:ilvl="1" w:tplc="580AEB0A">
      <w:start w:val="1"/>
      <w:numFmt w:val="lowerLetter"/>
      <w:lvlText w:val="%2."/>
      <w:lvlJc w:val="left"/>
      <w:pPr>
        <w:ind w:left="1440" w:hanging="360"/>
      </w:pPr>
    </w:lvl>
    <w:lvl w:ilvl="2" w:tplc="88B63072">
      <w:start w:val="1"/>
      <w:numFmt w:val="lowerRoman"/>
      <w:lvlText w:val="%3."/>
      <w:lvlJc w:val="right"/>
      <w:pPr>
        <w:ind w:left="2160" w:hanging="180"/>
      </w:pPr>
    </w:lvl>
    <w:lvl w:ilvl="3" w:tplc="E1B4703E">
      <w:start w:val="1"/>
      <w:numFmt w:val="decimal"/>
      <w:lvlText w:val="%4."/>
      <w:lvlJc w:val="left"/>
      <w:pPr>
        <w:ind w:left="2880" w:hanging="360"/>
      </w:pPr>
    </w:lvl>
    <w:lvl w:ilvl="4" w:tplc="85B26E68">
      <w:start w:val="1"/>
      <w:numFmt w:val="lowerLetter"/>
      <w:lvlText w:val="%5."/>
      <w:lvlJc w:val="left"/>
      <w:pPr>
        <w:ind w:left="3600" w:hanging="360"/>
      </w:pPr>
    </w:lvl>
    <w:lvl w:ilvl="5" w:tplc="F6189F50">
      <w:start w:val="1"/>
      <w:numFmt w:val="lowerRoman"/>
      <w:lvlText w:val="%6."/>
      <w:lvlJc w:val="right"/>
      <w:pPr>
        <w:ind w:left="4320" w:hanging="180"/>
      </w:pPr>
    </w:lvl>
    <w:lvl w:ilvl="6" w:tplc="2CAC4934">
      <w:start w:val="1"/>
      <w:numFmt w:val="decimal"/>
      <w:lvlText w:val="%7."/>
      <w:lvlJc w:val="left"/>
      <w:pPr>
        <w:ind w:left="5040" w:hanging="360"/>
      </w:pPr>
    </w:lvl>
    <w:lvl w:ilvl="7" w:tplc="AEA6880E">
      <w:start w:val="1"/>
      <w:numFmt w:val="lowerLetter"/>
      <w:lvlText w:val="%8."/>
      <w:lvlJc w:val="left"/>
      <w:pPr>
        <w:ind w:left="5760" w:hanging="360"/>
      </w:pPr>
    </w:lvl>
    <w:lvl w:ilvl="8" w:tplc="FF668CB8">
      <w:start w:val="1"/>
      <w:numFmt w:val="lowerRoman"/>
      <w:lvlText w:val="%9."/>
      <w:lvlJc w:val="right"/>
      <w:pPr>
        <w:ind w:left="6480" w:hanging="180"/>
      </w:pPr>
    </w:lvl>
  </w:abstractNum>
  <w:abstractNum w:abstractNumId="33" w15:restartNumberingAfterBreak="0">
    <w:nsid w:val="3FC036E9"/>
    <w:multiLevelType w:val="hybridMultilevel"/>
    <w:tmpl w:val="8E000516"/>
    <w:lvl w:ilvl="0" w:tplc="6F160AAA">
      <w:start w:val="1"/>
      <w:numFmt w:val="decimal"/>
      <w:lvlText w:val="%1."/>
      <w:lvlJc w:val="left"/>
      <w:pPr>
        <w:ind w:left="720" w:hanging="360"/>
      </w:pPr>
      <w:rPr>
        <w:b/>
        <w:bCs/>
      </w:rPr>
    </w:lvl>
    <w:lvl w:ilvl="1" w:tplc="5FC22B34">
      <w:start w:val="1"/>
      <w:numFmt w:val="lowerLetter"/>
      <w:lvlText w:val="%2."/>
      <w:lvlJc w:val="left"/>
      <w:pPr>
        <w:ind w:left="1440" w:hanging="360"/>
      </w:pPr>
    </w:lvl>
    <w:lvl w:ilvl="2" w:tplc="EA9282D0">
      <w:start w:val="1"/>
      <w:numFmt w:val="lowerRoman"/>
      <w:lvlText w:val="%3."/>
      <w:lvlJc w:val="right"/>
      <w:pPr>
        <w:ind w:left="2160" w:hanging="180"/>
      </w:pPr>
    </w:lvl>
    <w:lvl w:ilvl="3" w:tplc="CC543B80">
      <w:start w:val="1"/>
      <w:numFmt w:val="decimal"/>
      <w:lvlText w:val="%4."/>
      <w:lvlJc w:val="left"/>
      <w:pPr>
        <w:ind w:left="2880" w:hanging="360"/>
      </w:pPr>
    </w:lvl>
    <w:lvl w:ilvl="4" w:tplc="221E5310">
      <w:start w:val="1"/>
      <w:numFmt w:val="lowerLetter"/>
      <w:lvlText w:val="%5."/>
      <w:lvlJc w:val="left"/>
      <w:pPr>
        <w:ind w:left="3600" w:hanging="360"/>
      </w:pPr>
    </w:lvl>
    <w:lvl w:ilvl="5" w:tplc="15ACD77E">
      <w:start w:val="1"/>
      <w:numFmt w:val="lowerRoman"/>
      <w:lvlText w:val="%6."/>
      <w:lvlJc w:val="right"/>
      <w:pPr>
        <w:ind w:left="4320" w:hanging="180"/>
      </w:pPr>
    </w:lvl>
    <w:lvl w:ilvl="6" w:tplc="C02A8CB4">
      <w:start w:val="1"/>
      <w:numFmt w:val="decimal"/>
      <w:lvlText w:val="%7."/>
      <w:lvlJc w:val="left"/>
      <w:pPr>
        <w:ind w:left="5040" w:hanging="360"/>
      </w:pPr>
    </w:lvl>
    <w:lvl w:ilvl="7" w:tplc="5B809EE0">
      <w:start w:val="1"/>
      <w:numFmt w:val="lowerLetter"/>
      <w:lvlText w:val="%8."/>
      <w:lvlJc w:val="left"/>
      <w:pPr>
        <w:ind w:left="5760" w:hanging="360"/>
      </w:pPr>
    </w:lvl>
    <w:lvl w:ilvl="8" w:tplc="A7EE0404">
      <w:start w:val="1"/>
      <w:numFmt w:val="lowerRoman"/>
      <w:lvlText w:val="%9."/>
      <w:lvlJc w:val="right"/>
      <w:pPr>
        <w:ind w:left="6480" w:hanging="180"/>
      </w:pPr>
    </w:lvl>
  </w:abstractNum>
  <w:abstractNum w:abstractNumId="34" w15:restartNumberingAfterBreak="0">
    <w:nsid w:val="42AB3DC1"/>
    <w:multiLevelType w:val="hybridMultilevel"/>
    <w:tmpl w:val="FFFFFFFF"/>
    <w:lvl w:ilvl="0" w:tplc="028AA8EC">
      <w:start w:val="1"/>
      <w:numFmt w:val="decimal"/>
      <w:lvlText w:val="%1."/>
      <w:lvlJc w:val="left"/>
      <w:pPr>
        <w:ind w:left="720" w:hanging="360"/>
      </w:pPr>
    </w:lvl>
    <w:lvl w:ilvl="1" w:tplc="EAFECF6C">
      <w:start w:val="1"/>
      <w:numFmt w:val="lowerLetter"/>
      <w:lvlText w:val="%2."/>
      <w:lvlJc w:val="left"/>
      <w:pPr>
        <w:ind w:left="1440" w:hanging="360"/>
      </w:pPr>
    </w:lvl>
    <w:lvl w:ilvl="2" w:tplc="D6EA7088">
      <w:start w:val="1"/>
      <w:numFmt w:val="lowerRoman"/>
      <w:lvlText w:val="%3."/>
      <w:lvlJc w:val="right"/>
      <w:pPr>
        <w:ind w:left="2160" w:hanging="180"/>
      </w:pPr>
    </w:lvl>
    <w:lvl w:ilvl="3" w:tplc="A5646B90">
      <w:start w:val="1"/>
      <w:numFmt w:val="decimal"/>
      <w:lvlText w:val="%4."/>
      <w:lvlJc w:val="left"/>
      <w:pPr>
        <w:ind w:left="2880" w:hanging="360"/>
      </w:pPr>
    </w:lvl>
    <w:lvl w:ilvl="4" w:tplc="DF74E0DA">
      <w:start w:val="1"/>
      <w:numFmt w:val="lowerLetter"/>
      <w:lvlText w:val="%5."/>
      <w:lvlJc w:val="left"/>
      <w:pPr>
        <w:ind w:left="3600" w:hanging="360"/>
      </w:pPr>
    </w:lvl>
    <w:lvl w:ilvl="5" w:tplc="94B4660C">
      <w:start w:val="1"/>
      <w:numFmt w:val="lowerRoman"/>
      <w:lvlText w:val="%6."/>
      <w:lvlJc w:val="right"/>
      <w:pPr>
        <w:ind w:left="4320" w:hanging="180"/>
      </w:pPr>
    </w:lvl>
    <w:lvl w:ilvl="6" w:tplc="4E9C354E">
      <w:start w:val="1"/>
      <w:numFmt w:val="decimal"/>
      <w:lvlText w:val="%7."/>
      <w:lvlJc w:val="left"/>
      <w:pPr>
        <w:ind w:left="5040" w:hanging="360"/>
      </w:pPr>
    </w:lvl>
    <w:lvl w:ilvl="7" w:tplc="3F7CE26A">
      <w:start w:val="1"/>
      <w:numFmt w:val="lowerLetter"/>
      <w:lvlText w:val="%8."/>
      <w:lvlJc w:val="left"/>
      <w:pPr>
        <w:ind w:left="5760" w:hanging="360"/>
      </w:pPr>
    </w:lvl>
    <w:lvl w:ilvl="8" w:tplc="8E8C1E1C">
      <w:start w:val="1"/>
      <w:numFmt w:val="lowerRoman"/>
      <w:lvlText w:val="%9."/>
      <w:lvlJc w:val="right"/>
      <w:pPr>
        <w:ind w:left="6480" w:hanging="180"/>
      </w:pPr>
    </w:lvl>
  </w:abstractNum>
  <w:abstractNum w:abstractNumId="35" w15:restartNumberingAfterBreak="0">
    <w:nsid w:val="4355958E"/>
    <w:multiLevelType w:val="hybridMultilevel"/>
    <w:tmpl w:val="FFFFFFFF"/>
    <w:lvl w:ilvl="0" w:tplc="AEB852A2">
      <w:start w:val="1"/>
      <w:numFmt w:val="lowerRoman"/>
      <w:lvlText w:val="%1."/>
      <w:lvlJc w:val="left"/>
      <w:pPr>
        <w:ind w:left="720" w:hanging="360"/>
      </w:pPr>
    </w:lvl>
    <w:lvl w:ilvl="1" w:tplc="9F32C532">
      <w:start w:val="1"/>
      <w:numFmt w:val="lowerLetter"/>
      <w:lvlText w:val="%2."/>
      <w:lvlJc w:val="left"/>
      <w:pPr>
        <w:ind w:left="1440" w:hanging="360"/>
      </w:pPr>
    </w:lvl>
    <w:lvl w:ilvl="2" w:tplc="C15C6A9E">
      <w:start w:val="1"/>
      <w:numFmt w:val="lowerRoman"/>
      <w:lvlText w:val="%3."/>
      <w:lvlJc w:val="right"/>
      <w:pPr>
        <w:ind w:left="2160" w:hanging="180"/>
      </w:pPr>
    </w:lvl>
    <w:lvl w:ilvl="3" w:tplc="A0AEB4AC">
      <w:start w:val="1"/>
      <w:numFmt w:val="decimal"/>
      <w:lvlText w:val="%4."/>
      <w:lvlJc w:val="left"/>
      <w:pPr>
        <w:ind w:left="2880" w:hanging="360"/>
      </w:pPr>
    </w:lvl>
    <w:lvl w:ilvl="4" w:tplc="A3F2E2A0">
      <w:start w:val="1"/>
      <w:numFmt w:val="lowerLetter"/>
      <w:lvlText w:val="%5."/>
      <w:lvlJc w:val="left"/>
      <w:pPr>
        <w:ind w:left="3600" w:hanging="360"/>
      </w:pPr>
    </w:lvl>
    <w:lvl w:ilvl="5" w:tplc="9DDC7CEC">
      <w:start w:val="1"/>
      <w:numFmt w:val="lowerRoman"/>
      <w:lvlText w:val="%6."/>
      <w:lvlJc w:val="right"/>
      <w:pPr>
        <w:ind w:left="4320" w:hanging="180"/>
      </w:pPr>
    </w:lvl>
    <w:lvl w:ilvl="6" w:tplc="F6F23204">
      <w:start w:val="1"/>
      <w:numFmt w:val="decimal"/>
      <w:lvlText w:val="%7."/>
      <w:lvlJc w:val="left"/>
      <w:pPr>
        <w:ind w:left="5040" w:hanging="360"/>
      </w:pPr>
    </w:lvl>
    <w:lvl w:ilvl="7" w:tplc="1598B2C0">
      <w:start w:val="1"/>
      <w:numFmt w:val="lowerLetter"/>
      <w:lvlText w:val="%8."/>
      <w:lvlJc w:val="left"/>
      <w:pPr>
        <w:ind w:left="5760" w:hanging="360"/>
      </w:pPr>
    </w:lvl>
    <w:lvl w:ilvl="8" w:tplc="E3AE3C88">
      <w:start w:val="1"/>
      <w:numFmt w:val="lowerRoman"/>
      <w:lvlText w:val="%9."/>
      <w:lvlJc w:val="right"/>
      <w:pPr>
        <w:ind w:left="6480" w:hanging="180"/>
      </w:pPr>
    </w:lvl>
  </w:abstractNum>
  <w:abstractNum w:abstractNumId="36" w15:restartNumberingAfterBreak="0">
    <w:nsid w:val="478F6E11"/>
    <w:multiLevelType w:val="multilevel"/>
    <w:tmpl w:val="AF806400"/>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4B20D71B"/>
    <w:multiLevelType w:val="hybridMultilevel"/>
    <w:tmpl w:val="FFFFFFFF"/>
    <w:lvl w:ilvl="0" w:tplc="1AFA44E6">
      <w:start w:val="1"/>
      <w:numFmt w:val="bullet"/>
      <w:lvlText w:val="·"/>
      <w:lvlJc w:val="left"/>
      <w:pPr>
        <w:ind w:left="720" w:hanging="360"/>
      </w:pPr>
      <w:rPr>
        <w:rFonts w:hint="default" w:ascii="Symbol" w:hAnsi="Symbol"/>
      </w:rPr>
    </w:lvl>
    <w:lvl w:ilvl="1" w:tplc="8912EA14">
      <w:start w:val="1"/>
      <w:numFmt w:val="bullet"/>
      <w:lvlText w:val="o"/>
      <w:lvlJc w:val="left"/>
      <w:pPr>
        <w:ind w:left="1440" w:hanging="360"/>
      </w:pPr>
      <w:rPr>
        <w:rFonts w:hint="default" w:ascii="Courier New" w:hAnsi="Courier New"/>
      </w:rPr>
    </w:lvl>
    <w:lvl w:ilvl="2" w:tplc="C5D03E20">
      <w:start w:val="1"/>
      <w:numFmt w:val="bullet"/>
      <w:lvlText w:val=""/>
      <w:lvlJc w:val="left"/>
      <w:pPr>
        <w:ind w:left="2160" w:hanging="360"/>
      </w:pPr>
      <w:rPr>
        <w:rFonts w:hint="default" w:ascii="Wingdings" w:hAnsi="Wingdings"/>
      </w:rPr>
    </w:lvl>
    <w:lvl w:ilvl="3" w:tplc="C8643BD0">
      <w:start w:val="1"/>
      <w:numFmt w:val="bullet"/>
      <w:lvlText w:val=""/>
      <w:lvlJc w:val="left"/>
      <w:pPr>
        <w:ind w:left="2880" w:hanging="360"/>
      </w:pPr>
      <w:rPr>
        <w:rFonts w:hint="default" w:ascii="Symbol" w:hAnsi="Symbol"/>
      </w:rPr>
    </w:lvl>
    <w:lvl w:ilvl="4" w:tplc="F5C8A28A">
      <w:start w:val="1"/>
      <w:numFmt w:val="bullet"/>
      <w:lvlText w:val="o"/>
      <w:lvlJc w:val="left"/>
      <w:pPr>
        <w:ind w:left="3600" w:hanging="360"/>
      </w:pPr>
      <w:rPr>
        <w:rFonts w:hint="default" w:ascii="Courier New" w:hAnsi="Courier New"/>
      </w:rPr>
    </w:lvl>
    <w:lvl w:ilvl="5" w:tplc="F41678D4">
      <w:start w:val="1"/>
      <w:numFmt w:val="bullet"/>
      <w:lvlText w:val=""/>
      <w:lvlJc w:val="left"/>
      <w:pPr>
        <w:ind w:left="4320" w:hanging="360"/>
      </w:pPr>
      <w:rPr>
        <w:rFonts w:hint="default" w:ascii="Wingdings" w:hAnsi="Wingdings"/>
      </w:rPr>
    </w:lvl>
    <w:lvl w:ilvl="6" w:tplc="DD361F5E">
      <w:start w:val="1"/>
      <w:numFmt w:val="bullet"/>
      <w:lvlText w:val=""/>
      <w:lvlJc w:val="left"/>
      <w:pPr>
        <w:ind w:left="5040" w:hanging="360"/>
      </w:pPr>
      <w:rPr>
        <w:rFonts w:hint="default" w:ascii="Symbol" w:hAnsi="Symbol"/>
      </w:rPr>
    </w:lvl>
    <w:lvl w:ilvl="7" w:tplc="9E887164">
      <w:start w:val="1"/>
      <w:numFmt w:val="bullet"/>
      <w:lvlText w:val="o"/>
      <w:lvlJc w:val="left"/>
      <w:pPr>
        <w:ind w:left="5760" w:hanging="360"/>
      </w:pPr>
      <w:rPr>
        <w:rFonts w:hint="default" w:ascii="Courier New" w:hAnsi="Courier New"/>
      </w:rPr>
    </w:lvl>
    <w:lvl w:ilvl="8" w:tplc="62A610D6">
      <w:start w:val="1"/>
      <w:numFmt w:val="bullet"/>
      <w:lvlText w:val=""/>
      <w:lvlJc w:val="left"/>
      <w:pPr>
        <w:ind w:left="6480" w:hanging="360"/>
      </w:pPr>
      <w:rPr>
        <w:rFonts w:hint="default" w:ascii="Wingdings" w:hAnsi="Wingdings"/>
      </w:rPr>
    </w:lvl>
  </w:abstractNum>
  <w:abstractNum w:abstractNumId="38" w15:restartNumberingAfterBreak="0">
    <w:nsid w:val="4DCB8C71"/>
    <w:multiLevelType w:val="hybridMultilevel"/>
    <w:tmpl w:val="FFFFFFFF"/>
    <w:lvl w:ilvl="0" w:tplc="8DC0A7F4">
      <w:start w:val="1"/>
      <w:numFmt w:val="decimal"/>
      <w:lvlText w:val="%1."/>
      <w:lvlJc w:val="left"/>
      <w:pPr>
        <w:ind w:left="720" w:hanging="360"/>
      </w:pPr>
    </w:lvl>
    <w:lvl w:ilvl="1" w:tplc="D11A68B8">
      <w:start w:val="1"/>
      <w:numFmt w:val="lowerLetter"/>
      <w:lvlText w:val="%2."/>
      <w:lvlJc w:val="left"/>
      <w:pPr>
        <w:ind w:left="1440" w:hanging="360"/>
      </w:pPr>
    </w:lvl>
    <w:lvl w:ilvl="2" w:tplc="D9DC7D66">
      <w:start w:val="1"/>
      <w:numFmt w:val="lowerRoman"/>
      <w:lvlText w:val="%3."/>
      <w:lvlJc w:val="right"/>
      <w:pPr>
        <w:ind w:left="2160" w:hanging="180"/>
      </w:pPr>
    </w:lvl>
    <w:lvl w:ilvl="3" w:tplc="2CDE9962">
      <w:start w:val="1"/>
      <w:numFmt w:val="decimal"/>
      <w:lvlText w:val="%4."/>
      <w:lvlJc w:val="left"/>
      <w:pPr>
        <w:ind w:left="2880" w:hanging="360"/>
      </w:pPr>
    </w:lvl>
    <w:lvl w:ilvl="4" w:tplc="D722CED0">
      <w:start w:val="1"/>
      <w:numFmt w:val="lowerLetter"/>
      <w:lvlText w:val="%5."/>
      <w:lvlJc w:val="left"/>
      <w:pPr>
        <w:ind w:left="3600" w:hanging="360"/>
      </w:pPr>
    </w:lvl>
    <w:lvl w:ilvl="5" w:tplc="9DDA40AA">
      <w:start w:val="1"/>
      <w:numFmt w:val="lowerRoman"/>
      <w:lvlText w:val="%6."/>
      <w:lvlJc w:val="right"/>
      <w:pPr>
        <w:ind w:left="4320" w:hanging="180"/>
      </w:pPr>
    </w:lvl>
    <w:lvl w:ilvl="6" w:tplc="21D2BD78">
      <w:start w:val="1"/>
      <w:numFmt w:val="decimal"/>
      <w:lvlText w:val="%7."/>
      <w:lvlJc w:val="left"/>
      <w:pPr>
        <w:ind w:left="5040" w:hanging="360"/>
      </w:pPr>
    </w:lvl>
    <w:lvl w:ilvl="7" w:tplc="37FC3C76">
      <w:start w:val="1"/>
      <w:numFmt w:val="lowerLetter"/>
      <w:lvlText w:val="%8."/>
      <w:lvlJc w:val="left"/>
      <w:pPr>
        <w:ind w:left="5760" w:hanging="360"/>
      </w:pPr>
    </w:lvl>
    <w:lvl w:ilvl="8" w:tplc="CEAC5696">
      <w:start w:val="1"/>
      <w:numFmt w:val="lowerRoman"/>
      <w:lvlText w:val="%9."/>
      <w:lvlJc w:val="right"/>
      <w:pPr>
        <w:ind w:left="6480" w:hanging="180"/>
      </w:pPr>
    </w:lvl>
  </w:abstractNum>
  <w:abstractNum w:abstractNumId="39" w15:restartNumberingAfterBreak="0">
    <w:nsid w:val="5000AAE8"/>
    <w:multiLevelType w:val="hybridMultilevel"/>
    <w:tmpl w:val="D8EC91F0"/>
    <w:lvl w:ilvl="0" w:tplc="510ED794">
      <w:start w:val="1"/>
      <w:numFmt w:val="decimal"/>
      <w:lvlText w:val="%1."/>
      <w:lvlJc w:val="left"/>
      <w:pPr>
        <w:ind w:left="720" w:hanging="360"/>
      </w:pPr>
    </w:lvl>
    <w:lvl w:ilvl="1" w:tplc="EB7A4D0A">
      <w:start w:val="1"/>
      <w:numFmt w:val="lowerLetter"/>
      <w:lvlText w:val="%2."/>
      <w:lvlJc w:val="left"/>
      <w:pPr>
        <w:ind w:left="1440" w:hanging="360"/>
      </w:pPr>
    </w:lvl>
    <w:lvl w:ilvl="2" w:tplc="00761CF0">
      <w:start w:val="1"/>
      <w:numFmt w:val="lowerRoman"/>
      <w:lvlText w:val="%3."/>
      <w:lvlJc w:val="right"/>
      <w:pPr>
        <w:ind w:left="2160" w:hanging="180"/>
      </w:pPr>
    </w:lvl>
    <w:lvl w:ilvl="3" w:tplc="7D189030">
      <w:start w:val="1"/>
      <w:numFmt w:val="decimal"/>
      <w:lvlText w:val="%4."/>
      <w:lvlJc w:val="left"/>
      <w:pPr>
        <w:ind w:left="2880" w:hanging="360"/>
      </w:pPr>
    </w:lvl>
    <w:lvl w:ilvl="4" w:tplc="0000686E">
      <w:start w:val="1"/>
      <w:numFmt w:val="lowerLetter"/>
      <w:lvlText w:val="%5."/>
      <w:lvlJc w:val="left"/>
      <w:pPr>
        <w:ind w:left="3600" w:hanging="360"/>
      </w:pPr>
    </w:lvl>
    <w:lvl w:ilvl="5" w:tplc="C6B47F72">
      <w:start w:val="1"/>
      <w:numFmt w:val="lowerRoman"/>
      <w:lvlText w:val="%6."/>
      <w:lvlJc w:val="right"/>
      <w:pPr>
        <w:ind w:left="4320" w:hanging="180"/>
      </w:pPr>
    </w:lvl>
    <w:lvl w:ilvl="6" w:tplc="D4161014">
      <w:start w:val="1"/>
      <w:numFmt w:val="decimal"/>
      <w:lvlText w:val="%7."/>
      <w:lvlJc w:val="left"/>
      <w:pPr>
        <w:ind w:left="5040" w:hanging="360"/>
      </w:pPr>
    </w:lvl>
    <w:lvl w:ilvl="7" w:tplc="2952B380">
      <w:start w:val="1"/>
      <w:numFmt w:val="lowerLetter"/>
      <w:lvlText w:val="%8."/>
      <w:lvlJc w:val="left"/>
      <w:pPr>
        <w:ind w:left="5760" w:hanging="360"/>
      </w:pPr>
    </w:lvl>
    <w:lvl w:ilvl="8" w:tplc="C6D0A3C0">
      <w:start w:val="1"/>
      <w:numFmt w:val="lowerRoman"/>
      <w:lvlText w:val="%9."/>
      <w:lvlJc w:val="right"/>
      <w:pPr>
        <w:ind w:left="6480" w:hanging="180"/>
      </w:pPr>
    </w:lvl>
  </w:abstractNum>
  <w:abstractNum w:abstractNumId="40" w15:restartNumberingAfterBreak="0">
    <w:nsid w:val="51282E60"/>
    <w:multiLevelType w:val="multilevel"/>
    <w:tmpl w:val="8E88A2C2"/>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1614314"/>
    <w:multiLevelType w:val="hybridMultilevel"/>
    <w:tmpl w:val="FFFFFFFF"/>
    <w:lvl w:ilvl="0" w:tplc="BD54E648">
      <w:start w:val="1"/>
      <w:numFmt w:val="bullet"/>
      <w:lvlText w:val=""/>
      <w:lvlJc w:val="left"/>
      <w:pPr>
        <w:ind w:left="720" w:hanging="360"/>
      </w:pPr>
      <w:rPr>
        <w:rFonts w:hint="default" w:ascii="Symbol" w:hAnsi="Symbol"/>
      </w:rPr>
    </w:lvl>
    <w:lvl w:ilvl="1" w:tplc="10980520">
      <w:start w:val="1"/>
      <w:numFmt w:val="bullet"/>
      <w:lvlText w:val="o"/>
      <w:lvlJc w:val="left"/>
      <w:pPr>
        <w:ind w:left="1440" w:hanging="360"/>
      </w:pPr>
      <w:rPr>
        <w:rFonts w:hint="default" w:ascii="Courier New" w:hAnsi="Courier New"/>
      </w:rPr>
    </w:lvl>
    <w:lvl w:ilvl="2" w:tplc="EBE09A82">
      <w:start w:val="1"/>
      <w:numFmt w:val="bullet"/>
      <w:lvlText w:val=""/>
      <w:lvlJc w:val="left"/>
      <w:pPr>
        <w:ind w:left="2160" w:hanging="360"/>
      </w:pPr>
      <w:rPr>
        <w:rFonts w:hint="default" w:ascii="Wingdings" w:hAnsi="Wingdings"/>
      </w:rPr>
    </w:lvl>
    <w:lvl w:ilvl="3" w:tplc="E8442EE0">
      <w:start w:val="1"/>
      <w:numFmt w:val="bullet"/>
      <w:lvlText w:val=""/>
      <w:lvlJc w:val="left"/>
      <w:pPr>
        <w:ind w:left="2880" w:hanging="360"/>
      </w:pPr>
      <w:rPr>
        <w:rFonts w:hint="default" w:ascii="Symbol" w:hAnsi="Symbol"/>
      </w:rPr>
    </w:lvl>
    <w:lvl w:ilvl="4" w:tplc="BAC80350">
      <w:start w:val="1"/>
      <w:numFmt w:val="bullet"/>
      <w:lvlText w:val="o"/>
      <w:lvlJc w:val="left"/>
      <w:pPr>
        <w:ind w:left="3600" w:hanging="360"/>
      </w:pPr>
      <w:rPr>
        <w:rFonts w:hint="default" w:ascii="Courier New" w:hAnsi="Courier New"/>
      </w:rPr>
    </w:lvl>
    <w:lvl w:ilvl="5" w:tplc="5BD6AA2A">
      <w:start w:val="1"/>
      <w:numFmt w:val="bullet"/>
      <w:lvlText w:val=""/>
      <w:lvlJc w:val="left"/>
      <w:pPr>
        <w:ind w:left="4320" w:hanging="360"/>
      </w:pPr>
      <w:rPr>
        <w:rFonts w:hint="default" w:ascii="Wingdings" w:hAnsi="Wingdings"/>
      </w:rPr>
    </w:lvl>
    <w:lvl w:ilvl="6" w:tplc="A6186F08">
      <w:start w:val="1"/>
      <w:numFmt w:val="bullet"/>
      <w:lvlText w:val=""/>
      <w:lvlJc w:val="left"/>
      <w:pPr>
        <w:ind w:left="5040" w:hanging="360"/>
      </w:pPr>
      <w:rPr>
        <w:rFonts w:hint="default" w:ascii="Symbol" w:hAnsi="Symbol"/>
      </w:rPr>
    </w:lvl>
    <w:lvl w:ilvl="7" w:tplc="DE506494">
      <w:start w:val="1"/>
      <w:numFmt w:val="bullet"/>
      <w:lvlText w:val="o"/>
      <w:lvlJc w:val="left"/>
      <w:pPr>
        <w:ind w:left="5760" w:hanging="360"/>
      </w:pPr>
      <w:rPr>
        <w:rFonts w:hint="default" w:ascii="Courier New" w:hAnsi="Courier New"/>
      </w:rPr>
    </w:lvl>
    <w:lvl w:ilvl="8" w:tplc="21D408D4">
      <w:start w:val="1"/>
      <w:numFmt w:val="bullet"/>
      <w:lvlText w:val=""/>
      <w:lvlJc w:val="left"/>
      <w:pPr>
        <w:ind w:left="6480" w:hanging="360"/>
      </w:pPr>
      <w:rPr>
        <w:rFonts w:hint="default" w:ascii="Wingdings" w:hAnsi="Wingdings"/>
      </w:rPr>
    </w:lvl>
  </w:abstractNum>
  <w:abstractNum w:abstractNumId="42" w15:restartNumberingAfterBreak="0">
    <w:nsid w:val="53EE1302"/>
    <w:multiLevelType w:val="hybridMultilevel"/>
    <w:tmpl w:val="EC562B36"/>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3" w15:restartNumberingAfterBreak="0">
    <w:nsid w:val="545E4935"/>
    <w:multiLevelType w:val="hybridMultilevel"/>
    <w:tmpl w:val="FFFFFFFF"/>
    <w:lvl w:ilvl="0" w:tplc="EF2623D4">
      <w:start w:val="1"/>
      <w:numFmt w:val="decimal"/>
      <w:lvlText w:val="•"/>
      <w:lvlJc w:val="left"/>
      <w:pPr>
        <w:ind w:left="720" w:hanging="360"/>
      </w:pPr>
    </w:lvl>
    <w:lvl w:ilvl="1" w:tplc="FE2A59EE">
      <w:start w:val="1"/>
      <w:numFmt w:val="lowerLetter"/>
      <w:lvlText w:val="%2."/>
      <w:lvlJc w:val="left"/>
      <w:pPr>
        <w:ind w:left="1440" w:hanging="360"/>
      </w:pPr>
    </w:lvl>
    <w:lvl w:ilvl="2" w:tplc="5A2CCE14">
      <w:start w:val="1"/>
      <w:numFmt w:val="lowerRoman"/>
      <w:lvlText w:val="%3."/>
      <w:lvlJc w:val="right"/>
      <w:pPr>
        <w:ind w:left="2160" w:hanging="180"/>
      </w:pPr>
    </w:lvl>
    <w:lvl w:ilvl="3" w:tplc="727EBFC2">
      <w:start w:val="1"/>
      <w:numFmt w:val="decimal"/>
      <w:lvlText w:val="%4."/>
      <w:lvlJc w:val="left"/>
      <w:pPr>
        <w:ind w:left="2880" w:hanging="360"/>
      </w:pPr>
    </w:lvl>
    <w:lvl w:ilvl="4" w:tplc="11CE6E60">
      <w:start w:val="1"/>
      <w:numFmt w:val="lowerLetter"/>
      <w:lvlText w:val="%5."/>
      <w:lvlJc w:val="left"/>
      <w:pPr>
        <w:ind w:left="3600" w:hanging="360"/>
      </w:pPr>
    </w:lvl>
    <w:lvl w:ilvl="5" w:tplc="D8F6E0C8">
      <w:start w:val="1"/>
      <w:numFmt w:val="lowerRoman"/>
      <w:lvlText w:val="%6."/>
      <w:lvlJc w:val="right"/>
      <w:pPr>
        <w:ind w:left="4320" w:hanging="180"/>
      </w:pPr>
    </w:lvl>
    <w:lvl w:ilvl="6" w:tplc="F006E068">
      <w:start w:val="1"/>
      <w:numFmt w:val="decimal"/>
      <w:lvlText w:val="%7."/>
      <w:lvlJc w:val="left"/>
      <w:pPr>
        <w:ind w:left="5040" w:hanging="360"/>
      </w:pPr>
    </w:lvl>
    <w:lvl w:ilvl="7" w:tplc="8348D2C6">
      <w:start w:val="1"/>
      <w:numFmt w:val="lowerLetter"/>
      <w:lvlText w:val="%8."/>
      <w:lvlJc w:val="left"/>
      <w:pPr>
        <w:ind w:left="5760" w:hanging="360"/>
      </w:pPr>
    </w:lvl>
    <w:lvl w:ilvl="8" w:tplc="7DB4F030">
      <w:start w:val="1"/>
      <w:numFmt w:val="lowerRoman"/>
      <w:lvlText w:val="%9."/>
      <w:lvlJc w:val="right"/>
      <w:pPr>
        <w:ind w:left="6480" w:hanging="180"/>
      </w:pPr>
    </w:lvl>
  </w:abstractNum>
  <w:abstractNum w:abstractNumId="44" w15:restartNumberingAfterBreak="0">
    <w:nsid w:val="559B6163"/>
    <w:multiLevelType w:val="hybridMultilevel"/>
    <w:tmpl w:val="A67C78D8"/>
    <w:lvl w:ilvl="0" w:tplc="240A0001">
      <w:start w:val="1"/>
      <w:numFmt w:val="bullet"/>
      <w:lvlText w:val=""/>
      <w:lvlJc w:val="left"/>
      <w:pPr>
        <w:ind w:left="1068" w:hanging="360"/>
      </w:pPr>
      <w:rPr>
        <w:rFonts w:hint="default" w:ascii="Symbol" w:hAnsi="Symbol"/>
      </w:rPr>
    </w:lvl>
    <w:lvl w:ilvl="1" w:tplc="240A0003" w:tentative="1">
      <w:start w:val="1"/>
      <w:numFmt w:val="bullet"/>
      <w:lvlText w:val="o"/>
      <w:lvlJc w:val="left"/>
      <w:pPr>
        <w:ind w:left="1788" w:hanging="360"/>
      </w:pPr>
      <w:rPr>
        <w:rFonts w:hint="default" w:ascii="Courier New" w:hAnsi="Courier New" w:cs="Courier New"/>
      </w:rPr>
    </w:lvl>
    <w:lvl w:ilvl="2" w:tplc="240A0005" w:tentative="1">
      <w:start w:val="1"/>
      <w:numFmt w:val="bullet"/>
      <w:lvlText w:val=""/>
      <w:lvlJc w:val="left"/>
      <w:pPr>
        <w:ind w:left="2508" w:hanging="360"/>
      </w:pPr>
      <w:rPr>
        <w:rFonts w:hint="default" w:ascii="Wingdings" w:hAnsi="Wingdings"/>
      </w:rPr>
    </w:lvl>
    <w:lvl w:ilvl="3" w:tplc="240A0001" w:tentative="1">
      <w:start w:val="1"/>
      <w:numFmt w:val="bullet"/>
      <w:lvlText w:val=""/>
      <w:lvlJc w:val="left"/>
      <w:pPr>
        <w:ind w:left="3228" w:hanging="360"/>
      </w:pPr>
      <w:rPr>
        <w:rFonts w:hint="default" w:ascii="Symbol" w:hAnsi="Symbol"/>
      </w:rPr>
    </w:lvl>
    <w:lvl w:ilvl="4" w:tplc="240A0003" w:tentative="1">
      <w:start w:val="1"/>
      <w:numFmt w:val="bullet"/>
      <w:lvlText w:val="o"/>
      <w:lvlJc w:val="left"/>
      <w:pPr>
        <w:ind w:left="3948" w:hanging="360"/>
      </w:pPr>
      <w:rPr>
        <w:rFonts w:hint="default" w:ascii="Courier New" w:hAnsi="Courier New" w:cs="Courier New"/>
      </w:rPr>
    </w:lvl>
    <w:lvl w:ilvl="5" w:tplc="240A0005" w:tentative="1">
      <w:start w:val="1"/>
      <w:numFmt w:val="bullet"/>
      <w:lvlText w:val=""/>
      <w:lvlJc w:val="left"/>
      <w:pPr>
        <w:ind w:left="4668" w:hanging="360"/>
      </w:pPr>
      <w:rPr>
        <w:rFonts w:hint="default" w:ascii="Wingdings" w:hAnsi="Wingdings"/>
      </w:rPr>
    </w:lvl>
    <w:lvl w:ilvl="6" w:tplc="240A0001" w:tentative="1">
      <w:start w:val="1"/>
      <w:numFmt w:val="bullet"/>
      <w:lvlText w:val=""/>
      <w:lvlJc w:val="left"/>
      <w:pPr>
        <w:ind w:left="5388" w:hanging="360"/>
      </w:pPr>
      <w:rPr>
        <w:rFonts w:hint="default" w:ascii="Symbol" w:hAnsi="Symbol"/>
      </w:rPr>
    </w:lvl>
    <w:lvl w:ilvl="7" w:tplc="240A0003" w:tentative="1">
      <w:start w:val="1"/>
      <w:numFmt w:val="bullet"/>
      <w:lvlText w:val="o"/>
      <w:lvlJc w:val="left"/>
      <w:pPr>
        <w:ind w:left="6108" w:hanging="360"/>
      </w:pPr>
      <w:rPr>
        <w:rFonts w:hint="default" w:ascii="Courier New" w:hAnsi="Courier New" w:cs="Courier New"/>
      </w:rPr>
    </w:lvl>
    <w:lvl w:ilvl="8" w:tplc="240A0005" w:tentative="1">
      <w:start w:val="1"/>
      <w:numFmt w:val="bullet"/>
      <w:lvlText w:val=""/>
      <w:lvlJc w:val="left"/>
      <w:pPr>
        <w:ind w:left="6828" w:hanging="360"/>
      </w:pPr>
      <w:rPr>
        <w:rFonts w:hint="default" w:ascii="Wingdings" w:hAnsi="Wingdings"/>
      </w:rPr>
    </w:lvl>
  </w:abstractNum>
  <w:abstractNum w:abstractNumId="45" w15:restartNumberingAfterBreak="0">
    <w:nsid w:val="568BADCB"/>
    <w:multiLevelType w:val="hybridMultilevel"/>
    <w:tmpl w:val="1E2826EA"/>
    <w:lvl w:ilvl="0" w:tplc="553C7724">
      <w:start w:val="1"/>
      <w:numFmt w:val="bullet"/>
      <w:lvlText w:val=""/>
      <w:lvlJc w:val="left"/>
      <w:pPr>
        <w:ind w:left="720" w:hanging="360"/>
      </w:pPr>
      <w:rPr>
        <w:rFonts w:hint="default" w:ascii="Symbol" w:hAnsi="Symbol"/>
      </w:rPr>
    </w:lvl>
    <w:lvl w:ilvl="1" w:tplc="1DC6A380">
      <w:start w:val="1"/>
      <w:numFmt w:val="bullet"/>
      <w:lvlText w:val="o"/>
      <w:lvlJc w:val="left"/>
      <w:pPr>
        <w:ind w:left="1440" w:hanging="360"/>
      </w:pPr>
      <w:rPr>
        <w:rFonts w:hint="default" w:ascii="Courier New" w:hAnsi="Courier New"/>
      </w:rPr>
    </w:lvl>
    <w:lvl w:ilvl="2" w:tplc="14288E3E">
      <w:start w:val="1"/>
      <w:numFmt w:val="bullet"/>
      <w:lvlText w:val=""/>
      <w:lvlJc w:val="left"/>
      <w:pPr>
        <w:ind w:left="2160" w:hanging="360"/>
      </w:pPr>
      <w:rPr>
        <w:rFonts w:hint="default" w:ascii="Wingdings" w:hAnsi="Wingdings"/>
      </w:rPr>
    </w:lvl>
    <w:lvl w:ilvl="3" w:tplc="79D09BF8">
      <w:start w:val="1"/>
      <w:numFmt w:val="bullet"/>
      <w:lvlText w:val=""/>
      <w:lvlJc w:val="left"/>
      <w:pPr>
        <w:ind w:left="2880" w:hanging="360"/>
      </w:pPr>
      <w:rPr>
        <w:rFonts w:hint="default" w:ascii="Symbol" w:hAnsi="Symbol"/>
      </w:rPr>
    </w:lvl>
    <w:lvl w:ilvl="4" w:tplc="276CDB6C">
      <w:start w:val="1"/>
      <w:numFmt w:val="bullet"/>
      <w:lvlText w:val="o"/>
      <w:lvlJc w:val="left"/>
      <w:pPr>
        <w:ind w:left="3600" w:hanging="360"/>
      </w:pPr>
      <w:rPr>
        <w:rFonts w:hint="default" w:ascii="Courier New" w:hAnsi="Courier New"/>
      </w:rPr>
    </w:lvl>
    <w:lvl w:ilvl="5" w:tplc="4754B0EC">
      <w:start w:val="1"/>
      <w:numFmt w:val="bullet"/>
      <w:lvlText w:val=""/>
      <w:lvlJc w:val="left"/>
      <w:pPr>
        <w:ind w:left="4320" w:hanging="360"/>
      </w:pPr>
      <w:rPr>
        <w:rFonts w:hint="default" w:ascii="Wingdings" w:hAnsi="Wingdings"/>
      </w:rPr>
    </w:lvl>
    <w:lvl w:ilvl="6" w:tplc="D40C57C0">
      <w:start w:val="1"/>
      <w:numFmt w:val="bullet"/>
      <w:lvlText w:val=""/>
      <w:lvlJc w:val="left"/>
      <w:pPr>
        <w:ind w:left="5040" w:hanging="360"/>
      </w:pPr>
      <w:rPr>
        <w:rFonts w:hint="default" w:ascii="Symbol" w:hAnsi="Symbol"/>
      </w:rPr>
    </w:lvl>
    <w:lvl w:ilvl="7" w:tplc="B2DE97EC">
      <w:start w:val="1"/>
      <w:numFmt w:val="bullet"/>
      <w:lvlText w:val="o"/>
      <w:lvlJc w:val="left"/>
      <w:pPr>
        <w:ind w:left="5760" w:hanging="360"/>
      </w:pPr>
      <w:rPr>
        <w:rFonts w:hint="default" w:ascii="Courier New" w:hAnsi="Courier New"/>
      </w:rPr>
    </w:lvl>
    <w:lvl w:ilvl="8" w:tplc="A6AA4958">
      <w:start w:val="1"/>
      <w:numFmt w:val="bullet"/>
      <w:lvlText w:val=""/>
      <w:lvlJc w:val="left"/>
      <w:pPr>
        <w:ind w:left="6480" w:hanging="360"/>
      </w:pPr>
      <w:rPr>
        <w:rFonts w:hint="default" w:ascii="Wingdings" w:hAnsi="Wingdings"/>
      </w:rPr>
    </w:lvl>
  </w:abstractNum>
  <w:abstractNum w:abstractNumId="46" w15:restartNumberingAfterBreak="0">
    <w:nsid w:val="585710DC"/>
    <w:multiLevelType w:val="hybridMultilevel"/>
    <w:tmpl w:val="FFFFFFFF"/>
    <w:lvl w:ilvl="0" w:tplc="578E7CDA">
      <w:start w:val="3"/>
      <w:numFmt w:val="decimal"/>
      <w:lvlText w:val="%1."/>
      <w:lvlJc w:val="left"/>
      <w:pPr>
        <w:ind w:left="720" w:hanging="360"/>
      </w:pPr>
    </w:lvl>
    <w:lvl w:ilvl="1" w:tplc="396410DE">
      <w:start w:val="1"/>
      <w:numFmt w:val="lowerLetter"/>
      <w:lvlText w:val="%2."/>
      <w:lvlJc w:val="left"/>
      <w:pPr>
        <w:ind w:left="1440" w:hanging="360"/>
      </w:pPr>
    </w:lvl>
    <w:lvl w:ilvl="2" w:tplc="5CE07896">
      <w:start w:val="1"/>
      <w:numFmt w:val="lowerRoman"/>
      <w:lvlText w:val="%3."/>
      <w:lvlJc w:val="right"/>
      <w:pPr>
        <w:ind w:left="2160" w:hanging="180"/>
      </w:pPr>
    </w:lvl>
    <w:lvl w:ilvl="3" w:tplc="A868416C">
      <w:start w:val="1"/>
      <w:numFmt w:val="decimal"/>
      <w:lvlText w:val="%4."/>
      <w:lvlJc w:val="left"/>
      <w:pPr>
        <w:ind w:left="2880" w:hanging="360"/>
      </w:pPr>
    </w:lvl>
    <w:lvl w:ilvl="4" w:tplc="3F1A46B2">
      <w:start w:val="1"/>
      <w:numFmt w:val="lowerLetter"/>
      <w:lvlText w:val="%5."/>
      <w:lvlJc w:val="left"/>
      <w:pPr>
        <w:ind w:left="3600" w:hanging="360"/>
      </w:pPr>
    </w:lvl>
    <w:lvl w:ilvl="5" w:tplc="ACAE4052">
      <w:start w:val="1"/>
      <w:numFmt w:val="lowerRoman"/>
      <w:lvlText w:val="%6."/>
      <w:lvlJc w:val="right"/>
      <w:pPr>
        <w:ind w:left="4320" w:hanging="180"/>
      </w:pPr>
    </w:lvl>
    <w:lvl w:ilvl="6" w:tplc="D3E48D8A">
      <w:start w:val="1"/>
      <w:numFmt w:val="decimal"/>
      <w:lvlText w:val="%7."/>
      <w:lvlJc w:val="left"/>
      <w:pPr>
        <w:ind w:left="5040" w:hanging="360"/>
      </w:pPr>
    </w:lvl>
    <w:lvl w:ilvl="7" w:tplc="4822B3E4">
      <w:start w:val="1"/>
      <w:numFmt w:val="lowerLetter"/>
      <w:lvlText w:val="%8."/>
      <w:lvlJc w:val="left"/>
      <w:pPr>
        <w:ind w:left="5760" w:hanging="360"/>
      </w:pPr>
    </w:lvl>
    <w:lvl w:ilvl="8" w:tplc="B7BE9A86">
      <w:start w:val="1"/>
      <w:numFmt w:val="lowerRoman"/>
      <w:lvlText w:val="%9."/>
      <w:lvlJc w:val="right"/>
      <w:pPr>
        <w:ind w:left="6480" w:hanging="180"/>
      </w:pPr>
    </w:lvl>
  </w:abstractNum>
  <w:abstractNum w:abstractNumId="47" w15:restartNumberingAfterBreak="0">
    <w:nsid w:val="58F9AB1A"/>
    <w:multiLevelType w:val="hybridMultilevel"/>
    <w:tmpl w:val="3454E57A"/>
    <w:lvl w:ilvl="0" w:tplc="34B2DC46">
      <w:start w:val="3"/>
      <w:numFmt w:val="decimal"/>
      <w:lvlText w:val="%1."/>
      <w:lvlJc w:val="left"/>
      <w:pPr>
        <w:ind w:left="720" w:hanging="360"/>
      </w:pPr>
    </w:lvl>
    <w:lvl w:ilvl="1" w:tplc="25C673DA">
      <w:start w:val="1"/>
      <w:numFmt w:val="lowerLetter"/>
      <w:lvlText w:val="%2."/>
      <w:lvlJc w:val="left"/>
      <w:pPr>
        <w:ind w:left="1440" w:hanging="360"/>
      </w:pPr>
    </w:lvl>
    <w:lvl w:ilvl="2" w:tplc="0616DDDC">
      <w:start w:val="1"/>
      <w:numFmt w:val="lowerRoman"/>
      <w:lvlText w:val="%3."/>
      <w:lvlJc w:val="right"/>
      <w:pPr>
        <w:ind w:left="2160" w:hanging="180"/>
      </w:pPr>
    </w:lvl>
    <w:lvl w:ilvl="3" w:tplc="F468EF5A">
      <w:start w:val="1"/>
      <w:numFmt w:val="decimal"/>
      <w:lvlText w:val="%4."/>
      <w:lvlJc w:val="left"/>
      <w:pPr>
        <w:ind w:left="2880" w:hanging="360"/>
      </w:pPr>
    </w:lvl>
    <w:lvl w:ilvl="4" w:tplc="091CC5CA">
      <w:start w:val="1"/>
      <w:numFmt w:val="lowerLetter"/>
      <w:lvlText w:val="%5."/>
      <w:lvlJc w:val="left"/>
      <w:pPr>
        <w:ind w:left="3600" w:hanging="360"/>
      </w:pPr>
    </w:lvl>
    <w:lvl w:ilvl="5" w:tplc="5BAE8ACA">
      <w:start w:val="1"/>
      <w:numFmt w:val="lowerRoman"/>
      <w:lvlText w:val="%6."/>
      <w:lvlJc w:val="right"/>
      <w:pPr>
        <w:ind w:left="4320" w:hanging="180"/>
      </w:pPr>
    </w:lvl>
    <w:lvl w:ilvl="6" w:tplc="D23E3F40">
      <w:start w:val="1"/>
      <w:numFmt w:val="decimal"/>
      <w:lvlText w:val="%7."/>
      <w:lvlJc w:val="left"/>
      <w:pPr>
        <w:ind w:left="5040" w:hanging="360"/>
      </w:pPr>
    </w:lvl>
    <w:lvl w:ilvl="7" w:tplc="E76CAD9C">
      <w:start w:val="1"/>
      <w:numFmt w:val="lowerLetter"/>
      <w:lvlText w:val="%8."/>
      <w:lvlJc w:val="left"/>
      <w:pPr>
        <w:ind w:left="5760" w:hanging="360"/>
      </w:pPr>
    </w:lvl>
    <w:lvl w:ilvl="8" w:tplc="C40C9AE6">
      <w:start w:val="1"/>
      <w:numFmt w:val="lowerRoman"/>
      <w:lvlText w:val="%9."/>
      <w:lvlJc w:val="right"/>
      <w:pPr>
        <w:ind w:left="6480" w:hanging="180"/>
      </w:pPr>
    </w:lvl>
  </w:abstractNum>
  <w:abstractNum w:abstractNumId="48" w15:restartNumberingAfterBreak="0">
    <w:nsid w:val="5909E112"/>
    <w:multiLevelType w:val="hybridMultilevel"/>
    <w:tmpl w:val="FFFFFFFF"/>
    <w:lvl w:ilvl="0" w:tplc="91C4ADB4">
      <w:start w:val="1"/>
      <w:numFmt w:val="bullet"/>
      <w:lvlText w:val="·"/>
      <w:lvlJc w:val="left"/>
      <w:pPr>
        <w:ind w:left="720" w:hanging="360"/>
      </w:pPr>
      <w:rPr>
        <w:rFonts w:hint="default" w:ascii="Symbol" w:hAnsi="Symbol"/>
      </w:rPr>
    </w:lvl>
    <w:lvl w:ilvl="1" w:tplc="8626D1A0">
      <w:start w:val="1"/>
      <w:numFmt w:val="bullet"/>
      <w:lvlText w:val="o"/>
      <w:lvlJc w:val="left"/>
      <w:pPr>
        <w:ind w:left="1440" w:hanging="360"/>
      </w:pPr>
      <w:rPr>
        <w:rFonts w:hint="default" w:ascii="Courier New" w:hAnsi="Courier New"/>
      </w:rPr>
    </w:lvl>
    <w:lvl w:ilvl="2" w:tplc="7C0672DA">
      <w:start w:val="1"/>
      <w:numFmt w:val="bullet"/>
      <w:lvlText w:val=""/>
      <w:lvlJc w:val="left"/>
      <w:pPr>
        <w:ind w:left="2160" w:hanging="360"/>
      </w:pPr>
      <w:rPr>
        <w:rFonts w:hint="default" w:ascii="Wingdings" w:hAnsi="Wingdings"/>
      </w:rPr>
    </w:lvl>
    <w:lvl w:ilvl="3" w:tplc="B19085A6">
      <w:start w:val="1"/>
      <w:numFmt w:val="bullet"/>
      <w:lvlText w:val=""/>
      <w:lvlJc w:val="left"/>
      <w:pPr>
        <w:ind w:left="2880" w:hanging="360"/>
      </w:pPr>
      <w:rPr>
        <w:rFonts w:hint="default" w:ascii="Symbol" w:hAnsi="Symbol"/>
      </w:rPr>
    </w:lvl>
    <w:lvl w:ilvl="4" w:tplc="C5B66914">
      <w:start w:val="1"/>
      <w:numFmt w:val="bullet"/>
      <w:lvlText w:val="o"/>
      <w:lvlJc w:val="left"/>
      <w:pPr>
        <w:ind w:left="3600" w:hanging="360"/>
      </w:pPr>
      <w:rPr>
        <w:rFonts w:hint="default" w:ascii="Courier New" w:hAnsi="Courier New"/>
      </w:rPr>
    </w:lvl>
    <w:lvl w:ilvl="5" w:tplc="B508A278">
      <w:start w:val="1"/>
      <w:numFmt w:val="bullet"/>
      <w:lvlText w:val=""/>
      <w:lvlJc w:val="left"/>
      <w:pPr>
        <w:ind w:left="4320" w:hanging="360"/>
      </w:pPr>
      <w:rPr>
        <w:rFonts w:hint="default" w:ascii="Wingdings" w:hAnsi="Wingdings"/>
      </w:rPr>
    </w:lvl>
    <w:lvl w:ilvl="6" w:tplc="869EC92E">
      <w:start w:val="1"/>
      <w:numFmt w:val="bullet"/>
      <w:lvlText w:val=""/>
      <w:lvlJc w:val="left"/>
      <w:pPr>
        <w:ind w:left="5040" w:hanging="360"/>
      </w:pPr>
      <w:rPr>
        <w:rFonts w:hint="default" w:ascii="Symbol" w:hAnsi="Symbol"/>
      </w:rPr>
    </w:lvl>
    <w:lvl w:ilvl="7" w:tplc="79F2C882">
      <w:start w:val="1"/>
      <w:numFmt w:val="bullet"/>
      <w:lvlText w:val="o"/>
      <w:lvlJc w:val="left"/>
      <w:pPr>
        <w:ind w:left="5760" w:hanging="360"/>
      </w:pPr>
      <w:rPr>
        <w:rFonts w:hint="default" w:ascii="Courier New" w:hAnsi="Courier New"/>
      </w:rPr>
    </w:lvl>
    <w:lvl w:ilvl="8" w:tplc="B2D4E442">
      <w:start w:val="1"/>
      <w:numFmt w:val="bullet"/>
      <w:lvlText w:val=""/>
      <w:lvlJc w:val="left"/>
      <w:pPr>
        <w:ind w:left="6480" w:hanging="360"/>
      </w:pPr>
      <w:rPr>
        <w:rFonts w:hint="default" w:ascii="Wingdings" w:hAnsi="Wingdings"/>
      </w:rPr>
    </w:lvl>
  </w:abstractNum>
  <w:abstractNum w:abstractNumId="49" w15:restartNumberingAfterBreak="0">
    <w:nsid w:val="5D86BFB2"/>
    <w:multiLevelType w:val="hybridMultilevel"/>
    <w:tmpl w:val="BD18EF52"/>
    <w:lvl w:ilvl="0" w:tplc="240A000D">
      <w:start w:val="1"/>
      <w:numFmt w:val="bullet"/>
      <w:lvlText w:val=""/>
      <w:lvlJc w:val="left"/>
      <w:pPr>
        <w:ind w:left="720" w:hanging="360"/>
      </w:pPr>
      <w:rPr>
        <w:rFonts w:hint="default" w:ascii="Wingdings" w:hAnsi="Wingdings"/>
      </w:rPr>
    </w:lvl>
    <w:lvl w:ilvl="1" w:tplc="DF101C52">
      <w:start w:val="1"/>
      <w:numFmt w:val="bullet"/>
      <w:lvlText w:val="o"/>
      <w:lvlJc w:val="left"/>
      <w:pPr>
        <w:ind w:left="1440" w:hanging="360"/>
      </w:pPr>
      <w:rPr>
        <w:rFonts w:hint="default" w:ascii="Courier New" w:hAnsi="Courier New"/>
      </w:rPr>
    </w:lvl>
    <w:lvl w:ilvl="2" w:tplc="E4842B3C">
      <w:start w:val="1"/>
      <w:numFmt w:val="bullet"/>
      <w:lvlText w:val=""/>
      <w:lvlJc w:val="left"/>
      <w:pPr>
        <w:ind w:left="2160" w:hanging="360"/>
      </w:pPr>
      <w:rPr>
        <w:rFonts w:hint="default" w:ascii="Wingdings" w:hAnsi="Wingdings"/>
      </w:rPr>
    </w:lvl>
    <w:lvl w:ilvl="3" w:tplc="005C4AA4">
      <w:start w:val="1"/>
      <w:numFmt w:val="bullet"/>
      <w:lvlText w:val=""/>
      <w:lvlJc w:val="left"/>
      <w:pPr>
        <w:ind w:left="2880" w:hanging="360"/>
      </w:pPr>
      <w:rPr>
        <w:rFonts w:hint="default" w:ascii="Symbol" w:hAnsi="Symbol"/>
      </w:rPr>
    </w:lvl>
    <w:lvl w:ilvl="4" w:tplc="ED5CA3C8">
      <w:start w:val="1"/>
      <w:numFmt w:val="bullet"/>
      <w:lvlText w:val="o"/>
      <w:lvlJc w:val="left"/>
      <w:pPr>
        <w:ind w:left="3600" w:hanging="360"/>
      </w:pPr>
      <w:rPr>
        <w:rFonts w:hint="default" w:ascii="Courier New" w:hAnsi="Courier New"/>
      </w:rPr>
    </w:lvl>
    <w:lvl w:ilvl="5" w:tplc="CCD6C7C2">
      <w:start w:val="1"/>
      <w:numFmt w:val="bullet"/>
      <w:lvlText w:val=""/>
      <w:lvlJc w:val="left"/>
      <w:pPr>
        <w:ind w:left="4320" w:hanging="360"/>
      </w:pPr>
      <w:rPr>
        <w:rFonts w:hint="default" w:ascii="Wingdings" w:hAnsi="Wingdings"/>
      </w:rPr>
    </w:lvl>
    <w:lvl w:ilvl="6" w:tplc="0D04C23C">
      <w:start w:val="1"/>
      <w:numFmt w:val="bullet"/>
      <w:lvlText w:val=""/>
      <w:lvlJc w:val="left"/>
      <w:pPr>
        <w:ind w:left="5040" w:hanging="360"/>
      </w:pPr>
      <w:rPr>
        <w:rFonts w:hint="default" w:ascii="Symbol" w:hAnsi="Symbol"/>
      </w:rPr>
    </w:lvl>
    <w:lvl w:ilvl="7" w:tplc="0980EEEE">
      <w:start w:val="1"/>
      <w:numFmt w:val="bullet"/>
      <w:lvlText w:val="o"/>
      <w:lvlJc w:val="left"/>
      <w:pPr>
        <w:ind w:left="5760" w:hanging="360"/>
      </w:pPr>
      <w:rPr>
        <w:rFonts w:hint="default" w:ascii="Courier New" w:hAnsi="Courier New"/>
      </w:rPr>
    </w:lvl>
    <w:lvl w:ilvl="8" w:tplc="B714038C">
      <w:start w:val="1"/>
      <w:numFmt w:val="bullet"/>
      <w:lvlText w:val=""/>
      <w:lvlJc w:val="left"/>
      <w:pPr>
        <w:ind w:left="6480" w:hanging="360"/>
      </w:pPr>
      <w:rPr>
        <w:rFonts w:hint="default" w:ascii="Wingdings" w:hAnsi="Wingdings"/>
      </w:rPr>
    </w:lvl>
  </w:abstractNum>
  <w:abstractNum w:abstractNumId="50" w15:restartNumberingAfterBreak="0">
    <w:nsid w:val="5F083FF8"/>
    <w:multiLevelType w:val="hybridMultilevel"/>
    <w:tmpl w:val="B40834C0"/>
    <w:lvl w:ilvl="0" w:tplc="FBF23802">
      <w:start w:val="1"/>
      <w:numFmt w:val="bullet"/>
      <w:lvlText w:val=""/>
      <w:lvlJc w:val="left"/>
      <w:pPr>
        <w:ind w:left="720" w:hanging="360"/>
      </w:pPr>
      <w:rPr>
        <w:rFonts w:hint="default" w:ascii="Symbol" w:hAnsi="Symbol"/>
      </w:rPr>
    </w:lvl>
    <w:lvl w:ilvl="1" w:tplc="3830F8C2">
      <w:start w:val="1"/>
      <w:numFmt w:val="bullet"/>
      <w:lvlText w:val="o"/>
      <w:lvlJc w:val="left"/>
      <w:pPr>
        <w:ind w:left="1440" w:hanging="360"/>
      </w:pPr>
      <w:rPr>
        <w:rFonts w:hint="default" w:ascii="Courier New" w:hAnsi="Courier New"/>
      </w:rPr>
    </w:lvl>
    <w:lvl w:ilvl="2" w:tplc="E19478CC">
      <w:start w:val="1"/>
      <w:numFmt w:val="bullet"/>
      <w:lvlText w:val=""/>
      <w:lvlJc w:val="left"/>
      <w:pPr>
        <w:ind w:left="2160" w:hanging="360"/>
      </w:pPr>
      <w:rPr>
        <w:rFonts w:hint="default" w:ascii="Wingdings" w:hAnsi="Wingdings"/>
      </w:rPr>
    </w:lvl>
    <w:lvl w:ilvl="3" w:tplc="99C6E966">
      <w:start w:val="1"/>
      <w:numFmt w:val="bullet"/>
      <w:lvlText w:val=""/>
      <w:lvlJc w:val="left"/>
      <w:pPr>
        <w:ind w:left="2880" w:hanging="360"/>
      </w:pPr>
      <w:rPr>
        <w:rFonts w:hint="default" w:ascii="Symbol" w:hAnsi="Symbol"/>
      </w:rPr>
    </w:lvl>
    <w:lvl w:ilvl="4" w:tplc="A33CCD60">
      <w:start w:val="1"/>
      <w:numFmt w:val="bullet"/>
      <w:lvlText w:val="o"/>
      <w:lvlJc w:val="left"/>
      <w:pPr>
        <w:ind w:left="3600" w:hanging="360"/>
      </w:pPr>
      <w:rPr>
        <w:rFonts w:hint="default" w:ascii="Courier New" w:hAnsi="Courier New"/>
      </w:rPr>
    </w:lvl>
    <w:lvl w:ilvl="5" w:tplc="53CC38F2">
      <w:start w:val="1"/>
      <w:numFmt w:val="bullet"/>
      <w:lvlText w:val=""/>
      <w:lvlJc w:val="left"/>
      <w:pPr>
        <w:ind w:left="4320" w:hanging="360"/>
      </w:pPr>
      <w:rPr>
        <w:rFonts w:hint="default" w:ascii="Wingdings" w:hAnsi="Wingdings"/>
      </w:rPr>
    </w:lvl>
    <w:lvl w:ilvl="6" w:tplc="23FE297A">
      <w:start w:val="1"/>
      <w:numFmt w:val="bullet"/>
      <w:lvlText w:val=""/>
      <w:lvlJc w:val="left"/>
      <w:pPr>
        <w:ind w:left="5040" w:hanging="360"/>
      </w:pPr>
      <w:rPr>
        <w:rFonts w:hint="default" w:ascii="Symbol" w:hAnsi="Symbol"/>
      </w:rPr>
    </w:lvl>
    <w:lvl w:ilvl="7" w:tplc="B9DEF6AE">
      <w:start w:val="1"/>
      <w:numFmt w:val="bullet"/>
      <w:lvlText w:val="o"/>
      <w:lvlJc w:val="left"/>
      <w:pPr>
        <w:ind w:left="5760" w:hanging="360"/>
      </w:pPr>
      <w:rPr>
        <w:rFonts w:hint="default" w:ascii="Courier New" w:hAnsi="Courier New"/>
      </w:rPr>
    </w:lvl>
    <w:lvl w:ilvl="8" w:tplc="F454FC24">
      <w:start w:val="1"/>
      <w:numFmt w:val="bullet"/>
      <w:lvlText w:val=""/>
      <w:lvlJc w:val="left"/>
      <w:pPr>
        <w:ind w:left="6480" w:hanging="360"/>
      </w:pPr>
      <w:rPr>
        <w:rFonts w:hint="default" w:ascii="Wingdings" w:hAnsi="Wingdings"/>
      </w:rPr>
    </w:lvl>
  </w:abstractNum>
  <w:abstractNum w:abstractNumId="51" w15:restartNumberingAfterBreak="0">
    <w:nsid w:val="602C3D98"/>
    <w:multiLevelType w:val="hybridMultilevel"/>
    <w:tmpl w:val="CAAA8E6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2" w15:restartNumberingAfterBreak="0">
    <w:nsid w:val="619250B9"/>
    <w:multiLevelType w:val="hybridMultilevel"/>
    <w:tmpl w:val="FFFFFFFF"/>
    <w:lvl w:ilvl="0" w:tplc="340E5742">
      <w:start w:val="1"/>
      <w:numFmt w:val="bullet"/>
      <w:lvlText w:val="·"/>
      <w:lvlJc w:val="left"/>
      <w:pPr>
        <w:ind w:left="720" w:hanging="360"/>
      </w:pPr>
      <w:rPr>
        <w:rFonts w:hint="default" w:ascii="Symbol" w:hAnsi="Symbol"/>
      </w:rPr>
    </w:lvl>
    <w:lvl w:ilvl="1" w:tplc="199CE002">
      <w:start w:val="1"/>
      <w:numFmt w:val="bullet"/>
      <w:lvlText w:val="o"/>
      <w:lvlJc w:val="left"/>
      <w:pPr>
        <w:ind w:left="1440" w:hanging="360"/>
      </w:pPr>
      <w:rPr>
        <w:rFonts w:hint="default" w:ascii="Courier New" w:hAnsi="Courier New"/>
      </w:rPr>
    </w:lvl>
    <w:lvl w:ilvl="2" w:tplc="3F46BF12">
      <w:start w:val="1"/>
      <w:numFmt w:val="bullet"/>
      <w:lvlText w:val=""/>
      <w:lvlJc w:val="left"/>
      <w:pPr>
        <w:ind w:left="2160" w:hanging="360"/>
      </w:pPr>
      <w:rPr>
        <w:rFonts w:hint="default" w:ascii="Wingdings" w:hAnsi="Wingdings"/>
      </w:rPr>
    </w:lvl>
    <w:lvl w:ilvl="3" w:tplc="C8364BB4">
      <w:start w:val="1"/>
      <w:numFmt w:val="bullet"/>
      <w:lvlText w:val=""/>
      <w:lvlJc w:val="left"/>
      <w:pPr>
        <w:ind w:left="2880" w:hanging="360"/>
      </w:pPr>
      <w:rPr>
        <w:rFonts w:hint="default" w:ascii="Symbol" w:hAnsi="Symbol"/>
      </w:rPr>
    </w:lvl>
    <w:lvl w:ilvl="4" w:tplc="AC7EED24">
      <w:start w:val="1"/>
      <w:numFmt w:val="bullet"/>
      <w:lvlText w:val="o"/>
      <w:lvlJc w:val="left"/>
      <w:pPr>
        <w:ind w:left="3600" w:hanging="360"/>
      </w:pPr>
      <w:rPr>
        <w:rFonts w:hint="default" w:ascii="Courier New" w:hAnsi="Courier New"/>
      </w:rPr>
    </w:lvl>
    <w:lvl w:ilvl="5" w:tplc="FF6C8A92">
      <w:start w:val="1"/>
      <w:numFmt w:val="bullet"/>
      <w:lvlText w:val=""/>
      <w:lvlJc w:val="left"/>
      <w:pPr>
        <w:ind w:left="4320" w:hanging="360"/>
      </w:pPr>
      <w:rPr>
        <w:rFonts w:hint="default" w:ascii="Wingdings" w:hAnsi="Wingdings"/>
      </w:rPr>
    </w:lvl>
    <w:lvl w:ilvl="6" w:tplc="98DEE224">
      <w:start w:val="1"/>
      <w:numFmt w:val="bullet"/>
      <w:lvlText w:val=""/>
      <w:lvlJc w:val="left"/>
      <w:pPr>
        <w:ind w:left="5040" w:hanging="360"/>
      </w:pPr>
      <w:rPr>
        <w:rFonts w:hint="default" w:ascii="Symbol" w:hAnsi="Symbol"/>
      </w:rPr>
    </w:lvl>
    <w:lvl w:ilvl="7" w:tplc="FC38ACDC">
      <w:start w:val="1"/>
      <w:numFmt w:val="bullet"/>
      <w:lvlText w:val="o"/>
      <w:lvlJc w:val="left"/>
      <w:pPr>
        <w:ind w:left="5760" w:hanging="360"/>
      </w:pPr>
      <w:rPr>
        <w:rFonts w:hint="default" w:ascii="Courier New" w:hAnsi="Courier New"/>
      </w:rPr>
    </w:lvl>
    <w:lvl w:ilvl="8" w:tplc="EC4CD234">
      <w:start w:val="1"/>
      <w:numFmt w:val="bullet"/>
      <w:lvlText w:val=""/>
      <w:lvlJc w:val="left"/>
      <w:pPr>
        <w:ind w:left="6480" w:hanging="360"/>
      </w:pPr>
      <w:rPr>
        <w:rFonts w:hint="default" w:ascii="Wingdings" w:hAnsi="Wingdings"/>
      </w:rPr>
    </w:lvl>
  </w:abstractNum>
  <w:abstractNum w:abstractNumId="53" w15:restartNumberingAfterBreak="0">
    <w:nsid w:val="627DB540"/>
    <w:multiLevelType w:val="hybridMultilevel"/>
    <w:tmpl w:val="32042A2E"/>
    <w:lvl w:ilvl="0" w:tplc="984C0F74">
      <w:start w:val="1"/>
      <w:numFmt w:val="bullet"/>
      <w:lvlText w:val="·"/>
      <w:lvlJc w:val="left"/>
      <w:pPr>
        <w:ind w:left="720" w:hanging="360"/>
      </w:pPr>
      <w:rPr>
        <w:rFonts w:hint="default" w:ascii="Symbol" w:hAnsi="Symbol"/>
      </w:rPr>
    </w:lvl>
    <w:lvl w:ilvl="1" w:tplc="4470E56E">
      <w:start w:val="1"/>
      <w:numFmt w:val="bullet"/>
      <w:lvlText w:val="o"/>
      <w:lvlJc w:val="left"/>
      <w:pPr>
        <w:ind w:left="1440" w:hanging="360"/>
      </w:pPr>
      <w:rPr>
        <w:rFonts w:hint="default" w:ascii="Courier New" w:hAnsi="Courier New"/>
      </w:rPr>
    </w:lvl>
    <w:lvl w:ilvl="2" w:tplc="5336B31C">
      <w:start w:val="1"/>
      <w:numFmt w:val="bullet"/>
      <w:lvlText w:val=""/>
      <w:lvlJc w:val="left"/>
      <w:pPr>
        <w:ind w:left="2160" w:hanging="360"/>
      </w:pPr>
      <w:rPr>
        <w:rFonts w:hint="default" w:ascii="Wingdings" w:hAnsi="Wingdings"/>
      </w:rPr>
    </w:lvl>
    <w:lvl w:ilvl="3" w:tplc="D2C2D1F6">
      <w:start w:val="1"/>
      <w:numFmt w:val="bullet"/>
      <w:lvlText w:val=""/>
      <w:lvlJc w:val="left"/>
      <w:pPr>
        <w:ind w:left="2880" w:hanging="360"/>
      </w:pPr>
      <w:rPr>
        <w:rFonts w:hint="default" w:ascii="Symbol" w:hAnsi="Symbol"/>
      </w:rPr>
    </w:lvl>
    <w:lvl w:ilvl="4" w:tplc="5F6AC032">
      <w:start w:val="1"/>
      <w:numFmt w:val="bullet"/>
      <w:lvlText w:val="o"/>
      <w:lvlJc w:val="left"/>
      <w:pPr>
        <w:ind w:left="3600" w:hanging="360"/>
      </w:pPr>
      <w:rPr>
        <w:rFonts w:hint="default" w:ascii="Courier New" w:hAnsi="Courier New"/>
      </w:rPr>
    </w:lvl>
    <w:lvl w:ilvl="5" w:tplc="DF2E73DC">
      <w:start w:val="1"/>
      <w:numFmt w:val="bullet"/>
      <w:lvlText w:val=""/>
      <w:lvlJc w:val="left"/>
      <w:pPr>
        <w:ind w:left="4320" w:hanging="360"/>
      </w:pPr>
      <w:rPr>
        <w:rFonts w:hint="default" w:ascii="Wingdings" w:hAnsi="Wingdings"/>
      </w:rPr>
    </w:lvl>
    <w:lvl w:ilvl="6" w:tplc="32E02038">
      <w:start w:val="1"/>
      <w:numFmt w:val="bullet"/>
      <w:lvlText w:val=""/>
      <w:lvlJc w:val="left"/>
      <w:pPr>
        <w:ind w:left="5040" w:hanging="360"/>
      </w:pPr>
      <w:rPr>
        <w:rFonts w:hint="default" w:ascii="Symbol" w:hAnsi="Symbol"/>
      </w:rPr>
    </w:lvl>
    <w:lvl w:ilvl="7" w:tplc="7C24FDDC">
      <w:start w:val="1"/>
      <w:numFmt w:val="bullet"/>
      <w:lvlText w:val="o"/>
      <w:lvlJc w:val="left"/>
      <w:pPr>
        <w:ind w:left="5760" w:hanging="360"/>
      </w:pPr>
      <w:rPr>
        <w:rFonts w:hint="default" w:ascii="Courier New" w:hAnsi="Courier New"/>
      </w:rPr>
    </w:lvl>
    <w:lvl w:ilvl="8" w:tplc="8B7E0618">
      <w:start w:val="1"/>
      <w:numFmt w:val="bullet"/>
      <w:lvlText w:val=""/>
      <w:lvlJc w:val="left"/>
      <w:pPr>
        <w:ind w:left="6480" w:hanging="360"/>
      </w:pPr>
      <w:rPr>
        <w:rFonts w:hint="default" w:ascii="Wingdings" w:hAnsi="Wingdings"/>
      </w:rPr>
    </w:lvl>
  </w:abstractNum>
  <w:abstractNum w:abstractNumId="54" w15:restartNumberingAfterBreak="0">
    <w:nsid w:val="6397719F"/>
    <w:multiLevelType w:val="hybridMultilevel"/>
    <w:tmpl w:val="7AC8D92C"/>
    <w:lvl w:ilvl="0" w:tplc="240A000D">
      <w:start w:val="1"/>
      <w:numFmt w:val="bullet"/>
      <w:lvlText w:val=""/>
      <w:lvlJc w:val="left"/>
      <w:pPr>
        <w:ind w:left="720" w:hanging="360"/>
      </w:pPr>
      <w:rPr>
        <w:rFonts w:hint="default" w:ascii="Wingdings" w:hAnsi="Wingdings"/>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5" w15:restartNumberingAfterBreak="0">
    <w:nsid w:val="641C5421"/>
    <w:multiLevelType w:val="hybridMultilevel"/>
    <w:tmpl w:val="B4B4D364"/>
    <w:lvl w:ilvl="0" w:tplc="240A000D">
      <w:start w:val="1"/>
      <w:numFmt w:val="bullet"/>
      <w:lvlText w:val=""/>
      <w:lvlJc w:val="left"/>
      <w:pPr>
        <w:ind w:left="1068" w:hanging="360"/>
      </w:pPr>
      <w:rPr>
        <w:rFonts w:hint="default" w:ascii="Wingdings" w:hAnsi="Wingdings"/>
      </w:rPr>
    </w:lvl>
    <w:lvl w:ilvl="1" w:tplc="FFFFFFFF">
      <w:start w:val="1"/>
      <w:numFmt w:val="bullet"/>
      <w:lvlText w:val="o"/>
      <w:lvlJc w:val="left"/>
      <w:pPr>
        <w:ind w:left="1788" w:hanging="360"/>
      </w:pPr>
      <w:rPr>
        <w:rFonts w:hint="default" w:ascii="Courier New" w:hAnsi="Courier New" w:cs="Courier New"/>
      </w:rPr>
    </w:lvl>
    <w:lvl w:ilvl="2" w:tplc="FFFFFFFF">
      <w:start w:val="1"/>
      <w:numFmt w:val="bullet"/>
      <w:lvlText w:val=""/>
      <w:lvlJc w:val="left"/>
      <w:pPr>
        <w:ind w:left="2508" w:hanging="360"/>
      </w:pPr>
      <w:rPr>
        <w:rFonts w:hint="default" w:ascii="Wingdings" w:hAnsi="Wingdings"/>
      </w:rPr>
    </w:lvl>
    <w:lvl w:ilvl="3" w:tplc="FFFFFFFF" w:tentative="1">
      <w:start w:val="1"/>
      <w:numFmt w:val="bullet"/>
      <w:lvlText w:val=""/>
      <w:lvlJc w:val="left"/>
      <w:pPr>
        <w:ind w:left="3228" w:hanging="360"/>
      </w:pPr>
      <w:rPr>
        <w:rFonts w:hint="default" w:ascii="Symbol" w:hAnsi="Symbol"/>
      </w:rPr>
    </w:lvl>
    <w:lvl w:ilvl="4" w:tplc="FFFFFFFF" w:tentative="1">
      <w:start w:val="1"/>
      <w:numFmt w:val="bullet"/>
      <w:lvlText w:val="o"/>
      <w:lvlJc w:val="left"/>
      <w:pPr>
        <w:ind w:left="3948" w:hanging="360"/>
      </w:pPr>
      <w:rPr>
        <w:rFonts w:hint="default" w:ascii="Courier New" w:hAnsi="Courier New" w:cs="Courier New"/>
      </w:rPr>
    </w:lvl>
    <w:lvl w:ilvl="5" w:tplc="FFFFFFFF" w:tentative="1">
      <w:start w:val="1"/>
      <w:numFmt w:val="bullet"/>
      <w:lvlText w:val=""/>
      <w:lvlJc w:val="left"/>
      <w:pPr>
        <w:ind w:left="4668" w:hanging="360"/>
      </w:pPr>
      <w:rPr>
        <w:rFonts w:hint="default" w:ascii="Wingdings" w:hAnsi="Wingdings"/>
      </w:rPr>
    </w:lvl>
    <w:lvl w:ilvl="6" w:tplc="FFFFFFFF" w:tentative="1">
      <w:start w:val="1"/>
      <w:numFmt w:val="bullet"/>
      <w:lvlText w:val=""/>
      <w:lvlJc w:val="left"/>
      <w:pPr>
        <w:ind w:left="5388" w:hanging="360"/>
      </w:pPr>
      <w:rPr>
        <w:rFonts w:hint="default" w:ascii="Symbol" w:hAnsi="Symbol"/>
      </w:rPr>
    </w:lvl>
    <w:lvl w:ilvl="7" w:tplc="FFFFFFFF" w:tentative="1">
      <w:start w:val="1"/>
      <w:numFmt w:val="bullet"/>
      <w:lvlText w:val="o"/>
      <w:lvlJc w:val="left"/>
      <w:pPr>
        <w:ind w:left="6108" w:hanging="360"/>
      </w:pPr>
      <w:rPr>
        <w:rFonts w:hint="default" w:ascii="Courier New" w:hAnsi="Courier New" w:cs="Courier New"/>
      </w:rPr>
    </w:lvl>
    <w:lvl w:ilvl="8" w:tplc="FFFFFFFF" w:tentative="1">
      <w:start w:val="1"/>
      <w:numFmt w:val="bullet"/>
      <w:lvlText w:val=""/>
      <w:lvlJc w:val="left"/>
      <w:pPr>
        <w:ind w:left="6828" w:hanging="360"/>
      </w:pPr>
      <w:rPr>
        <w:rFonts w:hint="default" w:ascii="Wingdings" w:hAnsi="Wingdings"/>
      </w:rPr>
    </w:lvl>
  </w:abstractNum>
  <w:abstractNum w:abstractNumId="56" w15:restartNumberingAfterBreak="0">
    <w:nsid w:val="66B18AE6"/>
    <w:multiLevelType w:val="hybridMultilevel"/>
    <w:tmpl w:val="F0EAF5B0"/>
    <w:lvl w:ilvl="0" w:tplc="043E0468">
      <w:start w:val="1"/>
      <w:numFmt w:val="bullet"/>
      <w:lvlText w:val="ü"/>
      <w:lvlJc w:val="left"/>
      <w:pPr>
        <w:ind w:left="720" w:hanging="360"/>
      </w:pPr>
      <w:rPr>
        <w:rFonts w:hint="default" w:ascii="Wingdings" w:hAnsi="Wingdings"/>
      </w:rPr>
    </w:lvl>
    <w:lvl w:ilvl="1" w:tplc="7CEA8B10">
      <w:start w:val="1"/>
      <w:numFmt w:val="bullet"/>
      <w:lvlText w:val="o"/>
      <w:lvlJc w:val="left"/>
      <w:pPr>
        <w:ind w:left="1440" w:hanging="360"/>
      </w:pPr>
      <w:rPr>
        <w:rFonts w:hint="default" w:ascii="Courier New" w:hAnsi="Courier New"/>
      </w:rPr>
    </w:lvl>
    <w:lvl w:ilvl="2" w:tplc="4872CFFA">
      <w:start w:val="1"/>
      <w:numFmt w:val="bullet"/>
      <w:lvlText w:val=""/>
      <w:lvlJc w:val="left"/>
      <w:pPr>
        <w:ind w:left="2160" w:hanging="360"/>
      </w:pPr>
      <w:rPr>
        <w:rFonts w:hint="default" w:ascii="Wingdings" w:hAnsi="Wingdings"/>
      </w:rPr>
    </w:lvl>
    <w:lvl w:ilvl="3" w:tplc="60F86134">
      <w:start w:val="1"/>
      <w:numFmt w:val="bullet"/>
      <w:lvlText w:val=""/>
      <w:lvlJc w:val="left"/>
      <w:pPr>
        <w:ind w:left="2880" w:hanging="360"/>
      </w:pPr>
      <w:rPr>
        <w:rFonts w:hint="default" w:ascii="Symbol" w:hAnsi="Symbol"/>
      </w:rPr>
    </w:lvl>
    <w:lvl w:ilvl="4" w:tplc="8178794E">
      <w:start w:val="1"/>
      <w:numFmt w:val="bullet"/>
      <w:lvlText w:val="o"/>
      <w:lvlJc w:val="left"/>
      <w:pPr>
        <w:ind w:left="3600" w:hanging="360"/>
      </w:pPr>
      <w:rPr>
        <w:rFonts w:hint="default" w:ascii="Courier New" w:hAnsi="Courier New"/>
      </w:rPr>
    </w:lvl>
    <w:lvl w:ilvl="5" w:tplc="051AF5A2">
      <w:start w:val="1"/>
      <w:numFmt w:val="bullet"/>
      <w:lvlText w:val=""/>
      <w:lvlJc w:val="left"/>
      <w:pPr>
        <w:ind w:left="4320" w:hanging="360"/>
      </w:pPr>
      <w:rPr>
        <w:rFonts w:hint="default" w:ascii="Wingdings" w:hAnsi="Wingdings"/>
      </w:rPr>
    </w:lvl>
    <w:lvl w:ilvl="6" w:tplc="D81E96A2">
      <w:start w:val="1"/>
      <w:numFmt w:val="bullet"/>
      <w:lvlText w:val=""/>
      <w:lvlJc w:val="left"/>
      <w:pPr>
        <w:ind w:left="5040" w:hanging="360"/>
      </w:pPr>
      <w:rPr>
        <w:rFonts w:hint="default" w:ascii="Symbol" w:hAnsi="Symbol"/>
      </w:rPr>
    </w:lvl>
    <w:lvl w:ilvl="7" w:tplc="3D46FE2A">
      <w:start w:val="1"/>
      <w:numFmt w:val="bullet"/>
      <w:lvlText w:val="o"/>
      <w:lvlJc w:val="left"/>
      <w:pPr>
        <w:ind w:left="5760" w:hanging="360"/>
      </w:pPr>
      <w:rPr>
        <w:rFonts w:hint="default" w:ascii="Courier New" w:hAnsi="Courier New"/>
      </w:rPr>
    </w:lvl>
    <w:lvl w:ilvl="8" w:tplc="57BC29E8">
      <w:start w:val="1"/>
      <w:numFmt w:val="bullet"/>
      <w:lvlText w:val=""/>
      <w:lvlJc w:val="left"/>
      <w:pPr>
        <w:ind w:left="6480" w:hanging="360"/>
      </w:pPr>
      <w:rPr>
        <w:rFonts w:hint="default" w:ascii="Wingdings" w:hAnsi="Wingdings"/>
      </w:rPr>
    </w:lvl>
  </w:abstractNum>
  <w:abstractNum w:abstractNumId="57" w15:restartNumberingAfterBreak="0">
    <w:nsid w:val="672117CC"/>
    <w:multiLevelType w:val="multilevel"/>
    <w:tmpl w:val="44640AD6"/>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68335CC6"/>
    <w:multiLevelType w:val="hybridMultilevel"/>
    <w:tmpl w:val="FFFFFFFF"/>
    <w:lvl w:ilvl="0" w:tplc="45762B30">
      <w:start w:val="1"/>
      <w:numFmt w:val="decimal"/>
      <w:lvlText w:val="%1."/>
      <w:lvlJc w:val="left"/>
      <w:pPr>
        <w:ind w:left="720" w:hanging="360"/>
      </w:pPr>
    </w:lvl>
    <w:lvl w:ilvl="1" w:tplc="5A527E74">
      <w:start w:val="1"/>
      <w:numFmt w:val="lowerLetter"/>
      <w:lvlText w:val="%2."/>
      <w:lvlJc w:val="left"/>
      <w:pPr>
        <w:ind w:left="1440" w:hanging="360"/>
      </w:pPr>
    </w:lvl>
    <w:lvl w:ilvl="2" w:tplc="934EA6D0">
      <w:start w:val="1"/>
      <w:numFmt w:val="lowerRoman"/>
      <w:lvlText w:val="%3."/>
      <w:lvlJc w:val="right"/>
      <w:pPr>
        <w:ind w:left="2160" w:hanging="180"/>
      </w:pPr>
    </w:lvl>
    <w:lvl w:ilvl="3" w:tplc="EA820BC2">
      <w:start w:val="1"/>
      <w:numFmt w:val="decimal"/>
      <w:lvlText w:val="%4."/>
      <w:lvlJc w:val="left"/>
      <w:pPr>
        <w:ind w:left="2880" w:hanging="360"/>
      </w:pPr>
    </w:lvl>
    <w:lvl w:ilvl="4" w:tplc="5EBCB2AE">
      <w:start w:val="1"/>
      <w:numFmt w:val="lowerLetter"/>
      <w:lvlText w:val="%5."/>
      <w:lvlJc w:val="left"/>
      <w:pPr>
        <w:ind w:left="3600" w:hanging="360"/>
      </w:pPr>
    </w:lvl>
    <w:lvl w:ilvl="5" w:tplc="57EE994E">
      <w:start w:val="1"/>
      <w:numFmt w:val="lowerRoman"/>
      <w:lvlText w:val="%6."/>
      <w:lvlJc w:val="right"/>
      <w:pPr>
        <w:ind w:left="4320" w:hanging="180"/>
      </w:pPr>
    </w:lvl>
    <w:lvl w:ilvl="6" w:tplc="CFD265C0">
      <w:start w:val="1"/>
      <w:numFmt w:val="decimal"/>
      <w:lvlText w:val="%7."/>
      <w:lvlJc w:val="left"/>
      <w:pPr>
        <w:ind w:left="5040" w:hanging="360"/>
      </w:pPr>
    </w:lvl>
    <w:lvl w:ilvl="7" w:tplc="05D63954">
      <w:start w:val="1"/>
      <w:numFmt w:val="lowerLetter"/>
      <w:lvlText w:val="%8."/>
      <w:lvlJc w:val="left"/>
      <w:pPr>
        <w:ind w:left="5760" w:hanging="360"/>
      </w:pPr>
    </w:lvl>
    <w:lvl w:ilvl="8" w:tplc="AB741F70">
      <w:start w:val="1"/>
      <w:numFmt w:val="lowerRoman"/>
      <w:lvlText w:val="%9."/>
      <w:lvlJc w:val="right"/>
      <w:pPr>
        <w:ind w:left="6480" w:hanging="180"/>
      </w:pPr>
    </w:lvl>
  </w:abstractNum>
  <w:abstractNum w:abstractNumId="59" w15:restartNumberingAfterBreak="0">
    <w:nsid w:val="6862CD86"/>
    <w:multiLevelType w:val="hybridMultilevel"/>
    <w:tmpl w:val="05840BBC"/>
    <w:lvl w:ilvl="0" w:tplc="8E40DA1E">
      <w:start w:val="1"/>
      <w:numFmt w:val="bullet"/>
      <w:lvlText w:val="-"/>
      <w:lvlJc w:val="left"/>
      <w:pPr>
        <w:ind w:left="720" w:hanging="360"/>
      </w:pPr>
      <w:rPr>
        <w:rFonts w:hint="default" w:ascii="&quot;Arial&quot;,sans-serif" w:hAnsi="&quot;Arial&quot;,sans-serif"/>
      </w:rPr>
    </w:lvl>
    <w:lvl w:ilvl="1" w:tplc="578646EC">
      <w:start w:val="1"/>
      <w:numFmt w:val="bullet"/>
      <w:lvlText w:val="o"/>
      <w:lvlJc w:val="left"/>
      <w:pPr>
        <w:ind w:left="1440" w:hanging="360"/>
      </w:pPr>
      <w:rPr>
        <w:rFonts w:hint="default" w:ascii="Courier New" w:hAnsi="Courier New"/>
      </w:rPr>
    </w:lvl>
    <w:lvl w:ilvl="2" w:tplc="3508DE94">
      <w:start w:val="1"/>
      <w:numFmt w:val="bullet"/>
      <w:lvlText w:val=""/>
      <w:lvlJc w:val="left"/>
      <w:pPr>
        <w:ind w:left="2160" w:hanging="360"/>
      </w:pPr>
      <w:rPr>
        <w:rFonts w:hint="default" w:ascii="Wingdings" w:hAnsi="Wingdings"/>
      </w:rPr>
    </w:lvl>
    <w:lvl w:ilvl="3" w:tplc="9864C546">
      <w:start w:val="1"/>
      <w:numFmt w:val="bullet"/>
      <w:lvlText w:val=""/>
      <w:lvlJc w:val="left"/>
      <w:pPr>
        <w:ind w:left="2880" w:hanging="360"/>
      </w:pPr>
      <w:rPr>
        <w:rFonts w:hint="default" w:ascii="Symbol" w:hAnsi="Symbol"/>
      </w:rPr>
    </w:lvl>
    <w:lvl w:ilvl="4" w:tplc="86AE30F2">
      <w:start w:val="1"/>
      <w:numFmt w:val="bullet"/>
      <w:lvlText w:val="o"/>
      <w:lvlJc w:val="left"/>
      <w:pPr>
        <w:ind w:left="3600" w:hanging="360"/>
      </w:pPr>
      <w:rPr>
        <w:rFonts w:hint="default" w:ascii="Courier New" w:hAnsi="Courier New"/>
      </w:rPr>
    </w:lvl>
    <w:lvl w:ilvl="5" w:tplc="0BB20358">
      <w:start w:val="1"/>
      <w:numFmt w:val="bullet"/>
      <w:lvlText w:val=""/>
      <w:lvlJc w:val="left"/>
      <w:pPr>
        <w:ind w:left="4320" w:hanging="360"/>
      </w:pPr>
      <w:rPr>
        <w:rFonts w:hint="default" w:ascii="Wingdings" w:hAnsi="Wingdings"/>
      </w:rPr>
    </w:lvl>
    <w:lvl w:ilvl="6" w:tplc="C738617C">
      <w:start w:val="1"/>
      <w:numFmt w:val="bullet"/>
      <w:lvlText w:val=""/>
      <w:lvlJc w:val="left"/>
      <w:pPr>
        <w:ind w:left="5040" w:hanging="360"/>
      </w:pPr>
      <w:rPr>
        <w:rFonts w:hint="default" w:ascii="Symbol" w:hAnsi="Symbol"/>
      </w:rPr>
    </w:lvl>
    <w:lvl w:ilvl="7" w:tplc="56DA7032">
      <w:start w:val="1"/>
      <w:numFmt w:val="bullet"/>
      <w:lvlText w:val="o"/>
      <w:lvlJc w:val="left"/>
      <w:pPr>
        <w:ind w:left="5760" w:hanging="360"/>
      </w:pPr>
      <w:rPr>
        <w:rFonts w:hint="default" w:ascii="Courier New" w:hAnsi="Courier New"/>
      </w:rPr>
    </w:lvl>
    <w:lvl w:ilvl="8" w:tplc="B9E2C644">
      <w:start w:val="1"/>
      <w:numFmt w:val="bullet"/>
      <w:lvlText w:val=""/>
      <w:lvlJc w:val="left"/>
      <w:pPr>
        <w:ind w:left="6480" w:hanging="360"/>
      </w:pPr>
      <w:rPr>
        <w:rFonts w:hint="default" w:ascii="Wingdings" w:hAnsi="Wingdings"/>
      </w:rPr>
    </w:lvl>
  </w:abstractNum>
  <w:abstractNum w:abstractNumId="60" w15:restartNumberingAfterBreak="0">
    <w:nsid w:val="693BDFA3"/>
    <w:multiLevelType w:val="hybridMultilevel"/>
    <w:tmpl w:val="FFFFFFFF"/>
    <w:lvl w:ilvl="0" w:tplc="76225836">
      <w:start w:val="1"/>
      <w:numFmt w:val="bullet"/>
      <w:lvlText w:val="·"/>
      <w:lvlJc w:val="left"/>
      <w:pPr>
        <w:ind w:left="720" w:hanging="360"/>
      </w:pPr>
      <w:rPr>
        <w:rFonts w:hint="default" w:ascii="Symbol" w:hAnsi="Symbol"/>
      </w:rPr>
    </w:lvl>
    <w:lvl w:ilvl="1" w:tplc="A6467F6A">
      <w:start w:val="1"/>
      <w:numFmt w:val="bullet"/>
      <w:lvlText w:val="o"/>
      <w:lvlJc w:val="left"/>
      <w:pPr>
        <w:ind w:left="1440" w:hanging="360"/>
      </w:pPr>
      <w:rPr>
        <w:rFonts w:hint="default" w:ascii="Courier New" w:hAnsi="Courier New"/>
      </w:rPr>
    </w:lvl>
    <w:lvl w:ilvl="2" w:tplc="A1A02862">
      <w:start w:val="1"/>
      <w:numFmt w:val="bullet"/>
      <w:lvlText w:val=""/>
      <w:lvlJc w:val="left"/>
      <w:pPr>
        <w:ind w:left="2160" w:hanging="360"/>
      </w:pPr>
      <w:rPr>
        <w:rFonts w:hint="default" w:ascii="Wingdings" w:hAnsi="Wingdings"/>
      </w:rPr>
    </w:lvl>
    <w:lvl w:ilvl="3" w:tplc="A1245A94">
      <w:start w:val="1"/>
      <w:numFmt w:val="bullet"/>
      <w:lvlText w:val=""/>
      <w:lvlJc w:val="left"/>
      <w:pPr>
        <w:ind w:left="2880" w:hanging="360"/>
      </w:pPr>
      <w:rPr>
        <w:rFonts w:hint="default" w:ascii="Symbol" w:hAnsi="Symbol"/>
      </w:rPr>
    </w:lvl>
    <w:lvl w:ilvl="4" w:tplc="528C358A">
      <w:start w:val="1"/>
      <w:numFmt w:val="bullet"/>
      <w:lvlText w:val="o"/>
      <w:lvlJc w:val="left"/>
      <w:pPr>
        <w:ind w:left="3600" w:hanging="360"/>
      </w:pPr>
      <w:rPr>
        <w:rFonts w:hint="default" w:ascii="Courier New" w:hAnsi="Courier New"/>
      </w:rPr>
    </w:lvl>
    <w:lvl w:ilvl="5" w:tplc="678CF0F8">
      <w:start w:val="1"/>
      <w:numFmt w:val="bullet"/>
      <w:lvlText w:val=""/>
      <w:lvlJc w:val="left"/>
      <w:pPr>
        <w:ind w:left="4320" w:hanging="360"/>
      </w:pPr>
      <w:rPr>
        <w:rFonts w:hint="default" w:ascii="Wingdings" w:hAnsi="Wingdings"/>
      </w:rPr>
    </w:lvl>
    <w:lvl w:ilvl="6" w:tplc="09322636">
      <w:start w:val="1"/>
      <w:numFmt w:val="bullet"/>
      <w:lvlText w:val=""/>
      <w:lvlJc w:val="left"/>
      <w:pPr>
        <w:ind w:left="5040" w:hanging="360"/>
      </w:pPr>
      <w:rPr>
        <w:rFonts w:hint="default" w:ascii="Symbol" w:hAnsi="Symbol"/>
      </w:rPr>
    </w:lvl>
    <w:lvl w:ilvl="7" w:tplc="2FC4CF7C">
      <w:start w:val="1"/>
      <w:numFmt w:val="bullet"/>
      <w:lvlText w:val="o"/>
      <w:lvlJc w:val="left"/>
      <w:pPr>
        <w:ind w:left="5760" w:hanging="360"/>
      </w:pPr>
      <w:rPr>
        <w:rFonts w:hint="default" w:ascii="Courier New" w:hAnsi="Courier New"/>
      </w:rPr>
    </w:lvl>
    <w:lvl w:ilvl="8" w:tplc="6D92FC12">
      <w:start w:val="1"/>
      <w:numFmt w:val="bullet"/>
      <w:lvlText w:val=""/>
      <w:lvlJc w:val="left"/>
      <w:pPr>
        <w:ind w:left="6480" w:hanging="360"/>
      </w:pPr>
      <w:rPr>
        <w:rFonts w:hint="default" w:ascii="Wingdings" w:hAnsi="Wingdings"/>
      </w:rPr>
    </w:lvl>
  </w:abstractNum>
  <w:abstractNum w:abstractNumId="61" w15:restartNumberingAfterBreak="0">
    <w:nsid w:val="6CEF0AAC"/>
    <w:multiLevelType w:val="hybridMultilevel"/>
    <w:tmpl w:val="8794C9A8"/>
    <w:lvl w:ilvl="0" w:tplc="B846E33E">
      <w:start w:val="1"/>
      <w:numFmt w:val="bullet"/>
      <w:lvlText w:val=""/>
      <w:lvlJc w:val="left"/>
      <w:pPr>
        <w:ind w:left="720" w:hanging="360"/>
      </w:pPr>
      <w:rPr>
        <w:rFonts w:hint="default" w:ascii="Symbol" w:hAnsi="Symbol"/>
      </w:rPr>
    </w:lvl>
    <w:lvl w:ilvl="1" w:tplc="74A68170">
      <w:start w:val="1"/>
      <w:numFmt w:val="bullet"/>
      <w:lvlText w:val="o"/>
      <w:lvlJc w:val="left"/>
      <w:pPr>
        <w:ind w:left="1440" w:hanging="360"/>
      </w:pPr>
      <w:rPr>
        <w:rFonts w:hint="default" w:ascii="Courier New" w:hAnsi="Courier New"/>
      </w:rPr>
    </w:lvl>
    <w:lvl w:ilvl="2" w:tplc="21C4CED8">
      <w:start w:val="1"/>
      <w:numFmt w:val="bullet"/>
      <w:lvlText w:val=""/>
      <w:lvlJc w:val="left"/>
      <w:pPr>
        <w:ind w:left="2160" w:hanging="360"/>
      </w:pPr>
      <w:rPr>
        <w:rFonts w:hint="default" w:ascii="Wingdings" w:hAnsi="Wingdings"/>
      </w:rPr>
    </w:lvl>
    <w:lvl w:ilvl="3" w:tplc="E81047CE">
      <w:start w:val="1"/>
      <w:numFmt w:val="bullet"/>
      <w:lvlText w:val=""/>
      <w:lvlJc w:val="left"/>
      <w:pPr>
        <w:ind w:left="2880" w:hanging="360"/>
      </w:pPr>
      <w:rPr>
        <w:rFonts w:hint="default" w:ascii="Symbol" w:hAnsi="Symbol"/>
      </w:rPr>
    </w:lvl>
    <w:lvl w:ilvl="4" w:tplc="0C465F48">
      <w:start w:val="1"/>
      <w:numFmt w:val="bullet"/>
      <w:lvlText w:val="o"/>
      <w:lvlJc w:val="left"/>
      <w:pPr>
        <w:ind w:left="3600" w:hanging="360"/>
      </w:pPr>
      <w:rPr>
        <w:rFonts w:hint="default" w:ascii="Courier New" w:hAnsi="Courier New"/>
      </w:rPr>
    </w:lvl>
    <w:lvl w:ilvl="5" w:tplc="E6A0348C">
      <w:start w:val="1"/>
      <w:numFmt w:val="bullet"/>
      <w:lvlText w:val=""/>
      <w:lvlJc w:val="left"/>
      <w:pPr>
        <w:ind w:left="4320" w:hanging="360"/>
      </w:pPr>
      <w:rPr>
        <w:rFonts w:hint="default" w:ascii="Wingdings" w:hAnsi="Wingdings"/>
      </w:rPr>
    </w:lvl>
    <w:lvl w:ilvl="6" w:tplc="296C89E4">
      <w:start w:val="1"/>
      <w:numFmt w:val="bullet"/>
      <w:lvlText w:val=""/>
      <w:lvlJc w:val="left"/>
      <w:pPr>
        <w:ind w:left="5040" w:hanging="360"/>
      </w:pPr>
      <w:rPr>
        <w:rFonts w:hint="default" w:ascii="Symbol" w:hAnsi="Symbol"/>
      </w:rPr>
    </w:lvl>
    <w:lvl w:ilvl="7" w:tplc="6368069E">
      <w:start w:val="1"/>
      <w:numFmt w:val="bullet"/>
      <w:lvlText w:val="o"/>
      <w:lvlJc w:val="left"/>
      <w:pPr>
        <w:ind w:left="5760" w:hanging="360"/>
      </w:pPr>
      <w:rPr>
        <w:rFonts w:hint="default" w:ascii="Courier New" w:hAnsi="Courier New"/>
      </w:rPr>
    </w:lvl>
    <w:lvl w:ilvl="8" w:tplc="5CD4AD38">
      <w:start w:val="1"/>
      <w:numFmt w:val="bullet"/>
      <w:lvlText w:val=""/>
      <w:lvlJc w:val="left"/>
      <w:pPr>
        <w:ind w:left="6480" w:hanging="360"/>
      </w:pPr>
      <w:rPr>
        <w:rFonts w:hint="default" w:ascii="Wingdings" w:hAnsi="Wingdings"/>
      </w:rPr>
    </w:lvl>
  </w:abstractNum>
  <w:abstractNum w:abstractNumId="62" w15:restartNumberingAfterBreak="0">
    <w:nsid w:val="6CF4C4C2"/>
    <w:multiLevelType w:val="hybridMultilevel"/>
    <w:tmpl w:val="0810C424"/>
    <w:lvl w:ilvl="0" w:tplc="52A4D6A6">
      <w:start w:val="1"/>
      <w:numFmt w:val="bullet"/>
      <w:lvlText w:val="·"/>
      <w:lvlJc w:val="left"/>
      <w:pPr>
        <w:ind w:left="720" w:hanging="360"/>
      </w:pPr>
      <w:rPr>
        <w:rFonts w:hint="default" w:ascii="Symbol" w:hAnsi="Symbol"/>
      </w:rPr>
    </w:lvl>
    <w:lvl w:ilvl="1" w:tplc="4A0406BC">
      <w:start w:val="1"/>
      <w:numFmt w:val="bullet"/>
      <w:lvlText w:val="o"/>
      <w:lvlJc w:val="left"/>
      <w:pPr>
        <w:ind w:left="1440" w:hanging="360"/>
      </w:pPr>
      <w:rPr>
        <w:rFonts w:hint="default" w:ascii="Courier New" w:hAnsi="Courier New"/>
      </w:rPr>
    </w:lvl>
    <w:lvl w:ilvl="2" w:tplc="9544D2B4">
      <w:start w:val="1"/>
      <w:numFmt w:val="bullet"/>
      <w:lvlText w:val=""/>
      <w:lvlJc w:val="left"/>
      <w:pPr>
        <w:ind w:left="2160" w:hanging="360"/>
      </w:pPr>
      <w:rPr>
        <w:rFonts w:hint="default" w:ascii="Wingdings" w:hAnsi="Wingdings"/>
      </w:rPr>
    </w:lvl>
    <w:lvl w:ilvl="3" w:tplc="D9FC2120">
      <w:start w:val="1"/>
      <w:numFmt w:val="bullet"/>
      <w:lvlText w:val=""/>
      <w:lvlJc w:val="left"/>
      <w:pPr>
        <w:ind w:left="2880" w:hanging="360"/>
      </w:pPr>
      <w:rPr>
        <w:rFonts w:hint="default" w:ascii="Symbol" w:hAnsi="Symbol"/>
      </w:rPr>
    </w:lvl>
    <w:lvl w:ilvl="4" w:tplc="1AAEC6F2">
      <w:start w:val="1"/>
      <w:numFmt w:val="bullet"/>
      <w:lvlText w:val="o"/>
      <w:lvlJc w:val="left"/>
      <w:pPr>
        <w:ind w:left="3600" w:hanging="360"/>
      </w:pPr>
      <w:rPr>
        <w:rFonts w:hint="default" w:ascii="Courier New" w:hAnsi="Courier New"/>
      </w:rPr>
    </w:lvl>
    <w:lvl w:ilvl="5" w:tplc="ED7C4262">
      <w:start w:val="1"/>
      <w:numFmt w:val="bullet"/>
      <w:lvlText w:val=""/>
      <w:lvlJc w:val="left"/>
      <w:pPr>
        <w:ind w:left="4320" w:hanging="360"/>
      </w:pPr>
      <w:rPr>
        <w:rFonts w:hint="default" w:ascii="Wingdings" w:hAnsi="Wingdings"/>
      </w:rPr>
    </w:lvl>
    <w:lvl w:ilvl="6" w:tplc="F9B41388">
      <w:start w:val="1"/>
      <w:numFmt w:val="bullet"/>
      <w:lvlText w:val=""/>
      <w:lvlJc w:val="left"/>
      <w:pPr>
        <w:ind w:left="5040" w:hanging="360"/>
      </w:pPr>
      <w:rPr>
        <w:rFonts w:hint="default" w:ascii="Symbol" w:hAnsi="Symbol"/>
      </w:rPr>
    </w:lvl>
    <w:lvl w:ilvl="7" w:tplc="A50EA3E6">
      <w:start w:val="1"/>
      <w:numFmt w:val="bullet"/>
      <w:lvlText w:val="o"/>
      <w:lvlJc w:val="left"/>
      <w:pPr>
        <w:ind w:left="5760" w:hanging="360"/>
      </w:pPr>
      <w:rPr>
        <w:rFonts w:hint="default" w:ascii="Courier New" w:hAnsi="Courier New"/>
      </w:rPr>
    </w:lvl>
    <w:lvl w:ilvl="8" w:tplc="4910755E">
      <w:start w:val="1"/>
      <w:numFmt w:val="bullet"/>
      <w:lvlText w:val=""/>
      <w:lvlJc w:val="left"/>
      <w:pPr>
        <w:ind w:left="6480" w:hanging="360"/>
      </w:pPr>
      <w:rPr>
        <w:rFonts w:hint="default" w:ascii="Wingdings" w:hAnsi="Wingdings"/>
      </w:rPr>
    </w:lvl>
  </w:abstractNum>
  <w:abstractNum w:abstractNumId="63" w15:restartNumberingAfterBreak="0">
    <w:nsid w:val="6D18C3E2"/>
    <w:multiLevelType w:val="hybridMultilevel"/>
    <w:tmpl w:val="7F4266FC"/>
    <w:lvl w:ilvl="0" w:tplc="36467DA6">
      <w:start w:val="1"/>
      <w:numFmt w:val="bullet"/>
      <w:lvlText w:val=""/>
      <w:lvlJc w:val="left"/>
      <w:pPr>
        <w:ind w:left="720" w:hanging="360"/>
      </w:pPr>
      <w:rPr>
        <w:rFonts w:hint="default" w:ascii="Symbol" w:hAnsi="Symbol"/>
      </w:rPr>
    </w:lvl>
    <w:lvl w:ilvl="1" w:tplc="B95816E2">
      <w:start w:val="1"/>
      <w:numFmt w:val="bullet"/>
      <w:lvlText w:val="o"/>
      <w:lvlJc w:val="left"/>
      <w:pPr>
        <w:ind w:left="1440" w:hanging="360"/>
      </w:pPr>
      <w:rPr>
        <w:rFonts w:hint="default" w:ascii="Courier New" w:hAnsi="Courier New"/>
      </w:rPr>
    </w:lvl>
    <w:lvl w:ilvl="2" w:tplc="365CE85E">
      <w:start w:val="1"/>
      <w:numFmt w:val="bullet"/>
      <w:lvlText w:val=""/>
      <w:lvlJc w:val="left"/>
      <w:pPr>
        <w:ind w:left="2160" w:hanging="360"/>
      </w:pPr>
      <w:rPr>
        <w:rFonts w:hint="default" w:ascii="Wingdings" w:hAnsi="Wingdings"/>
      </w:rPr>
    </w:lvl>
    <w:lvl w:ilvl="3" w:tplc="FF7AA130">
      <w:start w:val="1"/>
      <w:numFmt w:val="bullet"/>
      <w:lvlText w:val=""/>
      <w:lvlJc w:val="left"/>
      <w:pPr>
        <w:ind w:left="2880" w:hanging="360"/>
      </w:pPr>
      <w:rPr>
        <w:rFonts w:hint="default" w:ascii="Symbol" w:hAnsi="Symbol"/>
      </w:rPr>
    </w:lvl>
    <w:lvl w:ilvl="4" w:tplc="5DA28FB8">
      <w:start w:val="1"/>
      <w:numFmt w:val="bullet"/>
      <w:lvlText w:val="o"/>
      <w:lvlJc w:val="left"/>
      <w:pPr>
        <w:ind w:left="3600" w:hanging="360"/>
      </w:pPr>
      <w:rPr>
        <w:rFonts w:hint="default" w:ascii="Courier New" w:hAnsi="Courier New"/>
      </w:rPr>
    </w:lvl>
    <w:lvl w:ilvl="5" w:tplc="3104B03A">
      <w:start w:val="1"/>
      <w:numFmt w:val="bullet"/>
      <w:lvlText w:val=""/>
      <w:lvlJc w:val="left"/>
      <w:pPr>
        <w:ind w:left="4320" w:hanging="360"/>
      </w:pPr>
      <w:rPr>
        <w:rFonts w:hint="default" w:ascii="Wingdings" w:hAnsi="Wingdings"/>
      </w:rPr>
    </w:lvl>
    <w:lvl w:ilvl="6" w:tplc="4112D624">
      <w:start w:val="1"/>
      <w:numFmt w:val="bullet"/>
      <w:lvlText w:val=""/>
      <w:lvlJc w:val="left"/>
      <w:pPr>
        <w:ind w:left="5040" w:hanging="360"/>
      </w:pPr>
      <w:rPr>
        <w:rFonts w:hint="default" w:ascii="Symbol" w:hAnsi="Symbol"/>
      </w:rPr>
    </w:lvl>
    <w:lvl w:ilvl="7" w:tplc="A0F09788">
      <w:start w:val="1"/>
      <w:numFmt w:val="bullet"/>
      <w:lvlText w:val="o"/>
      <w:lvlJc w:val="left"/>
      <w:pPr>
        <w:ind w:left="5760" w:hanging="360"/>
      </w:pPr>
      <w:rPr>
        <w:rFonts w:hint="default" w:ascii="Courier New" w:hAnsi="Courier New"/>
      </w:rPr>
    </w:lvl>
    <w:lvl w:ilvl="8" w:tplc="DFE611F8">
      <w:start w:val="1"/>
      <w:numFmt w:val="bullet"/>
      <w:lvlText w:val=""/>
      <w:lvlJc w:val="left"/>
      <w:pPr>
        <w:ind w:left="6480" w:hanging="360"/>
      </w:pPr>
      <w:rPr>
        <w:rFonts w:hint="default" w:ascii="Wingdings" w:hAnsi="Wingdings"/>
      </w:rPr>
    </w:lvl>
  </w:abstractNum>
  <w:abstractNum w:abstractNumId="64" w15:restartNumberingAfterBreak="0">
    <w:nsid w:val="6DCD1845"/>
    <w:multiLevelType w:val="hybridMultilevel"/>
    <w:tmpl w:val="EE329D5C"/>
    <w:lvl w:ilvl="0" w:tplc="C0700760">
      <w:start w:val="1"/>
      <w:numFmt w:val="bullet"/>
      <w:lvlText w:val=""/>
      <w:lvlJc w:val="left"/>
      <w:pPr>
        <w:ind w:left="720" w:hanging="360"/>
      </w:pPr>
      <w:rPr>
        <w:rFonts w:hint="default" w:ascii="Symbol" w:hAnsi="Symbol"/>
      </w:rPr>
    </w:lvl>
    <w:lvl w:ilvl="1" w:tplc="4D38DD48">
      <w:start w:val="1"/>
      <w:numFmt w:val="bullet"/>
      <w:lvlText w:val="o"/>
      <w:lvlJc w:val="left"/>
      <w:pPr>
        <w:ind w:left="1440" w:hanging="360"/>
      </w:pPr>
      <w:rPr>
        <w:rFonts w:hint="default" w:ascii="Courier New" w:hAnsi="Courier New"/>
      </w:rPr>
    </w:lvl>
    <w:lvl w:ilvl="2" w:tplc="437AFF8C">
      <w:numFmt w:val="bullet"/>
      <w:lvlText w:val="•"/>
      <w:lvlJc w:val="left"/>
      <w:pPr>
        <w:ind w:left="2160" w:hanging="360"/>
      </w:pPr>
      <w:rPr>
        <w:rFonts w:hint="default" w:ascii="Arial" w:hAnsi="Arial" w:eastAsia="Trebuchet MS" w:cs="Arial"/>
      </w:rPr>
    </w:lvl>
    <w:lvl w:ilvl="3" w:tplc="6722EB56" w:tentative="1">
      <w:start w:val="1"/>
      <w:numFmt w:val="bullet"/>
      <w:lvlText w:val=""/>
      <w:lvlJc w:val="left"/>
      <w:pPr>
        <w:ind w:left="2880" w:hanging="360"/>
      </w:pPr>
      <w:rPr>
        <w:rFonts w:hint="default" w:ascii="Symbol" w:hAnsi="Symbol"/>
      </w:rPr>
    </w:lvl>
    <w:lvl w:ilvl="4" w:tplc="079A07B0" w:tentative="1">
      <w:start w:val="1"/>
      <w:numFmt w:val="bullet"/>
      <w:lvlText w:val="o"/>
      <w:lvlJc w:val="left"/>
      <w:pPr>
        <w:ind w:left="3600" w:hanging="360"/>
      </w:pPr>
      <w:rPr>
        <w:rFonts w:hint="default" w:ascii="Courier New" w:hAnsi="Courier New"/>
      </w:rPr>
    </w:lvl>
    <w:lvl w:ilvl="5" w:tplc="35F2F3D8" w:tentative="1">
      <w:start w:val="1"/>
      <w:numFmt w:val="bullet"/>
      <w:lvlText w:val=""/>
      <w:lvlJc w:val="left"/>
      <w:pPr>
        <w:ind w:left="4320" w:hanging="360"/>
      </w:pPr>
      <w:rPr>
        <w:rFonts w:hint="default" w:ascii="Wingdings" w:hAnsi="Wingdings"/>
      </w:rPr>
    </w:lvl>
    <w:lvl w:ilvl="6" w:tplc="5DAC15D8" w:tentative="1">
      <w:start w:val="1"/>
      <w:numFmt w:val="bullet"/>
      <w:lvlText w:val=""/>
      <w:lvlJc w:val="left"/>
      <w:pPr>
        <w:ind w:left="5040" w:hanging="360"/>
      </w:pPr>
      <w:rPr>
        <w:rFonts w:hint="default" w:ascii="Symbol" w:hAnsi="Symbol"/>
      </w:rPr>
    </w:lvl>
    <w:lvl w:ilvl="7" w:tplc="69EACEB8" w:tentative="1">
      <w:start w:val="1"/>
      <w:numFmt w:val="bullet"/>
      <w:lvlText w:val="o"/>
      <w:lvlJc w:val="left"/>
      <w:pPr>
        <w:ind w:left="5760" w:hanging="360"/>
      </w:pPr>
      <w:rPr>
        <w:rFonts w:hint="default" w:ascii="Courier New" w:hAnsi="Courier New"/>
      </w:rPr>
    </w:lvl>
    <w:lvl w:ilvl="8" w:tplc="E038646E" w:tentative="1">
      <w:start w:val="1"/>
      <w:numFmt w:val="bullet"/>
      <w:lvlText w:val=""/>
      <w:lvlJc w:val="left"/>
      <w:pPr>
        <w:ind w:left="6480" w:hanging="360"/>
      </w:pPr>
      <w:rPr>
        <w:rFonts w:hint="default" w:ascii="Wingdings" w:hAnsi="Wingdings"/>
      </w:rPr>
    </w:lvl>
  </w:abstractNum>
  <w:abstractNum w:abstractNumId="65" w15:restartNumberingAfterBreak="0">
    <w:nsid w:val="6EEFCD7A"/>
    <w:multiLevelType w:val="hybridMultilevel"/>
    <w:tmpl w:val="B23E890A"/>
    <w:lvl w:ilvl="0" w:tplc="B484CE30">
      <w:start w:val="1"/>
      <w:numFmt w:val="bullet"/>
      <w:lvlText w:val=""/>
      <w:lvlJc w:val="left"/>
      <w:pPr>
        <w:ind w:left="720" w:hanging="360"/>
      </w:pPr>
      <w:rPr>
        <w:rFonts w:hint="default" w:ascii="Symbol" w:hAnsi="Symbol"/>
      </w:rPr>
    </w:lvl>
    <w:lvl w:ilvl="1" w:tplc="9176C97E">
      <w:start w:val="1"/>
      <w:numFmt w:val="bullet"/>
      <w:lvlText w:val="o"/>
      <w:lvlJc w:val="left"/>
      <w:pPr>
        <w:ind w:left="1440" w:hanging="360"/>
      </w:pPr>
      <w:rPr>
        <w:rFonts w:hint="default" w:ascii="Courier New" w:hAnsi="Courier New"/>
      </w:rPr>
    </w:lvl>
    <w:lvl w:ilvl="2" w:tplc="5DDC30BC">
      <w:start w:val="1"/>
      <w:numFmt w:val="bullet"/>
      <w:lvlText w:val=""/>
      <w:lvlJc w:val="left"/>
      <w:pPr>
        <w:ind w:left="2160" w:hanging="360"/>
      </w:pPr>
      <w:rPr>
        <w:rFonts w:hint="default" w:ascii="Wingdings" w:hAnsi="Wingdings"/>
      </w:rPr>
    </w:lvl>
    <w:lvl w:ilvl="3" w:tplc="EE0E16C2">
      <w:start w:val="1"/>
      <w:numFmt w:val="bullet"/>
      <w:lvlText w:val=""/>
      <w:lvlJc w:val="left"/>
      <w:pPr>
        <w:ind w:left="2880" w:hanging="360"/>
      </w:pPr>
      <w:rPr>
        <w:rFonts w:hint="default" w:ascii="Symbol" w:hAnsi="Symbol"/>
      </w:rPr>
    </w:lvl>
    <w:lvl w:ilvl="4" w:tplc="63B0BA64">
      <w:start w:val="1"/>
      <w:numFmt w:val="bullet"/>
      <w:lvlText w:val="o"/>
      <w:lvlJc w:val="left"/>
      <w:pPr>
        <w:ind w:left="3600" w:hanging="360"/>
      </w:pPr>
      <w:rPr>
        <w:rFonts w:hint="default" w:ascii="Courier New" w:hAnsi="Courier New"/>
      </w:rPr>
    </w:lvl>
    <w:lvl w:ilvl="5" w:tplc="00949C04">
      <w:start w:val="1"/>
      <w:numFmt w:val="bullet"/>
      <w:lvlText w:val=""/>
      <w:lvlJc w:val="left"/>
      <w:pPr>
        <w:ind w:left="4320" w:hanging="360"/>
      </w:pPr>
      <w:rPr>
        <w:rFonts w:hint="default" w:ascii="Wingdings" w:hAnsi="Wingdings"/>
      </w:rPr>
    </w:lvl>
    <w:lvl w:ilvl="6" w:tplc="C180C968">
      <w:start w:val="1"/>
      <w:numFmt w:val="bullet"/>
      <w:lvlText w:val=""/>
      <w:lvlJc w:val="left"/>
      <w:pPr>
        <w:ind w:left="5040" w:hanging="360"/>
      </w:pPr>
      <w:rPr>
        <w:rFonts w:hint="default" w:ascii="Symbol" w:hAnsi="Symbol"/>
      </w:rPr>
    </w:lvl>
    <w:lvl w:ilvl="7" w:tplc="1B1EB94E">
      <w:start w:val="1"/>
      <w:numFmt w:val="bullet"/>
      <w:lvlText w:val="o"/>
      <w:lvlJc w:val="left"/>
      <w:pPr>
        <w:ind w:left="5760" w:hanging="360"/>
      </w:pPr>
      <w:rPr>
        <w:rFonts w:hint="default" w:ascii="Courier New" w:hAnsi="Courier New"/>
      </w:rPr>
    </w:lvl>
    <w:lvl w:ilvl="8" w:tplc="8EFCC33C">
      <w:start w:val="1"/>
      <w:numFmt w:val="bullet"/>
      <w:lvlText w:val=""/>
      <w:lvlJc w:val="left"/>
      <w:pPr>
        <w:ind w:left="6480" w:hanging="360"/>
      </w:pPr>
      <w:rPr>
        <w:rFonts w:hint="default" w:ascii="Wingdings" w:hAnsi="Wingdings"/>
      </w:rPr>
    </w:lvl>
  </w:abstractNum>
  <w:abstractNum w:abstractNumId="66" w15:restartNumberingAfterBreak="0">
    <w:nsid w:val="700550C0"/>
    <w:multiLevelType w:val="hybridMultilevel"/>
    <w:tmpl w:val="86D877A4"/>
    <w:lvl w:ilvl="0" w:tplc="2CECDB90">
      <w:start w:val="1"/>
      <w:numFmt w:val="bullet"/>
      <w:lvlText w:val="Ø"/>
      <w:lvlJc w:val="left"/>
      <w:pPr>
        <w:ind w:left="720" w:hanging="360"/>
      </w:pPr>
      <w:rPr>
        <w:rFonts w:hint="default" w:ascii="Wingdings" w:hAnsi="Wingdings"/>
      </w:rPr>
    </w:lvl>
    <w:lvl w:ilvl="1" w:tplc="E7125840">
      <w:start w:val="1"/>
      <w:numFmt w:val="bullet"/>
      <w:lvlText w:val="o"/>
      <w:lvlJc w:val="left"/>
      <w:pPr>
        <w:ind w:left="1440" w:hanging="360"/>
      </w:pPr>
      <w:rPr>
        <w:rFonts w:hint="default" w:ascii="Courier New" w:hAnsi="Courier New"/>
      </w:rPr>
    </w:lvl>
    <w:lvl w:ilvl="2" w:tplc="E2BA7550">
      <w:start w:val="1"/>
      <w:numFmt w:val="bullet"/>
      <w:lvlText w:val=""/>
      <w:lvlJc w:val="left"/>
      <w:pPr>
        <w:ind w:left="2160" w:hanging="360"/>
      </w:pPr>
      <w:rPr>
        <w:rFonts w:hint="default" w:ascii="Wingdings" w:hAnsi="Wingdings"/>
      </w:rPr>
    </w:lvl>
    <w:lvl w:ilvl="3" w:tplc="F1D2C7B6">
      <w:start w:val="1"/>
      <w:numFmt w:val="bullet"/>
      <w:lvlText w:val=""/>
      <w:lvlJc w:val="left"/>
      <w:pPr>
        <w:ind w:left="2880" w:hanging="360"/>
      </w:pPr>
      <w:rPr>
        <w:rFonts w:hint="default" w:ascii="Symbol" w:hAnsi="Symbol"/>
      </w:rPr>
    </w:lvl>
    <w:lvl w:ilvl="4" w:tplc="0C5C61C0">
      <w:start w:val="1"/>
      <w:numFmt w:val="bullet"/>
      <w:lvlText w:val="o"/>
      <w:lvlJc w:val="left"/>
      <w:pPr>
        <w:ind w:left="3600" w:hanging="360"/>
      </w:pPr>
      <w:rPr>
        <w:rFonts w:hint="default" w:ascii="Courier New" w:hAnsi="Courier New"/>
      </w:rPr>
    </w:lvl>
    <w:lvl w:ilvl="5" w:tplc="7EFCE936">
      <w:start w:val="1"/>
      <w:numFmt w:val="bullet"/>
      <w:lvlText w:val=""/>
      <w:lvlJc w:val="left"/>
      <w:pPr>
        <w:ind w:left="4320" w:hanging="360"/>
      </w:pPr>
      <w:rPr>
        <w:rFonts w:hint="default" w:ascii="Wingdings" w:hAnsi="Wingdings"/>
      </w:rPr>
    </w:lvl>
    <w:lvl w:ilvl="6" w:tplc="72AA7EB4">
      <w:start w:val="1"/>
      <w:numFmt w:val="bullet"/>
      <w:lvlText w:val=""/>
      <w:lvlJc w:val="left"/>
      <w:pPr>
        <w:ind w:left="5040" w:hanging="360"/>
      </w:pPr>
      <w:rPr>
        <w:rFonts w:hint="default" w:ascii="Symbol" w:hAnsi="Symbol"/>
      </w:rPr>
    </w:lvl>
    <w:lvl w:ilvl="7" w:tplc="2CAC3020">
      <w:start w:val="1"/>
      <w:numFmt w:val="bullet"/>
      <w:lvlText w:val="o"/>
      <w:lvlJc w:val="left"/>
      <w:pPr>
        <w:ind w:left="5760" w:hanging="360"/>
      </w:pPr>
      <w:rPr>
        <w:rFonts w:hint="default" w:ascii="Courier New" w:hAnsi="Courier New"/>
      </w:rPr>
    </w:lvl>
    <w:lvl w:ilvl="8" w:tplc="ADD4404A">
      <w:start w:val="1"/>
      <w:numFmt w:val="bullet"/>
      <w:lvlText w:val=""/>
      <w:lvlJc w:val="left"/>
      <w:pPr>
        <w:ind w:left="6480" w:hanging="360"/>
      </w:pPr>
      <w:rPr>
        <w:rFonts w:hint="default" w:ascii="Wingdings" w:hAnsi="Wingdings"/>
      </w:rPr>
    </w:lvl>
  </w:abstractNum>
  <w:abstractNum w:abstractNumId="67" w15:restartNumberingAfterBreak="0">
    <w:nsid w:val="73E4B078"/>
    <w:multiLevelType w:val="hybridMultilevel"/>
    <w:tmpl w:val="FFFFFFFF"/>
    <w:lvl w:ilvl="0" w:tplc="63F88F7A">
      <w:start w:val="1"/>
      <w:numFmt w:val="bullet"/>
      <w:lvlText w:val="-"/>
      <w:lvlJc w:val="left"/>
      <w:pPr>
        <w:ind w:left="720" w:hanging="360"/>
      </w:pPr>
      <w:rPr>
        <w:rFonts w:hint="default" w:ascii="Aptos" w:hAnsi="Aptos"/>
      </w:rPr>
    </w:lvl>
    <w:lvl w:ilvl="1" w:tplc="BEB49988">
      <w:start w:val="1"/>
      <w:numFmt w:val="bullet"/>
      <w:lvlText w:val="o"/>
      <w:lvlJc w:val="left"/>
      <w:pPr>
        <w:ind w:left="1440" w:hanging="360"/>
      </w:pPr>
      <w:rPr>
        <w:rFonts w:hint="default" w:ascii="Courier New" w:hAnsi="Courier New"/>
      </w:rPr>
    </w:lvl>
    <w:lvl w:ilvl="2" w:tplc="74C0626A">
      <w:start w:val="1"/>
      <w:numFmt w:val="bullet"/>
      <w:lvlText w:val=""/>
      <w:lvlJc w:val="left"/>
      <w:pPr>
        <w:ind w:left="2160" w:hanging="360"/>
      </w:pPr>
      <w:rPr>
        <w:rFonts w:hint="default" w:ascii="Wingdings" w:hAnsi="Wingdings"/>
      </w:rPr>
    </w:lvl>
    <w:lvl w:ilvl="3" w:tplc="E934381A">
      <w:start w:val="1"/>
      <w:numFmt w:val="bullet"/>
      <w:lvlText w:val=""/>
      <w:lvlJc w:val="left"/>
      <w:pPr>
        <w:ind w:left="2880" w:hanging="360"/>
      </w:pPr>
      <w:rPr>
        <w:rFonts w:hint="default" w:ascii="Symbol" w:hAnsi="Symbol"/>
      </w:rPr>
    </w:lvl>
    <w:lvl w:ilvl="4" w:tplc="A8EAC9B6">
      <w:start w:val="1"/>
      <w:numFmt w:val="bullet"/>
      <w:lvlText w:val="o"/>
      <w:lvlJc w:val="left"/>
      <w:pPr>
        <w:ind w:left="3600" w:hanging="360"/>
      </w:pPr>
      <w:rPr>
        <w:rFonts w:hint="default" w:ascii="Courier New" w:hAnsi="Courier New"/>
      </w:rPr>
    </w:lvl>
    <w:lvl w:ilvl="5" w:tplc="C0F4D430">
      <w:start w:val="1"/>
      <w:numFmt w:val="bullet"/>
      <w:lvlText w:val=""/>
      <w:lvlJc w:val="left"/>
      <w:pPr>
        <w:ind w:left="4320" w:hanging="360"/>
      </w:pPr>
      <w:rPr>
        <w:rFonts w:hint="default" w:ascii="Wingdings" w:hAnsi="Wingdings"/>
      </w:rPr>
    </w:lvl>
    <w:lvl w:ilvl="6" w:tplc="C7A8178A">
      <w:start w:val="1"/>
      <w:numFmt w:val="bullet"/>
      <w:lvlText w:val=""/>
      <w:lvlJc w:val="left"/>
      <w:pPr>
        <w:ind w:left="5040" w:hanging="360"/>
      </w:pPr>
      <w:rPr>
        <w:rFonts w:hint="default" w:ascii="Symbol" w:hAnsi="Symbol"/>
      </w:rPr>
    </w:lvl>
    <w:lvl w:ilvl="7" w:tplc="7B247168">
      <w:start w:val="1"/>
      <w:numFmt w:val="bullet"/>
      <w:lvlText w:val="o"/>
      <w:lvlJc w:val="left"/>
      <w:pPr>
        <w:ind w:left="5760" w:hanging="360"/>
      </w:pPr>
      <w:rPr>
        <w:rFonts w:hint="default" w:ascii="Courier New" w:hAnsi="Courier New"/>
      </w:rPr>
    </w:lvl>
    <w:lvl w:ilvl="8" w:tplc="3C7CAC3A">
      <w:start w:val="1"/>
      <w:numFmt w:val="bullet"/>
      <w:lvlText w:val=""/>
      <w:lvlJc w:val="left"/>
      <w:pPr>
        <w:ind w:left="6480" w:hanging="360"/>
      </w:pPr>
      <w:rPr>
        <w:rFonts w:hint="default" w:ascii="Wingdings" w:hAnsi="Wingdings"/>
      </w:rPr>
    </w:lvl>
  </w:abstractNum>
  <w:abstractNum w:abstractNumId="68" w15:restartNumberingAfterBreak="0">
    <w:nsid w:val="74827558"/>
    <w:multiLevelType w:val="hybridMultilevel"/>
    <w:tmpl w:val="3B2680F2"/>
    <w:lvl w:ilvl="0" w:tplc="4BCE75DA">
      <w:start w:val="1"/>
      <w:numFmt w:val="bullet"/>
      <w:lvlText w:val="-"/>
      <w:lvlJc w:val="left"/>
      <w:pPr>
        <w:ind w:left="720" w:hanging="360"/>
      </w:pPr>
      <w:rPr>
        <w:rFonts w:hint="default" w:ascii="Aptos" w:hAnsi="Aptos"/>
      </w:rPr>
    </w:lvl>
    <w:lvl w:ilvl="1" w:tplc="C47C4100">
      <w:start w:val="1"/>
      <w:numFmt w:val="bullet"/>
      <w:lvlText w:val="o"/>
      <w:lvlJc w:val="left"/>
      <w:pPr>
        <w:ind w:left="1440" w:hanging="360"/>
      </w:pPr>
      <w:rPr>
        <w:rFonts w:hint="default" w:ascii="Courier New" w:hAnsi="Courier New"/>
      </w:rPr>
    </w:lvl>
    <w:lvl w:ilvl="2" w:tplc="F56A73DA">
      <w:start w:val="1"/>
      <w:numFmt w:val="bullet"/>
      <w:lvlText w:val=""/>
      <w:lvlJc w:val="left"/>
      <w:pPr>
        <w:ind w:left="2160" w:hanging="360"/>
      </w:pPr>
      <w:rPr>
        <w:rFonts w:hint="default" w:ascii="Wingdings" w:hAnsi="Wingdings"/>
      </w:rPr>
    </w:lvl>
    <w:lvl w:ilvl="3" w:tplc="12A6D9D8">
      <w:start w:val="1"/>
      <w:numFmt w:val="bullet"/>
      <w:lvlText w:val=""/>
      <w:lvlJc w:val="left"/>
      <w:pPr>
        <w:ind w:left="2880" w:hanging="360"/>
      </w:pPr>
      <w:rPr>
        <w:rFonts w:hint="default" w:ascii="Symbol" w:hAnsi="Symbol"/>
      </w:rPr>
    </w:lvl>
    <w:lvl w:ilvl="4" w:tplc="D0DC292C">
      <w:start w:val="1"/>
      <w:numFmt w:val="bullet"/>
      <w:lvlText w:val="o"/>
      <w:lvlJc w:val="left"/>
      <w:pPr>
        <w:ind w:left="3600" w:hanging="360"/>
      </w:pPr>
      <w:rPr>
        <w:rFonts w:hint="default" w:ascii="Courier New" w:hAnsi="Courier New"/>
      </w:rPr>
    </w:lvl>
    <w:lvl w:ilvl="5" w:tplc="DEB463DC">
      <w:start w:val="1"/>
      <w:numFmt w:val="bullet"/>
      <w:lvlText w:val=""/>
      <w:lvlJc w:val="left"/>
      <w:pPr>
        <w:ind w:left="4320" w:hanging="360"/>
      </w:pPr>
      <w:rPr>
        <w:rFonts w:hint="default" w:ascii="Wingdings" w:hAnsi="Wingdings"/>
      </w:rPr>
    </w:lvl>
    <w:lvl w:ilvl="6" w:tplc="75D4C780">
      <w:start w:val="1"/>
      <w:numFmt w:val="bullet"/>
      <w:lvlText w:val=""/>
      <w:lvlJc w:val="left"/>
      <w:pPr>
        <w:ind w:left="5040" w:hanging="360"/>
      </w:pPr>
      <w:rPr>
        <w:rFonts w:hint="default" w:ascii="Symbol" w:hAnsi="Symbol"/>
      </w:rPr>
    </w:lvl>
    <w:lvl w:ilvl="7" w:tplc="1EA404EC">
      <w:start w:val="1"/>
      <w:numFmt w:val="bullet"/>
      <w:lvlText w:val="o"/>
      <w:lvlJc w:val="left"/>
      <w:pPr>
        <w:ind w:left="5760" w:hanging="360"/>
      </w:pPr>
      <w:rPr>
        <w:rFonts w:hint="default" w:ascii="Courier New" w:hAnsi="Courier New"/>
      </w:rPr>
    </w:lvl>
    <w:lvl w:ilvl="8" w:tplc="24843902">
      <w:start w:val="1"/>
      <w:numFmt w:val="bullet"/>
      <w:lvlText w:val=""/>
      <w:lvlJc w:val="left"/>
      <w:pPr>
        <w:ind w:left="6480" w:hanging="360"/>
      </w:pPr>
      <w:rPr>
        <w:rFonts w:hint="default" w:ascii="Wingdings" w:hAnsi="Wingdings"/>
      </w:rPr>
    </w:lvl>
  </w:abstractNum>
  <w:abstractNum w:abstractNumId="69" w15:restartNumberingAfterBreak="0">
    <w:nsid w:val="75C65E9A"/>
    <w:multiLevelType w:val="hybridMultilevel"/>
    <w:tmpl w:val="C2629A62"/>
    <w:lvl w:ilvl="0" w:tplc="3BD83626">
      <w:start w:val="1"/>
      <w:numFmt w:val="bullet"/>
      <w:lvlText w:val=""/>
      <w:lvlJc w:val="left"/>
      <w:pPr>
        <w:ind w:left="720" w:hanging="360"/>
      </w:pPr>
      <w:rPr>
        <w:rFonts w:hint="default" w:ascii="Symbol" w:hAnsi="Symbol"/>
      </w:rPr>
    </w:lvl>
    <w:lvl w:ilvl="1" w:tplc="AF7CD7A4">
      <w:start w:val="1"/>
      <w:numFmt w:val="bullet"/>
      <w:lvlText w:val="o"/>
      <w:lvlJc w:val="left"/>
      <w:pPr>
        <w:ind w:left="1440" w:hanging="360"/>
      </w:pPr>
      <w:rPr>
        <w:rFonts w:hint="default" w:ascii="Courier New" w:hAnsi="Courier New"/>
      </w:rPr>
    </w:lvl>
    <w:lvl w:ilvl="2" w:tplc="6B8446A6">
      <w:start w:val="1"/>
      <w:numFmt w:val="bullet"/>
      <w:lvlText w:val=""/>
      <w:lvlJc w:val="left"/>
      <w:pPr>
        <w:ind w:left="2160" w:hanging="360"/>
      </w:pPr>
      <w:rPr>
        <w:rFonts w:hint="default" w:ascii="Wingdings" w:hAnsi="Wingdings"/>
      </w:rPr>
    </w:lvl>
    <w:lvl w:ilvl="3" w:tplc="B6FA380C">
      <w:start w:val="1"/>
      <w:numFmt w:val="bullet"/>
      <w:lvlText w:val=""/>
      <w:lvlJc w:val="left"/>
      <w:pPr>
        <w:ind w:left="2880" w:hanging="360"/>
      </w:pPr>
      <w:rPr>
        <w:rFonts w:hint="default" w:ascii="Symbol" w:hAnsi="Symbol"/>
      </w:rPr>
    </w:lvl>
    <w:lvl w:ilvl="4" w:tplc="A0AC95DA">
      <w:start w:val="1"/>
      <w:numFmt w:val="bullet"/>
      <w:lvlText w:val="o"/>
      <w:lvlJc w:val="left"/>
      <w:pPr>
        <w:ind w:left="3600" w:hanging="360"/>
      </w:pPr>
      <w:rPr>
        <w:rFonts w:hint="default" w:ascii="Courier New" w:hAnsi="Courier New"/>
      </w:rPr>
    </w:lvl>
    <w:lvl w:ilvl="5" w:tplc="616CCE56">
      <w:start w:val="1"/>
      <w:numFmt w:val="bullet"/>
      <w:lvlText w:val=""/>
      <w:lvlJc w:val="left"/>
      <w:pPr>
        <w:ind w:left="4320" w:hanging="360"/>
      </w:pPr>
      <w:rPr>
        <w:rFonts w:hint="default" w:ascii="Wingdings" w:hAnsi="Wingdings"/>
      </w:rPr>
    </w:lvl>
    <w:lvl w:ilvl="6" w:tplc="64A46424">
      <w:start w:val="1"/>
      <w:numFmt w:val="bullet"/>
      <w:lvlText w:val=""/>
      <w:lvlJc w:val="left"/>
      <w:pPr>
        <w:ind w:left="5040" w:hanging="360"/>
      </w:pPr>
      <w:rPr>
        <w:rFonts w:hint="default" w:ascii="Symbol" w:hAnsi="Symbol"/>
      </w:rPr>
    </w:lvl>
    <w:lvl w:ilvl="7" w:tplc="539AC596">
      <w:start w:val="1"/>
      <w:numFmt w:val="bullet"/>
      <w:lvlText w:val="o"/>
      <w:lvlJc w:val="left"/>
      <w:pPr>
        <w:ind w:left="5760" w:hanging="360"/>
      </w:pPr>
      <w:rPr>
        <w:rFonts w:hint="default" w:ascii="Courier New" w:hAnsi="Courier New"/>
      </w:rPr>
    </w:lvl>
    <w:lvl w:ilvl="8" w:tplc="860AC996">
      <w:start w:val="1"/>
      <w:numFmt w:val="bullet"/>
      <w:lvlText w:val=""/>
      <w:lvlJc w:val="left"/>
      <w:pPr>
        <w:ind w:left="6480" w:hanging="360"/>
      </w:pPr>
      <w:rPr>
        <w:rFonts w:hint="default" w:ascii="Wingdings" w:hAnsi="Wingdings"/>
      </w:rPr>
    </w:lvl>
  </w:abstractNum>
  <w:abstractNum w:abstractNumId="70" w15:restartNumberingAfterBreak="0">
    <w:nsid w:val="769AAC7E"/>
    <w:multiLevelType w:val="hybridMultilevel"/>
    <w:tmpl w:val="220C6FF0"/>
    <w:lvl w:ilvl="0" w:tplc="C728C1C8">
      <w:start w:val="1"/>
      <w:numFmt w:val="bullet"/>
      <w:lvlText w:val=""/>
      <w:lvlJc w:val="left"/>
      <w:pPr>
        <w:ind w:left="720" w:hanging="360"/>
      </w:pPr>
      <w:rPr>
        <w:rFonts w:hint="default" w:ascii="Symbol" w:hAnsi="Symbol"/>
      </w:rPr>
    </w:lvl>
    <w:lvl w:ilvl="1" w:tplc="982EBD8A">
      <w:start w:val="1"/>
      <w:numFmt w:val="bullet"/>
      <w:lvlText w:val="o"/>
      <w:lvlJc w:val="left"/>
      <w:pPr>
        <w:ind w:left="1440" w:hanging="360"/>
      </w:pPr>
      <w:rPr>
        <w:rFonts w:hint="default" w:ascii="Courier New" w:hAnsi="Courier New"/>
      </w:rPr>
    </w:lvl>
    <w:lvl w:ilvl="2" w:tplc="0BE0D532">
      <w:start w:val="1"/>
      <w:numFmt w:val="bullet"/>
      <w:lvlText w:val=""/>
      <w:lvlJc w:val="left"/>
      <w:pPr>
        <w:ind w:left="2160" w:hanging="360"/>
      </w:pPr>
      <w:rPr>
        <w:rFonts w:hint="default" w:ascii="Wingdings" w:hAnsi="Wingdings"/>
      </w:rPr>
    </w:lvl>
    <w:lvl w:ilvl="3" w:tplc="9D401216">
      <w:start w:val="1"/>
      <w:numFmt w:val="bullet"/>
      <w:lvlText w:val=""/>
      <w:lvlJc w:val="left"/>
      <w:pPr>
        <w:ind w:left="2880" w:hanging="360"/>
      </w:pPr>
      <w:rPr>
        <w:rFonts w:hint="default" w:ascii="Symbol" w:hAnsi="Symbol"/>
      </w:rPr>
    </w:lvl>
    <w:lvl w:ilvl="4" w:tplc="1CF0A7D2">
      <w:start w:val="1"/>
      <w:numFmt w:val="bullet"/>
      <w:lvlText w:val="o"/>
      <w:lvlJc w:val="left"/>
      <w:pPr>
        <w:ind w:left="3600" w:hanging="360"/>
      </w:pPr>
      <w:rPr>
        <w:rFonts w:hint="default" w:ascii="Courier New" w:hAnsi="Courier New"/>
      </w:rPr>
    </w:lvl>
    <w:lvl w:ilvl="5" w:tplc="A4361952">
      <w:start w:val="1"/>
      <w:numFmt w:val="bullet"/>
      <w:lvlText w:val=""/>
      <w:lvlJc w:val="left"/>
      <w:pPr>
        <w:ind w:left="4320" w:hanging="360"/>
      </w:pPr>
      <w:rPr>
        <w:rFonts w:hint="default" w:ascii="Wingdings" w:hAnsi="Wingdings"/>
      </w:rPr>
    </w:lvl>
    <w:lvl w:ilvl="6" w:tplc="C536213E">
      <w:start w:val="1"/>
      <w:numFmt w:val="bullet"/>
      <w:lvlText w:val=""/>
      <w:lvlJc w:val="left"/>
      <w:pPr>
        <w:ind w:left="5040" w:hanging="360"/>
      </w:pPr>
      <w:rPr>
        <w:rFonts w:hint="default" w:ascii="Symbol" w:hAnsi="Symbol"/>
      </w:rPr>
    </w:lvl>
    <w:lvl w:ilvl="7" w:tplc="B41C4230">
      <w:start w:val="1"/>
      <w:numFmt w:val="bullet"/>
      <w:lvlText w:val="o"/>
      <w:lvlJc w:val="left"/>
      <w:pPr>
        <w:ind w:left="5760" w:hanging="360"/>
      </w:pPr>
      <w:rPr>
        <w:rFonts w:hint="default" w:ascii="Courier New" w:hAnsi="Courier New"/>
      </w:rPr>
    </w:lvl>
    <w:lvl w:ilvl="8" w:tplc="876E0EA0">
      <w:start w:val="1"/>
      <w:numFmt w:val="bullet"/>
      <w:lvlText w:val=""/>
      <w:lvlJc w:val="left"/>
      <w:pPr>
        <w:ind w:left="6480" w:hanging="360"/>
      </w:pPr>
      <w:rPr>
        <w:rFonts w:hint="default" w:ascii="Wingdings" w:hAnsi="Wingdings"/>
      </w:rPr>
    </w:lvl>
  </w:abstractNum>
  <w:abstractNum w:abstractNumId="71" w15:restartNumberingAfterBreak="0">
    <w:nsid w:val="7717E2BC"/>
    <w:multiLevelType w:val="hybridMultilevel"/>
    <w:tmpl w:val="FFFFFFFF"/>
    <w:lvl w:ilvl="0" w:tplc="D2603910">
      <w:start w:val="1"/>
      <w:numFmt w:val="bullet"/>
      <w:lvlText w:val="·"/>
      <w:lvlJc w:val="left"/>
      <w:pPr>
        <w:ind w:left="720" w:hanging="360"/>
      </w:pPr>
      <w:rPr>
        <w:rFonts w:hint="default" w:ascii="Symbol" w:hAnsi="Symbol"/>
      </w:rPr>
    </w:lvl>
    <w:lvl w:ilvl="1" w:tplc="A50AFB58">
      <w:start w:val="1"/>
      <w:numFmt w:val="bullet"/>
      <w:lvlText w:val="o"/>
      <w:lvlJc w:val="left"/>
      <w:pPr>
        <w:ind w:left="1440" w:hanging="360"/>
      </w:pPr>
      <w:rPr>
        <w:rFonts w:hint="default" w:ascii="Courier New" w:hAnsi="Courier New"/>
      </w:rPr>
    </w:lvl>
    <w:lvl w:ilvl="2" w:tplc="03B0D11A">
      <w:start w:val="1"/>
      <w:numFmt w:val="bullet"/>
      <w:lvlText w:val=""/>
      <w:lvlJc w:val="left"/>
      <w:pPr>
        <w:ind w:left="2160" w:hanging="360"/>
      </w:pPr>
      <w:rPr>
        <w:rFonts w:hint="default" w:ascii="Wingdings" w:hAnsi="Wingdings"/>
      </w:rPr>
    </w:lvl>
    <w:lvl w:ilvl="3" w:tplc="76901728">
      <w:start w:val="1"/>
      <w:numFmt w:val="bullet"/>
      <w:lvlText w:val=""/>
      <w:lvlJc w:val="left"/>
      <w:pPr>
        <w:ind w:left="2880" w:hanging="360"/>
      </w:pPr>
      <w:rPr>
        <w:rFonts w:hint="default" w:ascii="Symbol" w:hAnsi="Symbol"/>
      </w:rPr>
    </w:lvl>
    <w:lvl w:ilvl="4" w:tplc="D26862C2">
      <w:start w:val="1"/>
      <w:numFmt w:val="bullet"/>
      <w:lvlText w:val="o"/>
      <w:lvlJc w:val="left"/>
      <w:pPr>
        <w:ind w:left="3600" w:hanging="360"/>
      </w:pPr>
      <w:rPr>
        <w:rFonts w:hint="default" w:ascii="Courier New" w:hAnsi="Courier New"/>
      </w:rPr>
    </w:lvl>
    <w:lvl w:ilvl="5" w:tplc="20108D4A">
      <w:start w:val="1"/>
      <w:numFmt w:val="bullet"/>
      <w:lvlText w:val=""/>
      <w:lvlJc w:val="left"/>
      <w:pPr>
        <w:ind w:left="4320" w:hanging="360"/>
      </w:pPr>
      <w:rPr>
        <w:rFonts w:hint="default" w:ascii="Wingdings" w:hAnsi="Wingdings"/>
      </w:rPr>
    </w:lvl>
    <w:lvl w:ilvl="6" w:tplc="CECABB90">
      <w:start w:val="1"/>
      <w:numFmt w:val="bullet"/>
      <w:lvlText w:val=""/>
      <w:lvlJc w:val="left"/>
      <w:pPr>
        <w:ind w:left="5040" w:hanging="360"/>
      </w:pPr>
      <w:rPr>
        <w:rFonts w:hint="default" w:ascii="Symbol" w:hAnsi="Symbol"/>
      </w:rPr>
    </w:lvl>
    <w:lvl w:ilvl="7" w:tplc="13A6086C">
      <w:start w:val="1"/>
      <w:numFmt w:val="bullet"/>
      <w:lvlText w:val="o"/>
      <w:lvlJc w:val="left"/>
      <w:pPr>
        <w:ind w:left="5760" w:hanging="360"/>
      </w:pPr>
      <w:rPr>
        <w:rFonts w:hint="default" w:ascii="Courier New" w:hAnsi="Courier New"/>
      </w:rPr>
    </w:lvl>
    <w:lvl w:ilvl="8" w:tplc="69A69744">
      <w:start w:val="1"/>
      <w:numFmt w:val="bullet"/>
      <w:lvlText w:val=""/>
      <w:lvlJc w:val="left"/>
      <w:pPr>
        <w:ind w:left="6480" w:hanging="360"/>
      </w:pPr>
      <w:rPr>
        <w:rFonts w:hint="default" w:ascii="Wingdings" w:hAnsi="Wingdings"/>
      </w:rPr>
    </w:lvl>
  </w:abstractNum>
  <w:abstractNum w:abstractNumId="72" w15:restartNumberingAfterBreak="0">
    <w:nsid w:val="777893CE"/>
    <w:multiLevelType w:val="hybridMultilevel"/>
    <w:tmpl w:val="FFFFFFFF"/>
    <w:lvl w:ilvl="0" w:tplc="638208A6">
      <w:start w:val="1"/>
      <w:numFmt w:val="bullet"/>
      <w:lvlText w:val="·"/>
      <w:lvlJc w:val="left"/>
      <w:pPr>
        <w:ind w:left="720" w:hanging="360"/>
      </w:pPr>
      <w:rPr>
        <w:rFonts w:hint="default" w:ascii="Symbol" w:hAnsi="Symbol"/>
      </w:rPr>
    </w:lvl>
    <w:lvl w:ilvl="1" w:tplc="1BDE5F24">
      <w:start w:val="1"/>
      <w:numFmt w:val="bullet"/>
      <w:lvlText w:val="o"/>
      <w:lvlJc w:val="left"/>
      <w:pPr>
        <w:ind w:left="1440" w:hanging="360"/>
      </w:pPr>
      <w:rPr>
        <w:rFonts w:hint="default" w:ascii="Courier New" w:hAnsi="Courier New"/>
      </w:rPr>
    </w:lvl>
    <w:lvl w:ilvl="2" w:tplc="504CD69A">
      <w:start w:val="1"/>
      <w:numFmt w:val="bullet"/>
      <w:lvlText w:val=""/>
      <w:lvlJc w:val="left"/>
      <w:pPr>
        <w:ind w:left="2160" w:hanging="360"/>
      </w:pPr>
      <w:rPr>
        <w:rFonts w:hint="default" w:ascii="Wingdings" w:hAnsi="Wingdings"/>
      </w:rPr>
    </w:lvl>
    <w:lvl w:ilvl="3" w:tplc="6F12A34A">
      <w:start w:val="1"/>
      <w:numFmt w:val="bullet"/>
      <w:lvlText w:val=""/>
      <w:lvlJc w:val="left"/>
      <w:pPr>
        <w:ind w:left="2880" w:hanging="360"/>
      </w:pPr>
      <w:rPr>
        <w:rFonts w:hint="default" w:ascii="Symbol" w:hAnsi="Symbol"/>
      </w:rPr>
    </w:lvl>
    <w:lvl w:ilvl="4" w:tplc="EA1AA68A">
      <w:start w:val="1"/>
      <w:numFmt w:val="bullet"/>
      <w:lvlText w:val="o"/>
      <w:lvlJc w:val="left"/>
      <w:pPr>
        <w:ind w:left="3600" w:hanging="360"/>
      </w:pPr>
      <w:rPr>
        <w:rFonts w:hint="default" w:ascii="Courier New" w:hAnsi="Courier New"/>
      </w:rPr>
    </w:lvl>
    <w:lvl w:ilvl="5" w:tplc="78EA1472">
      <w:start w:val="1"/>
      <w:numFmt w:val="bullet"/>
      <w:lvlText w:val=""/>
      <w:lvlJc w:val="left"/>
      <w:pPr>
        <w:ind w:left="4320" w:hanging="360"/>
      </w:pPr>
      <w:rPr>
        <w:rFonts w:hint="default" w:ascii="Wingdings" w:hAnsi="Wingdings"/>
      </w:rPr>
    </w:lvl>
    <w:lvl w:ilvl="6" w:tplc="CF72C5D4">
      <w:start w:val="1"/>
      <w:numFmt w:val="bullet"/>
      <w:lvlText w:val=""/>
      <w:lvlJc w:val="left"/>
      <w:pPr>
        <w:ind w:left="5040" w:hanging="360"/>
      </w:pPr>
      <w:rPr>
        <w:rFonts w:hint="default" w:ascii="Symbol" w:hAnsi="Symbol"/>
      </w:rPr>
    </w:lvl>
    <w:lvl w:ilvl="7" w:tplc="FA808C7A">
      <w:start w:val="1"/>
      <w:numFmt w:val="bullet"/>
      <w:lvlText w:val="o"/>
      <w:lvlJc w:val="left"/>
      <w:pPr>
        <w:ind w:left="5760" w:hanging="360"/>
      </w:pPr>
      <w:rPr>
        <w:rFonts w:hint="default" w:ascii="Courier New" w:hAnsi="Courier New"/>
      </w:rPr>
    </w:lvl>
    <w:lvl w:ilvl="8" w:tplc="AE489330">
      <w:start w:val="1"/>
      <w:numFmt w:val="bullet"/>
      <w:lvlText w:val=""/>
      <w:lvlJc w:val="left"/>
      <w:pPr>
        <w:ind w:left="6480" w:hanging="360"/>
      </w:pPr>
      <w:rPr>
        <w:rFonts w:hint="default" w:ascii="Wingdings" w:hAnsi="Wingdings"/>
      </w:rPr>
    </w:lvl>
  </w:abstractNum>
  <w:abstractNum w:abstractNumId="73" w15:restartNumberingAfterBreak="0">
    <w:nsid w:val="77B20979"/>
    <w:multiLevelType w:val="hybridMultilevel"/>
    <w:tmpl w:val="34703A16"/>
    <w:lvl w:ilvl="0" w:tplc="C33A3D34">
      <w:start w:val="1"/>
      <w:numFmt w:val="bullet"/>
      <w:lvlText w:val="·"/>
      <w:lvlJc w:val="left"/>
      <w:pPr>
        <w:ind w:left="720" w:hanging="360"/>
      </w:pPr>
      <w:rPr>
        <w:rFonts w:hint="default" w:ascii="Symbol" w:hAnsi="Symbol"/>
      </w:rPr>
    </w:lvl>
    <w:lvl w:ilvl="1" w:tplc="42F6333C">
      <w:start w:val="1"/>
      <w:numFmt w:val="bullet"/>
      <w:lvlText w:val="o"/>
      <w:lvlJc w:val="left"/>
      <w:pPr>
        <w:ind w:left="1440" w:hanging="360"/>
      </w:pPr>
      <w:rPr>
        <w:rFonts w:hint="default" w:ascii="Courier New" w:hAnsi="Courier New"/>
      </w:rPr>
    </w:lvl>
    <w:lvl w:ilvl="2" w:tplc="F3106A28">
      <w:start w:val="1"/>
      <w:numFmt w:val="bullet"/>
      <w:lvlText w:val=""/>
      <w:lvlJc w:val="left"/>
      <w:pPr>
        <w:ind w:left="2160" w:hanging="360"/>
      </w:pPr>
      <w:rPr>
        <w:rFonts w:hint="default" w:ascii="Wingdings" w:hAnsi="Wingdings"/>
      </w:rPr>
    </w:lvl>
    <w:lvl w:ilvl="3" w:tplc="21480792">
      <w:start w:val="1"/>
      <w:numFmt w:val="bullet"/>
      <w:lvlText w:val=""/>
      <w:lvlJc w:val="left"/>
      <w:pPr>
        <w:ind w:left="2880" w:hanging="360"/>
      </w:pPr>
      <w:rPr>
        <w:rFonts w:hint="default" w:ascii="Symbol" w:hAnsi="Symbol"/>
      </w:rPr>
    </w:lvl>
    <w:lvl w:ilvl="4" w:tplc="BA98D25C">
      <w:start w:val="1"/>
      <w:numFmt w:val="bullet"/>
      <w:lvlText w:val="o"/>
      <w:lvlJc w:val="left"/>
      <w:pPr>
        <w:ind w:left="3600" w:hanging="360"/>
      </w:pPr>
      <w:rPr>
        <w:rFonts w:hint="default" w:ascii="Courier New" w:hAnsi="Courier New"/>
      </w:rPr>
    </w:lvl>
    <w:lvl w:ilvl="5" w:tplc="956CD42A">
      <w:start w:val="1"/>
      <w:numFmt w:val="bullet"/>
      <w:lvlText w:val=""/>
      <w:lvlJc w:val="left"/>
      <w:pPr>
        <w:ind w:left="4320" w:hanging="360"/>
      </w:pPr>
      <w:rPr>
        <w:rFonts w:hint="default" w:ascii="Wingdings" w:hAnsi="Wingdings"/>
      </w:rPr>
    </w:lvl>
    <w:lvl w:ilvl="6" w:tplc="10CA83F0">
      <w:start w:val="1"/>
      <w:numFmt w:val="bullet"/>
      <w:lvlText w:val=""/>
      <w:lvlJc w:val="left"/>
      <w:pPr>
        <w:ind w:left="5040" w:hanging="360"/>
      </w:pPr>
      <w:rPr>
        <w:rFonts w:hint="default" w:ascii="Symbol" w:hAnsi="Symbol"/>
      </w:rPr>
    </w:lvl>
    <w:lvl w:ilvl="7" w:tplc="24869AAE">
      <w:start w:val="1"/>
      <w:numFmt w:val="bullet"/>
      <w:lvlText w:val="o"/>
      <w:lvlJc w:val="left"/>
      <w:pPr>
        <w:ind w:left="5760" w:hanging="360"/>
      </w:pPr>
      <w:rPr>
        <w:rFonts w:hint="default" w:ascii="Courier New" w:hAnsi="Courier New"/>
      </w:rPr>
    </w:lvl>
    <w:lvl w:ilvl="8" w:tplc="84949BA6">
      <w:start w:val="1"/>
      <w:numFmt w:val="bullet"/>
      <w:lvlText w:val=""/>
      <w:lvlJc w:val="left"/>
      <w:pPr>
        <w:ind w:left="6480" w:hanging="360"/>
      </w:pPr>
      <w:rPr>
        <w:rFonts w:hint="default" w:ascii="Wingdings" w:hAnsi="Wingdings"/>
      </w:rPr>
    </w:lvl>
  </w:abstractNum>
  <w:abstractNum w:abstractNumId="74" w15:restartNumberingAfterBreak="0">
    <w:nsid w:val="78C46FDB"/>
    <w:multiLevelType w:val="hybridMultilevel"/>
    <w:tmpl w:val="F3FCD536"/>
    <w:lvl w:ilvl="0" w:tplc="F084A942">
      <w:start w:val="1"/>
      <w:numFmt w:val="bullet"/>
      <w:lvlText w:val=""/>
      <w:lvlJc w:val="left"/>
      <w:pPr>
        <w:ind w:left="720" w:hanging="360"/>
      </w:pPr>
      <w:rPr>
        <w:rFonts w:hint="default" w:ascii="Symbol" w:hAnsi="Symbol"/>
      </w:rPr>
    </w:lvl>
    <w:lvl w:ilvl="1" w:tplc="CC7651A2">
      <w:start w:val="1"/>
      <w:numFmt w:val="bullet"/>
      <w:lvlText w:val="o"/>
      <w:lvlJc w:val="left"/>
      <w:pPr>
        <w:ind w:left="1440" w:hanging="360"/>
      </w:pPr>
      <w:rPr>
        <w:rFonts w:hint="default" w:ascii="Courier New" w:hAnsi="Courier New"/>
      </w:rPr>
    </w:lvl>
    <w:lvl w:ilvl="2" w:tplc="28721AE4">
      <w:start w:val="1"/>
      <w:numFmt w:val="bullet"/>
      <w:lvlText w:val=""/>
      <w:lvlJc w:val="left"/>
      <w:pPr>
        <w:ind w:left="2160" w:hanging="360"/>
      </w:pPr>
      <w:rPr>
        <w:rFonts w:hint="default" w:ascii="Wingdings" w:hAnsi="Wingdings"/>
      </w:rPr>
    </w:lvl>
    <w:lvl w:ilvl="3" w:tplc="FADEB7DA">
      <w:start w:val="1"/>
      <w:numFmt w:val="bullet"/>
      <w:lvlText w:val=""/>
      <w:lvlJc w:val="left"/>
      <w:pPr>
        <w:ind w:left="2880" w:hanging="360"/>
      </w:pPr>
      <w:rPr>
        <w:rFonts w:hint="default" w:ascii="Symbol" w:hAnsi="Symbol"/>
      </w:rPr>
    </w:lvl>
    <w:lvl w:ilvl="4" w:tplc="C8E0EC38">
      <w:start w:val="1"/>
      <w:numFmt w:val="bullet"/>
      <w:lvlText w:val="o"/>
      <w:lvlJc w:val="left"/>
      <w:pPr>
        <w:ind w:left="3600" w:hanging="360"/>
      </w:pPr>
      <w:rPr>
        <w:rFonts w:hint="default" w:ascii="Courier New" w:hAnsi="Courier New"/>
      </w:rPr>
    </w:lvl>
    <w:lvl w:ilvl="5" w:tplc="9D50700E">
      <w:start w:val="1"/>
      <w:numFmt w:val="bullet"/>
      <w:lvlText w:val=""/>
      <w:lvlJc w:val="left"/>
      <w:pPr>
        <w:ind w:left="4320" w:hanging="360"/>
      </w:pPr>
      <w:rPr>
        <w:rFonts w:hint="default" w:ascii="Wingdings" w:hAnsi="Wingdings"/>
      </w:rPr>
    </w:lvl>
    <w:lvl w:ilvl="6" w:tplc="344CAC4A">
      <w:start w:val="1"/>
      <w:numFmt w:val="bullet"/>
      <w:lvlText w:val=""/>
      <w:lvlJc w:val="left"/>
      <w:pPr>
        <w:ind w:left="5040" w:hanging="360"/>
      </w:pPr>
      <w:rPr>
        <w:rFonts w:hint="default" w:ascii="Symbol" w:hAnsi="Symbol"/>
      </w:rPr>
    </w:lvl>
    <w:lvl w:ilvl="7" w:tplc="1F345A2E">
      <w:start w:val="1"/>
      <w:numFmt w:val="bullet"/>
      <w:lvlText w:val="o"/>
      <w:lvlJc w:val="left"/>
      <w:pPr>
        <w:ind w:left="5760" w:hanging="360"/>
      </w:pPr>
      <w:rPr>
        <w:rFonts w:hint="default" w:ascii="Courier New" w:hAnsi="Courier New"/>
      </w:rPr>
    </w:lvl>
    <w:lvl w:ilvl="8" w:tplc="FF0291C2">
      <w:start w:val="1"/>
      <w:numFmt w:val="bullet"/>
      <w:lvlText w:val=""/>
      <w:lvlJc w:val="left"/>
      <w:pPr>
        <w:ind w:left="6480" w:hanging="360"/>
      </w:pPr>
      <w:rPr>
        <w:rFonts w:hint="default" w:ascii="Wingdings" w:hAnsi="Wingdings"/>
      </w:rPr>
    </w:lvl>
  </w:abstractNum>
  <w:abstractNum w:abstractNumId="75" w15:restartNumberingAfterBreak="0">
    <w:nsid w:val="78C97A39"/>
    <w:multiLevelType w:val="hybridMultilevel"/>
    <w:tmpl w:val="08CCBF6A"/>
    <w:lvl w:ilvl="0" w:tplc="EA5EA170">
      <w:start w:val="1"/>
      <w:numFmt w:val="decimal"/>
      <w:lvlText w:val="%1."/>
      <w:lvlJc w:val="left"/>
      <w:pPr>
        <w:ind w:left="720" w:hanging="360"/>
      </w:pPr>
      <w:rPr>
        <w:b/>
        <w:bCs/>
      </w:rPr>
    </w:lvl>
    <w:lvl w:ilvl="1" w:tplc="32CC2A28">
      <w:start w:val="1"/>
      <w:numFmt w:val="lowerLetter"/>
      <w:lvlText w:val="%2."/>
      <w:lvlJc w:val="left"/>
      <w:pPr>
        <w:ind w:left="1440" w:hanging="360"/>
      </w:pPr>
    </w:lvl>
    <w:lvl w:ilvl="2" w:tplc="B09A73AE">
      <w:start w:val="1"/>
      <w:numFmt w:val="lowerRoman"/>
      <w:lvlText w:val="%3."/>
      <w:lvlJc w:val="right"/>
      <w:pPr>
        <w:ind w:left="2160" w:hanging="180"/>
      </w:pPr>
    </w:lvl>
    <w:lvl w:ilvl="3" w:tplc="3FC4C074">
      <w:start w:val="1"/>
      <w:numFmt w:val="decimal"/>
      <w:lvlText w:val="%4."/>
      <w:lvlJc w:val="left"/>
      <w:pPr>
        <w:ind w:left="2880" w:hanging="360"/>
      </w:pPr>
    </w:lvl>
    <w:lvl w:ilvl="4" w:tplc="B1F0C92C">
      <w:start w:val="1"/>
      <w:numFmt w:val="lowerLetter"/>
      <w:lvlText w:val="%5."/>
      <w:lvlJc w:val="left"/>
      <w:pPr>
        <w:ind w:left="3600" w:hanging="360"/>
      </w:pPr>
    </w:lvl>
    <w:lvl w:ilvl="5" w:tplc="37AAE284">
      <w:start w:val="1"/>
      <w:numFmt w:val="lowerRoman"/>
      <w:lvlText w:val="%6."/>
      <w:lvlJc w:val="right"/>
      <w:pPr>
        <w:ind w:left="4320" w:hanging="180"/>
      </w:pPr>
    </w:lvl>
    <w:lvl w:ilvl="6" w:tplc="79A405CA">
      <w:start w:val="1"/>
      <w:numFmt w:val="decimal"/>
      <w:lvlText w:val="%7."/>
      <w:lvlJc w:val="left"/>
      <w:pPr>
        <w:ind w:left="5040" w:hanging="360"/>
      </w:pPr>
    </w:lvl>
    <w:lvl w:ilvl="7" w:tplc="8494BEC8">
      <w:start w:val="1"/>
      <w:numFmt w:val="lowerLetter"/>
      <w:lvlText w:val="%8."/>
      <w:lvlJc w:val="left"/>
      <w:pPr>
        <w:ind w:left="5760" w:hanging="360"/>
      </w:pPr>
    </w:lvl>
    <w:lvl w:ilvl="8" w:tplc="96ACB156">
      <w:start w:val="1"/>
      <w:numFmt w:val="lowerRoman"/>
      <w:lvlText w:val="%9."/>
      <w:lvlJc w:val="right"/>
      <w:pPr>
        <w:ind w:left="6480" w:hanging="180"/>
      </w:pPr>
    </w:lvl>
  </w:abstractNum>
  <w:abstractNum w:abstractNumId="76" w15:restartNumberingAfterBreak="0">
    <w:nsid w:val="79C84AA4"/>
    <w:multiLevelType w:val="hybridMultilevel"/>
    <w:tmpl w:val="CAD85544"/>
    <w:lvl w:ilvl="0" w:tplc="2AA2F8AE">
      <w:start w:val="1"/>
      <w:numFmt w:val="bullet"/>
      <w:lvlText w:val="-"/>
      <w:lvlJc w:val="left"/>
      <w:pPr>
        <w:ind w:left="1068" w:hanging="360"/>
      </w:pPr>
      <w:rPr>
        <w:rFonts w:hint="default" w:ascii="Arial" w:hAnsi="Arial" w:eastAsia="Calibri" w:cs="Arial"/>
      </w:rPr>
    </w:lvl>
    <w:lvl w:ilvl="1" w:tplc="240A0003">
      <w:start w:val="1"/>
      <w:numFmt w:val="bullet"/>
      <w:lvlText w:val="o"/>
      <w:lvlJc w:val="left"/>
      <w:pPr>
        <w:ind w:left="1788" w:hanging="360"/>
      </w:pPr>
      <w:rPr>
        <w:rFonts w:hint="default" w:ascii="Courier New" w:hAnsi="Courier New" w:cs="Courier New"/>
      </w:rPr>
    </w:lvl>
    <w:lvl w:ilvl="2" w:tplc="240A0005">
      <w:start w:val="1"/>
      <w:numFmt w:val="bullet"/>
      <w:lvlText w:val=""/>
      <w:lvlJc w:val="left"/>
      <w:pPr>
        <w:ind w:left="2508" w:hanging="360"/>
      </w:pPr>
      <w:rPr>
        <w:rFonts w:hint="default" w:ascii="Wingdings" w:hAnsi="Wingdings"/>
      </w:rPr>
    </w:lvl>
    <w:lvl w:ilvl="3" w:tplc="240A0001" w:tentative="1">
      <w:start w:val="1"/>
      <w:numFmt w:val="bullet"/>
      <w:lvlText w:val=""/>
      <w:lvlJc w:val="left"/>
      <w:pPr>
        <w:ind w:left="3228" w:hanging="360"/>
      </w:pPr>
      <w:rPr>
        <w:rFonts w:hint="default" w:ascii="Symbol" w:hAnsi="Symbol"/>
      </w:rPr>
    </w:lvl>
    <w:lvl w:ilvl="4" w:tplc="240A0003" w:tentative="1">
      <w:start w:val="1"/>
      <w:numFmt w:val="bullet"/>
      <w:lvlText w:val="o"/>
      <w:lvlJc w:val="left"/>
      <w:pPr>
        <w:ind w:left="3948" w:hanging="360"/>
      </w:pPr>
      <w:rPr>
        <w:rFonts w:hint="default" w:ascii="Courier New" w:hAnsi="Courier New" w:cs="Courier New"/>
      </w:rPr>
    </w:lvl>
    <w:lvl w:ilvl="5" w:tplc="240A0005" w:tentative="1">
      <w:start w:val="1"/>
      <w:numFmt w:val="bullet"/>
      <w:lvlText w:val=""/>
      <w:lvlJc w:val="left"/>
      <w:pPr>
        <w:ind w:left="4668" w:hanging="360"/>
      </w:pPr>
      <w:rPr>
        <w:rFonts w:hint="default" w:ascii="Wingdings" w:hAnsi="Wingdings"/>
      </w:rPr>
    </w:lvl>
    <w:lvl w:ilvl="6" w:tplc="240A0001" w:tentative="1">
      <w:start w:val="1"/>
      <w:numFmt w:val="bullet"/>
      <w:lvlText w:val=""/>
      <w:lvlJc w:val="left"/>
      <w:pPr>
        <w:ind w:left="5388" w:hanging="360"/>
      </w:pPr>
      <w:rPr>
        <w:rFonts w:hint="default" w:ascii="Symbol" w:hAnsi="Symbol"/>
      </w:rPr>
    </w:lvl>
    <w:lvl w:ilvl="7" w:tplc="240A0003" w:tentative="1">
      <w:start w:val="1"/>
      <w:numFmt w:val="bullet"/>
      <w:lvlText w:val="o"/>
      <w:lvlJc w:val="left"/>
      <w:pPr>
        <w:ind w:left="6108" w:hanging="360"/>
      </w:pPr>
      <w:rPr>
        <w:rFonts w:hint="default" w:ascii="Courier New" w:hAnsi="Courier New" w:cs="Courier New"/>
      </w:rPr>
    </w:lvl>
    <w:lvl w:ilvl="8" w:tplc="240A0005" w:tentative="1">
      <w:start w:val="1"/>
      <w:numFmt w:val="bullet"/>
      <w:lvlText w:val=""/>
      <w:lvlJc w:val="left"/>
      <w:pPr>
        <w:ind w:left="6828" w:hanging="360"/>
      </w:pPr>
      <w:rPr>
        <w:rFonts w:hint="default" w:ascii="Wingdings" w:hAnsi="Wingdings"/>
      </w:rPr>
    </w:lvl>
  </w:abstractNum>
  <w:abstractNum w:abstractNumId="77" w15:restartNumberingAfterBreak="0">
    <w:nsid w:val="79FDF3D8"/>
    <w:multiLevelType w:val="hybridMultilevel"/>
    <w:tmpl w:val="6A468578"/>
    <w:lvl w:ilvl="0" w:tplc="F3EEB224">
      <w:start w:val="1"/>
      <w:numFmt w:val="bullet"/>
      <w:lvlText w:val="-"/>
      <w:lvlJc w:val="left"/>
      <w:pPr>
        <w:ind w:left="720" w:hanging="360"/>
      </w:pPr>
      <w:rPr>
        <w:rFonts w:hint="default" w:ascii="Aptos" w:hAnsi="Aptos"/>
      </w:rPr>
    </w:lvl>
    <w:lvl w:ilvl="1" w:tplc="9EE2B4E2">
      <w:start w:val="1"/>
      <w:numFmt w:val="bullet"/>
      <w:lvlText w:val="o"/>
      <w:lvlJc w:val="left"/>
      <w:pPr>
        <w:ind w:left="1440" w:hanging="360"/>
      </w:pPr>
      <w:rPr>
        <w:rFonts w:hint="default" w:ascii="Courier New" w:hAnsi="Courier New"/>
      </w:rPr>
    </w:lvl>
    <w:lvl w:ilvl="2" w:tplc="E4B6DDD4">
      <w:start w:val="1"/>
      <w:numFmt w:val="bullet"/>
      <w:lvlText w:val=""/>
      <w:lvlJc w:val="left"/>
      <w:pPr>
        <w:ind w:left="2160" w:hanging="360"/>
      </w:pPr>
      <w:rPr>
        <w:rFonts w:hint="default" w:ascii="Wingdings" w:hAnsi="Wingdings"/>
      </w:rPr>
    </w:lvl>
    <w:lvl w:ilvl="3" w:tplc="D05E4ADA">
      <w:start w:val="1"/>
      <w:numFmt w:val="bullet"/>
      <w:lvlText w:val=""/>
      <w:lvlJc w:val="left"/>
      <w:pPr>
        <w:ind w:left="2880" w:hanging="360"/>
      </w:pPr>
      <w:rPr>
        <w:rFonts w:hint="default" w:ascii="Symbol" w:hAnsi="Symbol"/>
      </w:rPr>
    </w:lvl>
    <w:lvl w:ilvl="4" w:tplc="EE08642A">
      <w:start w:val="1"/>
      <w:numFmt w:val="bullet"/>
      <w:lvlText w:val="o"/>
      <w:lvlJc w:val="left"/>
      <w:pPr>
        <w:ind w:left="3600" w:hanging="360"/>
      </w:pPr>
      <w:rPr>
        <w:rFonts w:hint="default" w:ascii="Courier New" w:hAnsi="Courier New"/>
      </w:rPr>
    </w:lvl>
    <w:lvl w:ilvl="5" w:tplc="25C2EE88">
      <w:start w:val="1"/>
      <w:numFmt w:val="bullet"/>
      <w:lvlText w:val=""/>
      <w:lvlJc w:val="left"/>
      <w:pPr>
        <w:ind w:left="4320" w:hanging="360"/>
      </w:pPr>
      <w:rPr>
        <w:rFonts w:hint="default" w:ascii="Wingdings" w:hAnsi="Wingdings"/>
      </w:rPr>
    </w:lvl>
    <w:lvl w:ilvl="6" w:tplc="7D082CBE">
      <w:start w:val="1"/>
      <w:numFmt w:val="bullet"/>
      <w:lvlText w:val=""/>
      <w:lvlJc w:val="left"/>
      <w:pPr>
        <w:ind w:left="5040" w:hanging="360"/>
      </w:pPr>
      <w:rPr>
        <w:rFonts w:hint="default" w:ascii="Symbol" w:hAnsi="Symbol"/>
      </w:rPr>
    </w:lvl>
    <w:lvl w:ilvl="7" w:tplc="F6FA8D18">
      <w:start w:val="1"/>
      <w:numFmt w:val="bullet"/>
      <w:lvlText w:val="o"/>
      <w:lvlJc w:val="left"/>
      <w:pPr>
        <w:ind w:left="5760" w:hanging="360"/>
      </w:pPr>
      <w:rPr>
        <w:rFonts w:hint="default" w:ascii="Courier New" w:hAnsi="Courier New"/>
      </w:rPr>
    </w:lvl>
    <w:lvl w:ilvl="8" w:tplc="5DD295A8">
      <w:start w:val="1"/>
      <w:numFmt w:val="bullet"/>
      <w:lvlText w:val=""/>
      <w:lvlJc w:val="left"/>
      <w:pPr>
        <w:ind w:left="6480" w:hanging="360"/>
      </w:pPr>
      <w:rPr>
        <w:rFonts w:hint="default" w:ascii="Wingdings" w:hAnsi="Wingdings"/>
      </w:rPr>
    </w:lvl>
  </w:abstractNum>
  <w:abstractNum w:abstractNumId="78" w15:restartNumberingAfterBreak="0">
    <w:nsid w:val="7AB6C229"/>
    <w:multiLevelType w:val="hybridMultilevel"/>
    <w:tmpl w:val="37F06E86"/>
    <w:lvl w:ilvl="0" w:tplc="683E976C">
      <w:start w:val="1"/>
      <w:numFmt w:val="bullet"/>
      <w:lvlText w:val=""/>
      <w:lvlJc w:val="left"/>
      <w:pPr>
        <w:ind w:left="720" w:hanging="360"/>
      </w:pPr>
      <w:rPr>
        <w:rFonts w:hint="default" w:ascii="Symbol" w:hAnsi="Symbol"/>
      </w:rPr>
    </w:lvl>
    <w:lvl w:ilvl="1" w:tplc="B08EDCE4">
      <w:start w:val="1"/>
      <w:numFmt w:val="bullet"/>
      <w:lvlText w:val="o"/>
      <w:lvlJc w:val="left"/>
      <w:pPr>
        <w:ind w:left="1440" w:hanging="360"/>
      </w:pPr>
      <w:rPr>
        <w:rFonts w:hint="default" w:ascii="Courier New" w:hAnsi="Courier New"/>
      </w:rPr>
    </w:lvl>
    <w:lvl w:ilvl="2" w:tplc="AFDAC664">
      <w:start w:val="1"/>
      <w:numFmt w:val="bullet"/>
      <w:lvlText w:val=""/>
      <w:lvlJc w:val="left"/>
      <w:pPr>
        <w:ind w:left="2160" w:hanging="360"/>
      </w:pPr>
      <w:rPr>
        <w:rFonts w:hint="default" w:ascii="Wingdings" w:hAnsi="Wingdings"/>
      </w:rPr>
    </w:lvl>
    <w:lvl w:ilvl="3" w:tplc="87261C96">
      <w:start w:val="1"/>
      <w:numFmt w:val="bullet"/>
      <w:lvlText w:val=""/>
      <w:lvlJc w:val="left"/>
      <w:pPr>
        <w:ind w:left="2880" w:hanging="360"/>
      </w:pPr>
      <w:rPr>
        <w:rFonts w:hint="default" w:ascii="Symbol" w:hAnsi="Symbol"/>
      </w:rPr>
    </w:lvl>
    <w:lvl w:ilvl="4" w:tplc="22B26ADC">
      <w:start w:val="1"/>
      <w:numFmt w:val="bullet"/>
      <w:lvlText w:val="o"/>
      <w:lvlJc w:val="left"/>
      <w:pPr>
        <w:ind w:left="3600" w:hanging="360"/>
      </w:pPr>
      <w:rPr>
        <w:rFonts w:hint="default" w:ascii="Courier New" w:hAnsi="Courier New"/>
      </w:rPr>
    </w:lvl>
    <w:lvl w:ilvl="5" w:tplc="DDA82F9E">
      <w:start w:val="1"/>
      <w:numFmt w:val="bullet"/>
      <w:lvlText w:val=""/>
      <w:lvlJc w:val="left"/>
      <w:pPr>
        <w:ind w:left="4320" w:hanging="360"/>
      </w:pPr>
      <w:rPr>
        <w:rFonts w:hint="default" w:ascii="Wingdings" w:hAnsi="Wingdings"/>
      </w:rPr>
    </w:lvl>
    <w:lvl w:ilvl="6" w:tplc="09045D14">
      <w:start w:val="1"/>
      <w:numFmt w:val="bullet"/>
      <w:lvlText w:val=""/>
      <w:lvlJc w:val="left"/>
      <w:pPr>
        <w:ind w:left="5040" w:hanging="360"/>
      </w:pPr>
      <w:rPr>
        <w:rFonts w:hint="default" w:ascii="Symbol" w:hAnsi="Symbol"/>
      </w:rPr>
    </w:lvl>
    <w:lvl w:ilvl="7" w:tplc="547A333A">
      <w:start w:val="1"/>
      <w:numFmt w:val="bullet"/>
      <w:lvlText w:val="o"/>
      <w:lvlJc w:val="left"/>
      <w:pPr>
        <w:ind w:left="5760" w:hanging="360"/>
      </w:pPr>
      <w:rPr>
        <w:rFonts w:hint="default" w:ascii="Courier New" w:hAnsi="Courier New"/>
      </w:rPr>
    </w:lvl>
    <w:lvl w:ilvl="8" w:tplc="C2223FD8">
      <w:start w:val="1"/>
      <w:numFmt w:val="bullet"/>
      <w:lvlText w:val=""/>
      <w:lvlJc w:val="left"/>
      <w:pPr>
        <w:ind w:left="6480" w:hanging="360"/>
      </w:pPr>
      <w:rPr>
        <w:rFonts w:hint="default" w:ascii="Wingdings" w:hAnsi="Wingdings"/>
      </w:rPr>
    </w:lvl>
  </w:abstractNum>
  <w:abstractNum w:abstractNumId="79" w15:restartNumberingAfterBreak="0">
    <w:nsid w:val="7C3605BA"/>
    <w:multiLevelType w:val="hybridMultilevel"/>
    <w:tmpl w:val="FFFFFFFF"/>
    <w:lvl w:ilvl="0" w:tplc="74B826C6">
      <w:start w:val="1"/>
      <w:numFmt w:val="bullet"/>
      <w:lvlText w:val="-"/>
      <w:lvlJc w:val="left"/>
      <w:pPr>
        <w:ind w:left="720" w:hanging="360"/>
      </w:pPr>
      <w:rPr>
        <w:rFonts w:hint="default" w:ascii="&quot;Arial&quot;,sans-serif" w:hAnsi="&quot;Arial&quot;,sans-serif"/>
      </w:rPr>
    </w:lvl>
    <w:lvl w:ilvl="1" w:tplc="FFF0698E">
      <w:start w:val="1"/>
      <w:numFmt w:val="bullet"/>
      <w:lvlText w:val="o"/>
      <w:lvlJc w:val="left"/>
      <w:pPr>
        <w:ind w:left="1440" w:hanging="360"/>
      </w:pPr>
      <w:rPr>
        <w:rFonts w:hint="default" w:ascii="Courier New" w:hAnsi="Courier New"/>
      </w:rPr>
    </w:lvl>
    <w:lvl w:ilvl="2" w:tplc="072ECE30">
      <w:start w:val="1"/>
      <w:numFmt w:val="bullet"/>
      <w:lvlText w:val=""/>
      <w:lvlJc w:val="left"/>
      <w:pPr>
        <w:ind w:left="2160" w:hanging="360"/>
      </w:pPr>
      <w:rPr>
        <w:rFonts w:hint="default" w:ascii="Wingdings" w:hAnsi="Wingdings"/>
      </w:rPr>
    </w:lvl>
    <w:lvl w:ilvl="3" w:tplc="AED47D7C">
      <w:start w:val="1"/>
      <w:numFmt w:val="bullet"/>
      <w:lvlText w:val=""/>
      <w:lvlJc w:val="left"/>
      <w:pPr>
        <w:ind w:left="2880" w:hanging="360"/>
      </w:pPr>
      <w:rPr>
        <w:rFonts w:hint="default" w:ascii="Symbol" w:hAnsi="Symbol"/>
      </w:rPr>
    </w:lvl>
    <w:lvl w:ilvl="4" w:tplc="9306F64C">
      <w:start w:val="1"/>
      <w:numFmt w:val="bullet"/>
      <w:lvlText w:val="o"/>
      <w:lvlJc w:val="left"/>
      <w:pPr>
        <w:ind w:left="3600" w:hanging="360"/>
      </w:pPr>
      <w:rPr>
        <w:rFonts w:hint="default" w:ascii="Courier New" w:hAnsi="Courier New"/>
      </w:rPr>
    </w:lvl>
    <w:lvl w:ilvl="5" w:tplc="5A8C15B4">
      <w:start w:val="1"/>
      <w:numFmt w:val="bullet"/>
      <w:lvlText w:val=""/>
      <w:lvlJc w:val="left"/>
      <w:pPr>
        <w:ind w:left="4320" w:hanging="360"/>
      </w:pPr>
      <w:rPr>
        <w:rFonts w:hint="default" w:ascii="Wingdings" w:hAnsi="Wingdings"/>
      </w:rPr>
    </w:lvl>
    <w:lvl w:ilvl="6" w:tplc="EF8C7CC2">
      <w:start w:val="1"/>
      <w:numFmt w:val="bullet"/>
      <w:lvlText w:val=""/>
      <w:lvlJc w:val="left"/>
      <w:pPr>
        <w:ind w:left="5040" w:hanging="360"/>
      </w:pPr>
      <w:rPr>
        <w:rFonts w:hint="default" w:ascii="Symbol" w:hAnsi="Symbol"/>
      </w:rPr>
    </w:lvl>
    <w:lvl w:ilvl="7" w:tplc="897003CE">
      <w:start w:val="1"/>
      <w:numFmt w:val="bullet"/>
      <w:lvlText w:val="o"/>
      <w:lvlJc w:val="left"/>
      <w:pPr>
        <w:ind w:left="5760" w:hanging="360"/>
      </w:pPr>
      <w:rPr>
        <w:rFonts w:hint="default" w:ascii="Courier New" w:hAnsi="Courier New"/>
      </w:rPr>
    </w:lvl>
    <w:lvl w:ilvl="8" w:tplc="45E612E8">
      <w:start w:val="1"/>
      <w:numFmt w:val="bullet"/>
      <w:lvlText w:val=""/>
      <w:lvlJc w:val="left"/>
      <w:pPr>
        <w:ind w:left="6480" w:hanging="360"/>
      </w:pPr>
      <w:rPr>
        <w:rFonts w:hint="default" w:ascii="Wingdings" w:hAnsi="Wingdings"/>
      </w:rPr>
    </w:lvl>
  </w:abstractNum>
  <w:abstractNum w:abstractNumId="80" w15:restartNumberingAfterBreak="0">
    <w:nsid w:val="7CACDE65"/>
    <w:multiLevelType w:val="hybridMultilevel"/>
    <w:tmpl w:val="FFFFFFFF"/>
    <w:lvl w:ilvl="0" w:tplc="08B6ABC0">
      <w:start w:val="1"/>
      <w:numFmt w:val="bullet"/>
      <w:lvlText w:val="·"/>
      <w:lvlJc w:val="left"/>
      <w:pPr>
        <w:ind w:left="720" w:hanging="360"/>
      </w:pPr>
      <w:rPr>
        <w:rFonts w:hint="default" w:ascii="Symbol" w:hAnsi="Symbol"/>
      </w:rPr>
    </w:lvl>
    <w:lvl w:ilvl="1" w:tplc="6A12AD32">
      <w:start w:val="1"/>
      <w:numFmt w:val="bullet"/>
      <w:lvlText w:val="o"/>
      <w:lvlJc w:val="left"/>
      <w:pPr>
        <w:ind w:left="1440" w:hanging="360"/>
      </w:pPr>
      <w:rPr>
        <w:rFonts w:hint="default" w:ascii="Courier New" w:hAnsi="Courier New"/>
      </w:rPr>
    </w:lvl>
    <w:lvl w:ilvl="2" w:tplc="F88484FC">
      <w:start w:val="1"/>
      <w:numFmt w:val="bullet"/>
      <w:lvlText w:val=""/>
      <w:lvlJc w:val="left"/>
      <w:pPr>
        <w:ind w:left="2160" w:hanging="360"/>
      </w:pPr>
      <w:rPr>
        <w:rFonts w:hint="default" w:ascii="Wingdings" w:hAnsi="Wingdings"/>
      </w:rPr>
    </w:lvl>
    <w:lvl w:ilvl="3" w:tplc="4FBE9B94">
      <w:start w:val="1"/>
      <w:numFmt w:val="bullet"/>
      <w:lvlText w:val=""/>
      <w:lvlJc w:val="left"/>
      <w:pPr>
        <w:ind w:left="2880" w:hanging="360"/>
      </w:pPr>
      <w:rPr>
        <w:rFonts w:hint="default" w:ascii="Symbol" w:hAnsi="Symbol"/>
      </w:rPr>
    </w:lvl>
    <w:lvl w:ilvl="4" w:tplc="FD847422">
      <w:start w:val="1"/>
      <w:numFmt w:val="bullet"/>
      <w:lvlText w:val="o"/>
      <w:lvlJc w:val="left"/>
      <w:pPr>
        <w:ind w:left="3600" w:hanging="360"/>
      </w:pPr>
      <w:rPr>
        <w:rFonts w:hint="default" w:ascii="Courier New" w:hAnsi="Courier New"/>
      </w:rPr>
    </w:lvl>
    <w:lvl w:ilvl="5" w:tplc="9CF2869A">
      <w:start w:val="1"/>
      <w:numFmt w:val="bullet"/>
      <w:lvlText w:val=""/>
      <w:lvlJc w:val="left"/>
      <w:pPr>
        <w:ind w:left="4320" w:hanging="360"/>
      </w:pPr>
      <w:rPr>
        <w:rFonts w:hint="default" w:ascii="Wingdings" w:hAnsi="Wingdings"/>
      </w:rPr>
    </w:lvl>
    <w:lvl w:ilvl="6" w:tplc="580E9B6A">
      <w:start w:val="1"/>
      <w:numFmt w:val="bullet"/>
      <w:lvlText w:val=""/>
      <w:lvlJc w:val="left"/>
      <w:pPr>
        <w:ind w:left="5040" w:hanging="360"/>
      </w:pPr>
      <w:rPr>
        <w:rFonts w:hint="default" w:ascii="Symbol" w:hAnsi="Symbol"/>
      </w:rPr>
    </w:lvl>
    <w:lvl w:ilvl="7" w:tplc="C48E2044">
      <w:start w:val="1"/>
      <w:numFmt w:val="bullet"/>
      <w:lvlText w:val="o"/>
      <w:lvlJc w:val="left"/>
      <w:pPr>
        <w:ind w:left="5760" w:hanging="360"/>
      </w:pPr>
      <w:rPr>
        <w:rFonts w:hint="default" w:ascii="Courier New" w:hAnsi="Courier New"/>
      </w:rPr>
    </w:lvl>
    <w:lvl w:ilvl="8" w:tplc="5060E9CE">
      <w:start w:val="1"/>
      <w:numFmt w:val="bullet"/>
      <w:lvlText w:val=""/>
      <w:lvlJc w:val="left"/>
      <w:pPr>
        <w:ind w:left="6480" w:hanging="360"/>
      </w:pPr>
      <w:rPr>
        <w:rFonts w:hint="default" w:ascii="Wingdings" w:hAnsi="Wingdings"/>
      </w:rPr>
    </w:lvl>
  </w:abstractNum>
  <w:abstractNum w:abstractNumId="81" w15:restartNumberingAfterBreak="0">
    <w:nsid w:val="7DB1FA3F"/>
    <w:multiLevelType w:val="hybridMultilevel"/>
    <w:tmpl w:val="448C0D3C"/>
    <w:lvl w:ilvl="0" w:tplc="119CE2EC">
      <w:start w:val="1"/>
      <w:numFmt w:val="bullet"/>
      <w:lvlText w:val=""/>
      <w:lvlJc w:val="left"/>
      <w:pPr>
        <w:ind w:left="720" w:hanging="360"/>
      </w:pPr>
      <w:rPr>
        <w:rFonts w:hint="default" w:ascii="Symbol" w:hAnsi="Symbol"/>
      </w:rPr>
    </w:lvl>
    <w:lvl w:ilvl="1" w:tplc="3106357C">
      <w:start w:val="1"/>
      <w:numFmt w:val="bullet"/>
      <w:lvlText w:val="o"/>
      <w:lvlJc w:val="left"/>
      <w:pPr>
        <w:ind w:left="1440" w:hanging="360"/>
      </w:pPr>
      <w:rPr>
        <w:rFonts w:hint="default" w:ascii="Courier New" w:hAnsi="Courier New"/>
      </w:rPr>
    </w:lvl>
    <w:lvl w:ilvl="2" w:tplc="57C0E7B0">
      <w:start w:val="1"/>
      <w:numFmt w:val="bullet"/>
      <w:lvlText w:val=""/>
      <w:lvlJc w:val="left"/>
      <w:pPr>
        <w:ind w:left="2160" w:hanging="360"/>
      </w:pPr>
      <w:rPr>
        <w:rFonts w:hint="default" w:ascii="Wingdings" w:hAnsi="Wingdings"/>
      </w:rPr>
    </w:lvl>
    <w:lvl w:ilvl="3" w:tplc="F13E7E06">
      <w:start w:val="1"/>
      <w:numFmt w:val="bullet"/>
      <w:lvlText w:val=""/>
      <w:lvlJc w:val="left"/>
      <w:pPr>
        <w:ind w:left="2880" w:hanging="360"/>
      </w:pPr>
      <w:rPr>
        <w:rFonts w:hint="default" w:ascii="Symbol" w:hAnsi="Symbol"/>
      </w:rPr>
    </w:lvl>
    <w:lvl w:ilvl="4" w:tplc="3F76F7B6">
      <w:start w:val="1"/>
      <w:numFmt w:val="bullet"/>
      <w:lvlText w:val="o"/>
      <w:lvlJc w:val="left"/>
      <w:pPr>
        <w:ind w:left="3600" w:hanging="360"/>
      </w:pPr>
      <w:rPr>
        <w:rFonts w:hint="default" w:ascii="Courier New" w:hAnsi="Courier New"/>
      </w:rPr>
    </w:lvl>
    <w:lvl w:ilvl="5" w:tplc="8B0A9810">
      <w:start w:val="1"/>
      <w:numFmt w:val="bullet"/>
      <w:lvlText w:val=""/>
      <w:lvlJc w:val="left"/>
      <w:pPr>
        <w:ind w:left="4320" w:hanging="360"/>
      </w:pPr>
      <w:rPr>
        <w:rFonts w:hint="default" w:ascii="Wingdings" w:hAnsi="Wingdings"/>
      </w:rPr>
    </w:lvl>
    <w:lvl w:ilvl="6" w:tplc="413AB226">
      <w:start w:val="1"/>
      <w:numFmt w:val="bullet"/>
      <w:lvlText w:val=""/>
      <w:lvlJc w:val="left"/>
      <w:pPr>
        <w:ind w:left="5040" w:hanging="360"/>
      </w:pPr>
      <w:rPr>
        <w:rFonts w:hint="default" w:ascii="Symbol" w:hAnsi="Symbol"/>
      </w:rPr>
    </w:lvl>
    <w:lvl w:ilvl="7" w:tplc="D15AFC16">
      <w:start w:val="1"/>
      <w:numFmt w:val="bullet"/>
      <w:lvlText w:val="o"/>
      <w:lvlJc w:val="left"/>
      <w:pPr>
        <w:ind w:left="5760" w:hanging="360"/>
      </w:pPr>
      <w:rPr>
        <w:rFonts w:hint="default" w:ascii="Courier New" w:hAnsi="Courier New"/>
      </w:rPr>
    </w:lvl>
    <w:lvl w:ilvl="8" w:tplc="9C4CB756">
      <w:start w:val="1"/>
      <w:numFmt w:val="bullet"/>
      <w:lvlText w:val=""/>
      <w:lvlJc w:val="left"/>
      <w:pPr>
        <w:ind w:left="6480" w:hanging="360"/>
      </w:pPr>
      <w:rPr>
        <w:rFonts w:hint="default" w:ascii="Wingdings" w:hAnsi="Wingdings"/>
      </w:rPr>
    </w:lvl>
  </w:abstractNum>
  <w:abstractNum w:abstractNumId="82" w15:restartNumberingAfterBreak="0">
    <w:nsid w:val="7DB61094"/>
    <w:multiLevelType w:val="hybridMultilevel"/>
    <w:tmpl w:val="C4EE6A2A"/>
    <w:lvl w:ilvl="0" w:tplc="FFFFFFFF">
      <w:start w:val="3"/>
      <w:numFmt w:val="bullet"/>
      <w:lvlText w:val="-"/>
      <w:lvlJc w:val="left"/>
      <w:pPr>
        <w:ind w:left="720" w:hanging="360"/>
      </w:pPr>
      <w:rPr>
        <w:rFonts w:hint="default" w:ascii="Trebuchet MS" w:hAnsi="Trebuchet MS"/>
      </w:rPr>
    </w:lvl>
    <w:lvl w:ilvl="1" w:tplc="655E4DD8" w:tentative="1">
      <w:start w:val="1"/>
      <w:numFmt w:val="bullet"/>
      <w:lvlText w:val="o"/>
      <w:lvlJc w:val="left"/>
      <w:pPr>
        <w:ind w:left="1440" w:hanging="360"/>
      </w:pPr>
      <w:rPr>
        <w:rFonts w:hint="default" w:ascii="Courier New" w:hAnsi="Courier New"/>
      </w:rPr>
    </w:lvl>
    <w:lvl w:ilvl="2" w:tplc="D0282450" w:tentative="1">
      <w:start w:val="1"/>
      <w:numFmt w:val="bullet"/>
      <w:lvlText w:val=""/>
      <w:lvlJc w:val="left"/>
      <w:pPr>
        <w:ind w:left="2160" w:hanging="360"/>
      </w:pPr>
      <w:rPr>
        <w:rFonts w:hint="default" w:ascii="Wingdings" w:hAnsi="Wingdings"/>
      </w:rPr>
    </w:lvl>
    <w:lvl w:ilvl="3" w:tplc="8E4EC8FC" w:tentative="1">
      <w:start w:val="1"/>
      <w:numFmt w:val="bullet"/>
      <w:lvlText w:val=""/>
      <w:lvlJc w:val="left"/>
      <w:pPr>
        <w:ind w:left="2880" w:hanging="360"/>
      </w:pPr>
      <w:rPr>
        <w:rFonts w:hint="default" w:ascii="Symbol" w:hAnsi="Symbol"/>
      </w:rPr>
    </w:lvl>
    <w:lvl w:ilvl="4" w:tplc="E30AB9DC" w:tentative="1">
      <w:start w:val="1"/>
      <w:numFmt w:val="bullet"/>
      <w:lvlText w:val="o"/>
      <w:lvlJc w:val="left"/>
      <w:pPr>
        <w:ind w:left="3600" w:hanging="360"/>
      </w:pPr>
      <w:rPr>
        <w:rFonts w:hint="default" w:ascii="Courier New" w:hAnsi="Courier New"/>
      </w:rPr>
    </w:lvl>
    <w:lvl w:ilvl="5" w:tplc="D4BCD3C4" w:tentative="1">
      <w:start w:val="1"/>
      <w:numFmt w:val="bullet"/>
      <w:lvlText w:val=""/>
      <w:lvlJc w:val="left"/>
      <w:pPr>
        <w:ind w:left="4320" w:hanging="360"/>
      </w:pPr>
      <w:rPr>
        <w:rFonts w:hint="default" w:ascii="Wingdings" w:hAnsi="Wingdings"/>
      </w:rPr>
    </w:lvl>
    <w:lvl w:ilvl="6" w:tplc="B27E3E34" w:tentative="1">
      <w:start w:val="1"/>
      <w:numFmt w:val="bullet"/>
      <w:lvlText w:val=""/>
      <w:lvlJc w:val="left"/>
      <w:pPr>
        <w:ind w:left="5040" w:hanging="360"/>
      </w:pPr>
      <w:rPr>
        <w:rFonts w:hint="default" w:ascii="Symbol" w:hAnsi="Symbol"/>
      </w:rPr>
    </w:lvl>
    <w:lvl w:ilvl="7" w:tplc="D08C14DE" w:tentative="1">
      <w:start w:val="1"/>
      <w:numFmt w:val="bullet"/>
      <w:lvlText w:val="o"/>
      <w:lvlJc w:val="left"/>
      <w:pPr>
        <w:ind w:left="5760" w:hanging="360"/>
      </w:pPr>
      <w:rPr>
        <w:rFonts w:hint="default" w:ascii="Courier New" w:hAnsi="Courier New"/>
      </w:rPr>
    </w:lvl>
    <w:lvl w:ilvl="8" w:tplc="D05861A6" w:tentative="1">
      <w:start w:val="1"/>
      <w:numFmt w:val="bullet"/>
      <w:lvlText w:val=""/>
      <w:lvlJc w:val="left"/>
      <w:pPr>
        <w:ind w:left="6480" w:hanging="360"/>
      </w:pPr>
      <w:rPr>
        <w:rFonts w:hint="default" w:ascii="Wingdings" w:hAnsi="Wingdings"/>
      </w:rPr>
    </w:lvl>
  </w:abstractNum>
  <w:abstractNum w:abstractNumId="83" w15:restartNumberingAfterBreak="0">
    <w:nsid w:val="7DEF4A73"/>
    <w:multiLevelType w:val="hybridMultilevel"/>
    <w:tmpl w:val="3472653E"/>
    <w:lvl w:ilvl="0" w:tplc="876EEDFC">
      <w:start w:val="2"/>
      <w:numFmt w:val="decimal"/>
      <w:lvlText w:val="%1."/>
      <w:lvlJc w:val="left"/>
      <w:pPr>
        <w:ind w:left="720" w:hanging="360"/>
      </w:pPr>
    </w:lvl>
    <w:lvl w:ilvl="1" w:tplc="91AAA592">
      <w:start w:val="1"/>
      <w:numFmt w:val="lowerLetter"/>
      <w:lvlText w:val="%2."/>
      <w:lvlJc w:val="left"/>
      <w:pPr>
        <w:ind w:left="1440" w:hanging="360"/>
      </w:pPr>
    </w:lvl>
    <w:lvl w:ilvl="2" w:tplc="67B27DB4">
      <w:start w:val="1"/>
      <w:numFmt w:val="lowerRoman"/>
      <w:lvlText w:val="%3."/>
      <w:lvlJc w:val="right"/>
      <w:pPr>
        <w:ind w:left="2160" w:hanging="180"/>
      </w:pPr>
    </w:lvl>
    <w:lvl w:ilvl="3" w:tplc="BFAC9AFA">
      <w:start w:val="1"/>
      <w:numFmt w:val="decimal"/>
      <w:lvlText w:val="%4."/>
      <w:lvlJc w:val="left"/>
      <w:pPr>
        <w:ind w:left="2880" w:hanging="360"/>
      </w:pPr>
    </w:lvl>
    <w:lvl w:ilvl="4" w:tplc="DB28493A">
      <w:start w:val="1"/>
      <w:numFmt w:val="lowerLetter"/>
      <w:lvlText w:val="%5."/>
      <w:lvlJc w:val="left"/>
      <w:pPr>
        <w:ind w:left="3600" w:hanging="360"/>
      </w:pPr>
    </w:lvl>
    <w:lvl w:ilvl="5" w:tplc="83DAB678">
      <w:start w:val="1"/>
      <w:numFmt w:val="lowerRoman"/>
      <w:lvlText w:val="%6."/>
      <w:lvlJc w:val="right"/>
      <w:pPr>
        <w:ind w:left="4320" w:hanging="180"/>
      </w:pPr>
    </w:lvl>
    <w:lvl w:ilvl="6" w:tplc="C0A6214A">
      <w:start w:val="1"/>
      <w:numFmt w:val="decimal"/>
      <w:lvlText w:val="%7."/>
      <w:lvlJc w:val="left"/>
      <w:pPr>
        <w:ind w:left="5040" w:hanging="360"/>
      </w:pPr>
    </w:lvl>
    <w:lvl w:ilvl="7" w:tplc="95C66BF6">
      <w:start w:val="1"/>
      <w:numFmt w:val="lowerLetter"/>
      <w:lvlText w:val="%8."/>
      <w:lvlJc w:val="left"/>
      <w:pPr>
        <w:ind w:left="5760" w:hanging="360"/>
      </w:pPr>
    </w:lvl>
    <w:lvl w:ilvl="8" w:tplc="222C53F0">
      <w:start w:val="1"/>
      <w:numFmt w:val="lowerRoman"/>
      <w:lvlText w:val="%9."/>
      <w:lvlJc w:val="right"/>
      <w:pPr>
        <w:ind w:left="6480" w:hanging="180"/>
      </w:pPr>
    </w:lvl>
  </w:abstractNum>
  <w:abstractNum w:abstractNumId="84" w15:restartNumberingAfterBreak="0">
    <w:nsid w:val="7E070231"/>
    <w:multiLevelType w:val="hybridMultilevel"/>
    <w:tmpl w:val="FFFFFFFF"/>
    <w:lvl w:ilvl="0" w:tplc="80603F76">
      <w:start w:val="1"/>
      <w:numFmt w:val="bullet"/>
      <w:lvlText w:val=""/>
      <w:lvlJc w:val="left"/>
      <w:pPr>
        <w:ind w:left="720" w:hanging="360"/>
      </w:pPr>
      <w:rPr>
        <w:rFonts w:hint="default" w:ascii="Symbol" w:hAnsi="Symbol"/>
      </w:rPr>
    </w:lvl>
    <w:lvl w:ilvl="1" w:tplc="FF0E482A">
      <w:start w:val="1"/>
      <w:numFmt w:val="bullet"/>
      <w:lvlText w:val="o"/>
      <w:lvlJc w:val="left"/>
      <w:pPr>
        <w:ind w:left="1440" w:hanging="360"/>
      </w:pPr>
      <w:rPr>
        <w:rFonts w:hint="default" w:ascii="Courier New" w:hAnsi="Courier New"/>
      </w:rPr>
    </w:lvl>
    <w:lvl w:ilvl="2" w:tplc="C132310A">
      <w:start w:val="1"/>
      <w:numFmt w:val="bullet"/>
      <w:lvlText w:val=""/>
      <w:lvlJc w:val="left"/>
      <w:pPr>
        <w:ind w:left="2160" w:hanging="360"/>
      </w:pPr>
      <w:rPr>
        <w:rFonts w:hint="default" w:ascii="Wingdings" w:hAnsi="Wingdings"/>
      </w:rPr>
    </w:lvl>
    <w:lvl w:ilvl="3" w:tplc="B82C0A84">
      <w:start w:val="1"/>
      <w:numFmt w:val="bullet"/>
      <w:lvlText w:val=""/>
      <w:lvlJc w:val="left"/>
      <w:pPr>
        <w:ind w:left="2880" w:hanging="360"/>
      </w:pPr>
      <w:rPr>
        <w:rFonts w:hint="default" w:ascii="Symbol" w:hAnsi="Symbol"/>
      </w:rPr>
    </w:lvl>
    <w:lvl w:ilvl="4" w:tplc="C9E87C28">
      <w:start w:val="1"/>
      <w:numFmt w:val="bullet"/>
      <w:lvlText w:val="o"/>
      <w:lvlJc w:val="left"/>
      <w:pPr>
        <w:ind w:left="3600" w:hanging="360"/>
      </w:pPr>
      <w:rPr>
        <w:rFonts w:hint="default" w:ascii="Courier New" w:hAnsi="Courier New"/>
      </w:rPr>
    </w:lvl>
    <w:lvl w:ilvl="5" w:tplc="ABF66856">
      <w:start w:val="1"/>
      <w:numFmt w:val="bullet"/>
      <w:lvlText w:val=""/>
      <w:lvlJc w:val="left"/>
      <w:pPr>
        <w:ind w:left="4320" w:hanging="360"/>
      </w:pPr>
      <w:rPr>
        <w:rFonts w:hint="default" w:ascii="Wingdings" w:hAnsi="Wingdings"/>
      </w:rPr>
    </w:lvl>
    <w:lvl w:ilvl="6" w:tplc="3BAA6924">
      <w:start w:val="1"/>
      <w:numFmt w:val="bullet"/>
      <w:lvlText w:val=""/>
      <w:lvlJc w:val="left"/>
      <w:pPr>
        <w:ind w:left="5040" w:hanging="360"/>
      </w:pPr>
      <w:rPr>
        <w:rFonts w:hint="default" w:ascii="Symbol" w:hAnsi="Symbol"/>
      </w:rPr>
    </w:lvl>
    <w:lvl w:ilvl="7" w:tplc="09D4454E">
      <w:start w:val="1"/>
      <w:numFmt w:val="bullet"/>
      <w:lvlText w:val="o"/>
      <w:lvlJc w:val="left"/>
      <w:pPr>
        <w:ind w:left="5760" w:hanging="360"/>
      </w:pPr>
      <w:rPr>
        <w:rFonts w:hint="default" w:ascii="Courier New" w:hAnsi="Courier New"/>
      </w:rPr>
    </w:lvl>
    <w:lvl w:ilvl="8" w:tplc="20BC156C">
      <w:start w:val="1"/>
      <w:numFmt w:val="bullet"/>
      <w:lvlText w:val=""/>
      <w:lvlJc w:val="left"/>
      <w:pPr>
        <w:ind w:left="6480" w:hanging="360"/>
      </w:pPr>
      <w:rPr>
        <w:rFonts w:hint="default" w:ascii="Wingdings" w:hAnsi="Wingdings"/>
      </w:rPr>
    </w:lvl>
  </w:abstractNum>
  <w:num w:numId="86">
    <w:abstractNumId w:val="85"/>
  </w:num>
  <w:num w:numId="1" w16cid:durableId="1483619159">
    <w:abstractNumId w:val="67"/>
  </w:num>
  <w:num w:numId="2" w16cid:durableId="680855272">
    <w:abstractNumId w:val="84"/>
  </w:num>
  <w:num w:numId="3" w16cid:durableId="1077164752">
    <w:abstractNumId w:val="73"/>
  </w:num>
  <w:num w:numId="4" w16cid:durableId="1526098175">
    <w:abstractNumId w:val="10"/>
  </w:num>
  <w:num w:numId="5" w16cid:durableId="1005205259">
    <w:abstractNumId w:val="12"/>
  </w:num>
  <w:num w:numId="6" w16cid:durableId="117142971">
    <w:abstractNumId w:val="69"/>
  </w:num>
  <w:num w:numId="7" w16cid:durableId="1988585818">
    <w:abstractNumId w:val="22"/>
  </w:num>
  <w:num w:numId="8" w16cid:durableId="871108566">
    <w:abstractNumId w:val="61"/>
  </w:num>
  <w:num w:numId="9" w16cid:durableId="2057853928">
    <w:abstractNumId w:val="16"/>
  </w:num>
  <w:num w:numId="10" w16cid:durableId="1118717439">
    <w:abstractNumId w:val="77"/>
  </w:num>
  <w:num w:numId="11" w16cid:durableId="783236235">
    <w:abstractNumId w:val="56"/>
  </w:num>
  <w:num w:numId="12" w16cid:durableId="731120244">
    <w:abstractNumId w:val="21"/>
  </w:num>
  <w:num w:numId="13" w16cid:durableId="1649892736">
    <w:abstractNumId w:val="47"/>
  </w:num>
  <w:num w:numId="14" w16cid:durableId="1077903000">
    <w:abstractNumId w:val="83"/>
  </w:num>
  <w:num w:numId="15" w16cid:durableId="622157016">
    <w:abstractNumId w:val="14"/>
  </w:num>
  <w:num w:numId="16" w16cid:durableId="2081368021">
    <w:abstractNumId w:val="0"/>
  </w:num>
  <w:num w:numId="17" w16cid:durableId="1327979553">
    <w:abstractNumId w:val="53"/>
  </w:num>
  <w:num w:numId="18" w16cid:durableId="316080161">
    <w:abstractNumId w:val="62"/>
  </w:num>
  <w:num w:numId="19" w16cid:durableId="690647833">
    <w:abstractNumId w:val="74"/>
  </w:num>
  <w:num w:numId="20" w16cid:durableId="2145927482">
    <w:abstractNumId w:val="45"/>
  </w:num>
  <w:num w:numId="21" w16cid:durableId="1970360332">
    <w:abstractNumId w:val="15"/>
  </w:num>
  <w:num w:numId="22" w16cid:durableId="1860317853">
    <w:abstractNumId w:val="65"/>
  </w:num>
  <w:num w:numId="23" w16cid:durableId="936908022">
    <w:abstractNumId w:val="30"/>
  </w:num>
  <w:num w:numId="24" w16cid:durableId="886376562">
    <w:abstractNumId w:val="7"/>
  </w:num>
  <w:num w:numId="25" w16cid:durableId="2061899672">
    <w:abstractNumId w:val="63"/>
  </w:num>
  <w:num w:numId="26" w16cid:durableId="141393209">
    <w:abstractNumId w:val="19"/>
  </w:num>
  <w:num w:numId="27" w16cid:durableId="1240168610">
    <w:abstractNumId w:val="70"/>
  </w:num>
  <w:num w:numId="28" w16cid:durableId="2131704992">
    <w:abstractNumId w:val="78"/>
  </w:num>
  <w:num w:numId="29" w16cid:durableId="464546523">
    <w:abstractNumId w:val="50"/>
  </w:num>
  <w:num w:numId="30" w16cid:durableId="1891648286">
    <w:abstractNumId w:val="17"/>
  </w:num>
  <w:num w:numId="31" w16cid:durableId="880555354">
    <w:abstractNumId w:val="1"/>
  </w:num>
  <w:num w:numId="32" w16cid:durableId="1357535835">
    <w:abstractNumId w:val="81"/>
  </w:num>
  <w:num w:numId="33" w16cid:durableId="462650876">
    <w:abstractNumId w:val="8"/>
  </w:num>
  <w:num w:numId="34" w16cid:durableId="2005622783">
    <w:abstractNumId w:val="59"/>
  </w:num>
  <w:num w:numId="35" w16cid:durableId="1769765581">
    <w:abstractNumId w:val="27"/>
  </w:num>
  <w:num w:numId="36" w16cid:durableId="379519715">
    <w:abstractNumId w:val="39"/>
  </w:num>
  <w:num w:numId="37" w16cid:durableId="354158281">
    <w:abstractNumId w:val="32"/>
  </w:num>
  <w:num w:numId="38" w16cid:durableId="1888374287">
    <w:abstractNumId w:val="28"/>
  </w:num>
  <w:num w:numId="39" w16cid:durableId="646780694">
    <w:abstractNumId w:val="68"/>
  </w:num>
  <w:num w:numId="40" w16cid:durableId="256406172">
    <w:abstractNumId w:val="37"/>
  </w:num>
  <w:num w:numId="41" w16cid:durableId="1393851859">
    <w:abstractNumId w:val="43"/>
  </w:num>
  <w:num w:numId="42" w16cid:durableId="183983365">
    <w:abstractNumId w:val="3"/>
  </w:num>
  <w:num w:numId="43" w16cid:durableId="922105204">
    <w:abstractNumId w:val="18"/>
  </w:num>
  <w:num w:numId="44" w16cid:durableId="451825714">
    <w:abstractNumId w:val="79"/>
  </w:num>
  <w:num w:numId="45" w16cid:durableId="698700484">
    <w:abstractNumId w:val="6"/>
  </w:num>
  <w:num w:numId="46" w16cid:durableId="1659261056">
    <w:abstractNumId w:val="31"/>
  </w:num>
  <w:num w:numId="47" w16cid:durableId="2071463146">
    <w:abstractNumId w:val="52"/>
  </w:num>
  <w:num w:numId="48" w16cid:durableId="568075847">
    <w:abstractNumId w:val="80"/>
  </w:num>
  <w:num w:numId="49" w16cid:durableId="1657565984">
    <w:abstractNumId w:val="5"/>
  </w:num>
  <w:num w:numId="50" w16cid:durableId="1646928597">
    <w:abstractNumId w:val="72"/>
  </w:num>
  <w:num w:numId="51" w16cid:durableId="141973394">
    <w:abstractNumId w:val="48"/>
  </w:num>
  <w:num w:numId="52" w16cid:durableId="640159931">
    <w:abstractNumId w:val="71"/>
  </w:num>
  <w:num w:numId="53" w16cid:durableId="203182066">
    <w:abstractNumId w:val="75"/>
  </w:num>
  <w:num w:numId="54" w16cid:durableId="828325958">
    <w:abstractNumId w:val="60"/>
  </w:num>
  <w:num w:numId="55" w16cid:durableId="77866990">
    <w:abstractNumId w:val="33"/>
  </w:num>
  <w:num w:numId="56" w16cid:durableId="641926134">
    <w:abstractNumId w:val="35"/>
  </w:num>
  <w:num w:numId="57" w16cid:durableId="2088308275">
    <w:abstractNumId w:val="20"/>
  </w:num>
  <w:num w:numId="58" w16cid:durableId="148640522">
    <w:abstractNumId w:val="49"/>
  </w:num>
  <w:num w:numId="59" w16cid:durableId="767311552">
    <w:abstractNumId w:val="11"/>
  </w:num>
  <w:num w:numId="60" w16cid:durableId="1405687408">
    <w:abstractNumId w:val="23"/>
  </w:num>
  <w:num w:numId="61" w16cid:durableId="873273426">
    <w:abstractNumId w:val="66"/>
  </w:num>
  <w:num w:numId="62" w16cid:durableId="387070067">
    <w:abstractNumId w:val="82"/>
  </w:num>
  <w:num w:numId="63" w16cid:durableId="1696349488">
    <w:abstractNumId w:val="64"/>
  </w:num>
  <w:num w:numId="64" w16cid:durableId="1656031672">
    <w:abstractNumId w:val="41"/>
  </w:num>
  <w:num w:numId="65" w16cid:durableId="834346473">
    <w:abstractNumId w:val="4"/>
  </w:num>
  <w:num w:numId="66" w16cid:durableId="132333727">
    <w:abstractNumId w:val="51"/>
  </w:num>
  <w:num w:numId="67" w16cid:durableId="373041082">
    <w:abstractNumId w:val="42"/>
  </w:num>
  <w:num w:numId="68" w16cid:durableId="2022076449">
    <w:abstractNumId w:val="54"/>
  </w:num>
  <w:num w:numId="69" w16cid:durableId="158469992">
    <w:abstractNumId w:val="57"/>
  </w:num>
  <w:num w:numId="70" w16cid:durableId="1762141483">
    <w:abstractNumId w:val="36"/>
  </w:num>
  <w:num w:numId="71" w16cid:durableId="738867720">
    <w:abstractNumId w:val="40"/>
  </w:num>
  <w:num w:numId="72" w16cid:durableId="1507356039">
    <w:abstractNumId w:val="9"/>
  </w:num>
  <w:num w:numId="73" w16cid:durableId="790175769">
    <w:abstractNumId w:val="13"/>
  </w:num>
  <w:num w:numId="74" w16cid:durableId="1331250978">
    <w:abstractNumId w:val="76"/>
  </w:num>
  <w:num w:numId="75" w16cid:durableId="987855695">
    <w:abstractNumId w:val="44"/>
  </w:num>
  <w:num w:numId="76" w16cid:durableId="1513371765">
    <w:abstractNumId w:val="24"/>
  </w:num>
  <w:num w:numId="77" w16cid:durableId="1340160546">
    <w:abstractNumId w:val="55"/>
  </w:num>
  <w:num w:numId="78" w16cid:durableId="1023945477">
    <w:abstractNumId w:val="34"/>
  </w:num>
  <w:num w:numId="79" w16cid:durableId="433405267">
    <w:abstractNumId w:val="25"/>
  </w:num>
  <w:num w:numId="80" w16cid:durableId="603459423">
    <w:abstractNumId w:val="46"/>
  </w:num>
  <w:num w:numId="81" w16cid:durableId="434835138">
    <w:abstractNumId w:val="2"/>
  </w:num>
  <w:num w:numId="82" w16cid:durableId="812328095">
    <w:abstractNumId w:val="38"/>
  </w:num>
  <w:num w:numId="83" w16cid:durableId="1078945435">
    <w:abstractNumId w:val="29"/>
  </w:num>
  <w:num w:numId="84" w16cid:durableId="121047309">
    <w:abstractNumId w:val="58"/>
  </w:num>
  <w:num w:numId="85" w16cid:durableId="1080981835">
    <w:abstractNumId w:val="2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slie Diahann Martinez Luque">
    <w15:presenceInfo w15:providerId="AD" w15:userId="S::leslie.martinez@habitatbogota.gov.co::be3c21c7-d8ac-4bf6-9b1a-acad6574cd0e"/>
  </w15:person>
  <w15:person w15:author="Vanessa Marroquin">
    <w15:presenceInfo w15:providerId="None" w15:userId="Vanessa Marroquin"/>
  </w15:person>
  <w15:person w15:author="Victor Andres Farfan Mejia">
    <w15:presenceInfo w15:providerId="AD" w15:userId="S::victor.farfan@habitatbogota.gov.co::0888ee44-5852-4ab5-a7f3-62b367b7dc2a"/>
  </w15:person>
  <w15:person w15:author="William Fernando Castañeda Perez">
    <w15:presenceInfo w15:providerId="AD" w15:userId="S::william.castaneda@habitatbogota.gov.co::6b5654a3-db05-4538-ac87-e5a5f837b246"/>
  </w15:person>
  <w15:person w15:author="Carolina Fernandez Borda">
    <w15:presenceInfo w15:providerId="AD" w15:userId="S::carolina.fernandez@habitatbogota.gov.co::3d216eba-9df1-492f-b97c-e72dc4af0d22"/>
  </w15:person>
  <w15:person w15:author="Yeny Andrea Pachon Alonso">
    <w15:presenceInfo w15:providerId="AD" w15:userId="S::yeny.pachonl@habitatbogota.gov.co::941c8b85-d19c-4084-acc3-289f9aafa3c1"/>
  </w15:person>
  <w15:person w15:author="Heidy America Losada Garcia">
    <w15:presenceInfo w15:providerId="AD" w15:userId="S::heidy.losada@habitatbogota.gov.co::9fd8dc89-b466-48ae-a097-38b4de0fc939"/>
  </w15:person>
  <w15:person w15:author="Luis Beltran Urquijo Melchor">
    <w15:presenceInfo w15:providerId="AD" w15:userId="S::luis.urquijo@habitatbogota.gov.co::ad782bb9-d2fc-412a-bf79-288f3760bb46"/>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71E6"/>
    <w:rsid w:val="0000016D"/>
    <w:rsid w:val="00000491"/>
    <w:rsid w:val="00000B58"/>
    <w:rsid w:val="000017D9"/>
    <w:rsid w:val="00002AF4"/>
    <w:rsid w:val="00003F3B"/>
    <w:rsid w:val="000044AD"/>
    <w:rsid w:val="00004B53"/>
    <w:rsid w:val="00004F57"/>
    <w:rsid w:val="000053D4"/>
    <w:rsid w:val="000069B6"/>
    <w:rsid w:val="00007B74"/>
    <w:rsid w:val="00007D40"/>
    <w:rsid w:val="000103B3"/>
    <w:rsid w:val="0001058A"/>
    <w:rsid w:val="00010ECF"/>
    <w:rsid w:val="0001167C"/>
    <w:rsid w:val="00011726"/>
    <w:rsid w:val="0001242C"/>
    <w:rsid w:val="00013014"/>
    <w:rsid w:val="0001338F"/>
    <w:rsid w:val="0001385C"/>
    <w:rsid w:val="00013F2A"/>
    <w:rsid w:val="00013F6D"/>
    <w:rsid w:val="00014241"/>
    <w:rsid w:val="0001576E"/>
    <w:rsid w:val="00015BE2"/>
    <w:rsid w:val="00015ECB"/>
    <w:rsid w:val="00015F5C"/>
    <w:rsid w:val="000162FF"/>
    <w:rsid w:val="00017951"/>
    <w:rsid w:val="00020283"/>
    <w:rsid w:val="0002066E"/>
    <w:rsid w:val="0002144D"/>
    <w:rsid w:val="0002190A"/>
    <w:rsid w:val="00022317"/>
    <w:rsid w:val="00022893"/>
    <w:rsid w:val="00023494"/>
    <w:rsid w:val="0002398D"/>
    <w:rsid w:val="00025B4C"/>
    <w:rsid w:val="00026FB2"/>
    <w:rsid w:val="0002792C"/>
    <w:rsid w:val="00027A48"/>
    <w:rsid w:val="00027CBE"/>
    <w:rsid w:val="000302F9"/>
    <w:rsid w:val="000308D2"/>
    <w:rsid w:val="0003142E"/>
    <w:rsid w:val="00031C4E"/>
    <w:rsid w:val="00031E86"/>
    <w:rsid w:val="00032CA7"/>
    <w:rsid w:val="00032E63"/>
    <w:rsid w:val="0003345A"/>
    <w:rsid w:val="00033D22"/>
    <w:rsid w:val="00033E0F"/>
    <w:rsid w:val="0003449F"/>
    <w:rsid w:val="000344B2"/>
    <w:rsid w:val="000347F7"/>
    <w:rsid w:val="00034A49"/>
    <w:rsid w:val="0003585A"/>
    <w:rsid w:val="00035983"/>
    <w:rsid w:val="00036BCE"/>
    <w:rsid w:val="00036D6C"/>
    <w:rsid w:val="00036DC2"/>
    <w:rsid w:val="00036E8C"/>
    <w:rsid w:val="00037812"/>
    <w:rsid w:val="000378FC"/>
    <w:rsid w:val="00037C02"/>
    <w:rsid w:val="0003AE0A"/>
    <w:rsid w:val="0004061C"/>
    <w:rsid w:val="00041145"/>
    <w:rsid w:val="00041AA7"/>
    <w:rsid w:val="00042629"/>
    <w:rsid w:val="0004413C"/>
    <w:rsid w:val="00045236"/>
    <w:rsid w:val="00045F6F"/>
    <w:rsid w:val="00046657"/>
    <w:rsid w:val="0005052C"/>
    <w:rsid w:val="000514E9"/>
    <w:rsid w:val="00051D5B"/>
    <w:rsid w:val="00052633"/>
    <w:rsid w:val="00053833"/>
    <w:rsid w:val="00054011"/>
    <w:rsid w:val="00054070"/>
    <w:rsid w:val="00054784"/>
    <w:rsid w:val="00055E80"/>
    <w:rsid w:val="000560F2"/>
    <w:rsid w:val="00056184"/>
    <w:rsid w:val="000563E2"/>
    <w:rsid w:val="00056D20"/>
    <w:rsid w:val="0005710B"/>
    <w:rsid w:val="00057264"/>
    <w:rsid w:val="00057B60"/>
    <w:rsid w:val="00057DE2"/>
    <w:rsid w:val="0005CD9B"/>
    <w:rsid w:val="000603EE"/>
    <w:rsid w:val="000606BB"/>
    <w:rsid w:val="00060AEF"/>
    <w:rsid w:val="00064DCC"/>
    <w:rsid w:val="000652E2"/>
    <w:rsid w:val="00065500"/>
    <w:rsid w:val="00065653"/>
    <w:rsid w:val="00065A93"/>
    <w:rsid w:val="0006624C"/>
    <w:rsid w:val="0006646A"/>
    <w:rsid w:val="00066CF4"/>
    <w:rsid w:val="00066D99"/>
    <w:rsid w:val="000676C2"/>
    <w:rsid w:val="00067A87"/>
    <w:rsid w:val="000706FD"/>
    <w:rsid w:val="0007149C"/>
    <w:rsid w:val="0007171E"/>
    <w:rsid w:val="0007184C"/>
    <w:rsid w:val="00072228"/>
    <w:rsid w:val="00072C49"/>
    <w:rsid w:val="000732C9"/>
    <w:rsid w:val="00074266"/>
    <w:rsid w:val="00074322"/>
    <w:rsid w:val="00075910"/>
    <w:rsid w:val="00076A7C"/>
    <w:rsid w:val="00080218"/>
    <w:rsid w:val="00080465"/>
    <w:rsid w:val="00080A54"/>
    <w:rsid w:val="00081C30"/>
    <w:rsid w:val="000828C2"/>
    <w:rsid w:val="0008355B"/>
    <w:rsid w:val="00083711"/>
    <w:rsid w:val="00084848"/>
    <w:rsid w:val="0008641D"/>
    <w:rsid w:val="00086BA3"/>
    <w:rsid w:val="00087269"/>
    <w:rsid w:val="000874F2"/>
    <w:rsid w:val="00087BA7"/>
    <w:rsid w:val="00087C57"/>
    <w:rsid w:val="00090847"/>
    <w:rsid w:val="00090E5A"/>
    <w:rsid w:val="0009207C"/>
    <w:rsid w:val="0009234A"/>
    <w:rsid w:val="00092452"/>
    <w:rsid w:val="00092A26"/>
    <w:rsid w:val="00092F2E"/>
    <w:rsid w:val="0009391F"/>
    <w:rsid w:val="00093E16"/>
    <w:rsid w:val="00094889"/>
    <w:rsid w:val="000958CB"/>
    <w:rsid w:val="0009599F"/>
    <w:rsid w:val="00096AAF"/>
    <w:rsid w:val="00096D0F"/>
    <w:rsid w:val="00096E2D"/>
    <w:rsid w:val="000979D3"/>
    <w:rsid w:val="0009FA95"/>
    <w:rsid w:val="000A0601"/>
    <w:rsid w:val="000A0D65"/>
    <w:rsid w:val="000A11DA"/>
    <w:rsid w:val="000A166D"/>
    <w:rsid w:val="000A23FE"/>
    <w:rsid w:val="000A2B45"/>
    <w:rsid w:val="000A3012"/>
    <w:rsid w:val="000A4DEC"/>
    <w:rsid w:val="000A56C1"/>
    <w:rsid w:val="000A6224"/>
    <w:rsid w:val="000A7C8A"/>
    <w:rsid w:val="000B049D"/>
    <w:rsid w:val="000B04A3"/>
    <w:rsid w:val="000B116C"/>
    <w:rsid w:val="000B198A"/>
    <w:rsid w:val="000B1A97"/>
    <w:rsid w:val="000B1D77"/>
    <w:rsid w:val="000B25B5"/>
    <w:rsid w:val="000B2B4C"/>
    <w:rsid w:val="000B2B96"/>
    <w:rsid w:val="000B2C2E"/>
    <w:rsid w:val="000B3ACA"/>
    <w:rsid w:val="000B5091"/>
    <w:rsid w:val="000B5AFA"/>
    <w:rsid w:val="000B5C69"/>
    <w:rsid w:val="000B6935"/>
    <w:rsid w:val="000B69A8"/>
    <w:rsid w:val="000B6B88"/>
    <w:rsid w:val="000BF366"/>
    <w:rsid w:val="000C0043"/>
    <w:rsid w:val="000C089C"/>
    <w:rsid w:val="000C0DD0"/>
    <w:rsid w:val="000C17CB"/>
    <w:rsid w:val="000C2F50"/>
    <w:rsid w:val="000C3804"/>
    <w:rsid w:val="000C3DF0"/>
    <w:rsid w:val="000C440A"/>
    <w:rsid w:val="000C45E1"/>
    <w:rsid w:val="000C4FAB"/>
    <w:rsid w:val="000C5C9D"/>
    <w:rsid w:val="000C5FA4"/>
    <w:rsid w:val="000C600B"/>
    <w:rsid w:val="000C6068"/>
    <w:rsid w:val="000C67EF"/>
    <w:rsid w:val="000C6CDF"/>
    <w:rsid w:val="000C7977"/>
    <w:rsid w:val="000C7BDD"/>
    <w:rsid w:val="000D0274"/>
    <w:rsid w:val="000D037B"/>
    <w:rsid w:val="000D098C"/>
    <w:rsid w:val="000D0A07"/>
    <w:rsid w:val="000D0C2C"/>
    <w:rsid w:val="000D1860"/>
    <w:rsid w:val="000D2613"/>
    <w:rsid w:val="000D2FA7"/>
    <w:rsid w:val="000D30B7"/>
    <w:rsid w:val="000D31B4"/>
    <w:rsid w:val="000D33C3"/>
    <w:rsid w:val="000D3440"/>
    <w:rsid w:val="000D3459"/>
    <w:rsid w:val="000D3A00"/>
    <w:rsid w:val="000D3AD9"/>
    <w:rsid w:val="000D55F9"/>
    <w:rsid w:val="000D57B8"/>
    <w:rsid w:val="000D7824"/>
    <w:rsid w:val="000D793E"/>
    <w:rsid w:val="000D7C4B"/>
    <w:rsid w:val="000D7FC3"/>
    <w:rsid w:val="000E0697"/>
    <w:rsid w:val="000E2E5E"/>
    <w:rsid w:val="000E322D"/>
    <w:rsid w:val="000E4924"/>
    <w:rsid w:val="000E5294"/>
    <w:rsid w:val="000E7CF2"/>
    <w:rsid w:val="000F00EA"/>
    <w:rsid w:val="000F191B"/>
    <w:rsid w:val="000F1E0B"/>
    <w:rsid w:val="000F274D"/>
    <w:rsid w:val="000F305D"/>
    <w:rsid w:val="000F35AA"/>
    <w:rsid w:val="000F3A3B"/>
    <w:rsid w:val="000F4B5C"/>
    <w:rsid w:val="000F5273"/>
    <w:rsid w:val="000F5720"/>
    <w:rsid w:val="000F5D8F"/>
    <w:rsid w:val="000F647A"/>
    <w:rsid w:val="000F68B8"/>
    <w:rsid w:val="000F719A"/>
    <w:rsid w:val="000F78BD"/>
    <w:rsid w:val="000F7AFE"/>
    <w:rsid w:val="0010125C"/>
    <w:rsid w:val="001017A8"/>
    <w:rsid w:val="00101B7D"/>
    <w:rsid w:val="00101BA0"/>
    <w:rsid w:val="0010203B"/>
    <w:rsid w:val="001022BF"/>
    <w:rsid w:val="0010231B"/>
    <w:rsid w:val="00102777"/>
    <w:rsid w:val="001029A2"/>
    <w:rsid w:val="00102DBD"/>
    <w:rsid w:val="00104E06"/>
    <w:rsid w:val="001068A6"/>
    <w:rsid w:val="00106ADA"/>
    <w:rsid w:val="00107750"/>
    <w:rsid w:val="0011036D"/>
    <w:rsid w:val="0011098B"/>
    <w:rsid w:val="00110FDC"/>
    <w:rsid w:val="0011114C"/>
    <w:rsid w:val="00111C8A"/>
    <w:rsid w:val="00111D4E"/>
    <w:rsid w:val="0011386B"/>
    <w:rsid w:val="0011402F"/>
    <w:rsid w:val="00114B31"/>
    <w:rsid w:val="00114E10"/>
    <w:rsid w:val="00114F7B"/>
    <w:rsid w:val="00117779"/>
    <w:rsid w:val="00117BF7"/>
    <w:rsid w:val="0012126C"/>
    <w:rsid w:val="00121C2E"/>
    <w:rsid w:val="001224E0"/>
    <w:rsid w:val="00123230"/>
    <w:rsid w:val="0012351D"/>
    <w:rsid w:val="00124427"/>
    <w:rsid w:val="001248A5"/>
    <w:rsid w:val="00125639"/>
    <w:rsid w:val="00127065"/>
    <w:rsid w:val="0012753D"/>
    <w:rsid w:val="001277E1"/>
    <w:rsid w:val="00127921"/>
    <w:rsid w:val="00127D94"/>
    <w:rsid w:val="001300A5"/>
    <w:rsid w:val="00130126"/>
    <w:rsid w:val="00130BDA"/>
    <w:rsid w:val="00131349"/>
    <w:rsid w:val="001316CB"/>
    <w:rsid w:val="001320E7"/>
    <w:rsid w:val="00132450"/>
    <w:rsid w:val="00132E4D"/>
    <w:rsid w:val="0013390A"/>
    <w:rsid w:val="00134823"/>
    <w:rsid w:val="00134DB4"/>
    <w:rsid w:val="00134EA2"/>
    <w:rsid w:val="001350F8"/>
    <w:rsid w:val="00135356"/>
    <w:rsid w:val="00135790"/>
    <w:rsid w:val="00136225"/>
    <w:rsid w:val="00136BC8"/>
    <w:rsid w:val="00137C8F"/>
    <w:rsid w:val="00137E78"/>
    <w:rsid w:val="00137F55"/>
    <w:rsid w:val="00140AE3"/>
    <w:rsid w:val="00140BB2"/>
    <w:rsid w:val="00140CCA"/>
    <w:rsid w:val="00141456"/>
    <w:rsid w:val="001419AA"/>
    <w:rsid w:val="00142FDB"/>
    <w:rsid w:val="0014345C"/>
    <w:rsid w:val="001437C3"/>
    <w:rsid w:val="001452FE"/>
    <w:rsid w:val="001458DF"/>
    <w:rsid w:val="00145C04"/>
    <w:rsid w:val="0014691F"/>
    <w:rsid w:val="00147053"/>
    <w:rsid w:val="00147506"/>
    <w:rsid w:val="00147D22"/>
    <w:rsid w:val="001537C4"/>
    <w:rsid w:val="00154220"/>
    <w:rsid w:val="001551EC"/>
    <w:rsid w:val="0015538D"/>
    <w:rsid w:val="0015552B"/>
    <w:rsid w:val="00156248"/>
    <w:rsid w:val="001563A0"/>
    <w:rsid w:val="00156743"/>
    <w:rsid w:val="001571E7"/>
    <w:rsid w:val="001573E5"/>
    <w:rsid w:val="001607F3"/>
    <w:rsid w:val="00160F42"/>
    <w:rsid w:val="00161020"/>
    <w:rsid w:val="0016256F"/>
    <w:rsid w:val="00162644"/>
    <w:rsid w:val="00163B90"/>
    <w:rsid w:val="00164630"/>
    <w:rsid w:val="00164B07"/>
    <w:rsid w:val="00165AE1"/>
    <w:rsid w:val="001665E0"/>
    <w:rsid w:val="00166A57"/>
    <w:rsid w:val="00166C92"/>
    <w:rsid w:val="00166E27"/>
    <w:rsid w:val="001679F5"/>
    <w:rsid w:val="00171469"/>
    <w:rsid w:val="00171481"/>
    <w:rsid w:val="001716C1"/>
    <w:rsid w:val="0017189B"/>
    <w:rsid w:val="00171A4B"/>
    <w:rsid w:val="00172E1E"/>
    <w:rsid w:val="001730AF"/>
    <w:rsid w:val="00173268"/>
    <w:rsid w:val="00176698"/>
    <w:rsid w:val="00176954"/>
    <w:rsid w:val="0017728B"/>
    <w:rsid w:val="0017732D"/>
    <w:rsid w:val="00177548"/>
    <w:rsid w:val="001777A6"/>
    <w:rsid w:val="0017FB45"/>
    <w:rsid w:val="001809AB"/>
    <w:rsid w:val="0018207B"/>
    <w:rsid w:val="00182158"/>
    <w:rsid w:val="00182F1E"/>
    <w:rsid w:val="00183155"/>
    <w:rsid w:val="001844A6"/>
    <w:rsid w:val="001850E7"/>
    <w:rsid w:val="001870E3"/>
    <w:rsid w:val="0019058F"/>
    <w:rsid w:val="00190A4D"/>
    <w:rsid w:val="001913CB"/>
    <w:rsid w:val="001913DD"/>
    <w:rsid w:val="00191A0A"/>
    <w:rsid w:val="00191AF8"/>
    <w:rsid w:val="0019252D"/>
    <w:rsid w:val="00192C27"/>
    <w:rsid w:val="00192D0D"/>
    <w:rsid w:val="00193E58"/>
    <w:rsid w:val="001940DD"/>
    <w:rsid w:val="00195A3B"/>
    <w:rsid w:val="00195C29"/>
    <w:rsid w:val="001967B1"/>
    <w:rsid w:val="00197959"/>
    <w:rsid w:val="00197B59"/>
    <w:rsid w:val="001A1218"/>
    <w:rsid w:val="001A1C9C"/>
    <w:rsid w:val="001A201E"/>
    <w:rsid w:val="001A2171"/>
    <w:rsid w:val="001A34DB"/>
    <w:rsid w:val="001A3752"/>
    <w:rsid w:val="001A3887"/>
    <w:rsid w:val="001A49A2"/>
    <w:rsid w:val="001A518A"/>
    <w:rsid w:val="001A5448"/>
    <w:rsid w:val="001A61E2"/>
    <w:rsid w:val="001A6457"/>
    <w:rsid w:val="001A771C"/>
    <w:rsid w:val="001A7B06"/>
    <w:rsid w:val="001B02F6"/>
    <w:rsid w:val="001B1A13"/>
    <w:rsid w:val="001B201D"/>
    <w:rsid w:val="001B2DE6"/>
    <w:rsid w:val="001B31E3"/>
    <w:rsid w:val="001B3960"/>
    <w:rsid w:val="001B4206"/>
    <w:rsid w:val="001B485F"/>
    <w:rsid w:val="001B4ECC"/>
    <w:rsid w:val="001B51C1"/>
    <w:rsid w:val="001B5D65"/>
    <w:rsid w:val="001B5E3A"/>
    <w:rsid w:val="001B5FAE"/>
    <w:rsid w:val="001B6901"/>
    <w:rsid w:val="001B730C"/>
    <w:rsid w:val="001B73AB"/>
    <w:rsid w:val="001B7F78"/>
    <w:rsid w:val="001C0018"/>
    <w:rsid w:val="001C00F8"/>
    <w:rsid w:val="001C23B9"/>
    <w:rsid w:val="001C27C6"/>
    <w:rsid w:val="001C3715"/>
    <w:rsid w:val="001C4DBE"/>
    <w:rsid w:val="001C5473"/>
    <w:rsid w:val="001C58B1"/>
    <w:rsid w:val="001C5ED6"/>
    <w:rsid w:val="001C712D"/>
    <w:rsid w:val="001C7B41"/>
    <w:rsid w:val="001C7DE2"/>
    <w:rsid w:val="001C9866"/>
    <w:rsid w:val="001D033F"/>
    <w:rsid w:val="001D0D24"/>
    <w:rsid w:val="001D0E50"/>
    <w:rsid w:val="001D1412"/>
    <w:rsid w:val="001D1436"/>
    <w:rsid w:val="001D1F9C"/>
    <w:rsid w:val="001D22D4"/>
    <w:rsid w:val="001D2432"/>
    <w:rsid w:val="001D2585"/>
    <w:rsid w:val="001D2615"/>
    <w:rsid w:val="001D3593"/>
    <w:rsid w:val="001D3FDA"/>
    <w:rsid w:val="001D417D"/>
    <w:rsid w:val="001D4E23"/>
    <w:rsid w:val="001D5ED6"/>
    <w:rsid w:val="001D6826"/>
    <w:rsid w:val="001D7D30"/>
    <w:rsid w:val="001D7E4A"/>
    <w:rsid w:val="001E0C47"/>
    <w:rsid w:val="001E1053"/>
    <w:rsid w:val="001E1478"/>
    <w:rsid w:val="001E1A32"/>
    <w:rsid w:val="001E2915"/>
    <w:rsid w:val="001E2DD7"/>
    <w:rsid w:val="001E3618"/>
    <w:rsid w:val="001E3E42"/>
    <w:rsid w:val="001E5366"/>
    <w:rsid w:val="001E562D"/>
    <w:rsid w:val="001E58A7"/>
    <w:rsid w:val="001E6505"/>
    <w:rsid w:val="001E695F"/>
    <w:rsid w:val="001E7012"/>
    <w:rsid w:val="001E701F"/>
    <w:rsid w:val="001E707A"/>
    <w:rsid w:val="001E7CE2"/>
    <w:rsid w:val="001F0569"/>
    <w:rsid w:val="001F063A"/>
    <w:rsid w:val="001F12C6"/>
    <w:rsid w:val="001F254A"/>
    <w:rsid w:val="001F2A4A"/>
    <w:rsid w:val="001F3107"/>
    <w:rsid w:val="001F396C"/>
    <w:rsid w:val="001F3BC8"/>
    <w:rsid w:val="001F41F0"/>
    <w:rsid w:val="001F4402"/>
    <w:rsid w:val="001F45CA"/>
    <w:rsid w:val="001F5AED"/>
    <w:rsid w:val="001F5CAE"/>
    <w:rsid w:val="001F60D9"/>
    <w:rsid w:val="001F6249"/>
    <w:rsid w:val="001F6760"/>
    <w:rsid w:val="001F7255"/>
    <w:rsid w:val="001F7E35"/>
    <w:rsid w:val="001F88E2"/>
    <w:rsid w:val="002006A7"/>
    <w:rsid w:val="002007E4"/>
    <w:rsid w:val="00200ED7"/>
    <w:rsid w:val="002015B3"/>
    <w:rsid w:val="00201686"/>
    <w:rsid w:val="00201A2E"/>
    <w:rsid w:val="0020361A"/>
    <w:rsid w:val="0020392E"/>
    <w:rsid w:val="002040E7"/>
    <w:rsid w:val="0020414D"/>
    <w:rsid w:val="0020430C"/>
    <w:rsid w:val="00204D1E"/>
    <w:rsid w:val="00205239"/>
    <w:rsid w:val="002052A1"/>
    <w:rsid w:val="002052BF"/>
    <w:rsid w:val="00205618"/>
    <w:rsid w:val="00205EEF"/>
    <w:rsid w:val="00205F9D"/>
    <w:rsid w:val="00205F9E"/>
    <w:rsid w:val="002068C2"/>
    <w:rsid w:val="00210910"/>
    <w:rsid w:val="00210F50"/>
    <w:rsid w:val="00211136"/>
    <w:rsid w:val="00213A95"/>
    <w:rsid w:val="00213E3E"/>
    <w:rsid w:val="0021445C"/>
    <w:rsid w:val="00214D21"/>
    <w:rsid w:val="00216BB4"/>
    <w:rsid w:val="00217746"/>
    <w:rsid w:val="00220520"/>
    <w:rsid w:val="00220F55"/>
    <w:rsid w:val="002216FE"/>
    <w:rsid w:val="0022174E"/>
    <w:rsid w:val="00221ECA"/>
    <w:rsid w:val="0022211D"/>
    <w:rsid w:val="002233B1"/>
    <w:rsid w:val="00223458"/>
    <w:rsid w:val="0022420C"/>
    <w:rsid w:val="002258AE"/>
    <w:rsid w:val="00226D09"/>
    <w:rsid w:val="00227D2F"/>
    <w:rsid w:val="00231223"/>
    <w:rsid w:val="00232316"/>
    <w:rsid w:val="002327C4"/>
    <w:rsid w:val="002328A6"/>
    <w:rsid w:val="00233064"/>
    <w:rsid w:val="00234C6E"/>
    <w:rsid w:val="00234CE6"/>
    <w:rsid w:val="0023581D"/>
    <w:rsid w:val="0023597C"/>
    <w:rsid w:val="00235F31"/>
    <w:rsid w:val="00236523"/>
    <w:rsid w:val="002367AE"/>
    <w:rsid w:val="00236C26"/>
    <w:rsid w:val="00236DDF"/>
    <w:rsid w:val="00237AE6"/>
    <w:rsid w:val="00240100"/>
    <w:rsid w:val="002407EF"/>
    <w:rsid w:val="0024172D"/>
    <w:rsid w:val="00241FC7"/>
    <w:rsid w:val="002423C1"/>
    <w:rsid w:val="002423EF"/>
    <w:rsid w:val="0024262B"/>
    <w:rsid w:val="00243A30"/>
    <w:rsid w:val="00243DAC"/>
    <w:rsid w:val="002445A3"/>
    <w:rsid w:val="00245237"/>
    <w:rsid w:val="002461AA"/>
    <w:rsid w:val="00246229"/>
    <w:rsid w:val="00246DFE"/>
    <w:rsid w:val="0024721C"/>
    <w:rsid w:val="002474CA"/>
    <w:rsid w:val="00250CE6"/>
    <w:rsid w:val="002520BD"/>
    <w:rsid w:val="002549A6"/>
    <w:rsid w:val="00254A29"/>
    <w:rsid w:val="00254B97"/>
    <w:rsid w:val="00254D34"/>
    <w:rsid w:val="00254F08"/>
    <w:rsid w:val="00255175"/>
    <w:rsid w:val="00255829"/>
    <w:rsid w:val="00256D54"/>
    <w:rsid w:val="002571AB"/>
    <w:rsid w:val="00257761"/>
    <w:rsid w:val="00260069"/>
    <w:rsid w:val="00260AAD"/>
    <w:rsid w:val="00260CF1"/>
    <w:rsid w:val="0026159E"/>
    <w:rsid w:val="00261BA1"/>
    <w:rsid w:val="00262533"/>
    <w:rsid w:val="00262638"/>
    <w:rsid w:val="00262C80"/>
    <w:rsid w:val="00262F0C"/>
    <w:rsid w:val="0026367E"/>
    <w:rsid w:val="002636F3"/>
    <w:rsid w:val="0026398E"/>
    <w:rsid w:val="00263A31"/>
    <w:rsid w:val="00264842"/>
    <w:rsid w:val="00265C5A"/>
    <w:rsid w:val="00266688"/>
    <w:rsid w:val="00266EFC"/>
    <w:rsid w:val="00266F07"/>
    <w:rsid w:val="00266FEC"/>
    <w:rsid w:val="00267683"/>
    <w:rsid w:val="0026F3E8"/>
    <w:rsid w:val="002721DA"/>
    <w:rsid w:val="00274E20"/>
    <w:rsid w:val="00275264"/>
    <w:rsid w:val="002755D7"/>
    <w:rsid w:val="00275876"/>
    <w:rsid w:val="0027612B"/>
    <w:rsid w:val="00276474"/>
    <w:rsid w:val="002769BF"/>
    <w:rsid w:val="00276C1E"/>
    <w:rsid w:val="00281142"/>
    <w:rsid w:val="0028147E"/>
    <w:rsid w:val="002831D3"/>
    <w:rsid w:val="0028367F"/>
    <w:rsid w:val="002842D5"/>
    <w:rsid w:val="00284D9F"/>
    <w:rsid w:val="00285CA0"/>
    <w:rsid w:val="00290855"/>
    <w:rsid w:val="00292345"/>
    <w:rsid w:val="00292645"/>
    <w:rsid w:val="0029296B"/>
    <w:rsid w:val="00292B47"/>
    <w:rsid w:val="00292BBC"/>
    <w:rsid w:val="002932B6"/>
    <w:rsid w:val="0029412B"/>
    <w:rsid w:val="00294844"/>
    <w:rsid w:val="002953B1"/>
    <w:rsid w:val="00295CC6"/>
    <w:rsid w:val="0029666C"/>
    <w:rsid w:val="00297292"/>
    <w:rsid w:val="00297324"/>
    <w:rsid w:val="002A34EE"/>
    <w:rsid w:val="002A4182"/>
    <w:rsid w:val="002A5249"/>
    <w:rsid w:val="002A57F8"/>
    <w:rsid w:val="002A6196"/>
    <w:rsid w:val="002A6471"/>
    <w:rsid w:val="002A6E0C"/>
    <w:rsid w:val="002A7C29"/>
    <w:rsid w:val="002A7F23"/>
    <w:rsid w:val="002B061A"/>
    <w:rsid w:val="002B066E"/>
    <w:rsid w:val="002B09E3"/>
    <w:rsid w:val="002B0E15"/>
    <w:rsid w:val="002B1890"/>
    <w:rsid w:val="002B23F0"/>
    <w:rsid w:val="002B2B6D"/>
    <w:rsid w:val="002B3A71"/>
    <w:rsid w:val="002B40EA"/>
    <w:rsid w:val="002B5096"/>
    <w:rsid w:val="002B6235"/>
    <w:rsid w:val="002B64C7"/>
    <w:rsid w:val="002B65BE"/>
    <w:rsid w:val="002B6E49"/>
    <w:rsid w:val="002B79F6"/>
    <w:rsid w:val="002B7A91"/>
    <w:rsid w:val="002B7F35"/>
    <w:rsid w:val="002C04E8"/>
    <w:rsid w:val="002C0C89"/>
    <w:rsid w:val="002C0D68"/>
    <w:rsid w:val="002C10C7"/>
    <w:rsid w:val="002C1224"/>
    <w:rsid w:val="002C13C2"/>
    <w:rsid w:val="002C1446"/>
    <w:rsid w:val="002C250B"/>
    <w:rsid w:val="002C2ADF"/>
    <w:rsid w:val="002C2C48"/>
    <w:rsid w:val="002C313E"/>
    <w:rsid w:val="002C32F7"/>
    <w:rsid w:val="002C48AF"/>
    <w:rsid w:val="002C4D71"/>
    <w:rsid w:val="002C561D"/>
    <w:rsid w:val="002C6165"/>
    <w:rsid w:val="002D03F2"/>
    <w:rsid w:val="002D0CB4"/>
    <w:rsid w:val="002D2568"/>
    <w:rsid w:val="002D387F"/>
    <w:rsid w:val="002D409C"/>
    <w:rsid w:val="002D4926"/>
    <w:rsid w:val="002D5159"/>
    <w:rsid w:val="002D55D6"/>
    <w:rsid w:val="002D5E50"/>
    <w:rsid w:val="002D6584"/>
    <w:rsid w:val="002D7827"/>
    <w:rsid w:val="002E0125"/>
    <w:rsid w:val="002E0F12"/>
    <w:rsid w:val="002E18B4"/>
    <w:rsid w:val="002E1C10"/>
    <w:rsid w:val="002E1D51"/>
    <w:rsid w:val="002E2112"/>
    <w:rsid w:val="002E2EBC"/>
    <w:rsid w:val="002E365E"/>
    <w:rsid w:val="002E37FF"/>
    <w:rsid w:val="002E3C53"/>
    <w:rsid w:val="002E3DB5"/>
    <w:rsid w:val="002E3FA7"/>
    <w:rsid w:val="002E53C5"/>
    <w:rsid w:val="002E5B9B"/>
    <w:rsid w:val="002E63F1"/>
    <w:rsid w:val="002E6F84"/>
    <w:rsid w:val="002E701A"/>
    <w:rsid w:val="002E7FCA"/>
    <w:rsid w:val="002E9FF7"/>
    <w:rsid w:val="002F19F1"/>
    <w:rsid w:val="002F1B22"/>
    <w:rsid w:val="002F22A5"/>
    <w:rsid w:val="002F3311"/>
    <w:rsid w:val="002F3C1E"/>
    <w:rsid w:val="002F4143"/>
    <w:rsid w:val="002F56A5"/>
    <w:rsid w:val="002F5793"/>
    <w:rsid w:val="002F6286"/>
    <w:rsid w:val="002F649E"/>
    <w:rsid w:val="002F729F"/>
    <w:rsid w:val="00300118"/>
    <w:rsid w:val="003013E9"/>
    <w:rsid w:val="00303324"/>
    <w:rsid w:val="003053C4"/>
    <w:rsid w:val="003060CA"/>
    <w:rsid w:val="003062C1"/>
    <w:rsid w:val="003067FD"/>
    <w:rsid w:val="00306E9E"/>
    <w:rsid w:val="0030793A"/>
    <w:rsid w:val="00312035"/>
    <w:rsid w:val="003121CA"/>
    <w:rsid w:val="00312298"/>
    <w:rsid w:val="00312483"/>
    <w:rsid w:val="003133FB"/>
    <w:rsid w:val="0031352E"/>
    <w:rsid w:val="00314373"/>
    <w:rsid w:val="00316498"/>
    <w:rsid w:val="00316818"/>
    <w:rsid w:val="00316E5D"/>
    <w:rsid w:val="003177AD"/>
    <w:rsid w:val="003178D5"/>
    <w:rsid w:val="00317A1F"/>
    <w:rsid w:val="00320470"/>
    <w:rsid w:val="00320999"/>
    <w:rsid w:val="00321FC7"/>
    <w:rsid w:val="00322A34"/>
    <w:rsid w:val="00323190"/>
    <w:rsid w:val="003234CB"/>
    <w:rsid w:val="003241F4"/>
    <w:rsid w:val="003249F2"/>
    <w:rsid w:val="00324A74"/>
    <w:rsid w:val="00326151"/>
    <w:rsid w:val="003269F2"/>
    <w:rsid w:val="00326A5B"/>
    <w:rsid w:val="00328B1B"/>
    <w:rsid w:val="00330636"/>
    <w:rsid w:val="00330C93"/>
    <w:rsid w:val="00331327"/>
    <w:rsid w:val="00332B43"/>
    <w:rsid w:val="00333A8F"/>
    <w:rsid w:val="00333E82"/>
    <w:rsid w:val="00336E1F"/>
    <w:rsid w:val="00337348"/>
    <w:rsid w:val="003377A2"/>
    <w:rsid w:val="0033D491"/>
    <w:rsid w:val="00340B9E"/>
    <w:rsid w:val="00340EFE"/>
    <w:rsid w:val="00341B5E"/>
    <w:rsid w:val="00343506"/>
    <w:rsid w:val="0034357F"/>
    <w:rsid w:val="00343DEB"/>
    <w:rsid w:val="0034436B"/>
    <w:rsid w:val="00344F55"/>
    <w:rsid w:val="003452E8"/>
    <w:rsid w:val="003454A5"/>
    <w:rsid w:val="0034586C"/>
    <w:rsid w:val="00346697"/>
    <w:rsid w:val="003468BA"/>
    <w:rsid w:val="00346DEF"/>
    <w:rsid w:val="00347004"/>
    <w:rsid w:val="00347475"/>
    <w:rsid w:val="00350CE7"/>
    <w:rsid w:val="00352D0C"/>
    <w:rsid w:val="003531EE"/>
    <w:rsid w:val="00353FE2"/>
    <w:rsid w:val="003542BA"/>
    <w:rsid w:val="003549B0"/>
    <w:rsid w:val="003553D0"/>
    <w:rsid w:val="00356004"/>
    <w:rsid w:val="00356842"/>
    <w:rsid w:val="00356C19"/>
    <w:rsid w:val="00356E2A"/>
    <w:rsid w:val="00357084"/>
    <w:rsid w:val="003578B3"/>
    <w:rsid w:val="00357A40"/>
    <w:rsid w:val="003603C4"/>
    <w:rsid w:val="00361C0A"/>
    <w:rsid w:val="003620E1"/>
    <w:rsid w:val="003621CE"/>
    <w:rsid w:val="00362850"/>
    <w:rsid w:val="003631EA"/>
    <w:rsid w:val="0036325C"/>
    <w:rsid w:val="00364433"/>
    <w:rsid w:val="00364DF4"/>
    <w:rsid w:val="003651BB"/>
    <w:rsid w:val="003667BE"/>
    <w:rsid w:val="00367882"/>
    <w:rsid w:val="0037193D"/>
    <w:rsid w:val="00371B43"/>
    <w:rsid w:val="00371EDC"/>
    <w:rsid w:val="0037212E"/>
    <w:rsid w:val="00372155"/>
    <w:rsid w:val="00374208"/>
    <w:rsid w:val="00374E8C"/>
    <w:rsid w:val="00375779"/>
    <w:rsid w:val="00375F70"/>
    <w:rsid w:val="003764F8"/>
    <w:rsid w:val="003771A6"/>
    <w:rsid w:val="00377F04"/>
    <w:rsid w:val="0038043E"/>
    <w:rsid w:val="003808F9"/>
    <w:rsid w:val="00381412"/>
    <w:rsid w:val="00381DA8"/>
    <w:rsid w:val="0038273D"/>
    <w:rsid w:val="003828ED"/>
    <w:rsid w:val="0038328D"/>
    <w:rsid w:val="00383A79"/>
    <w:rsid w:val="00383DDA"/>
    <w:rsid w:val="003843A8"/>
    <w:rsid w:val="00384777"/>
    <w:rsid w:val="003852F4"/>
    <w:rsid w:val="0038561B"/>
    <w:rsid w:val="00385E30"/>
    <w:rsid w:val="00387640"/>
    <w:rsid w:val="00390492"/>
    <w:rsid w:val="003904CF"/>
    <w:rsid w:val="00390E0C"/>
    <w:rsid w:val="00391E76"/>
    <w:rsid w:val="00392124"/>
    <w:rsid w:val="00392376"/>
    <w:rsid w:val="00393904"/>
    <w:rsid w:val="00393FCE"/>
    <w:rsid w:val="00394751"/>
    <w:rsid w:val="0039501F"/>
    <w:rsid w:val="003950CD"/>
    <w:rsid w:val="00395365"/>
    <w:rsid w:val="00395B7F"/>
    <w:rsid w:val="00395BC9"/>
    <w:rsid w:val="00395E6C"/>
    <w:rsid w:val="00396109"/>
    <w:rsid w:val="00396164"/>
    <w:rsid w:val="00396A69"/>
    <w:rsid w:val="00396DB9"/>
    <w:rsid w:val="00397BF3"/>
    <w:rsid w:val="00397CBD"/>
    <w:rsid w:val="003A04B9"/>
    <w:rsid w:val="003A0B6D"/>
    <w:rsid w:val="003A0B8B"/>
    <w:rsid w:val="003A0E57"/>
    <w:rsid w:val="003A199F"/>
    <w:rsid w:val="003A2401"/>
    <w:rsid w:val="003A2CC3"/>
    <w:rsid w:val="003A3D1D"/>
    <w:rsid w:val="003A4F2B"/>
    <w:rsid w:val="003A64BC"/>
    <w:rsid w:val="003A666D"/>
    <w:rsid w:val="003A68EE"/>
    <w:rsid w:val="003A6931"/>
    <w:rsid w:val="003A73CC"/>
    <w:rsid w:val="003A7731"/>
    <w:rsid w:val="003A7A17"/>
    <w:rsid w:val="003B011A"/>
    <w:rsid w:val="003B046A"/>
    <w:rsid w:val="003B053D"/>
    <w:rsid w:val="003B06A1"/>
    <w:rsid w:val="003B0AF9"/>
    <w:rsid w:val="003B2970"/>
    <w:rsid w:val="003B3734"/>
    <w:rsid w:val="003B4FF5"/>
    <w:rsid w:val="003B5BC1"/>
    <w:rsid w:val="003B5DF6"/>
    <w:rsid w:val="003B6655"/>
    <w:rsid w:val="003B70F2"/>
    <w:rsid w:val="003B741C"/>
    <w:rsid w:val="003B7CBA"/>
    <w:rsid w:val="003B7F0D"/>
    <w:rsid w:val="003B7F13"/>
    <w:rsid w:val="003C06AB"/>
    <w:rsid w:val="003C07AE"/>
    <w:rsid w:val="003C0882"/>
    <w:rsid w:val="003C0899"/>
    <w:rsid w:val="003C0F46"/>
    <w:rsid w:val="003C0FC2"/>
    <w:rsid w:val="003C18D4"/>
    <w:rsid w:val="003C1A1F"/>
    <w:rsid w:val="003C2AF7"/>
    <w:rsid w:val="003C344D"/>
    <w:rsid w:val="003C35B3"/>
    <w:rsid w:val="003C3D08"/>
    <w:rsid w:val="003C4AE0"/>
    <w:rsid w:val="003C627D"/>
    <w:rsid w:val="003C7291"/>
    <w:rsid w:val="003D0816"/>
    <w:rsid w:val="003D0AD8"/>
    <w:rsid w:val="003D14D3"/>
    <w:rsid w:val="003D1616"/>
    <w:rsid w:val="003D3A77"/>
    <w:rsid w:val="003D3D0B"/>
    <w:rsid w:val="003D3F0E"/>
    <w:rsid w:val="003D4EE9"/>
    <w:rsid w:val="003D5F34"/>
    <w:rsid w:val="003D6096"/>
    <w:rsid w:val="003D699C"/>
    <w:rsid w:val="003D79CC"/>
    <w:rsid w:val="003D7F01"/>
    <w:rsid w:val="003E019E"/>
    <w:rsid w:val="003E045C"/>
    <w:rsid w:val="003E18F4"/>
    <w:rsid w:val="003E27F6"/>
    <w:rsid w:val="003E2CCD"/>
    <w:rsid w:val="003E2EC1"/>
    <w:rsid w:val="003E430C"/>
    <w:rsid w:val="003E44DA"/>
    <w:rsid w:val="003E53E5"/>
    <w:rsid w:val="003E5DE1"/>
    <w:rsid w:val="003E70C9"/>
    <w:rsid w:val="003E7527"/>
    <w:rsid w:val="003F0A20"/>
    <w:rsid w:val="003F0C3E"/>
    <w:rsid w:val="003F0CFD"/>
    <w:rsid w:val="003F0E64"/>
    <w:rsid w:val="003F1996"/>
    <w:rsid w:val="003F1AC5"/>
    <w:rsid w:val="003F261D"/>
    <w:rsid w:val="003F27A1"/>
    <w:rsid w:val="003F2872"/>
    <w:rsid w:val="003F2E2F"/>
    <w:rsid w:val="003F2F24"/>
    <w:rsid w:val="003F3129"/>
    <w:rsid w:val="003F337C"/>
    <w:rsid w:val="003F390C"/>
    <w:rsid w:val="003F3FE0"/>
    <w:rsid w:val="003F42C1"/>
    <w:rsid w:val="003F4934"/>
    <w:rsid w:val="003F5AE8"/>
    <w:rsid w:val="003F5C00"/>
    <w:rsid w:val="003F5DBF"/>
    <w:rsid w:val="003F5EE4"/>
    <w:rsid w:val="003F628A"/>
    <w:rsid w:val="003F6E44"/>
    <w:rsid w:val="003F6FE0"/>
    <w:rsid w:val="003F7183"/>
    <w:rsid w:val="003F769A"/>
    <w:rsid w:val="003F9620"/>
    <w:rsid w:val="004006BB"/>
    <w:rsid w:val="004015EB"/>
    <w:rsid w:val="0040191D"/>
    <w:rsid w:val="00401980"/>
    <w:rsid w:val="00402034"/>
    <w:rsid w:val="004026A6"/>
    <w:rsid w:val="004028F4"/>
    <w:rsid w:val="004047A0"/>
    <w:rsid w:val="0040484D"/>
    <w:rsid w:val="00404D5F"/>
    <w:rsid w:val="00404EAA"/>
    <w:rsid w:val="0040587F"/>
    <w:rsid w:val="00405FA2"/>
    <w:rsid w:val="00406A42"/>
    <w:rsid w:val="00406AE7"/>
    <w:rsid w:val="0041031A"/>
    <w:rsid w:val="004104BE"/>
    <w:rsid w:val="004114F2"/>
    <w:rsid w:val="004119BA"/>
    <w:rsid w:val="00411A6D"/>
    <w:rsid w:val="00411E39"/>
    <w:rsid w:val="00412D8A"/>
    <w:rsid w:val="004138DD"/>
    <w:rsid w:val="004162B4"/>
    <w:rsid w:val="00416B82"/>
    <w:rsid w:val="00416C76"/>
    <w:rsid w:val="0041788B"/>
    <w:rsid w:val="004201F1"/>
    <w:rsid w:val="00420BA2"/>
    <w:rsid w:val="00420E46"/>
    <w:rsid w:val="00421B0D"/>
    <w:rsid w:val="00422193"/>
    <w:rsid w:val="00422216"/>
    <w:rsid w:val="00423419"/>
    <w:rsid w:val="00423CC5"/>
    <w:rsid w:val="004244AD"/>
    <w:rsid w:val="0042568A"/>
    <w:rsid w:val="00426026"/>
    <w:rsid w:val="00427E07"/>
    <w:rsid w:val="00427F6E"/>
    <w:rsid w:val="00430265"/>
    <w:rsid w:val="00430B8D"/>
    <w:rsid w:val="004311FC"/>
    <w:rsid w:val="004312AA"/>
    <w:rsid w:val="00431A5D"/>
    <w:rsid w:val="004333FF"/>
    <w:rsid w:val="00433A58"/>
    <w:rsid w:val="004346BE"/>
    <w:rsid w:val="0043482B"/>
    <w:rsid w:val="00434B90"/>
    <w:rsid w:val="00434DF6"/>
    <w:rsid w:val="00435C0C"/>
    <w:rsid w:val="00435F24"/>
    <w:rsid w:val="004373A7"/>
    <w:rsid w:val="004375E5"/>
    <w:rsid w:val="004377C2"/>
    <w:rsid w:val="00437C09"/>
    <w:rsid w:val="00437CB3"/>
    <w:rsid w:val="00437CCB"/>
    <w:rsid w:val="00437D4B"/>
    <w:rsid w:val="004401C6"/>
    <w:rsid w:val="004407C6"/>
    <w:rsid w:val="00440A2F"/>
    <w:rsid w:val="004415BD"/>
    <w:rsid w:val="00442295"/>
    <w:rsid w:val="00442364"/>
    <w:rsid w:val="004434D2"/>
    <w:rsid w:val="00443968"/>
    <w:rsid w:val="0044418C"/>
    <w:rsid w:val="00444CE0"/>
    <w:rsid w:val="00445D7B"/>
    <w:rsid w:val="0044736C"/>
    <w:rsid w:val="00447505"/>
    <w:rsid w:val="0044782F"/>
    <w:rsid w:val="00447BFD"/>
    <w:rsid w:val="00450079"/>
    <w:rsid w:val="00450C2B"/>
    <w:rsid w:val="00452551"/>
    <w:rsid w:val="00453D11"/>
    <w:rsid w:val="00454518"/>
    <w:rsid w:val="00454B49"/>
    <w:rsid w:val="00454E53"/>
    <w:rsid w:val="00454E9A"/>
    <w:rsid w:val="00454FBF"/>
    <w:rsid w:val="00455025"/>
    <w:rsid w:val="004555BC"/>
    <w:rsid w:val="0045562C"/>
    <w:rsid w:val="0045719D"/>
    <w:rsid w:val="00457835"/>
    <w:rsid w:val="004606A1"/>
    <w:rsid w:val="00460D4F"/>
    <w:rsid w:val="00464784"/>
    <w:rsid w:val="00464F36"/>
    <w:rsid w:val="0046521B"/>
    <w:rsid w:val="00465445"/>
    <w:rsid w:val="00465A2A"/>
    <w:rsid w:val="00465F31"/>
    <w:rsid w:val="00466104"/>
    <w:rsid w:val="00466372"/>
    <w:rsid w:val="00466A47"/>
    <w:rsid w:val="00467063"/>
    <w:rsid w:val="004672C6"/>
    <w:rsid w:val="00467328"/>
    <w:rsid w:val="004678F4"/>
    <w:rsid w:val="0047158A"/>
    <w:rsid w:val="00471753"/>
    <w:rsid w:val="00471841"/>
    <w:rsid w:val="004719A6"/>
    <w:rsid w:val="00471A02"/>
    <w:rsid w:val="00471EBF"/>
    <w:rsid w:val="00472494"/>
    <w:rsid w:val="00472C92"/>
    <w:rsid w:val="004747EE"/>
    <w:rsid w:val="00474CB4"/>
    <w:rsid w:val="00475408"/>
    <w:rsid w:val="0047725B"/>
    <w:rsid w:val="004773EA"/>
    <w:rsid w:val="004800C7"/>
    <w:rsid w:val="0048160B"/>
    <w:rsid w:val="00481B93"/>
    <w:rsid w:val="00482BFD"/>
    <w:rsid w:val="00484146"/>
    <w:rsid w:val="00484278"/>
    <w:rsid w:val="00485E8C"/>
    <w:rsid w:val="00485FE1"/>
    <w:rsid w:val="0048660E"/>
    <w:rsid w:val="00487018"/>
    <w:rsid w:val="0048743C"/>
    <w:rsid w:val="004911E8"/>
    <w:rsid w:val="0049129A"/>
    <w:rsid w:val="00492CD3"/>
    <w:rsid w:val="00492D4A"/>
    <w:rsid w:val="00493F78"/>
    <w:rsid w:val="0049474D"/>
    <w:rsid w:val="0049492A"/>
    <w:rsid w:val="004969E1"/>
    <w:rsid w:val="00496F1E"/>
    <w:rsid w:val="0049717A"/>
    <w:rsid w:val="00497529"/>
    <w:rsid w:val="004979BC"/>
    <w:rsid w:val="0049DEA3"/>
    <w:rsid w:val="004A1682"/>
    <w:rsid w:val="004A1691"/>
    <w:rsid w:val="004A2A37"/>
    <w:rsid w:val="004A2CD3"/>
    <w:rsid w:val="004A3569"/>
    <w:rsid w:val="004A4DCA"/>
    <w:rsid w:val="004A5109"/>
    <w:rsid w:val="004A55B7"/>
    <w:rsid w:val="004A603C"/>
    <w:rsid w:val="004A7792"/>
    <w:rsid w:val="004A78FA"/>
    <w:rsid w:val="004A7EDE"/>
    <w:rsid w:val="004B00E2"/>
    <w:rsid w:val="004B0657"/>
    <w:rsid w:val="004B0F7E"/>
    <w:rsid w:val="004B1272"/>
    <w:rsid w:val="004B1EC5"/>
    <w:rsid w:val="004B1F5F"/>
    <w:rsid w:val="004B2392"/>
    <w:rsid w:val="004B288A"/>
    <w:rsid w:val="004B29B5"/>
    <w:rsid w:val="004B2EF5"/>
    <w:rsid w:val="004B3C8B"/>
    <w:rsid w:val="004B3D91"/>
    <w:rsid w:val="004B5041"/>
    <w:rsid w:val="004B657B"/>
    <w:rsid w:val="004B689F"/>
    <w:rsid w:val="004B7F3B"/>
    <w:rsid w:val="004C0571"/>
    <w:rsid w:val="004C0AFF"/>
    <w:rsid w:val="004C0C5F"/>
    <w:rsid w:val="004C1AC1"/>
    <w:rsid w:val="004C212A"/>
    <w:rsid w:val="004C218E"/>
    <w:rsid w:val="004C2521"/>
    <w:rsid w:val="004C269F"/>
    <w:rsid w:val="004C333E"/>
    <w:rsid w:val="004C41CE"/>
    <w:rsid w:val="004C4B02"/>
    <w:rsid w:val="004C52D8"/>
    <w:rsid w:val="004C5771"/>
    <w:rsid w:val="004C5BE3"/>
    <w:rsid w:val="004C6C69"/>
    <w:rsid w:val="004C6C8F"/>
    <w:rsid w:val="004C741B"/>
    <w:rsid w:val="004C7BF3"/>
    <w:rsid w:val="004D1D3C"/>
    <w:rsid w:val="004D23EF"/>
    <w:rsid w:val="004D344E"/>
    <w:rsid w:val="004D43F9"/>
    <w:rsid w:val="004D486C"/>
    <w:rsid w:val="004D4879"/>
    <w:rsid w:val="004D4CAA"/>
    <w:rsid w:val="004D5290"/>
    <w:rsid w:val="004D5776"/>
    <w:rsid w:val="004D5A8C"/>
    <w:rsid w:val="004D5E92"/>
    <w:rsid w:val="004D5F97"/>
    <w:rsid w:val="004D654A"/>
    <w:rsid w:val="004D6E14"/>
    <w:rsid w:val="004D79F9"/>
    <w:rsid w:val="004D7F9E"/>
    <w:rsid w:val="004E05D3"/>
    <w:rsid w:val="004E092F"/>
    <w:rsid w:val="004E16B2"/>
    <w:rsid w:val="004E1A8A"/>
    <w:rsid w:val="004E2699"/>
    <w:rsid w:val="004E2AA3"/>
    <w:rsid w:val="004E2FA7"/>
    <w:rsid w:val="004E3687"/>
    <w:rsid w:val="004E4105"/>
    <w:rsid w:val="004E4D59"/>
    <w:rsid w:val="004E4DB6"/>
    <w:rsid w:val="004E5AE3"/>
    <w:rsid w:val="004E5D71"/>
    <w:rsid w:val="004E6539"/>
    <w:rsid w:val="004E73F3"/>
    <w:rsid w:val="004E7DA4"/>
    <w:rsid w:val="004F0159"/>
    <w:rsid w:val="004F0964"/>
    <w:rsid w:val="004F0BEA"/>
    <w:rsid w:val="004F100F"/>
    <w:rsid w:val="004F1AC8"/>
    <w:rsid w:val="004F21A4"/>
    <w:rsid w:val="004F3739"/>
    <w:rsid w:val="004F4467"/>
    <w:rsid w:val="004F4CFB"/>
    <w:rsid w:val="004F549F"/>
    <w:rsid w:val="004F5693"/>
    <w:rsid w:val="004F5A24"/>
    <w:rsid w:val="004F5B38"/>
    <w:rsid w:val="004F66F2"/>
    <w:rsid w:val="004F749A"/>
    <w:rsid w:val="0050001B"/>
    <w:rsid w:val="00500742"/>
    <w:rsid w:val="00500DC6"/>
    <w:rsid w:val="00503AF1"/>
    <w:rsid w:val="005043B6"/>
    <w:rsid w:val="00505041"/>
    <w:rsid w:val="00505206"/>
    <w:rsid w:val="00505B70"/>
    <w:rsid w:val="00505F50"/>
    <w:rsid w:val="005066C3"/>
    <w:rsid w:val="00506FBB"/>
    <w:rsid w:val="005077A5"/>
    <w:rsid w:val="00507991"/>
    <w:rsid w:val="00510503"/>
    <w:rsid w:val="00510B33"/>
    <w:rsid w:val="00510C87"/>
    <w:rsid w:val="0051101B"/>
    <w:rsid w:val="00511372"/>
    <w:rsid w:val="00511E23"/>
    <w:rsid w:val="00512D23"/>
    <w:rsid w:val="00512EEA"/>
    <w:rsid w:val="00513AEC"/>
    <w:rsid w:val="00513E93"/>
    <w:rsid w:val="00514408"/>
    <w:rsid w:val="00514C54"/>
    <w:rsid w:val="00514E04"/>
    <w:rsid w:val="0051549C"/>
    <w:rsid w:val="005156C2"/>
    <w:rsid w:val="00515B93"/>
    <w:rsid w:val="005161DD"/>
    <w:rsid w:val="00516ACF"/>
    <w:rsid w:val="00516F1D"/>
    <w:rsid w:val="005178ED"/>
    <w:rsid w:val="00517B32"/>
    <w:rsid w:val="00517E85"/>
    <w:rsid w:val="0052024C"/>
    <w:rsid w:val="005206CF"/>
    <w:rsid w:val="0052119B"/>
    <w:rsid w:val="00522E8C"/>
    <w:rsid w:val="00522ED3"/>
    <w:rsid w:val="0052346D"/>
    <w:rsid w:val="00523A42"/>
    <w:rsid w:val="00523F93"/>
    <w:rsid w:val="005244E1"/>
    <w:rsid w:val="00524851"/>
    <w:rsid w:val="00524A7D"/>
    <w:rsid w:val="005251B6"/>
    <w:rsid w:val="005257A4"/>
    <w:rsid w:val="00526362"/>
    <w:rsid w:val="00526D7F"/>
    <w:rsid w:val="00526E45"/>
    <w:rsid w:val="00527052"/>
    <w:rsid w:val="005279B8"/>
    <w:rsid w:val="00530948"/>
    <w:rsid w:val="00530DF5"/>
    <w:rsid w:val="0053279C"/>
    <w:rsid w:val="00532C10"/>
    <w:rsid w:val="00532F5A"/>
    <w:rsid w:val="0053337C"/>
    <w:rsid w:val="00533833"/>
    <w:rsid w:val="00535E39"/>
    <w:rsid w:val="0053A1BF"/>
    <w:rsid w:val="0054065C"/>
    <w:rsid w:val="0054109E"/>
    <w:rsid w:val="00541D11"/>
    <w:rsid w:val="00541D3B"/>
    <w:rsid w:val="00541ECB"/>
    <w:rsid w:val="005423A8"/>
    <w:rsid w:val="005432A2"/>
    <w:rsid w:val="00543CB8"/>
    <w:rsid w:val="00544FD1"/>
    <w:rsid w:val="00545048"/>
    <w:rsid w:val="0054672E"/>
    <w:rsid w:val="00546FF1"/>
    <w:rsid w:val="00547271"/>
    <w:rsid w:val="00547C2E"/>
    <w:rsid w:val="00550A32"/>
    <w:rsid w:val="00550D36"/>
    <w:rsid w:val="00550EA0"/>
    <w:rsid w:val="005513C1"/>
    <w:rsid w:val="00551C08"/>
    <w:rsid w:val="00552121"/>
    <w:rsid w:val="00552769"/>
    <w:rsid w:val="00553A91"/>
    <w:rsid w:val="005543EA"/>
    <w:rsid w:val="00554448"/>
    <w:rsid w:val="005546F7"/>
    <w:rsid w:val="0055518A"/>
    <w:rsid w:val="0055521D"/>
    <w:rsid w:val="005554FB"/>
    <w:rsid w:val="0055610E"/>
    <w:rsid w:val="0055627E"/>
    <w:rsid w:val="00556E97"/>
    <w:rsid w:val="005574C2"/>
    <w:rsid w:val="005574E4"/>
    <w:rsid w:val="0056010A"/>
    <w:rsid w:val="00560234"/>
    <w:rsid w:val="00560867"/>
    <w:rsid w:val="00560E0E"/>
    <w:rsid w:val="0056189F"/>
    <w:rsid w:val="00563AC3"/>
    <w:rsid w:val="0056405A"/>
    <w:rsid w:val="00565F6B"/>
    <w:rsid w:val="0056603E"/>
    <w:rsid w:val="0056628E"/>
    <w:rsid w:val="005664A5"/>
    <w:rsid w:val="00566A2C"/>
    <w:rsid w:val="005671E6"/>
    <w:rsid w:val="00567732"/>
    <w:rsid w:val="005703A4"/>
    <w:rsid w:val="00572464"/>
    <w:rsid w:val="005726D5"/>
    <w:rsid w:val="00572E96"/>
    <w:rsid w:val="00573013"/>
    <w:rsid w:val="005735DD"/>
    <w:rsid w:val="00573619"/>
    <w:rsid w:val="005739E5"/>
    <w:rsid w:val="005740F9"/>
    <w:rsid w:val="0057420E"/>
    <w:rsid w:val="005748BA"/>
    <w:rsid w:val="00574A64"/>
    <w:rsid w:val="00574E21"/>
    <w:rsid w:val="00575A19"/>
    <w:rsid w:val="00575C69"/>
    <w:rsid w:val="005760ED"/>
    <w:rsid w:val="0057616A"/>
    <w:rsid w:val="00576A84"/>
    <w:rsid w:val="005771FD"/>
    <w:rsid w:val="00577FC6"/>
    <w:rsid w:val="0058041D"/>
    <w:rsid w:val="00580E19"/>
    <w:rsid w:val="005813D5"/>
    <w:rsid w:val="0058175F"/>
    <w:rsid w:val="00581CA1"/>
    <w:rsid w:val="00582258"/>
    <w:rsid w:val="005835A7"/>
    <w:rsid w:val="005836E0"/>
    <w:rsid w:val="00584177"/>
    <w:rsid w:val="00584241"/>
    <w:rsid w:val="00584B4E"/>
    <w:rsid w:val="00584E3E"/>
    <w:rsid w:val="0058509B"/>
    <w:rsid w:val="005851DC"/>
    <w:rsid w:val="005855ED"/>
    <w:rsid w:val="00585933"/>
    <w:rsid w:val="00585B12"/>
    <w:rsid w:val="00586811"/>
    <w:rsid w:val="00586B3B"/>
    <w:rsid w:val="00586D76"/>
    <w:rsid w:val="00586F7C"/>
    <w:rsid w:val="00587E44"/>
    <w:rsid w:val="005900AF"/>
    <w:rsid w:val="00590A19"/>
    <w:rsid w:val="00592CC8"/>
    <w:rsid w:val="00592D74"/>
    <w:rsid w:val="00593607"/>
    <w:rsid w:val="005938A2"/>
    <w:rsid w:val="005940E7"/>
    <w:rsid w:val="005946F7"/>
    <w:rsid w:val="0059545A"/>
    <w:rsid w:val="0059565F"/>
    <w:rsid w:val="00596177"/>
    <w:rsid w:val="005967BB"/>
    <w:rsid w:val="00596CA0"/>
    <w:rsid w:val="00596CED"/>
    <w:rsid w:val="005971A8"/>
    <w:rsid w:val="0059735A"/>
    <w:rsid w:val="00597368"/>
    <w:rsid w:val="005A069F"/>
    <w:rsid w:val="005A0AF5"/>
    <w:rsid w:val="005A1377"/>
    <w:rsid w:val="005A1D69"/>
    <w:rsid w:val="005A223C"/>
    <w:rsid w:val="005A225A"/>
    <w:rsid w:val="005A2359"/>
    <w:rsid w:val="005A2C19"/>
    <w:rsid w:val="005A2D32"/>
    <w:rsid w:val="005A34ED"/>
    <w:rsid w:val="005A3CC3"/>
    <w:rsid w:val="005A405B"/>
    <w:rsid w:val="005A4228"/>
    <w:rsid w:val="005A4772"/>
    <w:rsid w:val="005A4980"/>
    <w:rsid w:val="005A51FD"/>
    <w:rsid w:val="005A53D7"/>
    <w:rsid w:val="005A57AE"/>
    <w:rsid w:val="005A659E"/>
    <w:rsid w:val="005A6A2F"/>
    <w:rsid w:val="005A7114"/>
    <w:rsid w:val="005A7143"/>
    <w:rsid w:val="005A7BA9"/>
    <w:rsid w:val="005A7F54"/>
    <w:rsid w:val="005B1194"/>
    <w:rsid w:val="005B11C6"/>
    <w:rsid w:val="005B1EF9"/>
    <w:rsid w:val="005B3669"/>
    <w:rsid w:val="005B3B86"/>
    <w:rsid w:val="005B49D1"/>
    <w:rsid w:val="005B70FD"/>
    <w:rsid w:val="005B7136"/>
    <w:rsid w:val="005B7166"/>
    <w:rsid w:val="005B7849"/>
    <w:rsid w:val="005C0C87"/>
    <w:rsid w:val="005C105F"/>
    <w:rsid w:val="005C13A1"/>
    <w:rsid w:val="005C20BF"/>
    <w:rsid w:val="005C2274"/>
    <w:rsid w:val="005C2F73"/>
    <w:rsid w:val="005C3023"/>
    <w:rsid w:val="005C4578"/>
    <w:rsid w:val="005C45E0"/>
    <w:rsid w:val="005C483B"/>
    <w:rsid w:val="005C4B82"/>
    <w:rsid w:val="005C504B"/>
    <w:rsid w:val="005C5058"/>
    <w:rsid w:val="005C5373"/>
    <w:rsid w:val="005C598D"/>
    <w:rsid w:val="005C59CF"/>
    <w:rsid w:val="005C5C8F"/>
    <w:rsid w:val="005C646A"/>
    <w:rsid w:val="005D0989"/>
    <w:rsid w:val="005D0C41"/>
    <w:rsid w:val="005D0DF4"/>
    <w:rsid w:val="005D26C1"/>
    <w:rsid w:val="005D2DD9"/>
    <w:rsid w:val="005D328C"/>
    <w:rsid w:val="005D3BE0"/>
    <w:rsid w:val="005D3D0A"/>
    <w:rsid w:val="005D4E1E"/>
    <w:rsid w:val="005D5405"/>
    <w:rsid w:val="005D56A8"/>
    <w:rsid w:val="005D5CAB"/>
    <w:rsid w:val="005E006F"/>
    <w:rsid w:val="005E0589"/>
    <w:rsid w:val="005E1086"/>
    <w:rsid w:val="005E12ED"/>
    <w:rsid w:val="005E1BE9"/>
    <w:rsid w:val="005E2308"/>
    <w:rsid w:val="005E2C48"/>
    <w:rsid w:val="005E33F7"/>
    <w:rsid w:val="005E36DF"/>
    <w:rsid w:val="005E39D2"/>
    <w:rsid w:val="005E3ED8"/>
    <w:rsid w:val="005E4228"/>
    <w:rsid w:val="005E4B0E"/>
    <w:rsid w:val="005E5920"/>
    <w:rsid w:val="005E605B"/>
    <w:rsid w:val="005E6A99"/>
    <w:rsid w:val="005E77CF"/>
    <w:rsid w:val="005F0691"/>
    <w:rsid w:val="005F0779"/>
    <w:rsid w:val="005F1798"/>
    <w:rsid w:val="005F2597"/>
    <w:rsid w:val="005F263D"/>
    <w:rsid w:val="005F40AA"/>
    <w:rsid w:val="005F4F32"/>
    <w:rsid w:val="005F648D"/>
    <w:rsid w:val="005F79FE"/>
    <w:rsid w:val="00600350"/>
    <w:rsid w:val="00601868"/>
    <w:rsid w:val="00602665"/>
    <w:rsid w:val="00602CB0"/>
    <w:rsid w:val="00603A48"/>
    <w:rsid w:val="00603A4A"/>
    <w:rsid w:val="00603FF8"/>
    <w:rsid w:val="006041BB"/>
    <w:rsid w:val="00604F6F"/>
    <w:rsid w:val="00605038"/>
    <w:rsid w:val="00605496"/>
    <w:rsid w:val="006054FE"/>
    <w:rsid w:val="00605BB8"/>
    <w:rsid w:val="00605D8B"/>
    <w:rsid w:val="006062F9"/>
    <w:rsid w:val="00607906"/>
    <w:rsid w:val="006088C7"/>
    <w:rsid w:val="00610223"/>
    <w:rsid w:val="00610335"/>
    <w:rsid w:val="00611466"/>
    <w:rsid w:val="00611579"/>
    <w:rsid w:val="00611D01"/>
    <w:rsid w:val="006122D0"/>
    <w:rsid w:val="00612372"/>
    <w:rsid w:val="00614AD5"/>
    <w:rsid w:val="0061514B"/>
    <w:rsid w:val="00615AA6"/>
    <w:rsid w:val="00616057"/>
    <w:rsid w:val="00616C4B"/>
    <w:rsid w:val="00617EC8"/>
    <w:rsid w:val="006207F9"/>
    <w:rsid w:val="00620EB3"/>
    <w:rsid w:val="00622227"/>
    <w:rsid w:val="00622C56"/>
    <w:rsid w:val="00623E06"/>
    <w:rsid w:val="00624898"/>
    <w:rsid w:val="006250BE"/>
    <w:rsid w:val="00625136"/>
    <w:rsid w:val="00626890"/>
    <w:rsid w:val="006268CC"/>
    <w:rsid w:val="00627068"/>
    <w:rsid w:val="0063035B"/>
    <w:rsid w:val="00631C44"/>
    <w:rsid w:val="00632A40"/>
    <w:rsid w:val="00632E7D"/>
    <w:rsid w:val="00634C12"/>
    <w:rsid w:val="00635364"/>
    <w:rsid w:val="0063565E"/>
    <w:rsid w:val="006370DB"/>
    <w:rsid w:val="00637CB9"/>
    <w:rsid w:val="00637E8D"/>
    <w:rsid w:val="00640440"/>
    <w:rsid w:val="0064047E"/>
    <w:rsid w:val="00640853"/>
    <w:rsid w:val="00640CCD"/>
    <w:rsid w:val="00641393"/>
    <w:rsid w:val="00641568"/>
    <w:rsid w:val="00643A7A"/>
    <w:rsid w:val="00645A9E"/>
    <w:rsid w:val="00646698"/>
    <w:rsid w:val="00647118"/>
    <w:rsid w:val="00647402"/>
    <w:rsid w:val="0064DB61"/>
    <w:rsid w:val="0064DB61"/>
    <w:rsid w:val="00650F97"/>
    <w:rsid w:val="0065123C"/>
    <w:rsid w:val="00651563"/>
    <w:rsid w:val="00651BE5"/>
    <w:rsid w:val="00652000"/>
    <w:rsid w:val="00652AB5"/>
    <w:rsid w:val="00652DC8"/>
    <w:rsid w:val="00653A4D"/>
    <w:rsid w:val="00653ABE"/>
    <w:rsid w:val="00653C3D"/>
    <w:rsid w:val="00653F9B"/>
    <w:rsid w:val="00654EDB"/>
    <w:rsid w:val="0065524A"/>
    <w:rsid w:val="00655AEF"/>
    <w:rsid w:val="00655D5A"/>
    <w:rsid w:val="00655ECE"/>
    <w:rsid w:val="0065655F"/>
    <w:rsid w:val="006568EF"/>
    <w:rsid w:val="0065705E"/>
    <w:rsid w:val="00657977"/>
    <w:rsid w:val="00657FB8"/>
    <w:rsid w:val="0065DFAD"/>
    <w:rsid w:val="00661EC7"/>
    <w:rsid w:val="00662739"/>
    <w:rsid w:val="00662DDC"/>
    <w:rsid w:val="00662EA8"/>
    <w:rsid w:val="00662F2E"/>
    <w:rsid w:val="0066339F"/>
    <w:rsid w:val="006644CA"/>
    <w:rsid w:val="00666324"/>
    <w:rsid w:val="00666F22"/>
    <w:rsid w:val="006672C7"/>
    <w:rsid w:val="00667F92"/>
    <w:rsid w:val="00670745"/>
    <w:rsid w:val="00671842"/>
    <w:rsid w:val="00672A71"/>
    <w:rsid w:val="00673F2E"/>
    <w:rsid w:val="00674049"/>
    <w:rsid w:val="006746E1"/>
    <w:rsid w:val="00674732"/>
    <w:rsid w:val="00674C82"/>
    <w:rsid w:val="0067579C"/>
    <w:rsid w:val="00675C12"/>
    <w:rsid w:val="00676A6C"/>
    <w:rsid w:val="006770CC"/>
    <w:rsid w:val="006775E5"/>
    <w:rsid w:val="006778B2"/>
    <w:rsid w:val="00677A4C"/>
    <w:rsid w:val="00677BD8"/>
    <w:rsid w:val="00682E57"/>
    <w:rsid w:val="00683ECC"/>
    <w:rsid w:val="0068405C"/>
    <w:rsid w:val="006842C5"/>
    <w:rsid w:val="00684835"/>
    <w:rsid w:val="006859DC"/>
    <w:rsid w:val="00685BDD"/>
    <w:rsid w:val="00685DCB"/>
    <w:rsid w:val="00685E8F"/>
    <w:rsid w:val="006902DD"/>
    <w:rsid w:val="00691F34"/>
    <w:rsid w:val="00692B1C"/>
    <w:rsid w:val="006935B5"/>
    <w:rsid w:val="00693ECB"/>
    <w:rsid w:val="006947D6"/>
    <w:rsid w:val="00694872"/>
    <w:rsid w:val="00694AE4"/>
    <w:rsid w:val="00694C71"/>
    <w:rsid w:val="00695441"/>
    <w:rsid w:val="006967B7"/>
    <w:rsid w:val="00696A9B"/>
    <w:rsid w:val="006971F6"/>
    <w:rsid w:val="006A0FCC"/>
    <w:rsid w:val="006A1194"/>
    <w:rsid w:val="006A271B"/>
    <w:rsid w:val="006A2C3F"/>
    <w:rsid w:val="006A2D9B"/>
    <w:rsid w:val="006A2FE9"/>
    <w:rsid w:val="006A30B5"/>
    <w:rsid w:val="006A3494"/>
    <w:rsid w:val="006A3A84"/>
    <w:rsid w:val="006A5AF1"/>
    <w:rsid w:val="006A60DB"/>
    <w:rsid w:val="006A741F"/>
    <w:rsid w:val="006A75D7"/>
    <w:rsid w:val="006B10EF"/>
    <w:rsid w:val="006B24FA"/>
    <w:rsid w:val="006B254C"/>
    <w:rsid w:val="006B27B3"/>
    <w:rsid w:val="006B2DFB"/>
    <w:rsid w:val="006B3C93"/>
    <w:rsid w:val="006B4FA1"/>
    <w:rsid w:val="006B585D"/>
    <w:rsid w:val="006B6BC1"/>
    <w:rsid w:val="006B7E7C"/>
    <w:rsid w:val="006C0AD4"/>
    <w:rsid w:val="006C0E1A"/>
    <w:rsid w:val="006C13FA"/>
    <w:rsid w:val="006C1E07"/>
    <w:rsid w:val="006C287C"/>
    <w:rsid w:val="006C2911"/>
    <w:rsid w:val="006C4613"/>
    <w:rsid w:val="006C4963"/>
    <w:rsid w:val="006C524F"/>
    <w:rsid w:val="006C5650"/>
    <w:rsid w:val="006C5904"/>
    <w:rsid w:val="006C71FD"/>
    <w:rsid w:val="006C77BE"/>
    <w:rsid w:val="006C7A81"/>
    <w:rsid w:val="006C7CF2"/>
    <w:rsid w:val="006D0CC7"/>
    <w:rsid w:val="006D1451"/>
    <w:rsid w:val="006D25D2"/>
    <w:rsid w:val="006D48EC"/>
    <w:rsid w:val="006D4D33"/>
    <w:rsid w:val="006D5A69"/>
    <w:rsid w:val="006D5D0B"/>
    <w:rsid w:val="006D68FF"/>
    <w:rsid w:val="006D6ECE"/>
    <w:rsid w:val="006D6EE4"/>
    <w:rsid w:val="006D740F"/>
    <w:rsid w:val="006E0A7C"/>
    <w:rsid w:val="006E0CBD"/>
    <w:rsid w:val="006E1676"/>
    <w:rsid w:val="006E16E3"/>
    <w:rsid w:val="006E24B7"/>
    <w:rsid w:val="006E2795"/>
    <w:rsid w:val="006E49F3"/>
    <w:rsid w:val="006E5EB7"/>
    <w:rsid w:val="006E6267"/>
    <w:rsid w:val="006E6838"/>
    <w:rsid w:val="006E72BA"/>
    <w:rsid w:val="006E7CB5"/>
    <w:rsid w:val="006F00E0"/>
    <w:rsid w:val="006F0111"/>
    <w:rsid w:val="006F075C"/>
    <w:rsid w:val="006F078D"/>
    <w:rsid w:val="006F2AA8"/>
    <w:rsid w:val="006F3343"/>
    <w:rsid w:val="006F3752"/>
    <w:rsid w:val="006F3BF8"/>
    <w:rsid w:val="006F52B1"/>
    <w:rsid w:val="006F5311"/>
    <w:rsid w:val="006F7053"/>
    <w:rsid w:val="006F74BF"/>
    <w:rsid w:val="006F7D18"/>
    <w:rsid w:val="00700155"/>
    <w:rsid w:val="0070194A"/>
    <w:rsid w:val="00701AF4"/>
    <w:rsid w:val="007020A4"/>
    <w:rsid w:val="007022EB"/>
    <w:rsid w:val="00702B7C"/>
    <w:rsid w:val="00702CC7"/>
    <w:rsid w:val="00703660"/>
    <w:rsid w:val="0070401B"/>
    <w:rsid w:val="00704210"/>
    <w:rsid w:val="007056DF"/>
    <w:rsid w:val="00705D5B"/>
    <w:rsid w:val="00705DA8"/>
    <w:rsid w:val="00705ED2"/>
    <w:rsid w:val="00706A73"/>
    <w:rsid w:val="00706F67"/>
    <w:rsid w:val="00707A7E"/>
    <w:rsid w:val="00707B95"/>
    <w:rsid w:val="00707D87"/>
    <w:rsid w:val="0071018C"/>
    <w:rsid w:val="0071086B"/>
    <w:rsid w:val="0071095B"/>
    <w:rsid w:val="00711E33"/>
    <w:rsid w:val="00712819"/>
    <w:rsid w:val="00712F0B"/>
    <w:rsid w:val="00713378"/>
    <w:rsid w:val="00713BC2"/>
    <w:rsid w:val="00714914"/>
    <w:rsid w:val="007152E3"/>
    <w:rsid w:val="0071721E"/>
    <w:rsid w:val="00717940"/>
    <w:rsid w:val="00717DF6"/>
    <w:rsid w:val="0072026A"/>
    <w:rsid w:val="007205F2"/>
    <w:rsid w:val="00720CEA"/>
    <w:rsid w:val="00721639"/>
    <w:rsid w:val="007216EF"/>
    <w:rsid w:val="00721AF0"/>
    <w:rsid w:val="00721EA9"/>
    <w:rsid w:val="007220C1"/>
    <w:rsid w:val="00722D54"/>
    <w:rsid w:val="00722DEC"/>
    <w:rsid w:val="00723DF8"/>
    <w:rsid w:val="00726579"/>
    <w:rsid w:val="0072698F"/>
    <w:rsid w:val="007269A1"/>
    <w:rsid w:val="007272F1"/>
    <w:rsid w:val="00727A9B"/>
    <w:rsid w:val="0073006D"/>
    <w:rsid w:val="007316AE"/>
    <w:rsid w:val="00731E96"/>
    <w:rsid w:val="00731FE7"/>
    <w:rsid w:val="0073250E"/>
    <w:rsid w:val="007334D8"/>
    <w:rsid w:val="00734782"/>
    <w:rsid w:val="007355E0"/>
    <w:rsid w:val="0073609D"/>
    <w:rsid w:val="0073789F"/>
    <w:rsid w:val="00737D3A"/>
    <w:rsid w:val="00743684"/>
    <w:rsid w:val="00744190"/>
    <w:rsid w:val="0074449C"/>
    <w:rsid w:val="00744BD7"/>
    <w:rsid w:val="007451CF"/>
    <w:rsid w:val="00746984"/>
    <w:rsid w:val="00746BF3"/>
    <w:rsid w:val="007476B3"/>
    <w:rsid w:val="00747ECD"/>
    <w:rsid w:val="00750EB9"/>
    <w:rsid w:val="007519B0"/>
    <w:rsid w:val="007522F9"/>
    <w:rsid w:val="007531D3"/>
    <w:rsid w:val="00753319"/>
    <w:rsid w:val="0075430B"/>
    <w:rsid w:val="0075465E"/>
    <w:rsid w:val="00755302"/>
    <w:rsid w:val="0075531A"/>
    <w:rsid w:val="00756B38"/>
    <w:rsid w:val="00757650"/>
    <w:rsid w:val="0075B44F"/>
    <w:rsid w:val="00760073"/>
    <w:rsid w:val="00761D1C"/>
    <w:rsid w:val="00763255"/>
    <w:rsid w:val="00763733"/>
    <w:rsid w:val="00763A15"/>
    <w:rsid w:val="007641F9"/>
    <w:rsid w:val="007648DD"/>
    <w:rsid w:val="00764CD8"/>
    <w:rsid w:val="007664A6"/>
    <w:rsid w:val="00766DC6"/>
    <w:rsid w:val="007673E3"/>
    <w:rsid w:val="00767787"/>
    <w:rsid w:val="0077018A"/>
    <w:rsid w:val="0077069F"/>
    <w:rsid w:val="00770F14"/>
    <w:rsid w:val="00771381"/>
    <w:rsid w:val="0077138A"/>
    <w:rsid w:val="007716C1"/>
    <w:rsid w:val="00771DE7"/>
    <w:rsid w:val="0077301B"/>
    <w:rsid w:val="007734B3"/>
    <w:rsid w:val="00774BB6"/>
    <w:rsid w:val="00774CBE"/>
    <w:rsid w:val="0077558C"/>
    <w:rsid w:val="00775F79"/>
    <w:rsid w:val="00776363"/>
    <w:rsid w:val="00776539"/>
    <w:rsid w:val="00776967"/>
    <w:rsid w:val="00776C81"/>
    <w:rsid w:val="00776D09"/>
    <w:rsid w:val="00776E2B"/>
    <w:rsid w:val="00776F0F"/>
    <w:rsid w:val="007774F7"/>
    <w:rsid w:val="0077760D"/>
    <w:rsid w:val="00777627"/>
    <w:rsid w:val="00777C2C"/>
    <w:rsid w:val="0077D73B"/>
    <w:rsid w:val="0078032E"/>
    <w:rsid w:val="00780C90"/>
    <w:rsid w:val="00781A93"/>
    <w:rsid w:val="00781F63"/>
    <w:rsid w:val="00782039"/>
    <w:rsid w:val="00782A18"/>
    <w:rsid w:val="007838A8"/>
    <w:rsid w:val="00786298"/>
    <w:rsid w:val="00786534"/>
    <w:rsid w:val="00787ED7"/>
    <w:rsid w:val="007903B3"/>
    <w:rsid w:val="007904F5"/>
    <w:rsid w:val="00791864"/>
    <w:rsid w:val="0079394A"/>
    <w:rsid w:val="00793E09"/>
    <w:rsid w:val="007950A2"/>
    <w:rsid w:val="00796735"/>
    <w:rsid w:val="0079699B"/>
    <w:rsid w:val="0079762D"/>
    <w:rsid w:val="007978F8"/>
    <w:rsid w:val="007A0188"/>
    <w:rsid w:val="007A10C2"/>
    <w:rsid w:val="007A1D07"/>
    <w:rsid w:val="007A1DB0"/>
    <w:rsid w:val="007A2708"/>
    <w:rsid w:val="007A2A6A"/>
    <w:rsid w:val="007A370A"/>
    <w:rsid w:val="007A3ACF"/>
    <w:rsid w:val="007A3CDD"/>
    <w:rsid w:val="007A499C"/>
    <w:rsid w:val="007A4AFD"/>
    <w:rsid w:val="007A5D20"/>
    <w:rsid w:val="007A6A14"/>
    <w:rsid w:val="007A7161"/>
    <w:rsid w:val="007A7551"/>
    <w:rsid w:val="007B0A75"/>
    <w:rsid w:val="007B1358"/>
    <w:rsid w:val="007B2878"/>
    <w:rsid w:val="007B2F70"/>
    <w:rsid w:val="007B31D6"/>
    <w:rsid w:val="007B3AE3"/>
    <w:rsid w:val="007B40AB"/>
    <w:rsid w:val="007B4850"/>
    <w:rsid w:val="007B5010"/>
    <w:rsid w:val="007B59FF"/>
    <w:rsid w:val="007B693C"/>
    <w:rsid w:val="007B720C"/>
    <w:rsid w:val="007B76B1"/>
    <w:rsid w:val="007B77D3"/>
    <w:rsid w:val="007B91C0"/>
    <w:rsid w:val="007C035F"/>
    <w:rsid w:val="007C098E"/>
    <w:rsid w:val="007C0D1F"/>
    <w:rsid w:val="007C1576"/>
    <w:rsid w:val="007C287C"/>
    <w:rsid w:val="007C2F04"/>
    <w:rsid w:val="007C315F"/>
    <w:rsid w:val="007C319D"/>
    <w:rsid w:val="007C34E7"/>
    <w:rsid w:val="007C52F9"/>
    <w:rsid w:val="007C5825"/>
    <w:rsid w:val="007C6104"/>
    <w:rsid w:val="007C6B3D"/>
    <w:rsid w:val="007C6B8B"/>
    <w:rsid w:val="007C7348"/>
    <w:rsid w:val="007C786A"/>
    <w:rsid w:val="007C7F14"/>
    <w:rsid w:val="007D00DD"/>
    <w:rsid w:val="007D0921"/>
    <w:rsid w:val="007D5CAF"/>
    <w:rsid w:val="007D6AC2"/>
    <w:rsid w:val="007D701A"/>
    <w:rsid w:val="007D78C9"/>
    <w:rsid w:val="007E0D82"/>
    <w:rsid w:val="007E1C29"/>
    <w:rsid w:val="007E200A"/>
    <w:rsid w:val="007E407C"/>
    <w:rsid w:val="007E425E"/>
    <w:rsid w:val="007E442C"/>
    <w:rsid w:val="007E44D4"/>
    <w:rsid w:val="007E5288"/>
    <w:rsid w:val="007E537B"/>
    <w:rsid w:val="007E6C42"/>
    <w:rsid w:val="007E6C43"/>
    <w:rsid w:val="007E7589"/>
    <w:rsid w:val="007E7800"/>
    <w:rsid w:val="007F09A7"/>
    <w:rsid w:val="007F0C58"/>
    <w:rsid w:val="007F12DD"/>
    <w:rsid w:val="007F16D1"/>
    <w:rsid w:val="007F26D2"/>
    <w:rsid w:val="007F27E1"/>
    <w:rsid w:val="007F330F"/>
    <w:rsid w:val="007F50F8"/>
    <w:rsid w:val="007F5120"/>
    <w:rsid w:val="007F51E2"/>
    <w:rsid w:val="007F578E"/>
    <w:rsid w:val="007F5B10"/>
    <w:rsid w:val="007F6CEF"/>
    <w:rsid w:val="007F7185"/>
    <w:rsid w:val="0080020D"/>
    <w:rsid w:val="00801AD6"/>
    <w:rsid w:val="00801DF2"/>
    <w:rsid w:val="00802546"/>
    <w:rsid w:val="00802B64"/>
    <w:rsid w:val="008035EE"/>
    <w:rsid w:val="00803C08"/>
    <w:rsid w:val="00804ABE"/>
    <w:rsid w:val="00805CA9"/>
    <w:rsid w:val="008067BE"/>
    <w:rsid w:val="00806CEB"/>
    <w:rsid w:val="00806FC3"/>
    <w:rsid w:val="00807212"/>
    <w:rsid w:val="008104EB"/>
    <w:rsid w:val="00810AEE"/>
    <w:rsid w:val="0081207F"/>
    <w:rsid w:val="00812B31"/>
    <w:rsid w:val="00812EC7"/>
    <w:rsid w:val="00813691"/>
    <w:rsid w:val="008136FB"/>
    <w:rsid w:val="00813F49"/>
    <w:rsid w:val="00813FC8"/>
    <w:rsid w:val="00814208"/>
    <w:rsid w:val="0081437B"/>
    <w:rsid w:val="00814AB4"/>
    <w:rsid w:val="00814C8E"/>
    <w:rsid w:val="008153B8"/>
    <w:rsid w:val="00815F14"/>
    <w:rsid w:val="008167B4"/>
    <w:rsid w:val="0081722E"/>
    <w:rsid w:val="008176B5"/>
    <w:rsid w:val="00817CBE"/>
    <w:rsid w:val="00820265"/>
    <w:rsid w:val="00820E5C"/>
    <w:rsid w:val="00821209"/>
    <w:rsid w:val="00821DAD"/>
    <w:rsid w:val="0082239F"/>
    <w:rsid w:val="0082292A"/>
    <w:rsid w:val="008229C8"/>
    <w:rsid w:val="00823428"/>
    <w:rsid w:val="00824C87"/>
    <w:rsid w:val="00824E2E"/>
    <w:rsid w:val="00825BDD"/>
    <w:rsid w:val="00825F50"/>
    <w:rsid w:val="008260B3"/>
    <w:rsid w:val="008279D9"/>
    <w:rsid w:val="00830278"/>
    <w:rsid w:val="008303E1"/>
    <w:rsid w:val="0083042F"/>
    <w:rsid w:val="00830CCD"/>
    <w:rsid w:val="00831F41"/>
    <w:rsid w:val="008324E7"/>
    <w:rsid w:val="008344D3"/>
    <w:rsid w:val="00834A49"/>
    <w:rsid w:val="00834D61"/>
    <w:rsid w:val="0083516B"/>
    <w:rsid w:val="00835425"/>
    <w:rsid w:val="00835E2C"/>
    <w:rsid w:val="0083624D"/>
    <w:rsid w:val="00836667"/>
    <w:rsid w:val="008371F7"/>
    <w:rsid w:val="0083780C"/>
    <w:rsid w:val="00839951"/>
    <w:rsid w:val="008404CD"/>
    <w:rsid w:val="00841893"/>
    <w:rsid w:val="0084191D"/>
    <w:rsid w:val="00842374"/>
    <w:rsid w:val="00842A9B"/>
    <w:rsid w:val="00842CD1"/>
    <w:rsid w:val="00842E9F"/>
    <w:rsid w:val="008430EF"/>
    <w:rsid w:val="008436B4"/>
    <w:rsid w:val="008441F6"/>
    <w:rsid w:val="0084525A"/>
    <w:rsid w:val="00845584"/>
    <w:rsid w:val="0084579F"/>
    <w:rsid w:val="00845D60"/>
    <w:rsid w:val="0084750F"/>
    <w:rsid w:val="00847626"/>
    <w:rsid w:val="00847BCC"/>
    <w:rsid w:val="008504E3"/>
    <w:rsid w:val="0085060C"/>
    <w:rsid w:val="00850DAD"/>
    <w:rsid w:val="00851162"/>
    <w:rsid w:val="008514E1"/>
    <w:rsid w:val="00851DE8"/>
    <w:rsid w:val="008520DB"/>
    <w:rsid w:val="00852AD5"/>
    <w:rsid w:val="0085314A"/>
    <w:rsid w:val="008536D9"/>
    <w:rsid w:val="008537C8"/>
    <w:rsid w:val="00853D66"/>
    <w:rsid w:val="00854108"/>
    <w:rsid w:val="00854B10"/>
    <w:rsid w:val="008551D5"/>
    <w:rsid w:val="00855FC4"/>
    <w:rsid w:val="0085702D"/>
    <w:rsid w:val="00857E29"/>
    <w:rsid w:val="00857EAE"/>
    <w:rsid w:val="008600F3"/>
    <w:rsid w:val="008601DB"/>
    <w:rsid w:val="00860D74"/>
    <w:rsid w:val="0086162C"/>
    <w:rsid w:val="00862BDF"/>
    <w:rsid w:val="00863A12"/>
    <w:rsid w:val="00864311"/>
    <w:rsid w:val="008644A7"/>
    <w:rsid w:val="008648A9"/>
    <w:rsid w:val="00864CFF"/>
    <w:rsid w:val="00864EE8"/>
    <w:rsid w:val="00866FEC"/>
    <w:rsid w:val="00867C0A"/>
    <w:rsid w:val="0087025C"/>
    <w:rsid w:val="008716E3"/>
    <w:rsid w:val="008717C0"/>
    <w:rsid w:val="00871CFC"/>
    <w:rsid w:val="0087247C"/>
    <w:rsid w:val="00872AC6"/>
    <w:rsid w:val="00872CE3"/>
    <w:rsid w:val="00872EEC"/>
    <w:rsid w:val="00873738"/>
    <w:rsid w:val="00873CC4"/>
    <w:rsid w:val="008744AB"/>
    <w:rsid w:val="008745F9"/>
    <w:rsid w:val="008747DC"/>
    <w:rsid w:val="008757E2"/>
    <w:rsid w:val="008765FA"/>
    <w:rsid w:val="008775B0"/>
    <w:rsid w:val="00877A14"/>
    <w:rsid w:val="00877B09"/>
    <w:rsid w:val="00880333"/>
    <w:rsid w:val="008813F4"/>
    <w:rsid w:val="008821FC"/>
    <w:rsid w:val="00883205"/>
    <w:rsid w:val="0088427F"/>
    <w:rsid w:val="008846F1"/>
    <w:rsid w:val="008848B3"/>
    <w:rsid w:val="00884E23"/>
    <w:rsid w:val="00885104"/>
    <w:rsid w:val="00885666"/>
    <w:rsid w:val="00885DA8"/>
    <w:rsid w:val="00886308"/>
    <w:rsid w:val="008865E6"/>
    <w:rsid w:val="008865F5"/>
    <w:rsid w:val="008866CB"/>
    <w:rsid w:val="008867FA"/>
    <w:rsid w:val="008877CF"/>
    <w:rsid w:val="008900A9"/>
    <w:rsid w:val="00890BDC"/>
    <w:rsid w:val="008910AD"/>
    <w:rsid w:val="00891206"/>
    <w:rsid w:val="008915ED"/>
    <w:rsid w:val="00891C47"/>
    <w:rsid w:val="00892C61"/>
    <w:rsid w:val="00892FD1"/>
    <w:rsid w:val="008939A5"/>
    <w:rsid w:val="00893A17"/>
    <w:rsid w:val="00893ED1"/>
    <w:rsid w:val="00894AA6"/>
    <w:rsid w:val="008950BD"/>
    <w:rsid w:val="0089544C"/>
    <w:rsid w:val="008959BD"/>
    <w:rsid w:val="008959C6"/>
    <w:rsid w:val="00895A7A"/>
    <w:rsid w:val="00896066"/>
    <w:rsid w:val="00896240"/>
    <w:rsid w:val="008973DA"/>
    <w:rsid w:val="008A0A40"/>
    <w:rsid w:val="008A0E34"/>
    <w:rsid w:val="008A13CE"/>
    <w:rsid w:val="008A1470"/>
    <w:rsid w:val="008A1F94"/>
    <w:rsid w:val="008A2290"/>
    <w:rsid w:val="008A2C2C"/>
    <w:rsid w:val="008A2E2A"/>
    <w:rsid w:val="008A3890"/>
    <w:rsid w:val="008A39B1"/>
    <w:rsid w:val="008A3BAE"/>
    <w:rsid w:val="008A3FDF"/>
    <w:rsid w:val="008A47D0"/>
    <w:rsid w:val="008A4DD3"/>
    <w:rsid w:val="008A5260"/>
    <w:rsid w:val="008A5DB9"/>
    <w:rsid w:val="008A5FB0"/>
    <w:rsid w:val="008A5FCB"/>
    <w:rsid w:val="008A6C98"/>
    <w:rsid w:val="008A74C5"/>
    <w:rsid w:val="008A7595"/>
    <w:rsid w:val="008A75A7"/>
    <w:rsid w:val="008A7845"/>
    <w:rsid w:val="008A7C75"/>
    <w:rsid w:val="008B0514"/>
    <w:rsid w:val="008B05D1"/>
    <w:rsid w:val="008B1653"/>
    <w:rsid w:val="008B26B7"/>
    <w:rsid w:val="008B3341"/>
    <w:rsid w:val="008B421D"/>
    <w:rsid w:val="008B4649"/>
    <w:rsid w:val="008B4D06"/>
    <w:rsid w:val="008B55CA"/>
    <w:rsid w:val="008B55D2"/>
    <w:rsid w:val="008B576F"/>
    <w:rsid w:val="008B5E00"/>
    <w:rsid w:val="008B610C"/>
    <w:rsid w:val="008B6736"/>
    <w:rsid w:val="008B6DF4"/>
    <w:rsid w:val="008B706A"/>
    <w:rsid w:val="008B7637"/>
    <w:rsid w:val="008B7ABD"/>
    <w:rsid w:val="008C00C5"/>
    <w:rsid w:val="008C1FFA"/>
    <w:rsid w:val="008C38AB"/>
    <w:rsid w:val="008C458D"/>
    <w:rsid w:val="008C4B5F"/>
    <w:rsid w:val="008C4D94"/>
    <w:rsid w:val="008C56BC"/>
    <w:rsid w:val="008C56F5"/>
    <w:rsid w:val="008C58FA"/>
    <w:rsid w:val="008C5DD4"/>
    <w:rsid w:val="008C5E97"/>
    <w:rsid w:val="008C60E4"/>
    <w:rsid w:val="008C62C2"/>
    <w:rsid w:val="008C62CB"/>
    <w:rsid w:val="008C7188"/>
    <w:rsid w:val="008D0FCD"/>
    <w:rsid w:val="008D1193"/>
    <w:rsid w:val="008D1438"/>
    <w:rsid w:val="008D1648"/>
    <w:rsid w:val="008D4041"/>
    <w:rsid w:val="008D4F6C"/>
    <w:rsid w:val="008D5E82"/>
    <w:rsid w:val="008D60AE"/>
    <w:rsid w:val="008D61BA"/>
    <w:rsid w:val="008D6390"/>
    <w:rsid w:val="008D6628"/>
    <w:rsid w:val="008D6D52"/>
    <w:rsid w:val="008D6F3A"/>
    <w:rsid w:val="008D7C27"/>
    <w:rsid w:val="008D7CDF"/>
    <w:rsid w:val="008E02DF"/>
    <w:rsid w:val="008E0449"/>
    <w:rsid w:val="008E115C"/>
    <w:rsid w:val="008E1A75"/>
    <w:rsid w:val="008E1B14"/>
    <w:rsid w:val="008E1CEB"/>
    <w:rsid w:val="008E1F6B"/>
    <w:rsid w:val="008E2D75"/>
    <w:rsid w:val="008E327A"/>
    <w:rsid w:val="008E415B"/>
    <w:rsid w:val="008E426E"/>
    <w:rsid w:val="008E46F9"/>
    <w:rsid w:val="008E49C1"/>
    <w:rsid w:val="008E4C69"/>
    <w:rsid w:val="008E6397"/>
    <w:rsid w:val="008E6B07"/>
    <w:rsid w:val="008E72DB"/>
    <w:rsid w:val="008E7479"/>
    <w:rsid w:val="008F0068"/>
    <w:rsid w:val="008F0560"/>
    <w:rsid w:val="008F1A1E"/>
    <w:rsid w:val="008F2138"/>
    <w:rsid w:val="008F28B9"/>
    <w:rsid w:val="008F36B2"/>
    <w:rsid w:val="008F3954"/>
    <w:rsid w:val="008F397C"/>
    <w:rsid w:val="008F3A27"/>
    <w:rsid w:val="008F3E32"/>
    <w:rsid w:val="008F3E82"/>
    <w:rsid w:val="008F432C"/>
    <w:rsid w:val="008F5784"/>
    <w:rsid w:val="0090093E"/>
    <w:rsid w:val="009011A0"/>
    <w:rsid w:val="00901E3A"/>
    <w:rsid w:val="00903DC5"/>
    <w:rsid w:val="0090403A"/>
    <w:rsid w:val="00906130"/>
    <w:rsid w:val="00906D1C"/>
    <w:rsid w:val="00907BF0"/>
    <w:rsid w:val="00907F3A"/>
    <w:rsid w:val="009108B6"/>
    <w:rsid w:val="009126F1"/>
    <w:rsid w:val="00912996"/>
    <w:rsid w:val="00913D0D"/>
    <w:rsid w:val="00914732"/>
    <w:rsid w:val="00914D15"/>
    <w:rsid w:val="00914D90"/>
    <w:rsid w:val="00915839"/>
    <w:rsid w:val="0091683D"/>
    <w:rsid w:val="0091709A"/>
    <w:rsid w:val="009171DA"/>
    <w:rsid w:val="00917276"/>
    <w:rsid w:val="00917B69"/>
    <w:rsid w:val="00917F83"/>
    <w:rsid w:val="009200D6"/>
    <w:rsid w:val="00920DAA"/>
    <w:rsid w:val="00921B98"/>
    <w:rsid w:val="009225B7"/>
    <w:rsid w:val="00922B1D"/>
    <w:rsid w:val="009230A4"/>
    <w:rsid w:val="009231E3"/>
    <w:rsid w:val="009235BC"/>
    <w:rsid w:val="00924472"/>
    <w:rsid w:val="009247BA"/>
    <w:rsid w:val="00925385"/>
    <w:rsid w:val="00925CB4"/>
    <w:rsid w:val="00926169"/>
    <w:rsid w:val="00926335"/>
    <w:rsid w:val="009268A8"/>
    <w:rsid w:val="009273A0"/>
    <w:rsid w:val="00927707"/>
    <w:rsid w:val="0092778F"/>
    <w:rsid w:val="00927B36"/>
    <w:rsid w:val="009310D3"/>
    <w:rsid w:val="009313BB"/>
    <w:rsid w:val="00931FC9"/>
    <w:rsid w:val="00932AE5"/>
    <w:rsid w:val="009341C2"/>
    <w:rsid w:val="00934B98"/>
    <w:rsid w:val="009353BC"/>
    <w:rsid w:val="009355C2"/>
    <w:rsid w:val="009358BB"/>
    <w:rsid w:val="00935C4E"/>
    <w:rsid w:val="00936C23"/>
    <w:rsid w:val="00937022"/>
    <w:rsid w:val="009376FC"/>
    <w:rsid w:val="00941494"/>
    <w:rsid w:val="009414DB"/>
    <w:rsid w:val="0094195F"/>
    <w:rsid w:val="00942D9B"/>
    <w:rsid w:val="009435D8"/>
    <w:rsid w:val="009435FC"/>
    <w:rsid w:val="0094377C"/>
    <w:rsid w:val="0094388D"/>
    <w:rsid w:val="0094649D"/>
    <w:rsid w:val="009479E0"/>
    <w:rsid w:val="00947B14"/>
    <w:rsid w:val="00947FB7"/>
    <w:rsid w:val="00950033"/>
    <w:rsid w:val="0095029F"/>
    <w:rsid w:val="00950878"/>
    <w:rsid w:val="00951001"/>
    <w:rsid w:val="00952E56"/>
    <w:rsid w:val="00952FC8"/>
    <w:rsid w:val="00954075"/>
    <w:rsid w:val="00954D5E"/>
    <w:rsid w:val="0095521A"/>
    <w:rsid w:val="0095600E"/>
    <w:rsid w:val="0095759D"/>
    <w:rsid w:val="00957CBD"/>
    <w:rsid w:val="009605BF"/>
    <w:rsid w:val="009635E6"/>
    <w:rsid w:val="00965B58"/>
    <w:rsid w:val="00965E1D"/>
    <w:rsid w:val="00966164"/>
    <w:rsid w:val="00966AED"/>
    <w:rsid w:val="0096724D"/>
    <w:rsid w:val="009709AF"/>
    <w:rsid w:val="00971077"/>
    <w:rsid w:val="0097147C"/>
    <w:rsid w:val="00971EE7"/>
    <w:rsid w:val="009725FE"/>
    <w:rsid w:val="0097270E"/>
    <w:rsid w:val="00972E4C"/>
    <w:rsid w:val="00973651"/>
    <w:rsid w:val="00973AB9"/>
    <w:rsid w:val="009748D6"/>
    <w:rsid w:val="00974AA8"/>
    <w:rsid w:val="00974CB7"/>
    <w:rsid w:val="00974E24"/>
    <w:rsid w:val="00975AB2"/>
    <w:rsid w:val="00976126"/>
    <w:rsid w:val="00976203"/>
    <w:rsid w:val="00976AE6"/>
    <w:rsid w:val="00977262"/>
    <w:rsid w:val="009774F0"/>
    <w:rsid w:val="009777DE"/>
    <w:rsid w:val="009778D8"/>
    <w:rsid w:val="00980178"/>
    <w:rsid w:val="00980274"/>
    <w:rsid w:val="009819ED"/>
    <w:rsid w:val="00981EEF"/>
    <w:rsid w:val="00982863"/>
    <w:rsid w:val="00982A3B"/>
    <w:rsid w:val="00982E2F"/>
    <w:rsid w:val="00982F65"/>
    <w:rsid w:val="00984806"/>
    <w:rsid w:val="009852CB"/>
    <w:rsid w:val="00985418"/>
    <w:rsid w:val="009855F3"/>
    <w:rsid w:val="00985756"/>
    <w:rsid w:val="00985913"/>
    <w:rsid w:val="00985FEA"/>
    <w:rsid w:val="0098636C"/>
    <w:rsid w:val="009869E8"/>
    <w:rsid w:val="00986CB8"/>
    <w:rsid w:val="009872E0"/>
    <w:rsid w:val="009872F7"/>
    <w:rsid w:val="0098747E"/>
    <w:rsid w:val="0098754A"/>
    <w:rsid w:val="00988A98"/>
    <w:rsid w:val="00990D94"/>
    <w:rsid w:val="00990DA3"/>
    <w:rsid w:val="00990DE3"/>
    <w:rsid w:val="009911B6"/>
    <w:rsid w:val="009925D1"/>
    <w:rsid w:val="00992C43"/>
    <w:rsid w:val="00993522"/>
    <w:rsid w:val="00993D04"/>
    <w:rsid w:val="00994611"/>
    <w:rsid w:val="00995D44"/>
    <w:rsid w:val="00996566"/>
    <w:rsid w:val="00996B1B"/>
    <w:rsid w:val="00997A65"/>
    <w:rsid w:val="009A0960"/>
    <w:rsid w:val="009A0C3E"/>
    <w:rsid w:val="009A0ED6"/>
    <w:rsid w:val="009A1F78"/>
    <w:rsid w:val="009A2237"/>
    <w:rsid w:val="009A28FF"/>
    <w:rsid w:val="009A345D"/>
    <w:rsid w:val="009A3A81"/>
    <w:rsid w:val="009A3B53"/>
    <w:rsid w:val="009A3B9B"/>
    <w:rsid w:val="009A3F4D"/>
    <w:rsid w:val="009A40FE"/>
    <w:rsid w:val="009A4D3F"/>
    <w:rsid w:val="009A4F04"/>
    <w:rsid w:val="009A4FB7"/>
    <w:rsid w:val="009A5768"/>
    <w:rsid w:val="009A5DD1"/>
    <w:rsid w:val="009A65AF"/>
    <w:rsid w:val="009A6CC4"/>
    <w:rsid w:val="009A79E0"/>
    <w:rsid w:val="009A7E91"/>
    <w:rsid w:val="009A7FD3"/>
    <w:rsid w:val="009B0309"/>
    <w:rsid w:val="009B0A9C"/>
    <w:rsid w:val="009B0C41"/>
    <w:rsid w:val="009B0F6F"/>
    <w:rsid w:val="009B210E"/>
    <w:rsid w:val="009B276F"/>
    <w:rsid w:val="009B2A83"/>
    <w:rsid w:val="009B4079"/>
    <w:rsid w:val="009B5191"/>
    <w:rsid w:val="009B569F"/>
    <w:rsid w:val="009B6CC7"/>
    <w:rsid w:val="009B70DD"/>
    <w:rsid w:val="009B76DE"/>
    <w:rsid w:val="009B7C94"/>
    <w:rsid w:val="009C0C88"/>
    <w:rsid w:val="009C1F5F"/>
    <w:rsid w:val="009C2201"/>
    <w:rsid w:val="009C2A92"/>
    <w:rsid w:val="009C2FD1"/>
    <w:rsid w:val="009C37AB"/>
    <w:rsid w:val="009C3B28"/>
    <w:rsid w:val="009C51E1"/>
    <w:rsid w:val="009C617E"/>
    <w:rsid w:val="009C624A"/>
    <w:rsid w:val="009C700C"/>
    <w:rsid w:val="009C79C0"/>
    <w:rsid w:val="009C7D86"/>
    <w:rsid w:val="009D0E0E"/>
    <w:rsid w:val="009D102A"/>
    <w:rsid w:val="009D140C"/>
    <w:rsid w:val="009D1482"/>
    <w:rsid w:val="009D21BF"/>
    <w:rsid w:val="009D29F4"/>
    <w:rsid w:val="009D34E2"/>
    <w:rsid w:val="009D4A68"/>
    <w:rsid w:val="009D4DD8"/>
    <w:rsid w:val="009D5AEA"/>
    <w:rsid w:val="009D7FCF"/>
    <w:rsid w:val="009E073C"/>
    <w:rsid w:val="009E11F7"/>
    <w:rsid w:val="009E1AF5"/>
    <w:rsid w:val="009E1DA2"/>
    <w:rsid w:val="009E2080"/>
    <w:rsid w:val="009E2546"/>
    <w:rsid w:val="009E2758"/>
    <w:rsid w:val="009E2E91"/>
    <w:rsid w:val="009E2EDE"/>
    <w:rsid w:val="009E31D8"/>
    <w:rsid w:val="009E325C"/>
    <w:rsid w:val="009E3641"/>
    <w:rsid w:val="009E3D4B"/>
    <w:rsid w:val="009E4339"/>
    <w:rsid w:val="009E4505"/>
    <w:rsid w:val="009E53EA"/>
    <w:rsid w:val="009E6204"/>
    <w:rsid w:val="009E69A7"/>
    <w:rsid w:val="009E75AA"/>
    <w:rsid w:val="009E7C83"/>
    <w:rsid w:val="009E7FCA"/>
    <w:rsid w:val="009F0475"/>
    <w:rsid w:val="009F065E"/>
    <w:rsid w:val="009F0C7A"/>
    <w:rsid w:val="009F0E6B"/>
    <w:rsid w:val="009F1A09"/>
    <w:rsid w:val="009F1CB5"/>
    <w:rsid w:val="009F2E29"/>
    <w:rsid w:val="009F35F3"/>
    <w:rsid w:val="009F3DB1"/>
    <w:rsid w:val="009F49C6"/>
    <w:rsid w:val="009F57BD"/>
    <w:rsid w:val="009F5E57"/>
    <w:rsid w:val="009F680B"/>
    <w:rsid w:val="009F6BFC"/>
    <w:rsid w:val="009F6CA3"/>
    <w:rsid w:val="009F6EAA"/>
    <w:rsid w:val="009F6EAC"/>
    <w:rsid w:val="009F71C4"/>
    <w:rsid w:val="009F7317"/>
    <w:rsid w:val="009F7675"/>
    <w:rsid w:val="009F7684"/>
    <w:rsid w:val="00A0442E"/>
    <w:rsid w:val="00A055DA"/>
    <w:rsid w:val="00A065EE"/>
    <w:rsid w:val="00A06A7B"/>
    <w:rsid w:val="00A06CCA"/>
    <w:rsid w:val="00A06EE1"/>
    <w:rsid w:val="00A07234"/>
    <w:rsid w:val="00A07896"/>
    <w:rsid w:val="00A07F8A"/>
    <w:rsid w:val="00A104C7"/>
    <w:rsid w:val="00A11D96"/>
    <w:rsid w:val="00A124F6"/>
    <w:rsid w:val="00A13084"/>
    <w:rsid w:val="00A131CA"/>
    <w:rsid w:val="00A13573"/>
    <w:rsid w:val="00A13706"/>
    <w:rsid w:val="00A138E3"/>
    <w:rsid w:val="00A13A41"/>
    <w:rsid w:val="00A141C2"/>
    <w:rsid w:val="00A15151"/>
    <w:rsid w:val="00A155B5"/>
    <w:rsid w:val="00A156CC"/>
    <w:rsid w:val="00A1579B"/>
    <w:rsid w:val="00A157CF"/>
    <w:rsid w:val="00A17D54"/>
    <w:rsid w:val="00A20DAB"/>
    <w:rsid w:val="00A20ECA"/>
    <w:rsid w:val="00A212A8"/>
    <w:rsid w:val="00A21EBA"/>
    <w:rsid w:val="00A2200F"/>
    <w:rsid w:val="00A22721"/>
    <w:rsid w:val="00A23A74"/>
    <w:rsid w:val="00A2414D"/>
    <w:rsid w:val="00A24E37"/>
    <w:rsid w:val="00A25246"/>
    <w:rsid w:val="00A25BE2"/>
    <w:rsid w:val="00A25D35"/>
    <w:rsid w:val="00A31099"/>
    <w:rsid w:val="00A31456"/>
    <w:rsid w:val="00A316C1"/>
    <w:rsid w:val="00A32167"/>
    <w:rsid w:val="00A325E3"/>
    <w:rsid w:val="00A328B2"/>
    <w:rsid w:val="00A32A5B"/>
    <w:rsid w:val="00A334A6"/>
    <w:rsid w:val="00A33EA2"/>
    <w:rsid w:val="00A34646"/>
    <w:rsid w:val="00A36C5B"/>
    <w:rsid w:val="00A36F90"/>
    <w:rsid w:val="00A37A03"/>
    <w:rsid w:val="00A37AE6"/>
    <w:rsid w:val="00A37E4F"/>
    <w:rsid w:val="00A40362"/>
    <w:rsid w:val="00A40909"/>
    <w:rsid w:val="00A40DCB"/>
    <w:rsid w:val="00A412B5"/>
    <w:rsid w:val="00A4150E"/>
    <w:rsid w:val="00A41650"/>
    <w:rsid w:val="00A4194F"/>
    <w:rsid w:val="00A41BBD"/>
    <w:rsid w:val="00A427C9"/>
    <w:rsid w:val="00A42AD0"/>
    <w:rsid w:val="00A43C94"/>
    <w:rsid w:val="00A44768"/>
    <w:rsid w:val="00A44903"/>
    <w:rsid w:val="00A44C3B"/>
    <w:rsid w:val="00A45B8D"/>
    <w:rsid w:val="00A465F0"/>
    <w:rsid w:val="00A479AE"/>
    <w:rsid w:val="00A5026E"/>
    <w:rsid w:val="00A50787"/>
    <w:rsid w:val="00A5177C"/>
    <w:rsid w:val="00A51C26"/>
    <w:rsid w:val="00A51D51"/>
    <w:rsid w:val="00A52292"/>
    <w:rsid w:val="00A52432"/>
    <w:rsid w:val="00A5253C"/>
    <w:rsid w:val="00A52BCD"/>
    <w:rsid w:val="00A54287"/>
    <w:rsid w:val="00A54A1A"/>
    <w:rsid w:val="00A54B13"/>
    <w:rsid w:val="00A54F16"/>
    <w:rsid w:val="00A557EB"/>
    <w:rsid w:val="00A56EA6"/>
    <w:rsid w:val="00A57223"/>
    <w:rsid w:val="00A5728D"/>
    <w:rsid w:val="00A57555"/>
    <w:rsid w:val="00A6099C"/>
    <w:rsid w:val="00A614D7"/>
    <w:rsid w:val="00A616B9"/>
    <w:rsid w:val="00A632B7"/>
    <w:rsid w:val="00A64428"/>
    <w:rsid w:val="00A64442"/>
    <w:rsid w:val="00A663A4"/>
    <w:rsid w:val="00A67107"/>
    <w:rsid w:val="00A671B8"/>
    <w:rsid w:val="00A7048C"/>
    <w:rsid w:val="00A70FDB"/>
    <w:rsid w:val="00A713C1"/>
    <w:rsid w:val="00A71C56"/>
    <w:rsid w:val="00A72C0F"/>
    <w:rsid w:val="00A72D18"/>
    <w:rsid w:val="00A737B9"/>
    <w:rsid w:val="00A740D2"/>
    <w:rsid w:val="00A760EF"/>
    <w:rsid w:val="00A765C3"/>
    <w:rsid w:val="00A76E9F"/>
    <w:rsid w:val="00A77F5F"/>
    <w:rsid w:val="00A8034F"/>
    <w:rsid w:val="00A81449"/>
    <w:rsid w:val="00A81761"/>
    <w:rsid w:val="00A81912"/>
    <w:rsid w:val="00A81ECA"/>
    <w:rsid w:val="00A82089"/>
    <w:rsid w:val="00A8297E"/>
    <w:rsid w:val="00A83AD4"/>
    <w:rsid w:val="00A85D1A"/>
    <w:rsid w:val="00A86203"/>
    <w:rsid w:val="00A8686E"/>
    <w:rsid w:val="00A879C4"/>
    <w:rsid w:val="00A90476"/>
    <w:rsid w:val="00A90F7A"/>
    <w:rsid w:val="00A91633"/>
    <w:rsid w:val="00A91827"/>
    <w:rsid w:val="00A922B8"/>
    <w:rsid w:val="00A933E2"/>
    <w:rsid w:val="00A944F9"/>
    <w:rsid w:val="00A948F4"/>
    <w:rsid w:val="00A95005"/>
    <w:rsid w:val="00A9549B"/>
    <w:rsid w:val="00A95643"/>
    <w:rsid w:val="00A963B2"/>
    <w:rsid w:val="00AA0003"/>
    <w:rsid w:val="00AA02F9"/>
    <w:rsid w:val="00AA12F9"/>
    <w:rsid w:val="00AA1B0E"/>
    <w:rsid w:val="00AA2381"/>
    <w:rsid w:val="00AA2A38"/>
    <w:rsid w:val="00AA35FA"/>
    <w:rsid w:val="00AA3A7C"/>
    <w:rsid w:val="00AA3E91"/>
    <w:rsid w:val="00AA44FA"/>
    <w:rsid w:val="00AA485D"/>
    <w:rsid w:val="00AA540C"/>
    <w:rsid w:val="00AA54B1"/>
    <w:rsid w:val="00AA557B"/>
    <w:rsid w:val="00AA56B3"/>
    <w:rsid w:val="00AA5D73"/>
    <w:rsid w:val="00AA629C"/>
    <w:rsid w:val="00AA65DD"/>
    <w:rsid w:val="00AA6C0C"/>
    <w:rsid w:val="00AA7456"/>
    <w:rsid w:val="00AB06A6"/>
    <w:rsid w:val="00AB1109"/>
    <w:rsid w:val="00AB172C"/>
    <w:rsid w:val="00AB30FA"/>
    <w:rsid w:val="00AB33E8"/>
    <w:rsid w:val="00AB3FBC"/>
    <w:rsid w:val="00AB4486"/>
    <w:rsid w:val="00AB4825"/>
    <w:rsid w:val="00AB519A"/>
    <w:rsid w:val="00AB57A2"/>
    <w:rsid w:val="00AB5FA1"/>
    <w:rsid w:val="00AB6ADB"/>
    <w:rsid w:val="00AB6E57"/>
    <w:rsid w:val="00AB70E8"/>
    <w:rsid w:val="00AB7277"/>
    <w:rsid w:val="00AB74E0"/>
    <w:rsid w:val="00AB75D6"/>
    <w:rsid w:val="00AC0B21"/>
    <w:rsid w:val="00AC0B26"/>
    <w:rsid w:val="00AC0F95"/>
    <w:rsid w:val="00AC1450"/>
    <w:rsid w:val="00AC1DAF"/>
    <w:rsid w:val="00AC378A"/>
    <w:rsid w:val="00AC4F89"/>
    <w:rsid w:val="00AC59B4"/>
    <w:rsid w:val="00AC5A57"/>
    <w:rsid w:val="00AC5C25"/>
    <w:rsid w:val="00AC6022"/>
    <w:rsid w:val="00AC60DB"/>
    <w:rsid w:val="00AC75A3"/>
    <w:rsid w:val="00AC7CB9"/>
    <w:rsid w:val="00AD0EC5"/>
    <w:rsid w:val="00AD0EC6"/>
    <w:rsid w:val="00AD1508"/>
    <w:rsid w:val="00AD19A5"/>
    <w:rsid w:val="00AD1DDA"/>
    <w:rsid w:val="00AD23C9"/>
    <w:rsid w:val="00AD48F0"/>
    <w:rsid w:val="00AD4F45"/>
    <w:rsid w:val="00AD7069"/>
    <w:rsid w:val="00AD7712"/>
    <w:rsid w:val="00AD7944"/>
    <w:rsid w:val="00AD7A02"/>
    <w:rsid w:val="00AD7C05"/>
    <w:rsid w:val="00AE0A0F"/>
    <w:rsid w:val="00AE0A1B"/>
    <w:rsid w:val="00AE18D8"/>
    <w:rsid w:val="00AE285E"/>
    <w:rsid w:val="00AE2EBF"/>
    <w:rsid w:val="00AE41DD"/>
    <w:rsid w:val="00AE56D8"/>
    <w:rsid w:val="00AE62FB"/>
    <w:rsid w:val="00AE6B87"/>
    <w:rsid w:val="00AE6E50"/>
    <w:rsid w:val="00AE74F3"/>
    <w:rsid w:val="00AE78B0"/>
    <w:rsid w:val="00AF04CE"/>
    <w:rsid w:val="00AF0BE7"/>
    <w:rsid w:val="00AF0E4D"/>
    <w:rsid w:val="00AF0EDC"/>
    <w:rsid w:val="00AF24F4"/>
    <w:rsid w:val="00AF25B6"/>
    <w:rsid w:val="00AF32BF"/>
    <w:rsid w:val="00AF43C8"/>
    <w:rsid w:val="00AF4514"/>
    <w:rsid w:val="00AF4CD4"/>
    <w:rsid w:val="00AF526E"/>
    <w:rsid w:val="00AF565F"/>
    <w:rsid w:val="00AF57B7"/>
    <w:rsid w:val="00AF5BAE"/>
    <w:rsid w:val="00AF5C33"/>
    <w:rsid w:val="00AF605C"/>
    <w:rsid w:val="00AF69C7"/>
    <w:rsid w:val="00AF6C82"/>
    <w:rsid w:val="00AF721D"/>
    <w:rsid w:val="00AF78E0"/>
    <w:rsid w:val="00B0009D"/>
    <w:rsid w:val="00B00390"/>
    <w:rsid w:val="00B00961"/>
    <w:rsid w:val="00B00E47"/>
    <w:rsid w:val="00B02011"/>
    <w:rsid w:val="00B027C1"/>
    <w:rsid w:val="00B02C45"/>
    <w:rsid w:val="00B03648"/>
    <w:rsid w:val="00B03CC7"/>
    <w:rsid w:val="00B04924"/>
    <w:rsid w:val="00B05502"/>
    <w:rsid w:val="00B05C13"/>
    <w:rsid w:val="00B07643"/>
    <w:rsid w:val="00B07D17"/>
    <w:rsid w:val="00B07DBF"/>
    <w:rsid w:val="00B100E5"/>
    <w:rsid w:val="00B10149"/>
    <w:rsid w:val="00B102C9"/>
    <w:rsid w:val="00B102DF"/>
    <w:rsid w:val="00B1139B"/>
    <w:rsid w:val="00B126D1"/>
    <w:rsid w:val="00B13339"/>
    <w:rsid w:val="00B13504"/>
    <w:rsid w:val="00B13725"/>
    <w:rsid w:val="00B13E84"/>
    <w:rsid w:val="00B140E1"/>
    <w:rsid w:val="00B14B72"/>
    <w:rsid w:val="00B14D48"/>
    <w:rsid w:val="00B1637D"/>
    <w:rsid w:val="00B16839"/>
    <w:rsid w:val="00B1688D"/>
    <w:rsid w:val="00B16CBC"/>
    <w:rsid w:val="00B2068E"/>
    <w:rsid w:val="00B20BCC"/>
    <w:rsid w:val="00B2189B"/>
    <w:rsid w:val="00B227A6"/>
    <w:rsid w:val="00B22C91"/>
    <w:rsid w:val="00B237F1"/>
    <w:rsid w:val="00B23F2F"/>
    <w:rsid w:val="00B23F77"/>
    <w:rsid w:val="00B240F7"/>
    <w:rsid w:val="00B24774"/>
    <w:rsid w:val="00B24D40"/>
    <w:rsid w:val="00B2537F"/>
    <w:rsid w:val="00B258A4"/>
    <w:rsid w:val="00B258D6"/>
    <w:rsid w:val="00B2657D"/>
    <w:rsid w:val="00B27137"/>
    <w:rsid w:val="00B27252"/>
    <w:rsid w:val="00B27802"/>
    <w:rsid w:val="00B2788A"/>
    <w:rsid w:val="00B27AC9"/>
    <w:rsid w:val="00B30037"/>
    <w:rsid w:val="00B30FAC"/>
    <w:rsid w:val="00B31380"/>
    <w:rsid w:val="00B31642"/>
    <w:rsid w:val="00B335C5"/>
    <w:rsid w:val="00B337C3"/>
    <w:rsid w:val="00B33C20"/>
    <w:rsid w:val="00B33CD3"/>
    <w:rsid w:val="00B34E99"/>
    <w:rsid w:val="00B350A5"/>
    <w:rsid w:val="00B3679C"/>
    <w:rsid w:val="00B369C7"/>
    <w:rsid w:val="00B36D36"/>
    <w:rsid w:val="00B3762D"/>
    <w:rsid w:val="00B4060A"/>
    <w:rsid w:val="00B40814"/>
    <w:rsid w:val="00B40B48"/>
    <w:rsid w:val="00B40CD1"/>
    <w:rsid w:val="00B40D81"/>
    <w:rsid w:val="00B41A32"/>
    <w:rsid w:val="00B42C28"/>
    <w:rsid w:val="00B438DF"/>
    <w:rsid w:val="00B44499"/>
    <w:rsid w:val="00B4463B"/>
    <w:rsid w:val="00B44716"/>
    <w:rsid w:val="00B47018"/>
    <w:rsid w:val="00B47AC4"/>
    <w:rsid w:val="00B50A55"/>
    <w:rsid w:val="00B50CBB"/>
    <w:rsid w:val="00B511A7"/>
    <w:rsid w:val="00B51A60"/>
    <w:rsid w:val="00B526D2"/>
    <w:rsid w:val="00B52830"/>
    <w:rsid w:val="00B52B38"/>
    <w:rsid w:val="00B55290"/>
    <w:rsid w:val="00B5560A"/>
    <w:rsid w:val="00B556F8"/>
    <w:rsid w:val="00B5781B"/>
    <w:rsid w:val="00B5784C"/>
    <w:rsid w:val="00B57CD8"/>
    <w:rsid w:val="00B60132"/>
    <w:rsid w:val="00B60527"/>
    <w:rsid w:val="00B60B82"/>
    <w:rsid w:val="00B628CE"/>
    <w:rsid w:val="00B62A9B"/>
    <w:rsid w:val="00B62C6B"/>
    <w:rsid w:val="00B632CA"/>
    <w:rsid w:val="00B633AB"/>
    <w:rsid w:val="00B63430"/>
    <w:rsid w:val="00B63AB5"/>
    <w:rsid w:val="00B63AFD"/>
    <w:rsid w:val="00B6460E"/>
    <w:rsid w:val="00B64D16"/>
    <w:rsid w:val="00B65547"/>
    <w:rsid w:val="00B66E83"/>
    <w:rsid w:val="00B679AD"/>
    <w:rsid w:val="00B710BD"/>
    <w:rsid w:val="00B7236C"/>
    <w:rsid w:val="00B72D60"/>
    <w:rsid w:val="00B73E12"/>
    <w:rsid w:val="00B7437B"/>
    <w:rsid w:val="00B7487B"/>
    <w:rsid w:val="00B7550C"/>
    <w:rsid w:val="00B76423"/>
    <w:rsid w:val="00B7699F"/>
    <w:rsid w:val="00B769A4"/>
    <w:rsid w:val="00B76F07"/>
    <w:rsid w:val="00B7741C"/>
    <w:rsid w:val="00B7794A"/>
    <w:rsid w:val="00B77F18"/>
    <w:rsid w:val="00B80F10"/>
    <w:rsid w:val="00B81842"/>
    <w:rsid w:val="00B81A30"/>
    <w:rsid w:val="00B820C5"/>
    <w:rsid w:val="00B82205"/>
    <w:rsid w:val="00B8233C"/>
    <w:rsid w:val="00B8348F"/>
    <w:rsid w:val="00B8367B"/>
    <w:rsid w:val="00B83874"/>
    <w:rsid w:val="00B83E3D"/>
    <w:rsid w:val="00B84101"/>
    <w:rsid w:val="00B858DC"/>
    <w:rsid w:val="00B87752"/>
    <w:rsid w:val="00B87C10"/>
    <w:rsid w:val="00B90165"/>
    <w:rsid w:val="00B90DCD"/>
    <w:rsid w:val="00B930E4"/>
    <w:rsid w:val="00B93C44"/>
    <w:rsid w:val="00B94080"/>
    <w:rsid w:val="00B94593"/>
    <w:rsid w:val="00B9463E"/>
    <w:rsid w:val="00B954CD"/>
    <w:rsid w:val="00B958E9"/>
    <w:rsid w:val="00B961C5"/>
    <w:rsid w:val="00BA06E9"/>
    <w:rsid w:val="00BA094C"/>
    <w:rsid w:val="00BA0B43"/>
    <w:rsid w:val="00BA118E"/>
    <w:rsid w:val="00BA136D"/>
    <w:rsid w:val="00BA13B9"/>
    <w:rsid w:val="00BA1CAC"/>
    <w:rsid w:val="00BA2F72"/>
    <w:rsid w:val="00BA37F9"/>
    <w:rsid w:val="00BA4738"/>
    <w:rsid w:val="00BA4A70"/>
    <w:rsid w:val="00BA69D8"/>
    <w:rsid w:val="00BA6DA9"/>
    <w:rsid w:val="00BA7737"/>
    <w:rsid w:val="00BA7DC0"/>
    <w:rsid w:val="00BB0200"/>
    <w:rsid w:val="00BB03FD"/>
    <w:rsid w:val="00BB0BDE"/>
    <w:rsid w:val="00BB0F31"/>
    <w:rsid w:val="00BB1E59"/>
    <w:rsid w:val="00BB2229"/>
    <w:rsid w:val="00BB28FA"/>
    <w:rsid w:val="00BB311F"/>
    <w:rsid w:val="00BB353C"/>
    <w:rsid w:val="00BB36EC"/>
    <w:rsid w:val="00BB37B6"/>
    <w:rsid w:val="00BB4230"/>
    <w:rsid w:val="00BB483E"/>
    <w:rsid w:val="00BB55BB"/>
    <w:rsid w:val="00BB5AC0"/>
    <w:rsid w:val="00BB5FAD"/>
    <w:rsid w:val="00BB6154"/>
    <w:rsid w:val="00BB7E1B"/>
    <w:rsid w:val="00BBDACB"/>
    <w:rsid w:val="00BC0474"/>
    <w:rsid w:val="00BC093A"/>
    <w:rsid w:val="00BC1331"/>
    <w:rsid w:val="00BC1ED9"/>
    <w:rsid w:val="00BC287A"/>
    <w:rsid w:val="00BC33AC"/>
    <w:rsid w:val="00BC3CDC"/>
    <w:rsid w:val="00BC3DDA"/>
    <w:rsid w:val="00BC3FF0"/>
    <w:rsid w:val="00BC4CFA"/>
    <w:rsid w:val="00BC4D80"/>
    <w:rsid w:val="00BC5EB2"/>
    <w:rsid w:val="00BC619A"/>
    <w:rsid w:val="00BC6297"/>
    <w:rsid w:val="00BC6DA4"/>
    <w:rsid w:val="00BC7365"/>
    <w:rsid w:val="00BD05B0"/>
    <w:rsid w:val="00BD0ED8"/>
    <w:rsid w:val="00BD1633"/>
    <w:rsid w:val="00BD17FB"/>
    <w:rsid w:val="00BD18B5"/>
    <w:rsid w:val="00BD1E38"/>
    <w:rsid w:val="00BD28AE"/>
    <w:rsid w:val="00BD37B9"/>
    <w:rsid w:val="00BD5070"/>
    <w:rsid w:val="00BD5278"/>
    <w:rsid w:val="00BD5AE8"/>
    <w:rsid w:val="00BD65BB"/>
    <w:rsid w:val="00BD76ED"/>
    <w:rsid w:val="00BE0052"/>
    <w:rsid w:val="00BE0B34"/>
    <w:rsid w:val="00BE1179"/>
    <w:rsid w:val="00BE1B19"/>
    <w:rsid w:val="00BE1B33"/>
    <w:rsid w:val="00BE20AE"/>
    <w:rsid w:val="00BE2535"/>
    <w:rsid w:val="00BE3541"/>
    <w:rsid w:val="00BE371D"/>
    <w:rsid w:val="00BE3A3F"/>
    <w:rsid w:val="00BE3D9E"/>
    <w:rsid w:val="00BE4C23"/>
    <w:rsid w:val="00BE4E9D"/>
    <w:rsid w:val="00BE5188"/>
    <w:rsid w:val="00BE569D"/>
    <w:rsid w:val="00BE5A31"/>
    <w:rsid w:val="00BE6430"/>
    <w:rsid w:val="00BE6800"/>
    <w:rsid w:val="00BE6C61"/>
    <w:rsid w:val="00BE6E02"/>
    <w:rsid w:val="00BF0CA3"/>
    <w:rsid w:val="00BF0E4E"/>
    <w:rsid w:val="00BF0EE1"/>
    <w:rsid w:val="00BF1E95"/>
    <w:rsid w:val="00BF3604"/>
    <w:rsid w:val="00BF3B98"/>
    <w:rsid w:val="00BF3BA3"/>
    <w:rsid w:val="00BF409D"/>
    <w:rsid w:val="00BF429F"/>
    <w:rsid w:val="00BF4BFE"/>
    <w:rsid w:val="00BF6B23"/>
    <w:rsid w:val="00BF6CD5"/>
    <w:rsid w:val="00BF6DDE"/>
    <w:rsid w:val="00BF705F"/>
    <w:rsid w:val="00BF711A"/>
    <w:rsid w:val="00BF7172"/>
    <w:rsid w:val="00C00413"/>
    <w:rsid w:val="00C00B45"/>
    <w:rsid w:val="00C019FF"/>
    <w:rsid w:val="00C01CD1"/>
    <w:rsid w:val="00C022EA"/>
    <w:rsid w:val="00C0293F"/>
    <w:rsid w:val="00C02D58"/>
    <w:rsid w:val="00C03C3D"/>
    <w:rsid w:val="00C03EE3"/>
    <w:rsid w:val="00C0466C"/>
    <w:rsid w:val="00C04B30"/>
    <w:rsid w:val="00C04D98"/>
    <w:rsid w:val="00C056E7"/>
    <w:rsid w:val="00C05A63"/>
    <w:rsid w:val="00C0603A"/>
    <w:rsid w:val="00C06708"/>
    <w:rsid w:val="00C0698F"/>
    <w:rsid w:val="00C06F48"/>
    <w:rsid w:val="00C114D5"/>
    <w:rsid w:val="00C12504"/>
    <w:rsid w:val="00C1256A"/>
    <w:rsid w:val="00C12685"/>
    <w:rsid w:val="00C12778"/>
    <w:rsid w:val="00C13178"/>
    <w:rsid w:val="00C13237"/>
    <w:rsid w:val="00C13E9D"/>
    <w:rsid w:val="00C13F22"/>
    <w:rsid w:val="00C15FA9"/>
    <w:rsid w:val="00C16731"/>
    <w:rsid w:val="00C1734D"/>
    <w:rsid w:val="00C17466"/>
    <w:rsid w:val="00C17794"/>
    <w:rsid w:val="00C20175"/>
    <w:rsid w:val="00C206A5"/>
    <w:rsid w:val="00C20A72"/>
    <w:rsid w:val="00C20B92"/>
    <w:rsid w:val="00C2161E"/>
    <w:rsid w:val="00C225CC"/>
    <w:rsid w:val="00C22986"/>
    <w:rsid w:val="00C240A8"/>
    <w:rsid w:val="00C24259"/>
    <w:rsid w:val="00C251FB"/>
    <w:rsid w:val="00C25AE0"/>
    <w:rsid w:val="00C265B8"/>
    <w:rsid w:val="00C272D4"/>
    <w:rsid w:val="00C27336"/>
    <w:rsid w:val="00C27B9D"/>
    <w:rsid w:val="00C27F1F"/>
    <w:rsid w:val="00C3015F"/>
    <w:rsid w:val="00C30A39"/>
    <w:rsid w:val="00C31292"/>
    <w:rsid w:val="00C3290A"/>
    <w:rsid w:val="00C3293A"/>
    <w:rsid w:val="00C3299F"/>
    <w:rsid w:val="00C32B54"/>
    <w:rsid w:val="00C32EA4"/>
    <w:rsid w:val="00C32F5D"/>
    <w:rsid w:val="00C336B8"/>
    <w:rsid w:val="00C3373D"/>
    <w:rsid w:val="00C34358"/>
    <w:rsid w:val="00C347C6"/>
    <w:rsid w:val="00C34AC0"/>
    <w:rsid w:val="00C35B20"/>
    <w:rsid w:val="00C35F84"/>
    <w:rsid w:val="00C372BE"/>
    <w:rsid w:val="00C3757F"/>
    <w:rsid w:val="00C37E45"/>
    <w:rsid w:val="00C40CAC"/>
    <w:rsid w:val="00C40DF2"/>
    <w:rsid w:val="00C4150D"/>
    <w:rsid w:val="00C41A9B"/>
    <w:rsid w:val="00C427A9"/>
    <w:rsid w:val="00C42864"/>
    <w:rsid w:val="00C43ABA"/>
    <w:rsid w:val="00C43CD0"/>
    <w:rsid w:val="00C4525A"/>
    <w:rsid w:val="00C4582A"/>
    <w:rsid w:val="00C458BB"/>
    <w:rsid w:val="00C45FB8"/>
    <w:rsid w:val="00C46166"/>
    <w:rsid w:val="00C46C97"/>
    <w:rsid w:val="00C46E04"/>
    <w:rsid w:val="00C500C6"/>
    <w:rsid w:val="00C51632"/>
    <w:rsid w:val="00C5190A"/>
    <w:rsid w:val="00C51ED3"/>
    <w:rsid w:val="00C52313"/>
    <w:rsid w:val="00C52A47"/>
    <w:rsid w:val="00C52EF2"/>
    <w:rsid w:val="00C53A41"/>
    <w:rsid w:val="00C53B63"/>
    <w:rsid w:val="00C54F13"/>
    <w:rsid w:val="00C5564C"/>
    <w:rsid w:val="00C56789"/>
    <w:rsid w:val="00C5740E"/>
    <w:rsid w:val="00C57838"/>
    <w:rsid w:val="00C601EB"/>
    <w:rsid w:val="00C618E4"/>
    <w:rsid w:val="00C61976"/>
    <w:rsid w:val="00C625E3"/>
    <w:rsid w:val="00C625F6"/>
    <w:rsid w:val="00C63F4A"/>
    <w:rsid w:val="00C640FB"/>
    <w:rsid w:val="00C651E3"/>
    <w:rsid w:val="00C6571B"/>
    <w:rsid w:val="00C65E7D"/>
    <w:rsid w:val="00C66072"/>
    <w:rsid w:val="00C6613B"/>
    <w:rsid w:val="00C67BEF"/>
    <w:rsid w:val="00C70064"/>
    <w:rsid w:val="00C700B5"/>
    <w:rsid w:val="00C7022C"/>
    <w:rsid w:val="00C702B3"/>
    <w:rsid w:val="00C70EDD"/>
    <w:rsid w:val="00C71102"/>
    <w:rsid w:val="00C71386"/>
    <w:rsid w:val="00C715C7"/>
    <w:rsid w:val="00C728AA"/>
    <w:rsid w:val="00C7330F"/>
    <w:rsid w:val="00C73A19"/>
    <w:rsid w:val="00C73EF4"/>
    <w:rsid w:val="00C742DE"/>
    <w:rsid w:val="00C766D9"/>
    <w:rsid w:val="00C77504"/>
    <w:rsid w:val="00C776EA"/>
    <w:rsid w:val="00C77A9D"/>
    <w:rsid w:val="00C80120"/>
    <w:rsid w:val="00C8040B"/>
    <w:rsid w:val="00C809CA"/>
    <w:rsid w:val="00C80E07"/>
    <w:rsid w:val="00C81335"/>
    <w:rsid w:val="00C8365C"/>
    <w:rsid w:val="00C83AFD"/>
    <w:rsid w:val="00C840DD"/>
    <w:rsid w:val="00C85110"/>
    <w:rsid w:val="00C856F3"/>
    <w:rsid w:val="00C856F7"/>
    <w:rsid w:val="00C86A1D"/>
    <w:rsid w:val="00C87470"/>
    <w:rsid w:val="00C8D3C9"/>
    <w:rsid w:val="00C9120A"/>
    <w:rsid w:val="00C91212"/>
    <w:rsid w:val="00C91DFC"/>
    <w:rsid w:val="00C921AF"/>
    <w:rsid w:val="00C9227F"/>
    <w:rsid w:val="00C92F7B"/>
    <w:rsid w:val="00C933E6"/>
    <w:rsid w:val="00C938C1"/>
    <w:rsid w:val="00C93EDC"/>
    <w:rsid w:val="00C941E0"/>
    <w:rsid w:val="00C956EE"/>
    <w:rsid w:val="00C95890"/>
    <w:rsid w:val="00C95AF3"/>
    <w:rsid w:val="00C9638A"/>
    <w:rsid w:val="00C97C69"/>
    <w:rsid w:val="00C99BD8"/>
    <w:rsid w:val="00CA06FB"/>
    <w:rsid w:val="00CA08AA"/>
    <w:rsid w:val="00CA0B05"/>
    <w:rsid w:val="00CA1804"/>
    <w:rsid w:val="00CA1BF8"/>
    <w:rsid w:val="00CA2501"/>
    <w:rsid w:val="00CA275E"/>
    <w:rsid w:val="00CA2D5A"/>
    <w:rsid w:val="00CA40FC"/>
    <w:rsid w:val="00CA4EF4"/>
    <w:rsid w:val="00CA5764"/>
    <w:rsid w:val="00CA60C2"/>
    <w:rsid w:val="00CA783C"/>
    <w:rsid w:val="00CA7E44"/>
    <w:rsid w:val="00CAABB6"/>
    <w:rsid w:val="00CB0C6C"/>
    <w:rsid w:val="00CB1704"/>
    <w:rsid w:val="00CB2D48"/>
    <w:rsid w:val="00CB4117"/>
    <w:rsid w:val="00CB46F2"/>
    <w:rsid w:val="00CB4B2A"/>
    <w:rsid w:val="00CB4D99"/>
    <w:rsid w:val="00CB4F24"/>
    <w:rsid w:val="00CB50AC"/>
    <w:rsid w:val="00CB5CD1"/>
    <w:rsid w:val="00CB6AD0"/>
    <w:rsid w:val="00CBE904"/>
    <w:rsid w:val="00CC111C"/>
    <w:rsid w:val="00CC2036"/>
    <w:rsid w:val="00CC23E7"/>
    <w:rsid w:val="00CC2C53"/>
    <w:rsid w:val="00CC33B5"/>
    <w:rsid w:val="00CC38BD"/>
    <w:rsid w:val="00CC3BD0"/>
    <w:rsid w:val="00CC6F33"/>
    <w:rsid w:val="00CC71C7"/>
    <w:rsid w:val="00CCACD3"/>
    <w:rsid w:val="00CD059E"/>
    <w:rsid w:val="00CD13C6"/>
    <w:rsid w:val="00CD209C"/>
    <w:rsid w:val="00CD226D"/>
    <w:rsid w:val="00CD44B4"/>
    <w:rsid w:val="00CD4764"/>
    <w:rsid w:val="00CD4CF3"/>
    <w:rsid w:val="00CD5320"/>
    <w:rsid w:val="00CD6348"/>
    <w:rsid w:val="00CD7349"/>
    <w:rsid w:val="00CD75ED"/>
    <w:rsid w:val="00CE06F2"/>
    <w:rsid w:val="00CE0C20"/>
    <w:rsid w:val="00CE111E"/>
    <w:rsid w:val="00CE184E"/>
    <w:rsid w:val="00CE1B3C"/>
    <w:rsid w:val="00CE219F"/>
    <w:rsid w:val="00CE2307"/>
    <w:rsid w:val="00CE3861"/>
    <w:rsid w:val="00CE3DDE"/>
    <w:rsid w:val="00CE3F5D"/>
    <w:rsid w:val="00CE4527"/>
    <w:rsid w:val="00CE487D"/>
    <w:rsid w:val="00CE5328"/>
    <w:rsid w:val="00CE5699"/>
    <w:rsid w:val="00CE5D7F"/>
    <w:rsid w:val="00CE66EA"/>
    <w:rsid w:val="00CE6C3F"/>
    <w:rsid w:val="00CE7180"/>
    <w:rsid w:val="00CE77D9"/>
    <w:rsid w:val="00CE7919"/>
    <w:rsid w:val="00CE7B58"/>
    <w:rsid w:val="00CF074E"/>
    <w:rsid w:val="00CF0DF9"/>
    <w:rsid w:val="00CF0FE3"/>
    <w:rsid w:val="00CF118B"/>
    <w:rsid w:val="00CF210C"/>
    <w:rsid w:val="00CF31E9"/>
    <w:rsid w:val="00CF346C"/>
    <w:rsid w:val="00CF3DAA"/>
    <w:rsid w:val="00CF3F15"/>
    <w:rsid w:val="00CF40F7"/>
    <w:rsid w:val="00CF528D"/>
    <w:rsid w:val="00CF52AB"/>
    <w:rsid w:val="00CF575F"/>
    <w:rsid w:val="00CF581D"/>
    <w:rsid w:val="00CF5D91"/>
    <w:rsid w:val="00CF65D1"/>
    <w:rsid w:val="00CF65D3"/>
    <w:rsid w:val="00CF6B6A"/>
    <w:rsid w:val="00CF6B79"/>
    <w:rsid w:val="00D0068B"/>
    <w:rsid w:val="00D01275"/>
    <w:rsid w:val="00D0139A"/>
    <w:rsid w:val="00D016FA"/>
    <w:rsid w:val="00D0172D"/>
    <w:rsid w:val="00D017A7"/>
    <w:rsid w:val="00D01DE4"/>
    <w:rsid w:val="00D02875"/>
    <w:rsid w:val="00D032A4"/>
    <w:rsid w:val="00D03E2F"/>
    <w:rsid w:val="00D06DEC"/>
    <w:rsid w:val="00D07401"/>
    <w:rsid w:val="00D078D1"/>
    <w:rsid w:val="00D1033C"/>
    <w:rsid w:val="00D10BEB"/>
    <w:rsid w:val="00D10C7A"/>
    <w:rsid w:val="00D11314"/>
    <w:rsid w:val="00D11427"/>
    <w:rsid w:val="00D11464"/>
    <w:rsid w:val="00D11BE0"/>
    <w:rsid w:val="00D12331"/>
    <w:rsid w:val="00D129BB"/>
    <w:rsid w:val="00D12AA3"/>
    <w:rsid w:val="00D12F0B"/>
    <w:rsid w:val="00D135B6"/>
    <w:rsid w:val="00D1473B"/>
    <w:rsid w:val="00D14A8D"/>
    <w:rsid w:val="00D15F84"/>
    <w:rsid w:val="00D165BB"/>
    <w:rsid w:val="00D17383"/>
    <w:rsid w:val="00D17563"/>
    <w:rsid w:val="00D17ED0"/>
    <w:rsid w:val="00D20AA3"/>
    <w:rsid w:val="00D2102D"/>
    <w:rsid w:val="00D213D0"/>
    <w:rsid w:val="00D214DD"/>
    <w:rsid w:val="00D229FA"/>
    <w:rsid w:val="00D22C5E"/>
    <w:rsid w:val="00D23B00"/>
    <w:rsid w:val="00D2489E"/>
    <w:rsid w:val="00D249FC"/>
    <w:rsid w:val="00D24B02"/>
    <w:rsid w:val="00D25314"/>
    <w:rsid w:val="00D253CD"/>
    <w:rsid w:val="00D25F9B"/>
    <w:rsid w:val="00D26462"/>
    <w:rsid w:val="00D2658B"/>
    <w:rsid w:val="00D26CDB"/>
    <w:rsid w:val="00D275DA"/>
    <w:rsid w:val="00D27886"/>
    <w:rsid w:val="00D2A039"/>
    <w:rsid w:val="00D30299"/>
    <w:rsid w:val="00D30350"/>
    <w:rsid w:val="00D30BCE"/>
    <w:rsid w:val="00D3104A"/>
    <w:rsid w:val="00D31CAB"/>
    <w:rsid w:val="00D3292F"/>
    <w:rsid w:val="00D32F5F"/>
    <w:rsid w:val="00D3314A"/>
    <w:rsid w:val="00D334B5"/>
    <w:rsid w:val="00D33FF3"/>
    <w:rsid w:val="00D3440E"/>
    <w:rsid w:val="00D34B5A"/>
    <w:rsid w:val="00D35767"/>
    <w:rsid w:val="00D3600D"/>
    <w:rsid w:val="00D36146"/>
    <w:rsid w:val="00D37790"/>
    <w:rsid w:val="00D37E13"/>
    <w:rsid w:val="00D403D2"/>
    <w:rsid w:val="00D40D52"/>
    <w:rsid w:val="00D416E7"/>
    <w:rsid w:val="00D42170"/>
    <w:rsid w:val="00D42A07"/>
    <w:rsid w:val="00D44204"/>
    <w:rsid w:val="00D44E05"/>
    <w:rsid w:val="00D458AA"/>
    <w:rsid w:val="00D460BD"/>
    <w:rsid w:val="00D47374"/>
    <w:rsid w:val="00D47466"/>
    <w:rsid w:val="00D477B7"/>
    <w:rsid w:val="00D47E45"/>
    <w:rsid w:val="00D503E2"/>
    <w:rsid w:val="00D508C8"/>
    <w:rsid w:val="00D51BF3"/>
    <w:rsid w:val="00D51EBF"/>
    <w:rsid w:val="00D523D4"/>
    <w:rsid w:val="00D529CD"/>
    <w:rsid w:val="00D52CF9"/>
    <w:rsid w:val="00D53F2B"/>
    <w:rsid w:val="00D54017"/>
    <w:rsid w:val="00D5450E"/>
    <w:rsid w:val="00D54CFE"/>
    <w:rsid w:val="00D55BB2"/>
    <w:rsid w:val="00D56369"/>
    <w:rsid w:val="00D565F1"/>
    <w:rsid w:val="00D56D5E"/>
    <w:rsid w:val="00D56D8F"/>
    <w:rsid w:val="00D56DF3"/>
    <w:rsid w:val="00D5771D"/>
    <w:rsid w:val="00D5793E"/>
    <w:rsid w:val="00D60733"/>
    <w:rsid w:val="00D60C99"/>
    <w:rsid w:val="00D62365"/>
    <w:rsid w:val="00D62A5A"/>
    <w:rsid w:val="00D62A7A"/>
    <w:rsid w:val="00D62F4C"/>
    <w:rsid w:val="00D632DB"/>
    <w:rsid w:val="00D64655"/>
    <w:rsid w:val="00D64C6C"/>
    <w:rsid w:val="00D6531B"/>
    <w:rsid w:val="00D65438"/>
    <w:rsid w:val="00D65535"/>
    <w:rsid w:val="00D6690B"/>
    <w:rsid w:val="00D66C02"/>
    <w:rsid w:val="00D672E6"/>
    <w:rsid w:val="00D71300"/>
    <w:rsid w:val="00D71BF4"/>
    <w:rsid w:val="00D71CF8"/>
    <w:rsid w:val="00D739E3"/>
    <w:rsid w:val="00D73FFA"/>
    <w:rsid w:val="00D74167"/>
    <w:rsid w:val="00D74644"/>
    <w:rsid w:val="00D76624"/>
    <w:rsid w:val="00D7678C"/>
    <w:rsid w:val="00D7704A"/>
    <w:rsid w:val="00D81217"/>
    <w:rsid w:val="00D81744"/>
    <w:rsid w:val="00D817C8"/>
    <w:rsid w:val="00D823CE"/>
    <w:rsid w:val="00D830CE"/>
    <w:rsid w:val="00D83476"/>
    <w:rsid w:val="00D83A8F"/>
    <w:rsid w:val="00D841B4"/>
    <w:rsid w:val="00D84274"/>
    <w:rsid w:val="00D8470B"/>
    <w:rsid w:val="00D84985"/>
    <w:rsid w:val="00D85056"/>
    <w:rsid w:val="00D85161"/>
    <w:rsid w:val="00D85349"/>
    <w:rsid w:val="00D8690B"/>
    <w:rsid w:val="00D86A0E"/>
    <w:rsid w:val="00D87085"/>
    <w:rsid w:val="00D87496"/>
    <w:rsid w:val="00D90B2B"/>
    <w:rsid w:val="00D9109A"/>
    <w:rsid w:val="00D919D6"/>
    <w:rsid w:val="00D91C81"/>
    <w:rsid w:val="00D91E27"/>
    <w:rsid w:val="00D92917"/>
    <w:rsid w:val="00D92E23"/>
    <w:rsid w:val="00D93289"/>
    <w:rsid w:val="00D94B19"/>
    <w:rsid w:val="00D95C3E"/>
    <w:rsid w:val="00D95FF8"/>
    <w:rsid w:val="00D964CA"/>
    <w:rsid w:val="00D964D7"/>
    <w:rsid w:val="00D96515"/>
    <w:rsid w:val="00D96918"/>
    <w:rsid w:val="00D96E52"/>
    <w:rsid w:val="00D96F11"/>
    <w:rsid w:val="00D976D4"/>
    <w:rsid w:val="00D97D2A"/>
    <w:rsid w:val="00DA0C95"/>
    <w:rsid w:val="00DA11C6"/>
    <w:rsid w:val="00DA1EAB"/>
    <w:rsid w:val="00DA27C3"/>
    <w:rsid w:val="00DA3FC5"/>
    <w:rsid w:val="00DA4047"/>
    <w:rsid w:val="00DA4491"/>
    <w:rsid w:val="00DA5A03"/>
    <w:rsid w:val="00DA638C"/>
    <w:rsid w:val="00DA6617"/>
    <w:rsid w:val="00DA7135"/>
    <w:rsid w:val="00DA7F15"/>
    <w:rsid w:val="00DA7F65"/>
    <w:rsid w:val="00DB0078"/>
    <w:rsid w:val="00DB08BE"/>
    <w:rsid w:val="00DB090C"/>
    <w:rsid w:val="00DB0D1B"/>
    <w:rsid w:val="00DB1051"/>
    <w:rsid w:val="00DB1387"/>
    <w:rsid w:val="00DB1FBC"/>
    <w:rsid w:val="00DB20E5"/>
    <w:rsid w:val="00DB2B55"/>
    <w:rsid w:val="00DB3383"/>
    <w:rsid w:val="00DB3551"/>
    <w:rsid w:val="00DB364E"/>
    <w:rsid w:val="00DB3B6B"/>
    <w:rsid w:val="00DB4031"/>
    <w:rsid w:val="00DB58C4"/>
    <w:rsid w:val="00DB5AAB"/>
    <w:rsid w:val="00DB5BD1"/>
    <w:rsid w:val="00DB5D1A"/>
    <w:rsid w:val="00DB6C5D"/>
    <w:rsid w:val="00DB72F2"/>
    <w:rsid w:val="00DB7782"/>
    <w:rsid w:val="00DB7BD5"/>
    <w:rsid w:val="00DC03D2"/>
    <w:rsid w:val="00DC03EA"/>
    <w:rsid w:val="00DC122D"/>
    <w:rsid w:val="00DC2278"/>
    <w:rsid w:val="00DC33E2"/>
    <w:rsid w:val="00DC341B"/>
    <w:rsid w:val="00DC3647"/>
    <w:rsid w:val="00DC4077"/>
    <w:rsid w:val="00DC4147"/>
    <w:rsid w:val="00DC426F"/>
    <w:rsid w:val="00DC4DE5"/>
    <w:rsid w:val="00DC5985"/>
    <w:rsid w:val="00DC5E11"/>
    <w:rsid w:val="00DC5E30"/>
    <w:rsid w:val="00DC7428"/>
    <w:rsid w:val="00DD017E"/>
    <w:rsid w:val="00DD0216"/>
    <w:rsid w:val="00DD04A2"/>
    <w:rsid w:val="00DD04FC"/>
    <w:rsid w:val="00DD05A2"/>
    <w:rsid w:val="00DD0AD2"/>
    <w:rsid w:val="00DD100B"/>
    <w:rsid w:val="00DD1146"/>
    <w:rsid w:val="00DD26EC"/>
    <w:rsid w:val="00DD314B"/>
    <w:rsid w:val="00DD3C86"/>
    <w:rsid w:val="00DD3E34"/>
    <w:rsid w:val="00DD409C"/>
    <w:rsid w:val="00DD5216"/>
    <w:rsid w:val="00DD576A"/>
    <w:rsid w:val="00DD6872"/>
    <w:rsid w:val="00DD6E55"/>
    <w:rsid w:val="00DD6ECD"/>
    <w:rsid w:val="00DD702A"/>
    <w:rsid w:val="00DD733A"/>
    <w:rsid w:val="00DE0078"/>
    <w:rsid w:val="00DE04E0"/>
    <w:rsid w:val="00DE13E9"/>
    <w:rsid w:val="00DE16CB"/>
    <w:rsid w:val="00DE18C3"/>
    <w:rsid w:val="00DE28F1"/>
    <w:rsid w:val="00DE3B4B"/>
    <w:rsid w:val="00DE4A8F"/>
    <w:rsid w:val="00DE4FA6"/>
    <w:rsid w:val="00DE5453"/>
    <w:rsid w:val="00DE5CAE"/>
    <w:rsid w:val="00DE5E84"/>
    <w:rsid w:val="00DE6D0C"/>
    <w:rsid w:val="00DE77D0"/>
    <w:rsid w:val="00DE7EDA"/>
    <w:rsid w:val="00DF1323"/>
    <w:rsid w:val="00DF1699"/>
    <w:rsid w:val="00DF1BBB"/>
    <w:rsid w:val="00DF2579"/>
    <w:rsid w:val="00DF28B8"/>
    <w:rsid w:val="00DF2CE1"/>
    <w:rsid w:val="00DF30C8"/>
    <w:rsid w:val="00DF34F0"/>
    <w:rsid w:val="00DF428C"/>
    <w:rsid w:val="00DF49A9"/>
    <w:rsid w:val="00DF66D7"/>
    <w:rsid w:val="00DF68C6"/>
    <w:rsid w:val="00DF6906"/>
    <w:rsid w:val="00DF716E"/>
    <w:rsid w:val="00DF7B0A"/>
    <w:rsid w:val="00DF7BF4"/>
    <w:rsid w:val="00E00290"/>
    <w:rsid w:val="00E0063E"/>
    <w:rsid w:val="00E0073C"/>
    <w:rsid w:val="00E007EB"/>
    <w:rsid w:val="00E0295C"/>
    <w:rsid w:val="00E02D3C"/>
    <w:rsid w:val="00E03470"/>
    <w:rsid w:val="00E043C1"/>
    <w:rsid w:val="00E04687"/>
    <w:rsid w:val="00E0508E"/>
    <w:rsid w:val="00E06241"/>
    <w:rsid w:val="00E06704"/>
    <w:rsid w:val="00E06F1D"/>
    <w:rsid w:val="00E07326"/>
    <w:rsid w:val="00E075A1"/>
    <w:rsid w:val="00E075E1"/>
    <w:rsid w:val="00E10D66"/>
    <w:rsid w:val="00E11B75"/>
    <w:rsid w:val="00E1297B"/>
    <w:rsid w:val="00E12BCE"/>
    <w:rsid w:val="00E12C00"/>
    <w:rsid w:val="00E138DB"/>
    <w:rsid w:val="00E13BD3"/>
    <w:rsid w:val="00E142EE"/>
    <w:rsid w:val="00E14942"/>
    <w:rsid w:val="00E15A09"/>
    <w:rsid w:val="00E16C53"/>
    <w:rsid w:val="00E179AF"/>
    <w:rsid w:val="00E1812C"/>
    <w:rsid w:val="00E20A11"/>
    <w:rsid w:val="00E20F40"/>
    <w:rsid w:val="00E20FF1"/>
    <w:rsid w:val="00E21018"/>
    <w:rsid w:val="00E216DE"/>
    <w:rsid w:val="00E2191E"/>
    <w:rsid w:val="00E21D08"/>
    <w:rsid w:val="00E2279B"/>
    <w:rsid w:val="00E23742"/>
    <w:rsid w:val="00E2451B"/>
    <w:rsid w:val="00E24537"/>
    <w:rsid w:val="00E25578"/>
    <w:rsid w:val="00E25848"/>
    <w:rsid w:val="00E2666D"/>
    <w:rsid w:val="00E26964"/>
    <w:rsid w:val="00E26E99"/>
    <w:rsid w:val="00E27258"/>
    <w:rsid w:val="00E27274"/>
    <w:rsid w:val="00E27B5A"/>
    <w:rsid w:val="00E27E80"/>
    <w:rsid w:val="00E27F38"/>
    <w:rsid w:val="00E27F8A"/>
    <w:rsid w:val="00E3002B"/>
    <w:rsid w:val="00E3032A"/>
    <w:rsid w:val="00E30AE6"/>
    <w:rsid w:val="00E31B2A"/>
    <w:rsid w:val="00E344DA"/>
    <w:rsid w:val="00E347A4"/>
    <w:rsid w:val="00E35245"/>
    <w:rsid w:val="00E35EC6"/>
    <w:rsid w:val="00E36555"/>
    <w:rsid w:val="00E3BE69"/>
    <w:rsid w:val="00E40640"/>
    <w:rsid w:val="00E42142"/>
    <w:rsid w:val="00E43A4B"/>
    <w:rsid w:val="00E44BF9"/>
    <w:rsid w:val="00E44E6F"/>
    <w:rsid w:val="00E44F1F"/>
    <w:rsid w:val="00E44F71"/>
    <w:rsid w:val="00E45130"/>
    <w:rsid w:val="00E4579B"/>
    <w:rsid w:val="00E45F37"/>
    <w:rsid w:val="00E465EC"/>
    <w:rsid w:val="00E46671"/>
    <w:rsid w:val="00E46D0B"/>
    <w:rsid w:val="00E470B4"/>
    <w:rsid w:val="00E47246"/>
    <w:rsid w:val="00E47EE3"/>
    <w:rsid w:val="00E501C0"/>
    <w:rsid w:val="00E50702"/>
    <w:rsid w:val="00E51B20"/>
    <w:rsid w:val="00E51FE9"/>
    <w:rsid w:val="00E5262C"/>
    <w:rsid w:val="00E52F98"/>
    <w:rsid w:val="00E5325E"/>
    <w:rsid w:val="00E53632"/>
    <w:rsid w:val="00E54AF1"/>
    <w:rsid w:val="00E54D3D"/>
    <w:rsid w:val="00E55345"/>
    <w:rsid w:val="00E55F0F"/>
    <w:rsid w:val="00E565B4"/>
    <w:rsid w:val="00E5664F"/>
    <w:rsid w:val="00E56B52"/>
    <w:rsid w:val="00E57016"/>
    <w:rsid w:val="00E60350"/>
    <w:rsid w:val="00E6048D"/>
    <w:rsid w:val="00E60696"/>
    <w:rsid w:val="00E60D12"/>
    <w:rsid w:val="00E60E7C"/>
    <w:rsid w:val="00E61C26"/>
    <w:rsid w:val="00E630FD"/>
    <w:rsid w:val="00E631AC"/>
    <w:rsid w:val="00E63787"/>
    <w:rsid w:val="00E63A38"/>
    <w:rsid w:val="00E6429F"/>
    <w:rsid w:val="00E64CEE"/>
    <w:rsid w:val="00E652B8"/>
    <w:rsid w:val="00E66E1F"/>
    <w:rsid w:val="00E67DF7"/>
    <w:rsid w:val="00E71468"/>
    <w:rsid w:val="00E7228B"/>
    <w:rsid w:val="00E72700"/>
    <w:rsid w:val="00E74043"/>
    <w:rsid w:val="00E743D8"/>
    <w:rsid w:val="00E74B41"/>
    <w:rsid w:val="00E74C4D"/>
    <w:rsid w:val="00E756E8"/>
    <w:rsid w:val="00E7584D"/>
    <w:rsid w:val="00E758ED"/>
    <w:rsid w:val="00E771BC"/>
    <w:rsid w:val="00E8092D"/>
    <w:rsid w:val="00E80E54"/>
    <w:rsid w:val="00E81132"/>
    <w:rsid w:val="00E81DC3"/>
    <w:rsid w:val="00E826B1"/>
    <w:rsid w:val="00E828D0"/>
    <w:rsid w:val="00E82C50"/>
    <w:rsid w:val="00E82DC2"/>
    <w:rsid w:val="00E83790"/>
    <w:rsid w:val="00E83D02"/>
    <w:rsid w:val="00E840B9"/>
    <w:rsid w:val="00E846D3"/>
    <w:rsid w:val="00E85DE2"/>
    <w:rsid w:val="00E8F877"/>
    <w:rsid w:val="00E903D2"/>
    <w:rsid w:val="00E90CF3"/>
    <w:rsid w:val="00E9206D"/>
    <w:rsid w:val="00E9288C"/>
    <w:rsid w:val="00E939B9"/>
    <w:rsid w:val="00E94344"/>
    <w:rsid w:val="00E94A10"/>
    <w:rsid w:val="00E94B00"/>
    <w:rsid w:val="00E9511B"/>
    <w:rsid w:val="00E95833"/>
    <w:rsid w:val="00E95A97"/>
    <w:rsid w:val="00E9689A"/>
    <w:rsid w:val="00E96A42"/>
    <w:rsid w:val="00E97195"/>
    <w:rsid w:val="00E977C5"/>
    <w:rsid w:val="00E97805"/>
    <w:rsid w:val="00EA064B"/>
    <w:rsid w:val="00EA0A30"/>
    <w:rsid w:val="00EA0D29"/>
    <w:rsid w:val="00EA17D5"/>
    <w:rsid w:val="00EA1D46"/>
    <w:rsid w:val="00EA1DE9"/>
    <w:rsid w:val="00EA1F87"/>
    <w:rsid w:val="00EA1FCF"/>
    <w:rsid w:val="00EA2202"/>
    <w:rsid w:val="00EA2355"/>
    <w:rsid w:val="00EA24CD"/>
    <w:rsid w:val="00EA2FAE"/>
    <w:rsid w:val="00EA3F31"/>
    <w:rsid w:val="00EA4349"/>
    <w:rsid w:val="00EA44E0"/>
    <w:rsid w:val="00EA4815"/>
    <w:rsid w:val="00EA4A31"/>
    <w:rsid w:val="00EA4D82"/>
    <w:rsid w:val="00EA51C4"/>
    <w:rsid w:val="00EA54A5"/>
    <w:rsid w:val="00EA5E4B"/>
    <w:rsid w:val="00EA5F63"/>
    <w:rsid w:val="00EA646B"/>
    <w:rsid w:val="00EA6B2E"/>
    <w:rsid w:val="00EA759D"/>
    <w:rsid w:val="00EA75CB"/>
    <w:rsid w:val="00EA7FC2"/>
    <w:rsid w:val="00EB155F"/>
    <w:rsid w:val="00EB18F1"/>
    <w:rsid w:val="00EB1AC4"/>
    <w:rsid w:val="00EB33E7"/>
    <w:rsid w:val="00EB33FE"/>
    <w:rsid w:val="00EB463B"/>
    <w:rsid w:val="00EB49ED"/>
    <w:rsid w:val="00EB4EC2"/>
    <w:rsid w:val="00EB4F57"/>
    <w:rsid w:val="00EB619D"/>
    <w:rsid w:val="00EB65DC"/>
    <w:rsid w:val="00EB71C5"/>
    <w:rsid w:val="00EB7709"/>
    <w:rsid w:val="00EC12EB"/>
    <w:rsid w:val="00EC1DC4"/>
    <w:rsid w:val="00EC200F"/>
    <w:rsid w:val="00EC2784"/>
    <w:rsid w:val="00EC2D67"/>
    <w:rsid w:val="00EC391D"/>
    <w:rsid w:val="00EC3A29"/>
    <w:rsid w:val="00EC6DE3"/>
    <w:rsid w:val="00EC7214"/>
    <w:rsid w:val="00EC7A69"/>
    <w:rsid w:val="00ED0218"/>
    <w:rsid w:val="00ED06F5"/>
    <w:rsid w:val="00ED1BCA"/>
    <w:rsid w:val="00ED3361"/>
    <w:rsid w:val="00ED5099"/>
    <w:rsid w:val="00ED54F7"/>
    <w:rsid w:val="00ED5C97"/>
    <w:rsid w:val="00ED6037"/>
    <w:rsid w:val="00ED66B6"/>
    <w:rsid w:val="00ED6C1D"/>
    <w:rsid w:val="00ED75DE"/>
    <w:rsid w:val="00ED75F4"/>
    <w:rsid w:val="00ED786A"/>
    <w:rsid w:val="00ED7D72"/>
    <w:rsid w:val="00EE1769"/>
    <w:rsid w:val="00EE223A"/>
    <w:rsid w:val="00EE2710"/>
    <w:rsid w:val="00EE29E5"/>
    <w:rsid w:val="00EE3211"/>
    <w:rsid w:val="00EE3341"/>
    <w:rsid w:val="00EE3E12"/>
    <w:rsid w:val="00EE4618"/>
    <w:rsid w:val="00EE47DF"/>
    <w:rsid w:val="00EE5664"/>
    <w:rsid w:val="00EE580B"/>
    <w:rsid w:val="00EE6A41"/>
    <w:rsid w:val="00EE73C1"/>
    <w:rsid w:val="00EE7555"/>
    <w:rsid w:val="00EF0628"/>
    <w:rsid w:val="00EF10DE"/>
    <w:rsid w:val="00EF123F"/>
    <w:rsid w:val="00EF321B"/>
    <w:rsid w:val="00EF35A5"/>
    <w:rsid w:val="00EF3953"/>
    <w:rsid w:val="00EF3B1E"/>
    <w:rsid w:val="00EF3C56"/>
    <w:rsid w:val="00EF4F97"/>
    <w:rsid w:val="00EF64A8"/>
    <w:rsid w:val="00EF68E7"/>
    <w:rsid w:val="00EF7590"/>
    <w:rsid w:val="00EFA064"/>
    <w:rsid w:val="00F006B6"/>
    <w:rsid w:val="00F019A3"/>
    <w:rsid w:val="00F01C23"/>
    <w:rsid w:val="00F01CB1"/>
    <w:rsid w:val="00F0223E"/>
    <w:rsid w:val="00F02C87"/>
    <w:rsid w:val="00F02FFA"/>
    <w:rsid w:val="00F039B4"/>
    <w:rsid w:val="00F03C10"/>
    <w:rsid w:val="00F04CA1"/>
    <w:rsid w:val="00F04F6B"/>
    <w:rsid w:val="00F052C1"/>
    <w:rsid w:val="00F05A06"/>
    <w:rsid w:val="00F06250"/>
    <w:rsid w:val="00F06749"/>
    <w:rsid w:val="00F0F206"/>
    <w:rsid w:val="00F10F07"/>
    <w:rsid w:val="00F111D1"/>
    <w:rsid w:val="00F11701"/>
    <w:rsid w:val="00F12977"/>
    <w:rsid w:val="00F12D42"/>
    <w:rsid w:val="00F13140"/>
    <w:rsid w:val="00F13401"/>
    <w:rsid w:val="00F13810"/>
    <w:rsid w:val="00F1382C"/>
    <w:rsid w:val="00F13AAC"/>
    <w:rsid w:val="00F13FDA"/>
    <w:rsid w:val="00F14740"/>
    <w:rsid w:val="00F147FC"/>
    <w:rsid w:val="00F1489D"/>
    <w:rsid w:val="00F150A6"/>
    <w:rsid w:val="00F1546B"/>
    <w:rsid w:val="00F1565D"/>
    <w:rsid w:val="00F158A5"/>
    <w:rsid w:val="00F16383"/>
    <w:rsid w:val="00F16FDF"/>
    <w:rsid w:val="00F17197"/>
    <w:rsid w:val="00F202B8"/>
    <w:rsid w:val="00F20320"/>
    <w:rsid w:val="00F20367"/>
    <w:rsid w:val="00F20F13"/>
    <w:rsid w:val="00F22113"/>
    <w:rsid w:val="00F2265C"/>
    <w:rsid w:val="00F22876"/>
    <w:rsid w:val="00F242CB"/>
    <w:rsid w:val="00F246BE"/>
    <w:rsid w:val="00F24C62"/>
    <w:rsid w:val="00F24CE4"/>
    <w:rsid w:val="00F24D4D"/>
    <w:rsid w:val="00F24F44"/>
    <w:rsid w:val="00F25E3B"/>
    <w:rsid w:val="00F264A8"/>
    <w:rsid w:val="00F267A9"/>
    <w:rsid w:val="00F2690A"/>
    <w:rsid w:val="00F27142"/>
    <w:rsid w:val="00F2784A"/>
    <w:rsid w:val="00F301A5"/>
    <w:rsid w:val="00F3048C"/>
    <w:rsid w:val="00F30E27"/>
    <w:rsid w:val="00F31C30"/>
    <w:rsid w:val="00F321FB"/>
    <w:rsid w:val="00F33891"/>
    <w:rsid w:val="00F33CE1"/>
    <w:rsid w:val="00F33DAF"/>
    <w:rsid w:val="00F34911"/>
    <w:rsid w:val="00F34C45"/>
    <w:rsid w:val="00F34ED6"/>
    <w:rsid w:val="00F3547C"/>
    <w:rsid w:val="00F35A83"/>
    <w:rsid w:val="00F367C6"/>
    <w:rsid w:val="00F3693D"/>
    <w:rsid w:val="00F3695A"/>
    <w:rsid w:val="00F40061"/>
    <w:rsid w:val="00F40FC7"/>
    <w:rsid w:val="00F410CD"/>
    <w:rsid w:val="00F42920"/>
    <w:rsid w:val="00F42AA3"/>
    <w:rsid w:val="00F4322F"/>
    <w:rsid w:val="00F435AE"/>
    <w:rsid w:val="00F43CDF"/>
    <w:rsid w:val="00F44549"/>
    <w:rsid w:val="00F44F9E"/>
    <w:rsid w:val="00F45915"/>
    <w:rsid w:val="00F479FC"/>
    <w:rsid w:val="00F501DC"/>
    <w:rsid w:val="00F51134"/>
    <w:rsid w:val="00F514F4"/>
    <w:rsid w:val="00F527DC"/>
    <w:rsid w:val="00F527E1"/>
    <w:rsid w:val="00F53191"/>
    <w:rsid w:val="00F55C6B"/>
    <w:rsid w:val="00F56A2E"/>
    <w:rsid w:val="00F571F8"/>
    <w:rsid w:val="00F57764"/>
    <w:rsid w:val="00F57CD6"/>
    <w:rsid w:val="00F57DE5"/>
    <w:rsid w:val="00F60141"/>
    <w:rsid w:val="00F607A2"/>
    <w:rsid w:val="00F60993"/>
    <w:rsid w:val="00F60EC9"/>
    <w:rsid w:val="00F60ED8"/>
    <w:rsid w:val="00F619AF"/>
    <w:rsid w:val="00F61B36"/>
    <w:rsid w:val="00F61B66"/>
    <w:rsid w:val="00F63CB9"/>
    <w:rsid w:val="00F6418A"/>
    <w:rsid w:val="00F6480F"/>
    <w:rsid w:val="00F64D46"/>
    <w:rsid w:val="00F652FE"/>
    <w:rsid w:val="00F657F4"/>
    <w:rsid w:val="00F65AA9"/>
    <w:rsid w:val="00F65BF9"/>
    <w:rsid w:val="00F65C36"/>
    <w:rsid w:val="00F65EE3"/>
    <w:rsid w:val="00F66205"/>
    <w:rsid w:val="00F66600"/>
    <w:rsid w:val="00F6677D"/>
    <w:rsid w:val="00F66861"/>
    <w:rsid w:val="00F67ACE"/>
    <w:rsid w:val="00F67BAC"/>
    <w:rsid w:val="00F67BD7"/>
    <w:rsid w:val="00F7131D"/>
    <w:rsid w:val="00F727AD"/>
    <w:rsid w:val="00F72E1A"/>
    <w:rsid w:val="00F731E6"/>
    <w:rsid w:val="00F7418F"/>
    <w:rsid w:val="00F74A0E"/>
    <w:rsid w:val="00F755AD"/>
    <w:rsid w:val="00F75FBB"/>
    <w:rsid w:val="00F769EC"/>
    <w:rsid w:val="00F76BDD"/>
    <w:rsid w:val="00F76E3E"/>
    <w:rsid w:val="00F771E8"/>
    <w:rsid w:val="00F772C1"/>
    <w:rsid w:val="00F77475"/>
    <w:rsid w:val="00F8062F"/>
    <w:rsid w:val="00F807FC"/>
    <w:rsid w:val="00F81784"/>
    <w:rsid w:val="00F818A7"/>
    <w:rsid w:val="00F818C1"/>
    <w:rsid w:val="00F81A5A"/>
    <w:rsid w:val="00F81DCF"/>
    <w:rsid w:val="00F82B38"/>
    <w:rsid w:val="00F839B8"/>
    <w:rsid w:val="00F84161"/>
    <w:rsid w:val="00F852E8"/>
    <w:rsid w:val="00F85396"/>
    <w:rsid w:val="00F859F3"/>
    <w:rsid w:val="00F860DA"/>
    <w:rsid w:val="00F8639E"/>
    <w:rsid w:val="00F86DEE"/>
    <w:rsid w:val="00F875A2"/>
    <w:rsid w:val="00F87BC3"/>
    <w:rsid w:val="00F87E69"/>
    <w:rsid w:val="00F90714"/>
    <w:rsid w:val="00F910AF"/>
    <w:rsid w:val="00F91242"/>
    <w:rsid w:val="00F916DB"/>
    <w:rsid w:val="00F92162"/>
    <w:rsid w:val="00F938C2"/>
    <w:rsid w:val="00F93FF9"/>
    <w:rsid w:val="00F940C0"/>
    <w:rsid w:val="00F940CF"/>
    <w:rsid w:val="00F95475"/>
    <w:rsid w:val="00F9550E"/>
    <w:rsid w:val="00F95645"/>
    <w:rsid w:val="00F95729"/>
    <w:rsid w:val="00F95791"/>
    <w:rsid w:val="00F95A32"/>
    <w:rsid w:val="00F95FB4"/>
    <w:rsid w:val="00F96071"/>
    <w:rsid w:val="00F96987"/>
    <w:rsid w:val="00F96A27"/>
    <w:rsid w:val="00F97665"/>
    <w:rsid w:val="00F97A98"/>
    <w:rsid w:val="00FA0652"/>
    <w:rsid w:val="00FA08D5"/>
    <w:rsid w:val="00FA0DEC"/>
    <w:rsid w:val="00FA1DB5"/>
    <w:rsid w:val="00FA2278"/>
    <w:rsid w:val="00FA2489"/>
    <w:rsid w:val="00FA2F6B"/>
    <w:rsid w:val="00FA3228"/>
    <w:rsid w:val="00FA3BBC"/>
    <w:rsid w:val="00FA426A"/>
    <w:rsid w:val="00FA5481"/>
    <w:rsid w:val="00FA5B44"/>
    <w:rsid w:val="00FA5F62"/>
    <w:rsid w:val="00FA7041"/>
    <w:rsid w:val="00FA74C9"/>
    <w:rsid w:val="00FA7BB7"/>
    <w:rsid w:val="00FA7E40"/>
    <w:rsid w:val="00FB1479"/>
    <w:rsid w:val="00FB23B8"/>
    <w:rsid w:val="00FB2499"/>
    <w:rsid w:val="00FB24D9"/>
    <w:rsid w:val="00FB32FC"/>
    <w:rsid w:val="00FB54E5"/>
    <w:rsid w:val="00FB6735"/>
    <w:rsid w:val="00FB6B25"/>
    <w:rsid w:val="00FB6BB4"/>
    <w:rsid w:val="00FB703E"/>
    <w:rsid w:val="00FB72E5"/>
    <w:rsid w:val="00FB7CAC"/>
    <w:rsid w:val="00FB7DD9"/>
    <w:rsid w:val="00FB8DA0"/>
    <w:rsid w:val="00FC0738"/>
    <w:rsid w:val="00FC0768"/>
    <w:rsid w:val="00FC0FCE"/>
    <w:rsid w:val="00FC1374"/>
    <w:rsid w:val="00FC1AFE"/>
    <w:rsid w:val="00FC2661"/>
    <w:rsid w:val="00FC2701"/>
    <w:rsid w:val="00FC328F"/>
    <w:rsid w:val="00FC3A1B"/>
    <w:rsid w:val="00FC3A33"/>
    <w:rsid w:val="00FC49F8"/>
    <w:rsid w:val="00FC4F86"/>
    <w:rsid w:val="00FC65EA"/>
    <w:rsid w:val="00FC71CA"/>
    <w:rsid w:val="00FC7242"/>
    <w:rsid w:val="00FC7247"/>
    <w:rsid w:val="00FD023F"/>
    <w:rsid w:val="00FD09A5"/>
    <w:rsid w:val="00FD1141"/>
    <w:rsid w:val="00FD125B"/>
    <w:rsid w:val="00FD2BBE"/>
    <w:rsid w:val="00FD358B"/>
    <w:rsid w:val="00FD360B"/>
    <w:rsid w:val="00FD3D3A"/>
    <w:rsid w:val="00FD401E"/>
    <w:rsid w:val="00FD4172"/>
    <w:rsid w:val="00FD4194"/>
    <w:rsid w:val="00FD48B0"/>
    <w:rsid w:val="00FD494E"/>
    <w:rsid w:val="00FD7FE0"/>
    <w:rsid w:val="00FE0FE3"/>
    <w:rsid w:val="00FE1051"/>
    <w:rsid w:val="00FE2285"/>
    <w:rsid w:val="00FE2C1A"/>
    <w:rsid w:val="00FE333A"/>
    <w:rsid w:val="00FE3DE3"/>
    <w:rsid w:val="00FE571A"/>
    <w:rsid w:val="00FE58DE"/>
    <w:rsid w:val="00FE6373"/>
    <w:rsid w:val="00FE6DA4"/>
    <w:rsid w:val="00FE6E91"/>
    <w:rsid w:val="00FE7010"/>
    <w:rsid w:val="00FED880"/>
    <w:rsid w:val="00FF06B4"/>
    <w:rsid w:val="00FF0B3A"/>
    <w:rsid w:val="00FF1B89"/>
    <w:rsid w:val="00FF2025"/>
    <w:rsid w:val="00FF40AC"/>
    <w:rsid w:val="00FF416A"/>
    <w:rsid w:val="00FF4194"/>
    <w:rsid w:val="00FF462D"/>
    <w:rsid w:val="00FF4D88"/>
    <w:rsid w:val="00FF5197"/>
    <w:rsid w:val="00FF55AA"/>
    <w:rsid w:val="00FF5BB2"/>
    <w:rsid w:val="00FF6149"/>
    <w:rsid w:val="00FF706B"/>
    <w:rsid w:val="00FF75B7"/>
    <w:rsid w:val="00FF76E9"/>
    <w:rsid w:val="00FF76EB"/>
    <w:rsid w:val="00FF778F"/>
    <w:rsid w:val="00FF9823"/>
    <w:rsid w:val="01000A74"/>
    <w:rsid w:val="0109FBBE"/>
    <w:rsid w:val="010AD18D"/>
    <w:rsid w:val="01164237"/>
    <w:rsid w:val="01194C27"/>
    <w:rsid w:val="011A044B"/>
    <w:rsid w:val="011D84E1"/>
    <w:rsid w:val="011D9ED7"/>
    <w:rsid w:val="012183FA"/>
    <w:rsid w:val="0121ABB0"/>
    <w:rsid w:val="0125CD99"/>
    <w:rsid w:val="0125FF44"/>
    <w:rsid w:val="012C67A6"/>
    <w:rsid w:val="012E0D7E"/>
    <w:rsid w:val="012F0D9A"/>
    <w:rsid w:val="01302443"/>
    <w:rsid w:val="01305587"/>
    <w:rsid w:val="0132D847"/>
    <w:rsid w:val="01347CF7"/>
    <w:rsid w:val="013626B5"/>
    <w:rsid w:val="013A5FB2"/>
    <w:rsid w:val="0145F4AA"/>
    <w:rsid w:val="01493767"/>
    <w:rsid w:val="01525C39"/>
    <w:rsid w:val="0156F379"/>
    <w:rsid w:val="01593025"/>
    <w:rsid w:val="015CE12F"/>
    <w:rsid w:val="01608B0D"/>
    <w:rsid w:val="016A0226"/>
    <w:rsid w:val="016DC490"/>
    <w:rsid w:val="016EDDDF"/>
    <w:rsid w:val="017065E2"/>
    <w:rsid w:val="017B4D43"/>
    <w:rsid w:val="017DB3F5"/>
    <w:rsid w:val="017DCCB2"/>
    <w:rsid w:val="017DEA0F"/>
    <w:rsid w:val="017FB6B9"/>
    <w:rsid w:val="01804A65"/>
    <w:rsid w:val="0181BC6F"/>
    <w:rsid w:val="01854850"/>
    <w:rsid w:val="018C5067"/>
    <w:rsid w:val="018D8B49"/>
    <w:rsid w:val="018E3DCB"/>
    <w:rsid w:val="018F0B92"/>
    <w:rsid w:val="01948129"/>
    <w:rsid w:val="019F832B"/>
    <w:rsid w:val="019FDB8E"/>
    <w:rsid w:val="01ABFE68"/>
    <w:rsid w:val="01ACF42A"/>
    <w:rsid w:val="01AFCBF6"/>
    <w:rsid w:val="01B0699A"/>
    <w:rsid w:val="01B14B6C"/>
    <w:rsid w:val="01B20D08"/>
    <w:rsid w:val="01B65480"/>
    <w:rsid w:val="01B75946"/>
    <w:rsid w:val="01B986D3"/>
    <w:rsid w:val="01BC6F43"/>
    <w:rsid w:val="01BD795F"/>
    <w:rsid w:val="01C5293B"/>
    <w:rsid w:val="01C678DE"/>
    <w:rsid w:val="01C7381D"/>
    <w:rsid w:val="01C795BD"/>
    <w:rsid w:val="01CCB174"/>
    <w:rsid w:val="01DB2572"/>
    <w:rsid w:val="01DB4DA5"/>
    <w:rsid w:val="01E1ED41"/>
    <w:rsid w:val="01E94B1B"/>
    <w:rsid w:val="01EB39E1"/>
    <w:rsid w:val="01EC8142"/>
    <w:rsid w:val="01FBC45A"/>
    <w:rsid w:val="02050D36"/>
    <w:rsid w:val="02054BD7"/>
    <w:rsid w:val="0205E644"/>
    <w:rsid w:val="0206F2DF"/>
    <w:rsid w:val="0209EA4D"/>
    <w:rsid w:val="021108E9"/>
    <w:rsid w:val="021A1C13"/>
    <w:rsid w:val="021D3269"/>
    <w:rsid w:val="0224FFF4"/>
    <w:rsid w:val="022C26F3"/>
    <w:rsid w:val="022DA486"/>
    <w:rsid w:val="022EF3C6"/>
    <w:rsid w:val="02302495"/>
    <w:rsid w:val="023ED0E5"/>
    <w:rsid w:val="025CB283"/>
    <w:rsid w:val="025EA005"/>
    <w:rsid w:val="026030D3"/>
    <w:rsid w:val="02666986"/>
    <w:rsid w:val="026835EA"/>
    <w:rsid w:val="0269C623"/>
    <w:rsid w:val="026C6DD3"/>
    <w:rsid w:val="026EB3EA"/>
    <w:rsid w:val="027678B5"/>
    <w:rsid w:val="027D5EF1"/>
    <w:rsid w:val="0281414F"/>
    <w:rsid w:val="0281EBC5"/>
    <w:rsid w:val="028C454E"/>
    <w:rsid w:val="028F0600"/>
    <w:rsid w:val="028F64D9"/>
    <w:rsid w:val="02908FA6"/>
    <w:rsid w:val="029215C2"/>
    <w:rsid w:val="0292A61E"/>
    <w:rsid w:val="02934500"/>
    <w:rsid w:val="02938317"/>
    <w:rsid w:val="02974212"/>
    <w:rsid w:val="02975DB3"/>
    <w:rsid w:val="02980FDC"/>
    <w:rsid w:val="0299F048"/>
    <w:rsid w:val="029BD74B"/>
    <w:rsid w:val="02A5D7AE"/>
    <w:rsid w:val="02A62F88"/>
    <w:rsid w:val="02AD846C"/>
    <w:rsid w:val="02B23C51"/>
    <w:rsid w:val="02BB2CB8"/>
    <w:rsid w:val="02BBB81B"/>
    <w:rsid w:val="02BE5403"/>
    <w:rsid w:val="02BF29E2"/>
    <w:rsid w:val="02BF7E50"/>
    <w:rsid w:val="02C0E36A"/>
    <w:rsid w:val="02C35988"/>
    <w:rsid w:val="02C93569"/>
    <w:rsid w:val="02CFEB02"/>
    <w:rsid w:val="02DBDEDD"/>
    <w:rsid w:val="02DE2B46"/>
    <w:rsid w:val="02DE4A30"/>
    <w:rsid w:val="02E17014"/>
    <w:rsid w:val="02E6F281"/>
    <w:rsid w:val="02EA813E"/>
    <w:rsid w:val="02EE307C"/>
    <w:rsid w:val="02F35CDF"/>
    <w:rsid w:val="02F3738C"/>
    <w:rsid w:val="02FC4B4A"/>
    <w:rsid w:val="02FD8AD9"/>
    <w:rsid w:val="02FDF0F8"/>
    <w:rsid w:val="03032684"/>
    <w:rsid w:val="0304F02B"/>
    <w:rsid w:val="03085E79"/>
    <w:rsid w:val="030C1851"/>
    <w:rsid w:val="030CB73E"/>
    <w:rsid w:val="030F3356"/>
    <w:rsid w:val="030FCABD"/>
    <w:rsid w:val="03157215"/>
    <w:rsid w:val="03183DF6"/>
    <w:rsid w:val="03190E74"/>
    <w:rsid w:val="031C3CAA"/>
    <w:rsid w:val="03207749"/>
    <w:rsid w:val="0320C391"/>
    <w:rsid w:val="03212139"/>
    <w:rsid w:val="032BA550"/>
    <w:rsid w:val="032CD68A"/>
    <w:rsid w:val="032CFF07"/>
    <w:rsid w:val="032DC4EC"/>
    <w:rsid w:val="03306BD6"/>
    <w:rsid w:val="0332BDA0"/>
    <w:rsid w:val="03370EC2"/>
    <w:rsid w:val="03382932"/>
    <w:rsid w:val="033956A9"/>
    <w:rsid w:val="033EF9A8"/>
    <w:rsid w:val="03413E3D"/>
    <w:rsid w:val="03425638"/>
    <w:rsid w:val="0344188D"/>
    <w:rsid w:val="0344FA25"/>
    <w:rsid w:val="034AE6DD"/>
    <w:rsid w:val="034BB3E3"/>
    <w:rsid w:val="034F2335"/>
    <w:rsid w:val="0367AA23"/>
    <w:rsid w:val="036C49F5"/>
    <w:rsid w:val="0370E2DC"/>
    <w:rsid w:val="03738929"/>
    <w:rsid w:val="037763D2"/>
    <w:rsid w:val="0378EE80"/>
    <w:rsid w:val="037FC748"/>
    <w:rsid w:val="038001C7"/>
    <w:rsid w:val="0384BEA7"/>
    <w:rsid w:val="0385F4CD"/>
    <w:rsid w:val="039BC22B"/>
    <w:rsid w:val="03AA77DD"/>
    <w:rsid w:val="03AEA0D4"/>
    <w:rsid w:val="03B0FBA5"/>
    <w:rsid w:val="03B24741"/>
    <w:rsid w:val="03B586EA"/>
    <w:rsid w:val="03B69B0B"/>
    <w:rsid w:val="03BC2285"/>
    <w:rsid w:val="03BD96B4"/>
    <w:rsid w:val="03C65BC6"/>
    <w:rsid w:val="03C9F142"/>
    <w:rsid w:val="03CB16C7"/>
    <w:rsid w:val="03CC0594"/>
    <w:rsid w:val="03D1B272"/>
    <w:rsid w:val="03D26A80"/>
    <w:rsid w:val="03D355AD"/>
    <w:rsid w:val="03DA433C"/>
    <w:rsid w:val="03DAE86B"/>
    <w:rsid w:val="03DD1E1F"/>
    <w:rsid w:val="03DE33E7"/>
    <w:rsid w:val="03E240DD"/>
    <w:rsid w:val="03E5FF78"/>
    <w:rsid w:val="03E674C6"/>
    <w:rsid w:val="03EA0E9F"/>
    <w:rsid w:val="03F74CD8"/>
    <w:rsid w:val="03FA5281"/>
    <w:rsid w:val="0404597D"/>
    <w:rsid w:val="040A71B9"/>
    <w:rsid w:val="040C14B9"/>
    <w:rsid w:val="040D290A"/>
    <w:rsid w:val="040DBA62"/>
    <w:rsid w:val="0423DB34"/>
    <w:rsid w:val="042456F1"/>
    <w:rsid w:val="042E38BB"/>
    <w:rsid w:val="0433E695"/>
    <w:rsid w:val="04431240"/>
    <w:rsid w:val="04465F44"/>
    <w:rsid w:val="044B9188"/>
    <w:rsid w:val="04528399"/>
    <w:rsid w:val="0453507B"/>
    <w:rsid w:val="0453B892"/>
    <w:rsid w:val="04549E10"/>
    <w:rsid w:val="04575996"/>
    <w:rsid w:val="045BBD43"/>
    <w:rsid w:val="046810DA"/>
    <w:rsid w:val="0468F7C9"/>
    <w:rsid w:val="046CF993"/>
    <w:rsid w:val="046FED93"/>
    <w:rsid w:val="047041FB"/>
    <w:rsid w:val="0476CAEC"/>
    <w:rsid w:val="04824324"/>
    <w:rsid w:val="0482F688"/>
    <w:rsid w:val="0487705F"/>
    <w:rsid w:val="049780D9"/>
    <w:rsid w:val="04991D82"/>
    <w:rsid w:val="049ABC07"/>
    <w:rsid w:val="049B4BE4"/>
    <w:rsid w:val="049DA7C5"/>
    <w:rsid w:val="04A67624"/>
    <w:rsid w:val="04A87940"/>
    <w:rsid w:val="04AA0B0C"/>
    <w:rsid w:val="04ADB3E7"/>
    <w:rsid w:val="04AEC162"/>
    <w:rsid w:val="04B717D1"/>
    <w:rsid w:val="04B78291"/>
    <w:rsid w:val="04BE0105"/>
    <w:rsid w:val="04C2F237"/>
    <w:rsid w:val="04C41920"/>
    <w:rsid w:val="04C69345"/>
    <w:rsid w:val="04CBD0B3"/>
    <w:rsid w:val="04D3314E"/>
    <w:rsid w:val="04D41D3B"/>
    <w:rsid w:val="04D440F0"/>
    <w:rsid w:val="04D46422"/>
    <w:rsid w:val="04D47887"/>
    <w:rsid w:val="04DAB857"/>
    <w:rsid w:val="04DAD383"/>
    <w:rsid w:val="04DC1CEF"/>
    <w:rsid w:val="04DCD456"/>
    <w:rsid w:val="04E25E30"/>
    <w:rsid w:val="04E2E0B8"/>
    <w:rsid w:val="04EABEE1"/>
    <w:rsid w:val="04F029C8"/>
    <w:rsid w:val="04F0440B"/>
    <w:rsid w:val="04F1FDD9"/>
    <w:rsid w:val="04FA52CB"/>
    <w:rsid w:val="05015EE4"/>
    <w:rsid w:val="050405C0"/>
    <w:rsid w:val="0512392E"/>
    <w:rsid w:val="05162242"/>
    <w:rsid w:val="05218E86"/>
    <w:rsid w:val="052359E0"/>
    <w:rsid w:val="0525DB47"/>
    <w:rsid w:val="052691E3"/>
    <w:rsid w:val="052A40D3"/>
    <w:rsid w:val="052B04CE"/>
    <w:rsid w:val="0531CB81"/>
    <w:rsid w:val="053E55EE"/>
    <w:rsid w:val="054107D4"/>
    <w:rsid w:val="0555C63B"/>
    <w:rsid w:val="05560EA1"/>
    <w:rsid w:val="05568D2F"/>
    <w:rsid w:val="0558D2A5"/>
    <w:rsid w:val="055DCE29"/>
    <w:rsid w:val="05626B69"/>
    <w:rsid w:val="05666632"/>
    <w:rsid w:val="0568B19A"/>
    <w:rsid w:val="056B96E9"/>
    <w:rsid w:val="0573EBB8"/>
    <w:rsid w:val="057CF1BC"/>
    <w:rsid w:val="058233AD"/>
    <w:rsid w:val="0585A37D"/>
    <w:rsid w:val="058721A6"/>
    <w:rsid w:val="0589FA8C"/>
    <w:rsid w:val="058B36CA"/>
    <w:rsid w:val="058D931C"/>
    <w:rsid w:val="058F7D66"/>
    <w:rsid w:val="0595249A"/>
    <w:rsid w:val="059840F3"/>
    <w:rsid w:val="059E4E76"/>
    <w:rsid w:val="059FC273"/>
    <w:rsid w:val="05A58EAC"/>
    <w:rsid w:val="05A777E5"/>
    <w:rsid w:val="05A7F0B7"/>
    <w:rsid w:val="05AA2C97"/>
    <w:rsid w:val="05ABD8CB"/>
    <w:rsid w:val="05AD3A0A"/>
    <w:rsid w:val="05B10CC3"/>
    <w:rsid w:val="05B275B2"/>
    <w:rsid w:val="05BC1058"/>
    <w:rsid w:val="05BED415"/>
    <w:rsid w:val="05C09E20"/>
    <w:rsid w:val="05C1B6AD"/>
    <w:rsid w:val="05CCF0DF"/>
    <w:rsid w:val="05D4C39F"/>
    <w:rsid w:val="05D64599"/>
    <w:rsid w:val="05D66A9A"/>
    <w:rsid w:val="05D85B9D"/>
    <w:rsid w:val="05DBAA87"/>
    <w:rsid w:val="05DD2554"/>
    <w:rsid w:val="05DF3491"/>
    <w:rsid w:val="05E051AA"/>
    <w:rsid w:val="05E22738"/>
    <w:rsid w:val="05EC956B"/>
    <w:rsid w:val="05EC9C45"/>
    <w:rsid w:val="05ECF5BD"/>
    <w:rsid w:val="05F2948B"/>
    <w:rsid w:val="05F39D7E"/>
    <w:rsid w:val="05F5F579"/>
    <w:rsid w:val="05F803DE"/>
    <w:rsid w:val="06006792"/>
    <w:rsid w:val="06094B71"/>
    <w:rsid w:val="060D58FD"/>
    <w:rsid w:val="060D80A5"/>
    <w:rsid w:val="06148098"/>
    <w:rsid w:val="0616118B"/>
    <w:rsid w:val="06190D2B"/>
    <w:rsid w:val="0619515E"/>
    <w:rsid w:val="061C4F9E"/>
    <w:rsid w:val="061CC0A5"/>
    <w:rsid w:val="061E47BE"/>
    <w:rsid w:val="061F3C6C"/>
    <w:rsid w:val="06202E1B"/>
    <w:rsid w:val="06220BB1"/>
    <w:rsid w:val="06223315"/>
    <w:rsid w:val="06267D02"/>
    <w:rsid w:val="06285299"/>
    <w:rsid w:val="0630F6E6"/>
    <w:rsid w:val="063DB69A"/>
    <w:rsid w:val="063E23CC"/>
    <w:rsid w:val="06413E42"/>
    <w:rsid w:val="0648BB2C"/>
    <w:rsid w:val="064A1EA3"/>
    <w:rsid w:val="064B444F"/>
    <w:rsid w:val="0658DFB9"/>
    <w:rsid w:val="065BAD4D"/>
    <w:rsid w:val="065D5A9B"/>
    <w:rsid w:val="065FA019"/>
    <w:rsid w:val="066B2366"/>
    <w:rsid w:val="06716788"/>
    <w:rsid w:val="0671CE74"/>
    <w:rsid w:val="06741ECD"/>
    <w:rsid w:val="06750996"/>
    <w:rsid w:val="06783BD0"/>
    <w:rsid w:val="06786BEA"/>
    <w:rsid w:val="067F689D"/>
    <w:rsid w:val="06827384"/>
    <w:rsid w:val="0683C758"/>
    <w:rsid w:val="06843AAA"/>
    <w:rsid w:val="06870A5E"/>
    <w:rsid w:val="068844F7"/>
    <w:rsid w:val="0689AFF2"/>
    <w:rsid w:val="068B2FE0"/>
    <w:rsid w:val="068DC97A"/>
    <w:rsid w:val="068FDBBA"/>
    <w:rsid w:val="06951FD5"/>
    <w:rsid w:val="0696C412"/>
    <w:rsid w:val="0698CA41"/>
    <w:rsid w:val="069AA2A3"/>
    <w:rsid w:val="069B8D1D"/>
    <w:rsid w:val="069D8930"/>
    <w:rsid w:val="06A5B380"/>
    <w:rsid w:val="06AF6124"/>
    <w:rsid w:val="06B35424"/>
    <w:rsid w:val="06B6DC9B"/>
    <w:rsid w:val="06BBBB5E"/>
    <w:rsid w:val="06C2C2F2"/>
    <w:rsid w:val="06C2D509"/>
    <w:rsid w:val="06C2E0A3"/>
    <w:rsid w:val="06C4A2EC"/>
    <w:rsid w:val="06C8A045"/>
    <w:rsid w:val="06C9218C"/>
    <w:rsid w:val="06CAC0E2"/>
    <w:rsid w:val="06CE9BA5"/>
    <w:rsid w:val="06E38256"/>
    <w:rsid w:val="06EE344F"/>
    <w:rsid w:val="06F22512"/>
    <w:rsid w:val="06FE89E4"/>
    <w:rsid w:val="0708CDB4"/>
    <w:rsid w:val="07191ADD"/>
    <w:rsid w:val="071BB7B2"/>
    <w:rsid w:val="071C3132"/>
    <w:rsid w:val="071F1072"/>
    <w:rsid w:val="071F6A37"/>
    <w:rsid w:val="07245F4E"/>
    <w:rsid w:val="073E1595"/>
    <w:rsid w:val="0748CEE3"/>
    <w:rsid w:val="0752F463"/>
    <w:rsid w:val="07565248"/>
    <w:rsid w:val="0761D9A7"/>
    <w:rsid w:val="07631071"/>
    <w:rsid w:val="0764F8E7"/>
    <w:rsid w:val="07657944"/>
    <w:rsid w:val="0765B338"/>
    <w:rsid w:val="0766B9F6"/>
    <w:rsid w:val="0766C81E"/>
    <w:rsid w:val="0768A99D"/>
    <w:rsid w:val="07691376"/>
    <w:rsid w:val="077B842E"/>
    <w:rsid w:val="0780B0D9"/>
    <w:rsid w:val="078117F1"/>
    <w:rsid w:val="0782C07A"/>
    <w:rsid w:val="0786C15D"/>
    <w:rsid w:val="078D2745"/>
    <w:rsid w:val="079044A5"/>
    <w:rsid w:val="0795D6EE"/>
    <w:rsid w:val="079702F6"/>
    <w:rsid w:val="0797FFD9"/>
    <w:rsid w:val="0798B954"/>
    <w:rsid w:val="0799A56F"/>
    <w:rsid w:val="079D31BD"/>
    <w:rsid w:val="07A0514D"/>
    <w:rsid w:val="07A65C37"/>
    <w:rsid w:val="07AEDA8C"/>
    <w:rsid w:val="07B4A02E"/>
    <w:rsid w:val="07B4DF78"/>
    <w:rsid w:val="07B5FE16"/>
    <w:rsid w:val="07B7CB6D"/>
    <w:rsid w:val="07B8154A"/>
    <w:rsid w:val="07BF1656"/>
    <w:rsid w:val="07C04941"/>
    <w:rsid w:val="07CA4BEC"/>
    <w:rsid w:val="07CC49F7"/>
    <w:rsid w:val="07D9B70B"/>
    <w:rsid w:val="07E1BEE8"/>
    <w:rsid w:val="07E6806D"/>
    <w:rsid w:val="07E8589D"/>
    <w:rsid w:val="07EDEEFF"/>
    <w:rsid w:val="07F7E379"/>
    <w:rsid w:val="07F85D42"/>
    <w:rsid w:val="07FD3D4F"/>
    <w:rsid w:val="080292C8"/>
    <w:rsid w:val="0803EFE8"/>
    <w:rsid w:val="080BCA3F"/>
    <w:rsid w:val="080D4DCE"/>
    <w:rsid w:val="08121C2E"/>
    <w:rsid w:val="081355CE"/>
    <w:rsid w:val="0815B47B"/>
    <w:rsid w:val="08195B23"/>
    <w:rsid w:val="081AA282"/>
    <w:rsid w:val="081AB510"/>
    <w:rsid w:val="081AFE56"/>
    <w:rsid w:val="081D0BCB"/>
    <w:rsid w:val="081D8A30"/>
    <w:rsid w:val="081E3B62"/>
    <w:rsid w:val="081F57FA"/>
    <w:rsid w:val="0823A749"/>
    <w:rsid w:val="0826CC51"/>
    <w:rsid w:val="0834411A"/>
    <w:rsid w:val="0836982B"/>
    <w:rsid w:val="083A663A"/>
    <w:rsid w:val="083F1B49"/>
    <w:rsid w:val="08458237"/>
    <w:rsid w:val="08485C8F"/>
    <w:rsid w:val="08492D7F"/>
    <w:rsid w:val="084D6016"/>
    <w:rsid w:val="084FB7B3"/>
    <w:rsid w:val="0850E468"/>
    <w:rsid w:val="0854EE76"/>
    <w:rsid w:val="085C92D5"/>
    <w:rsid w:val="086145DB"/>
    <w:rsid w:val="0862D45E"/>
    <w:rsid w:val="0862E39E"/>
    <w:rsid w:val="0865052A"/>
    <w:rsid w:val="08691ADD"/>
    <w:rsid w:val="086C5A48"/>
    <w:rsid w:val="0871A220"/>
    <w:rsid w:val="0878D825"/>
    <w:rsid w:val="08854E22"/>
    <w:rsid w:val="088E8700"/>
    <w:rsid w:val="088EFAB1"/>
    <w:rsid w:val="08908283"/>
    <w:rsid w:val="08933204"/>
    <w:rsid w:val="08975D1E"/>
    <w:rsid w:val="08984695"/>
    <w:rsid w:val="08A32E29"/>
    <w:rsid w:val="08A38641"/>
    <w:rsid w:val="08A48588"/>
    <w:rsid w:val="08A84C33"/>
    <w:rsid w:val="08AB8207"/>
    <w:rsid w:val="08AC2778"/>
    <w:rsid w:val="08AF73D1"/>
    <w:rsid w:val="08B223D3"/>
    <w:rsid w:val="08B37EB2"/>
    <w:rsid w:val="08B622F1"/>
    <w:rsid w:val="08B71A6C"/>
    <w:rsid w:val="08B9CCBA"/>
    <w:rsid w:val="08C54F72"/>
    <w:rsid w:val="08CB1650"/>
    <w:rsid w:val="08D387CF"/>
    <w:rsid w:val="08D4EE70"/>
    <w:rsid w:val="08D7DCD7"/>
    <w:rsid w:val="08DA9D30"/>
    <w:rsid w:val="08E423BA"/>
    <w:rsid w:val="08E4B1CA"/>
    <w:rsid w:val="08EC4290"/>
    <w:rsid w:val="08ECAA93"/>
    <w:rsid w:val="08F5F87E"/>
    <w:rsid w:val="0903165B"/>
    <w:rsid w:val="09049703"/>
    <w:rsid w:val="090693A4"/>
    <w:rsid w:val="0906A485"/>
    <w:rsid w:val="090D0864"/>
    <w:rsid w:val="09208F74"/>
    <w:rsid w:val="092EE798"/>
    <w:rsid w:val="0939D78B"/>
    <w:rsid w:val="093D1C73"/>
    <w:rsid w:val="093DC7E1"/>
    <w:rsid w:val="09406923"/>
    <w:rsid w:val="09452EF9"/>
    <w:rsid w:val="094573E8"/>
    <w:rsid w:val="094DC8FD"/>
    <w:rsid w:val="094E315E"/>
    <w:rsid w:val="094ED8E4"/>
    <w:rsid w:val="0954FEFE"/>
    <w:rsid w:val="095A7E32"/>
    <w:rsid w:val="095AAEDF"/>
    <w:rsid w:val="095B886A"/>
    <w:rsid w:val="0960ED9F"/>
    <w:rsid w:val="0962A2C0"/>
    <w:rsid w:val="096800A6"/>
    <w:rsid w:val="096CA115"/>
    <w:rsid w:val="096EC24D"/>
    <w:rsid w:val="097187C5"/>
    <w:rsid w:val="097612D5"/>
    <w:rsid w:val="0976B675"/>
    <w:rsid w:val="097CB5A0"/>
    <w:rsid w:val="0990161A"/>
    <w:rsid w:val="099021E1"/>
    <w:rsid w:val="0990B585"/>
    <w:rsid w:val="099614CA"/>
    <w:rsid w:val="0998E2AB"/>
    <w:rsid w:val="0998F45F"/>
    <w:rsid w:val="099E3D4A"/>
    <w:rsid w:val="099FA980"/>
    <w:rsid w:val="09A27F5F"/>
    <w:rsid w:val="09AA7EF6"/>
    <w:rsid w:val="09ABAFBD"/>
    <w:rsid w:val="09ABBD8A"/>
    <w:rsid w:val="09B0E550"/>
    <w:rsid w:val="09B659EB"/>
    <w:rsid w:val="09BA5355"/>
    <w:rsid w:val="09BA7DE3"/>
    <w:rsid w:val="09C13BD5"/>
    <w:rsid w:val="09C33923"/>
    <w:rsid w:val="09C5D690"/>
    <w:rsid w:val="09CB3058"/>
    <w:rsid w:val="09CE3217"/>
    <w:rsid w:val="09CF0DA0"/>
    <w:rsid w:val="09CFF3BF"/>
    <w:rsid w:val="09D1C835"/>
    <w:rsid w:val="09D3A3A4"/>
    <w:rsid w:val="09D92CE6"/>
    <w:rsid w:val="09D961B0"/>
    <w:rsid w:val="09DC7529"/>
    <w:rsid w:val="09DCE390"/>
    <w:rsid w:val="09E008E6"/>
    <w:rsid w:val="09E30546"/>
    <w:rsid w:val="09E64286"/>
    <w:rsid w:val="09E75D54"/>
    <w:rsid w:val="09F056AF"/>
    <w:rsid w:val="09F14A73"/>
    <w:rsid w:val="09F44579"/>
    <w:rsid w:val="09F467C5"/>
    <w:rsid w:val="09F4FD10"/>
    <w:rsid w:val="09F69F03"/>
    <w:rsid w:val="09F6B888"/>
    <w:rsid w:val="09FB0A8C"/>
    <w:rsid w:val="09FF49CE"/>
    <w:rsid w:val="0A002B6E"/>
    <w:rsid w:val="0A045273"/>
    <w:rsid w:val="0A07D331"/>
    <w:rsid w:val="0A0EA9E1"/>
    <w:rsid w:val="0A0F0533"/>
    <w:rsid w:val="0A10DBCA"/>
    <w:rsid w:val="0A114A74"/>
    <w:rsid w:val="0A171408"/>
    <w:rsid w:val="0A21129D"/>
    <w:rsid w:val="0A217E25"/>
    <w:rsid w:val="0A263540"/>
    <w:rsid w:val="0A285B97"/>
    <w:rsid w:val="0A2B9CD4"/>
    <w:rsid w:val="0A31BC5B"/>
    <w:rsid w:val="0A37F615"/>
    <w:rsid w:val="0A3A63BC"/>
    <w:rsid w:val="0A413F2C"/>
    <w:rsid w:val="0A41E5EA"/>
    <w:rsid w:val="0A432736"/>
    <w:rsid w:val="0A46EFA1"/>
    <w:rsid w:val="0A48D6D2"/>
    <w:rsid w:val="0A49A0A3"/>
    <w:rsid w:val="0A5051E7"/>
    <w:rsid w:val="0A533264"/>
    <w:rsid w:val="0A553344"/>
    <w:rsid w:val="0A558A1A"/>
    <w:rsid w:val="0A55B2DA"/>
    <w:rsid w:val="0A565BCC"/>
    <w:rsid w:val="0A58C932"/>
    <w:rsid w:val="0A5D8B3D"/>
    <w:rsid w:val="0A60A6F8"/>
    <w:rsid w:val="0A680F66"/>
    <w:rsid w:val="0A696FC6"/>
    <w:rsid w:val="0A6B72D6"/>
    <w:rsid w:val="0A74DAF6"/>
    <w:rsid w:val="0A796CBA"/>
    <w:rsid w:val="0A7CC09E"/>
    <w:rsid w:val="0A810135"/>
    <w:rsid w:val="0A8203C5"/>
    <w:rsid w:val="0A82D899"/>
    <w:rsid w:val="0A83026B"/>
    <w:rsid w:val="0A8397AA"/>
    <w:rsid w:val="0A8AD4BE"/>
    <w:rsid w:val="0A8CF2E2"/>
    <w:rsid w:val="0A93C8DB"/>
    <w:rsid w:val="0A944782"/>
    <w:rsid w:val="0A956C1C"/>
    <w:rsid w:val="0A965323"/>
    <w:rsid w:val="0A975C9D"/>
    <w:rsid w:val="0A98CD48"/>
    <w:rsid w:val="0AA1C1D3"/>
    <w:rsid w:val="0AA6A4E7"/>
    <w:rsid w:val="0AB1ACFD"/>
    <w:rsid w:val="0AB6A9EF"/>
    <w:rsid w:val="0AB8FCB7"/>
    <w:rsid w:val="0ABAD0E4"/>
    <w:rsid w:val="0ABEF062"/>
    <w:rsid w:val="0AC33C8F"/>
    <w:rsid w:val="0AC636D2"/>
    <w:rsid w:val="0AC86BF8"/>
    <w:rsid w:val="0AC880A9"/>
    <w:rsid w:val="0ACA55E8"/>
    <w:rsid w:val="0ACE2E31"/>
    <w:rsid w:val="0AD1FE71"/>
    <w:rsid w:val="0AE0B053"/>
    <w:rsid w:val="0AF06161"/>
    <w:rsid w:val="0AF13DC2"/>
    <w:rsid w:val="0AF20527"/>
    <w:rsid w:val="0AF778BA"/>
    <w:rsid w:val="0AFD1872"/>
    <w:rsid w:val="0B02CAD4"/>
    <w:rsid w:val="0B05FE39"/>
    <w:rsid w:val="0B0DA024"/>
    <w:rsid w:val="0B204278"/>
    <w:rsid w:val="0B20A25D"/>
    <w:rsid w:val="0B2513E8"/>
    <w:rsid w:val="0B29B525"/>
    <w:rsid w:val="0B2A37B9"/>
    <w:rsid w:val="0B2B034B"/>
    <w:rsid w:val="0B2C96F0"/>
    <w:rsid w:val="0B33284C"/>
    <w:rsid w:val="0B37659A"/>
    <w:rsid w:val="0B39F9DF"/>
    <w:rsid w:val="0B3FC95D"/>
    <w:rsid w:val="0B4CA9B8"/>
    <w:rsid w:val="0B57E7AC"/>
    <w:rsid w:val="0B5A13EA"/>
    <w:rsid w:val="0B5AFABA"/>
    <w:rsid w:val="0B5BE082"/>
    <w:rsid w:val="0B63573D"/>
    <w:rsid w:val="0B68BE0F"/>
    <w:rsid w:val="0B71E594"/>
    <w:rsid w:val="0B76FBF8"/>
    <w:rsid w:val="0B7E358F"/>
    <w:rsid w:val="0B856331"/>
    <w:rsid w:val="0B88E62C"/>
    <w:rsid w:val="0B8FF9C1"/>
    <w:rsid w:val="0B913ED7"/>
    <w:rsid w:val="0B9275A3"/>
    <w:rsid w:val="0B99A15E"/>
    <w:rsid w:val="0B9A7CF0"/>
    <w:rsid w:val="0B9CA9DF"/>
    <w:rsid w:val="0BA04C1E"/>
    <w:rsid w:val="0BA964F7"/>
    <w:rsid w:val="0BB49060"/>
    <w:rsid w:val="0BBB29AF"/>
    <w:rsid w:val="0BBB6CA3"/>
    <w:rsid w:val="0BBCFBD1"/>
    <w:rsid w:val="0BBEC79F"/>
    <w:rsid w:val="0BC665A0"/>
    <w:rsid w:val="0BC8A6E7"/>
    <w:rsid w:val="0BC95482"/>
    <w:rsid w:val="0BCC868C"/>
    <w:rsid w:val="0BD14EF5"/>
    <w:rsid w:val="0BD22D8C"/>
    <w:rsid w:val="0BD806F5"/>
    <w:rsid w:val="0BDE3608"/>
    <w:rsid w:val="0BDE3608"/>
    <w:rsid w:val="0BE45F0D"/>
    <w:rsid w:val="0BEE5671"/>
    <w:rsid w:val="0BF17CDC"/>
    <w:rsid w:val="0BF2CB64"/>
    <w:rsid w:val="0BFA7CF6"/>
    <w:rsid w:val="0BFBBDE0"/>
    <w:rsid w:val="0BFE1D7B"/>
    <w:rsid w:val="0C03468E"/>
    <w:rsid w:val="0C038D43"/>
    <w:rsid w:val="0C0A0BBB"/>
    <w:rsid w:val="0C14822B"/>
    <w:rsid w:val="0C170ED9"/>
    <w:rsid w:val="0C18911A"/>
    <w:rsid w:val="0C18BE98"/>
    <w:rsid w:val="0C1BD34D"/>
    <w:rsid w:val="0C1F2656"/>
    <w:rsid w:val="0C1FFA35"/>
    <w:rsid w:val="0C2AF6C8"/>
    <w:rsid w:val="0C2B7528"/>
    <w:rsid w:val="0C2F588C"/>
    <w:rsid w:val="0C36D051"/>
    <w:rsid w:val="0C36EEE6"/>
    <w:rsid w:val="0C39954D"/>
    <w:rsid w:val="0C3AC1CA"/>
    <w:rsid w:val="0C43F015"/>
    <w:rsid w:val="0C497048"/>
    <w:rsid w:val="0C52F10C"/>
    <w:rsid w:val="0C55148F"/>
    <w:rsid w:val="0C5EF12D"/>
    <w:rsid w:val="0C602D77"/>
    <w:rsid w:val="0C6569C4"/>
    <w:rsid w:val="0C6778E3"/>
    <w:rsid w:val="0C68792B"/>
    <w:rsid w:val="0C6FE0D3"/>
    <w:rsid w:val="0C72AA0F"/>
    <w:rsid w:val="0C747792"/>
    <w:rsid w:val="0C7A3F43"/>
    <w:rsid w:val="0C7C5751"/>
    <w:rsid w:val="0C88B56C"/>
    <w:rsid w:val="0C8AABD4"/>
    <w:rsid w:val="0C9207F7"/>
    <w:rsid w:val="0C967915"/>
    <w:rsid w:val="0C9B71D4"/>
    <w:rsid w:val="0C9F6C18"/>
    <w:rsid w:val="0CA82B6D"/>
    <w:rsid w:val="0CA8D687"/>
    <w:rsid w:val="0CAB5CEF"/>
    <w:rsid w:val="0CAC884D"/>
    <w:rsid w:val="0CAE068C"/>
    <w:rsid w:val="0CAE1D7E"/>
    <w:rsid w:val="0CAE5223"/>
    <w:rsid w:val="0CAE9EA9"/>
    <w:rsid w:val="0CB75D89"/>
    <w:rsid w:val="0CB769D7"/>
    <w:rsid w:val="0CB84260"/>
    <w:rsid w:val="0CB9454C"/>
    <w:rsid w:val="0CBAAC10"/>
    <w:rsid w:val="0CC0BB74"/>
    <w:rsid w:val="0CC6BF67"/>
    <w:rsid w:val="0CCB44F5"/>
    <w:rsid w:val="0CCD7D14"/>
    <w:rsid w:val="0CD17915"/>
    <w:rsid w:val="0CD3A78E"/>
    <w:rsid w:val="0CD6A74E"/>
    <w:rsid w:val="0CD875D8"/>
    <w:rsid w:val="0CE10FC8"/>
    <w:rsid w:val="0CE19061"/>
    <w:rsid w:val="0CEB7662"/>
    <w:rsid w:val="0CED7C69"/>
    <w:rsid w:val="0CF41674"/>
    <w:rsid w:val="0CF58753"/>
    <w:rsid w:val="0D0225C0"/>
    <w:rsid w:val="0D039571"/>
    <w:rsid w:val="0D052198"/>
    <w:rsid w:val="0D103B08"/>
    <w:rsid w:val="0D14C5BC"/>
    <w:rsid w:val="0D18E421"/>
    <w:rsid w:val="0D1AA882"/>
    <w:rsid w:val="0D1CE1FF"/>
    <w:rsid w:val="0D1DE3F3"/>
    <w:rsid w:val="0D29C0A9"/>
    <w:rsid w:val="0D2F250F"/>
    <w:rsid w:val="0D349CE1"/>
    <w:rsid w:val="0D3D5AF6"/>
    <w:rsid w:val="0D4C9079"/>
    <w:rsid w:val="0D4FAEC9"/>
    <w:rsid w:val="0D5252B0"/>
    <w:rsid w:val="0D556A4F"/>
    <w:rsid w:val="0D5840D2"/>
    <w:rsid w:val="0D59E829"/>
    <w:rsid w:val="0D59E8ED"/>
    <w:rsid w:val="0D5A7CEB"/>
    <w:rsid w:val="0D6262C9"/>
    <w:rsid w:val="0D687658"/>
    <w:rsid w:val="0D6949E3"/>
    <w:rsid w:val="0D6A46F7"/>
    <w:rsid w:val="0D6EC9D0"/>
    <w:rsid w:val="0D705AA8"/>
    <w:rsid w:val="0D7268AF"/>
    <w:rsid w:val="0D737E54"/>
    <w:rsid w:val="0D766808"/>
    <w:rsid w:val="0D793874"/>
    <w:rsid w:val="0D7DE903"/>
    <w:rsid w:val="0D7F1FA7"/>
    <w:rsid w:val="0D8018E7"/>
    <w:rsid w:val="0D964BA0"/>
    <w:rsid w:val="0D97697F"/>
    <w:rsid w:val="0D99AE64"/>
    <w:rsid w:val="0D9A89F9"/>
    <w:rsid w:val="0D9FA742"/>
    <w:rsid w:val="0D9FA742"/>
    <w:rsid w:val="0DA3ADC6"/>
    <w:rsid w:val="0DA69B44"/>
    <w:rsid w:val="0DAAB3B1"/>
    <w:rsid w:val="0DB875BD"/>
    <w:rsid w:val="0DB97F23"/>
    <w:rsid w:val="0DBC9192"/>
    <w:rsid w:val="0DC35EB9"/>
    <w:rsid w:val="0DC6B67E"/>
    <w:rsid w:val="0DCE1674"/>
    <w:rsid w:val="0DCEFD7C"/>
    <w:rsid w:val="0DCFA571"/>
    <w:rsid w:val="0DD2E72E"/>
    <w:rsid w:val="0DD72564"/>
    <w:rsid w:val="0DD9D772"/>
    <w:rsid w:val="0DDB687A"/>
    <w:rsid w:val="0DE07648"/>
    <w:rsid w:val="0DE96FD1"/>
    <w:rsid w:val="0DEA1702"/>
    <w:rsid w:val="0DED0E91"/>
    <w:rsid w:val="0DF03D1A"/>
    <w:rsid w:val="0DF12915"/>
    <w:rsid w:val="0DF6D632"/>
    <w:rsid w:val="0DFA6EB4"/>
    <w:rsid w:val="0DFB797B"/>
    <w:rsid w:val="0DFBAA59"/>
    <w:rsid w:val="0DFCFED9"/>
    <w:rsid w:val="0E00E5C4"/>
    <w:rsid w:val="0E04707A"/>
    <w:rsid w:val="0E04B95A"/>
    <w:rsid w:val="0E08C781"/>
    <w:rsid w:val="0E0E154F"/>
    <w:rsid w:val="0E122E85"/>
    <w:rsid w:val="0E12F8E9"/>
    <w:rsid w:val="0E135E14"/>
    <w:rsid w:val="0E1D9723"/>
    <w:rsid w:val="0E217026"/>
    <w:rsid w:val="0E225914"/>
    <w:rsid w:val="0E251912"/>
    <w:rsid w:val="0E267C3B"/>
    <w:rsid w:val="0E359FBB"/>
    <w:rsid w:val="0E3EE2A9"/>
    <w:rsid w:val="0E427167"/>
    <w:rsid w:val="0E4803FC"/>
    <w:rsid w:val="0E49933F"/>
    <w:rsid w:val="0E4AFE80"/>
    <w:rsid w:val="0E4B36C5"/>
    <w:rsid w:val="0E4EC8DB"/>
    <w:rsid w:val="0E5B7A0A"/>
    <w:rsid w:val="0E5BD120"/>
    <w:rsid w:val="0E5E7F28"/>
    <w:rsid w:val="0E665F50"/>
    <w:rsid w:val="0E66D41A"/>
    <w:rsid w:val="0E7048BD"/>
    <w:rsid w:val="0E70BEF6"/>
    <w:rsid w:val="0E729628"/>
    <w:rsid w:val="0E753E58"/>
    <w:rsid w:val="0E765443"/>
    <w:rsid w:val="0E76CCA1"/>
    <w:rsid w:val="0E787EDA"/>
    <w:rsid w:val="0E7BDDB6"/>
    <w:rsid w:val="0E7C7887"/>
    <w:rsid w:val="0E836CA2"/>
    <w:rsid w:val="0E859F46"/>
    <w:rsid w:val="0E91D977"/>
    <w:rsid w:val="0E92F9A7"/>
    <w:rsid w:val="0EACA783"/>
    <w:rsid w:val="0EAEC39A"/>
    <w:rsid w:val="0EB133F9"/>
    <w:rsid w:val="0EB36BCD"/>
    <w:rsid w:val="0EB8A075"/>
    <w:rsid w:val="0EBB5A01"/>
    <w:rsid w:val="0EBD1768"/>
    <w:rsid w:val="0ECDDCFB"/>
    <w:rsid w:val="0ECE2AB5"/>
    <w:rsid w:val="0ECED677"/>
    <w:rsid w:val="0ED11F01"/>
    <w:rsid w:val="0ED27734"/>
    <w:rsid w:val="0ED75A94"/>
    <w:rsid w:val="0ED974DB"/>
    <w:rsid w:val="0EDC6A90"/>
    <w:rsid w:val="0EDD7D47"/>
    <w:rsid w:val="0EDF06C6"/>
    <w:rsid w:val="0EE10FA4"/>
    <w:rsid w:val="0EE15078"/>
    <w:rsid w:val="0EE183B1"/>
    <w:rsid w:val="0EE6D9E3"/>
    <w:rsid w:val="0EEAEFF0"/>
    <w:rsid w:val="0EF0DFDA"/>
    <w:rsid w:val="0EF79D4A"/>
    <w:rsid w:val="0EFAF2C7"/>
    <w:rsid w:val="0EFB690D"/>
    <w:rsid w:val="0F002D39"/>
    <w:rsid w:val="0F02BE97"/>
    <w:rsid w:val="0F056252"/>
    <w:rsid w:val="0F05F296"/>
    <w:rsid w:val="0F088996"/>
    <w:rsid w:val="0F0CE8C6"/>
    <w:rsid w:val="0F0D5BE3"/>
    <w:rsid w:val="0F0E24DB"/>
    <w:rsid w:val="0F12D843"/>
    <w:rsid w:val="0F19C345"/>
    <w:rsid w:val="0F1BD7C3"/>
    <w:rsid w:val="0F1C268B"/>
    <w:rsid w:val="0F278B45"/>
    <w:rsid w:val="0F2C3297"/>
    <w:rsid w:val="0F2CE309"/>
    <w:rsid w:val="0F30DCCB"/>
    <w:rsid w:val="0F3461BE"/>
    <w:rsid w:val="0F3963CE"/>
    <w:rsid w:val="0F3A6A24"/>
    <w:rsid w:val="0F3AB920"/>
    <w:rsid w:val="0F48DBB6"/>
    <w:rsid w:val="0F4CD8FF"/>
    <w:rsid w:val="0F502589"/>
    <w:rsid w:val="0F504A1F"/>
    <w:rsid w:val="0F52C154"/>
    <w:rsid w:val="0F55C9B4"/>
    <w:rsid w:val="0F5841C1"/>
    <w:rsid w:val="0F58F407"/>
    <w:rsid w:val="0F5C37DC"/>
    <w:rsid w:val="0F5CA13A"/>
    <w:rsid w:val="0F5DC7E8"/>
    <w:rsid w:val="0F5E7086"/>
    <w:rsid w:val="0F5F1E83"/>
    <w:rsid w:val="0F6ABEAA"/>
    <w:rsid w:val="0F6BB69E"/>
    <w:rsid w:val="0F6D0646"/>
    <w:rsid w:val="0F6F0009"/>
    <w:rsid w:val="0F78BF7D"/>
    <w:rsid w:val="0F7E4E49"/>
    <w:rsid w:val="0F7FB283"/>
    <w:rsid w:val="0F84DA93"/>
    <w:rsid w:val="0F85520A"/>
    <w:rsid w:val="0F94743F"/>
    <w:rsid w:val="0F9526F6"/>
    <w:rsid w:val="0F95E326"/>
    <w:rsid w:val="0FA13D6D"/>
    <w:rsid w:val="0FA2070A"/>
    <w:rsid w:val="0FA28815"/>
    <w:rsid w:val="0FA65247"/>
    <w:rsid w:val="0FAA9D2D"/>
    <w:rsid w:val="0FAC99BD"/>
    <w:rsid w:val="0FAEB1F1"/>
    <w:rsid w:val="0FB50AAA"/>
    <w:rsid w:val="0FBAD13A"/>
    <w:rsid w:val="0FBDC304"/>
    <w:rsid w:val="0FC12825"/>
    <w:rsid w:val="0FC49D63"/>
    <w:rsid w:val="0FD27DC1"/>
    <w:rsid w:val="0FD75A06"/>
    <w:rsid w:val="0FD90DA2"/>
    <w:rsid w:val="0FDA137A"/>
    <w:rsid w:val="0FDD34B0"/>
    <w:rsid w:val="0FE1E1B4"/>
    <w:rsid w:val="0FE20470"/>
    <w:rsid w:val="0FE2B79E"/>
    <w:rsid w:val="0FE66832"/>
    <w:rsid w:val="0FE6A51E"/>
    <w:rsid w:val="0FE7502E"/>
    <w:rsid w:val="0FE84739"/>
    <w:rsid w:val="0FEE48F6"/>
    <w:rsid w:val="0FF8CE08"/>
    <w:rsid w:val="0FFEA9BA"/>
    <w:rsid w:val="10014CC1"/>
    <w:rsid w:val="10029A26"/>
    <w:rsid w:val="1007BE79"/>
    <w:rsid w:val="100C1175"/>
    <w:rsid w:val="101319F0"/>
    <w:rsid w:val="1015D498"/>
    <w:rsid w:val="10169B23"/>
    <w:rsid w:val="1017601D"/>
    <w:rsid w:val="10189E21"/>
    <w:rsid w:val="1018B437"/>
    <w:rsid w:val="10198D41"/>
    <w:rsid w:val="101A7A71"/>
    <w:rsid w:val="102C7AE8"/>
    <w:rsid w:val="103947A4"/>
    <w:rsid w:val="103C35C1"/>
    <w:rsid w:val="1040D80D"/>
    <w:rsid w:val="10497E66"/>
    <w:rsid w:val="104A14DD"/>
    <w:rsid w:val="104AF0BC"/>
    <w:rsid w:val="104EED5D"/>
    <w:rsid w:val="10513A7D"/>
    <w:rsid w:val="10582B97"/>
    <w:rsid w:val="1059176C"/>
    <w:rsid w:val="105C71F3"/>
    <w:rsid w:val="105FC112"/>
    <w:rsid w:val="1066A937"/>
    <w:rsid w:val="106C695D"/>
    <w:rsid w:val="10750D70"/>
    <w:rsid w:val="107BF4A6"/>
    <w:rsid w:val="107F2838"/>
    <w:rsid w:val="1081981E"/>
    <w:rsid w:val="1082B90E"/>
    <w:rsid w:val="108EDAFA"/>
    <w:rsid w:val="108FA982"/>
    <w:rsid w:val="108FC2FF"/>
    <w:rsid w:val="10940462"/>
    <w:rsid w:val="109855B1"/>
    <w:rsid w:val="1098B3C9"/>
    <w:rsid w:val="109BEAF3"/>
    <w:rsid w:val="10A04958"/>
    <w:rsid w:val="10A46598"/>
    <w:rsid w:val="10A64449"/>
    <w:rsid w:val="10A6C9A3"/>
    <w:rsid w:val="10AD88CA"/>
    <w:rsid w:val="10B317AF"/>
    <w:rsid w:val="10B586F3"/>
    <w:rsid w:val="10BA3257"/>
    <w:rsid w:val="10BB026E"/>
    <w:rsid w:val="10BB19BF"/>
    <w:rsid w:val="10BB3757"/>
    <w:rsid w:val="10BF48C8"/>
    <w:rsid w:val="10C095BC"/>
    <w:rsid w:val="10C6C78A"/>
    <w:rsid w:val="10C6EC91"/>
    <w:rsid w:val="10C77194"/>
    <w:rsid w:val="10D11E02"/>
    <w:rsid w:val="10D12D4C"/>
    <w:rsid w:val="10DCAB56"/>
    <w:rsid w:val="10E14FA0"/>
    <w:rsid w:val="10E1594E"/>
    <w:rsid w:val="10E36BCB"/>
    <w:rsid w:val="10EB811A"/>
    <w:rsid w:val="10ECED1E"/>
    <w:rsid w:val="10EE5FCD"/>
    <w:rsid w:val="10EF315D"/>
    <w:rsid w:val="10F19BED"/>
    <w:rsid w:val="10F8F8C5"/>
    <w:rsid w:val="10FD8E58"/>
    <w:rsid w:val="1106E4CC"/>
    <w:rsid w:val="110871FF"/>
    <w:rsid w:val="1112B1F3"/>
    <w:rsid w:val="1113FD2C"/>
    <w:rsid w:val="11141089"/>
    <w:rsid w:val="1114D9D5"/>
    <w:rsid w:val="11158456"/>
    <w:rsid w:val="11163AC4"/>
    <w:rsid w:val="111940E8"/>
    <w:rsid w:val="111A12B9"/>
    <w:rsid w:val="111D8504"/>
    <w:rsid w:val="11289C6F"/>
    <w:rsid w:val="1131A27B"/>
    <w:rsid w:val="1132A61A"/>
    <w:rsid w:val="113585DD"/>
    <w:rsid w:val="11395017"/>
    <w:rsid w:val="113D0ED8"/>
    <w:rsid w:val="114F9DF1"/>
    <w:rsid w:val="115028B8"/>
    <w:rsid w:val="1151C66D"/>
    <w:rsid w:val="11536236"/>
    <w:rsid w:val="1153BF3D"/>
    <w:rsid w:val="1156ABB2"/>
    <w:rsid w:val="11596848"/>
    <w:rsid w:val="115DDC41"/>
    <w:rsid w:val="115E50B2"/>
    <w:rsid w:val="116408F6"/>
    <w:rsid w:val="11670881"/>
    <w:rsid w:val="1167B0E1"/>
    <w:rsid w:val="1169E020"/>
    <w:rsid w:val="116D5E80"/>
    <w:rsid w:val="1174B84D"/>
    <w:rsid w:val="117CA005"/>
    <w:rsid w:val="117D1A5C"/>
    <w:rsid w:val="118538EA"/>
    <w:rsid w:val="118F9BEF"/>
    <w:rsid w:val="119556EF"/>
    <w:rsid w:val="1196586C"/>
    <w:rsid w:val="11982F59"/>
    <w:rsid w:val="119A14C7"/>
    <w:rsid w:val="119AC138"/>
    <w:rsid w:val="119B5453"/>
    <w:rsid w:val="119C117F"/>
    <w:rsid w:val="119C96F1"/>
    <w:rsid w:val="11A4193C"/>
    <w:rsid w:val="11A6F02A"/>
    <w:rsid w:val="11AF38A5"/>
    <w:rsid w:val="11AFF5A3"/>
    <w:rsid w:val="11B4F643"/>
    <w:rsid w:val="11B5DFCB"/>
    <w:rsid w:val="11BA5A9D"/>
    <w:rsid w:val="11BB36AA"/>
    <w:rsid w:val="11BB755E"/>
    <w:rsid w:val="11BD7B65"/>
    <w:rsid w:val="11CD7EC8"/>
    <w:rsid w:val="11D727C2"/>
    <w:rsid w:val="11DACC5A"/>
    <w:rsid w:val="11E41A8D"/>
    <w:rsid w:val="11E8DFE3"/>
    <w:rsid w:val="11EB7EFA"/>
    <w:rsid w:val="11EBC4B7"/>
    <w:rsid w:val="11F05E3B"/>
    <w:rsid w:val="11F08F10"/>
    <w:rsid w:val="1201ACD8"/>
    <w:rsid w:val="120D4E4B"/>
    <w:rsid w:val="1210B1B9"/>
    <w:rsid w:val="12156EBB"/>
    <w:rsid w:val="12160ACC"/>
    <w:rsid w:val="1229D757"/>
    <w:rsid w:val="122A04F0"/>
    <w:rsid w:val="12318BED"/>
    <w:rsid w:val="12386952"/>
    <w:rsid w:val="1238EE3C"/>
    <w:rsid w:val="12428037"/>
    <w:rsid w:val="124459B3"/>
    <w:rsid w:val="124477B8"/>
    <w:rsid w:val="1254D13E"/>
    <w:rsid w:val="12585146"/>
    <w:rsid w:val="125A88B4"/>
    <w:rsid w:val="125C6BD7"/>
    <w:rsid w:val="125CDDA7"/>
    <w:rsid w:val="12622314"/>
    <w:rsid w:val="12631D78"/>
    <w:rsid w:val="12651CCC"/>
    <w:rsid w:val="1265996A"/>
    <w:rsid w:val="1266C152"/>
    <w:rsid w:val="1267C958"/>
    <w:rsid w:val="1269AADF"/>
    <w:rsid w:val="126C6BB2"/>
    <w:rsid w:val="126CCB95"/>
    <w:rsid w:val="126DC430"/>
    <w:rsid w:val="126F0163"/>
    <w:rsid w:val="12719CA3"/>
    <w:rsid w:val="1275DCF7"/>
    <w:rsid w:val="127D48E2"/>
    <w:rsid w:val="12833BCE"/>
    <w:rsid w:val="1284868F"/>
    <w:rsid w:val="128AE094"/>
    <w:rsid w:val="12931628"/>
    <w:rsid w:val="129476AC"/>
    <w:rsid w:val="1296ADBF"/>
    <w:rsid w:val="12993557"/>
    <w:rsid w:val="12A4F26E"/>
    <w:rsid w:val="12A746D6"/>
    <w:rsid w:val="12A7EF2B"/>
    <w:rsid w:val="12A8A86F"/>
    <w:rsid w:val="12AA8719"/>
    <w:rsid w:val="12AED62A"/>
    <w:rsid w:val="12AFDABF"/>
    <w:rsid w:val="12B62EEB"/>
    <w:rsid w:val="12B6B564"/>
    <w:rsid w:val="12BD5369"/>
    <w:rsid w:val="12C9EB4A"/>
    <w:rsid w:val="12CA4A18"/>
    <w:rsid w:val="12CDADC9"/>
    <w:rsid w:val="12CDCDDA"/>
    <w:rsid w:val="12D19E98"/>
    <w:rsid w:val="12D432FD"/>
    <w:rsid w:val="12D624B9"/>
    <w:rsid w:val="12D73B83"/>
    <w:rsid w:val="12DACF52"/>
    <w:rsid w:val="12DBC645"/>
    <w:rsid w:val="12DD2487"/>
    <w:rsid w:val="12DDF469"/>
    <w:rsid w:val="12E343C5"/>
    <w:rsid w:val="12E7373D"/>
    <w:rsid w:val="12EAF551"/>
    <w:rsid w:val="12F4CD76"/>
    <w:rsid w:val="1304193E"/>
    <w:rsid w:val="13049122"/>
    <w:rsid w:val="130C37C6"/>
    <w:rsid w:val="131013FF"/>
    <w:rsid w:val="13103CEC"/>
    <w:rsid w:val="1311190D"/>
    <w:rsid w:val="1311A5EB"/>
    <w:rsid w:val="13137CB0"/>
    <w:rsid w:val="13147A54"/>
    <w:rsid w:val="1322EF54"/>
    <w:rsid w:val="132694A1"/>
    <w:rsid w:val="1327AD17"/>
    <w:rsid w:val="13281A80"/>
    <w:rsid w:val="132CB697"/>
    <w:rsid w:val="132F6222"/>
    <w:rsid w:val="132F934B"/>
    <w:rsid w:val="1331DDEF"/>
    <w:rsid w:val="13353CFD"/>
    <w:rsid w:val="133BD02D"/>
    <w:rsid w:val="13412DE0"/>
    <w:rsid w:val="1341A3D6"/>
    <w:rsid w:val="1345FE39"/>
    <w:rsid w:val="1346AA95"/>
    <w:rsid w:val="134E8EAB"/>
    <w:rsid w:val="1356914F"/>
    <w:rsid w:val="135A1891"/>
    <w:rsid w:val="135F60B6"/>
    <w:rsid w:val="135F7223"/>
    <w:rsid w:val="13600EC5"/>
    <w:rsid w:val="13611C90"/>
    <w:rsid w:val="136745DF"/>
    <w:rsid w:val="13693BD7"/>
    <w:rsid w:val="137229DD"/>
    <w:rsid w:val="1372DE1D"/>
    <w:rsid w:val="1377D20B"/>
    <w:rsid w:val="137CC2C0"/>
    <w:rsid w:val="137D305D"/>
    <w:rsid w:val="137D44F0"/>
    <w:rsid w:val="137DAB7D"/>
    <w:rsid w:val="137DF633"/>
    <w:rsid w:val="138B69A4"/>
    <w:rsid w:val="138D3F7F"/>
    <w:rsid w:val="138DF973"/>
    <w:rsid w:val="138E11FA"/>
    <w:rsid w:val="138E2638"/>
    <w:rsid w:val="13967C43"/>
    <w:rsid w:val="139B8948"/>
    <w:rsid w:val="13A02A0D"/>
    <w:rsid w:val="13B04B2B"/>
    <w:rsid w:val="13B29F7D"/>
    <w:rsid w:val="13B641A0"/>
    <w:rsid w:val="13B8E16C"/>
    <w:rsid w:val="13B97A52"/>
    <w:rsid w:val="13BBE778"/>
    <w:rsid w:val="13C9F1F1"/>
    <w:rsid w:val="13CB2B9F"/>
    <w:rsid w:val="13CB6931"/>
    <w:rsid w:val="13CCA882"/>
    <w:rsid w:val="13CFE0FC"/>
    <w:rsid w:val="13D05AEC"/>
    <w:rsid w:val="13D2F2C0"/>
    <w:rsid w:val="13D51738"/>
    <w:rsid w:val="13D73518"/>
    <w:rsid w:val="13D9944F"/>
    <w:rsid w:val="13DA3D94"/>
    <w:rsid w:val="13DAF3A2"/>
    <w:rsid w:val="13DCBD3C"/>
    <w:rsid w:val="13DF7FEC"/>
    <w:rsid w:val="13E1C7B5"/>
    <w:rsid w:val="13E936A4"/>
    <w:rsid w:val="13EC823B"/>
    <w:rsid w:val="13EC84AA"/>
    <w:rsid w:val="13EE4A5F"/>
    <w:rsid w:val="13F08FC8"/>
    <w:rsid w:val="13FE8CE9"/>
    <w:rsid w:val="14022C82"/>
    <w:rsid w:val="14057D02"/>
    <w:rsid w:val="140ED370"/>
    <w:rsid w:val="14131A90"/>
    <w:rsid w:val="1415B980"/>
    <w:rsid w:val="1416C3E6"/>
    <w:rsid w:val="1425471E"/>
    <w:rsid w:val="142C61FD"/>
    <w:rsid w:val="142EA60B"/>
    <w:rsid w:val="14382611"/>
    <w:rsid w:val="143A3925"/>
    <w:rsid w:val="14406857"/>
    <w:rsid w:val="1446031C"/>
    <w:rsid w:val="1449F3D8"/>
    <w:rsid w:val="144E11A6"/>
    <w:rsid w:val="14578CD9"/>
    <w:rsid w:val="145CCCEE"/>
    <w:rsid w:val="145E5646"/>
    <w:rsid w:val="145EA689"/>
    <w:rsid w:val="146002B3"/>
    <w:rsid w:val="14627EDC"/>
    <w:rsid w:val="146ABF60"/>
    <w:rsid w:val="147E5486"/>
    <w:rsid w:val="147E9DE7"/>
    <w:rsid w:val="14819AA9"/>
    <w:rsid w:val="1483305B"/>
    <w:rsid w:val="14862C6E"/>
    <w:rsid w:val="1488B9A7"/>
    <w:rsid w:val="148A4BE7"/>
    <w:rsid w:val="148AEDE1"/>
    <w:rsid w:val="14996EB8"/>
    <w:rsid w:val="149A8766"/>
    <w:rsid w:val="149ECD1E"/>
    <w:rsid w:val="14A1283B"/>
    <w:rsid w:val="14AC7DD3"/>
    <w:rsid w:val="14B8E6F8"/>
    <w:rsid w:val="14BB85BB"/>
    <w:rsid w:val="14BC3374"/>
    <w:rsid w:val="14BD5226"/>
    <w:rsid w:val="14BDA2C9"/>
    <w:rsid w:val="14BFE75A"/>
    <w:rsid w:val="14C124B6"/>
    <w:rsid w:val="14C17501"/>
    <w:rsid w:val="14C1F0CA"/>
    <w:rsid w:val="14C59338"/>
    <w:rsid w:val="14C8409E"/>
    <w:rsid w:val="14DA94DD"/>
    <w:rsid w:val="14DC07B3"/>
    <w:rsid w:val="14E35968"/>
    <w:rsid w:val="14E7B125"/>
    <w:rsid w:val="14F6B62C"/>
    <w:rsid w:val="14FC0D46"/>
    <w:rsid w:val="14FCD2EC"/>
    <w:rsid w:val="14FD0A16"/>
    <w:rsid w:val="1505F64A"/>
    <w:rsid w:val="1507EC73"/>
    <w:rsid w:val="1508361E"/>
    <w:rsid w:val="150C2417"/>
    <w:rsid w:val="150E219C"/>
    <w:rsid w:val="1517ED20"/>
    <w:rsid w:val="1521457D"/>
    <w:rsid w:val="1523BC4C"/>
    <w:rsid w:val="152726C3"/>
    <w:rsid w:val="15288ADD"/>
    <w:rsid w:val="152A3ACC"/>
    <w:rsid w:val="152BE344"/>
    <w:rsid w:val="152D16A2"/>
    <w:rsid w:val="15328A9C"/>
    <w:rsid w:val="15336626"/>
    <w:rsid w:val="15392CF1"/>
    <w:rsid w:val="1541EBDF"/>
    <w:rsid w:val="15448BFF"/>
    <w:rsid w:val="15459393"/>
    <w:rsid w:val="15491124"/>
    <w:rsid w:val="154975A8"/>
    <w:rsid w:val="154C985D"/>
    <w:rsid w:val="154F92E6"/>
    <w:rsid w:val="154FA4A9"/>
    <w:rsid w:val="1550C46E"/>
    <w:rsid w:val="1556E906"/>
    <w:rsid w:val="155CE276"/>
    <w:rsid w:val="15607B21"/>
    <w:rsid w:val="1565B355"/>
    <w:rsid w:val="156C1271"/>
    <w:rsid w:val="156CC1A3"/>
    <w:rsid w:val="156D5C2C"/>
    <w:rsid w:val="156FDF7D"/>
    <w:rsid w:val="15793BBB"/>
    <w:rsid w:val="157AD9AF"/>
    <w:rsid w:val="157B38B5"/>
    <w:rsid w:val="157FB78A"/>
    <w:rsid w:val="1583DD65"/>
    <w:rsid w:val="158AC76D"/>
    <w:rsid w:val="159DCFD9"/>
    <w:rsid w:val="159E60A9"/>
    <w:rsid w:val="15A02C00"/>
    <w:rsid w:val="15AA5D14"/>
    <w:rsid w:val="15B50AE4"/>
    <w:rsid w:val="15B869C8"/>
    <w:rsid w:val="15B89D98"/>
    <w:rsid w:val="15B91A69"/>
    <w:rsid w:val="15BE303D"/>
    <w:rsid w:val="15C20CD4"/>
    <w:rsid w:val="15C28F78"/>
    <w:rsid w:val="15C463CC"/>
    <w:rsid w:val="15C5EE7A"/>
    <w:rsid w:val="15CA6BAD"/>
    <w:rsid w:val="15D7A261"/>
    <w:rsid w:val="15D85963"/>
    <w:rsid w:val="15DA1C34"/>
    <w:rsid w:val="15DCCD8E"/>
    <w:rsid w:val="15DD8686"/>
    <w:rsid w:val="15DEC599"/>
    <w:rsid w:val="15DFB281"/>
    <w:rsid w:val="15E296FD"/>
    <w:rsid w:val="15E5D6A9"/>
    <w:rsid w:val="15E6456B"/>
    <w:rsid w:val="15E94DE5"/>
    <w:rsid w:val="15EAFA9A"/>
    <w:rsid w:val="15F9A672"/>
    <w:rsid w:val="15FAC957"/>
    <w:rsid w:val="15FD912B"/>
    <w:rsid w:val="1600B1E9"/>
    <w:rsid w:val="160328FE"/>
    <w:rsid w:val="1606D8DF"/>
    <w:rsid w:val="16095BDD"/>
    <w:rsid w:val="160B9B99"/>
    <w:rsid w:val="160E8B2B"/>
    <w:rsid w:val="160FDC66"/>
    <w:rsid w:val="1610346E"/>
    <w:rsid w:val="161189B2"/>
    <w:rsid w:val="16165A7C"/>
    <w:rsid w:val="161B7DB9"/>
    <w:rsid w:val="161EFAFC"/>
    <w:rsid w:val="1620C6AE"/>
    <w:rsid w:val="163229A7"/>
    <w:rsid w:val="16349E68"/>
    <w:rsid w:val="163A75DA"/>
    <w:rsid w:val="1643452E"/>
    <w:rsid w:val="1650A80C"/>
    <w:rsid w:val="165131ED"/>
    <w:rsid w:val="16540280"/>
    <w:rsid w:val="1654B514"/>
    <w:rsid w:val="165E2805"/>
    <w:rsid w:val="1669A38A"/>
    <w:rsid w:val="166BABC5"/>
    <w:rsid w:val="166D3EC6"/>
    <w:rsid w:val="1670246B"/>
    <w:rsid w:val="167053F4"/>
    <w:rsid w:val="167ACA41"/>
    <w:rsid w:val="167DD7D9"/>
    <w:rsid w:val="16892588"/>
    <w:rsid w:val="169143D5"/>
    <w:rsid w:val="1695273C"/>
    <w:rsid w:val="16993E46"/>
    <w:rsid w:val="16996EF3"/>
    <w:rsid w:val="16A32510"/>
    <w:rsid w:val="16A542D5"/>
    <w:rsid w:val="16A7A5D5"/>
    <w:rsid w:val="16AA6E9D"/>
    <w:rsid w:val="16ABA896"/>
    <w:rsid w:val="16B20B7D"/>
    <w:rsid w:val="16B82AF4"/>
    <w:rsid w:val="16B93C56"/>
    <w:rsid w:val="16BB800C"/>
    <w:rsid w:val="16BEB588"/>
    <w:rsid w:val="16BF45E8"/>
    <w:rsid w:val="16C2B75E"/>
    <w:rsid w:val="16C89478"/>
    <w:rsid w:val="16D6811C"/>
    <w:rsid w:val="16DE2647"/>
    <w:rsid w:val="16E5A5A1"/>
    <w:rsid w:val="16EAE773"/>
    <w:rsid w:val="16F25F0D"/>
    <w:rsid w:val="16F32AC9"/>
    <w:rsid w:val="16F5F1B0"/>
    <w:rsid w:val="16F88BCF"/>
    <w:rsid w:val="170516CA"/>
    <w:rsid w:val="1707C302"/>
    <w:rsid w:val="1709B604"/>
    <w:rsid w:val="170C996E"/>
    <w:rsid w:val="170D2E7C"/>
    <w:rsid w:val="170E171A"/>
    <w:rsid w:val="17111DBA"/>
    <w:rsid w:val="17159637"/>
    <w:rsid w:val="1716F0DC"/>
    <w:rsid w:val="17187B64"/>
    <w:rsid w:val="1719F51A"/>
    <w:rsid w:val="172086C9"/>
    <w:rsid w:val="172161D4"/>
    <w:rsid w:val="1723E1C9"/>
    <w:rsid w:val="172620E8"/>
    <w:rsid w:val="172CF525"/>
    <w:rsid w:val="17343CA2"/>
    <w:rsid w:val="173AC621"/>
    <w:rsid w:val="173C6A3D"/>
    <w:rsid w:val="1740BB6B"/>
    <w:rsid w:val="174637D5"/>
    <w:rsid w:val="174767B3"/>
    <w:rsid w:val="174CEB98"/>
    <w:rsid w:val="174F240E"/>
    <w:rsid w:val="17511DF3"/>
    <w:rsid w:val="175276C2"/>
    <w:rsid w:val="17536F6B"/>
    <w:rsid w:val="175A2F2E"/>
    <w:rsid w:val="175D75E0"/>
    <w:rsid w:val="1766FF8E"/>
    <w:rsid w:val="17678918"/>
    <w:rsid w:val="176C395F"/>
    <w:rsid w:val="17746056"/>
    <w:rsid w:val="17778228"/>
    <w:rsid w:val="177CEC20"/>
    <w:rsid w:val="177EFE8D"/>
    <w:rsid w:val="17800E56"/>
    <w:rsid w:val="17814040"/>
    <w:rsid w:val="1784D9CD"/>
    <w:rsid w:val="1787A9A3"/>
    <w:rsid w:val="178871E7"/>
    <w:rsid w:val="1788F15A"/>
    <w:rsid w:val="178A1A9D"/>
    <w:rsid w:val="178A6257"/>
    <w:rsid w:val="178B7F9B"/>
    <w:rsid w:val="178BEF38"/>
    <w:rsid w:val="178E9BE2"/>
    <w:rsid w:val="1792A0C5"/>
    <w:rsid w:val="179920E9"/>
    <w:rsid w:val="179926DA"/>
    <w:rsid w:val="17A0FACE"/>
    <w:rsid w:val="17A1C10A"/>
    <w:rsid w:val="17A48982"/>
    <w:rsid w:val="17A7D807"/>
    <w:rsid w:val="17ABD425"/>
    <w:rsid w:val="17AD20D5"/>
    <w:rsid w:val="17B13D70"/>
    <w:rsid w:val="17B37EB4"/>
    <w:rsid w:val="17B5E817"/>
    <w:rsid w:val="17B8DC6D"/>
    <w:rsid w:val="17B9D183"/>
    <w:rsid w:val="17BD15D9"/>
    <w:rsid w:val="17BFA701"/>
    <w:rsid w:val="17C4473D"/>
    <w:rsid w:val="17C630B9"/>
    <w:rsid w:val="17C8BD12"/>
    <w:rsid w:val="17C98C80"/>
    <w:rsid w:val="17CC732E"/>
    <w:rsid w:val="17D955C6"/>
    <w:rsid w:val="17DB055B"/>
    <w:rsid w:val="17DBEFD2"/>
    <w:rsid w:val="17E4170B"/>
    <w:rsid w:val="17EBB3DA"/>
    <w:rsid w:val="17ECCEFC"/>
    <w:rsid w:val="17EE1E31"/>
    <w:rsid w:val="17EE3140"/>
    <w:rsid w:val="17F7B99B"/>
    <w:rsid w:val="17FAC8B9"/>
    <w:rsid w:val="17FBF8FA"/>
    <w:rsid w:val="17FF3043"/>
    <w:rsid w:val="17FF60E0"/>
    <w:rsid w:val="18024355"/>
    <w:rsid w:val="18034865"/>
    <w:rsid w:val="1803C16E"/>
    <w:rsid w:val="1804AFC8"/>
    <w:rsid w:val="1807400E"/>
    <w:rsid w:val="18077FE1"/>
    <w:rsid w:val="180A972E"/>
    <w:rsid w:val="18107AA8"/>
    <w:rsid w:val="18138D31"/>
    <w:rsid w:val="18149D70"/>
    <w:rsid w:val="1816E7F0"/>
    <w:rsid w:val="18176793"/>
    <w:rsid w:val="18224AE7"/>
    <w:rsid w:val="1823DB8C"/>
    <w:rsid w:val="182DA5AB"/>
    <w:rsid w:val="18325093"/>
    <w:rsid w:val="1832DFBB"/>
    <w:rsid w:val="18342188"/>
    <w:rsid w:val="183471D1"/>
    <w:rsid w:val="183CA7CC"/>
    <w:rsid w:val="183FA084"/>
    <w:rsid w:val="1844885A"/>
    <w:rsid w:val="184663D8"/>
    <w:rsid w:val="184B9EF6"/>
    <w:rsid w:val="184BE88D"/>
    <w:rsid w:val="184E7BA5"/>
    <w:rsid w:val="1853212D"/>
    <w:rsid w:val="185B6AC3"/>
    <w:rsid w:val="1867B206"/>
    <w:rsid w:val="186C562F"/>
    <w:rsid w:val="1873F6E7"/>
    <w:rsid w:val="18788C9D"/>
    <w:rsid w:val="187A6DE5"/>
    <w:rsid w:val="187A6F9A"/>
    <w:rsid w:val="187C8AF0"/>
    <w:rsid w:val="188318A8"/>
    <w:rsid w:val="188C788A"/>
    <w:rsid w:val="18922DD6"/>
    <w:rsid w:val="189940F4"/>
    <w:rsid w:val="189CB0F0"/>
    <w:rsid w:val="189D79D1"/>
    <w:rsid w:val="18A590D8"/>
    <w:rsid w:val="18A82D11"/>
    <w:rsid w:val="18AF5E7F"/>
    <w:rsid w:val="18B9E36F"/>
    <w:rsid w:val="18C0F109"/>
    <w:rsid w:val="18C19309"/>
    <w:rsid w:val="18C40F81"/>
    <w:rsid w:val="18C81FFF"/>
    <w:rsid w:val="18C9624F"/>
    <w:rsid w:val="18CA9F15"/>
    <w:rsid w:val="18CB9E72"/>
    <w:rsid w:val="18CF41C3"/>
    <w:rsid w:val="18D03B20"/>
    <w:rsid w:val="18D03BC2"/>
    <w:rsid w:val="18D89F42"/>
    <w:rsid w:val="18D9A9C4"/>
    <w:rsid w:val="18DAAB44"/>
    <w:rsid w:val="18DE3B29"/>
    <w:rsid w:val="18E30DE7"/>
    <w:rsid w:val="18EB71AB"/>
    <w:rsid w:val="18FCB2E6"/>
    <w:rsid w:val="190D9D16"/>
    <w:rsid w:val="1914460E"/>
    <w:rsid w:val="1914C2F9"/>
    <w:rsid w:val="191A8669"/>
    <w:rsid w:val="191BCB37"/>
    <w:rsid w:val="191EBCF0"/>
    <w:rsid w:val="19291CF9"/>
    <w:rsid w:val="192E6704"/>
    <w:rsid w:val="19387CD9"/>
    <w:rsid w:val="193BAE30"/>
    <w:rsid w:val="1947190E"/>
    <w:rsid w:val="194B2CEC"/>
    <w:rsid w:val="194C5C91"/>
    <w:rsid w:val="194D3574"/>
    <w:rsid w:val="19568962"/>
    <w:rsid w:val="19589FFB"/>
    <w:rsid w:val="195960F6"/>
    <w:rsid w:val="195E4157"/>
    <w:rsid w:val="1963D119"/>
    <w:rsid w:val="196A03F5"/>
    <w:rsid w:val="196CF799"/>
    <w:rsid w:val="19710E1D"/>
    <w:rsid w:val="19723497"/>
    <w:rsid w:val="19774E57"/>
    <w:rsid w:val="19775BDF"/>
    <w:rsid w:val="198060C5"/>
    <w:rsid w:val="198687B5"/>
    <w:rsid w:val="198705C6"/>
    <w:rsid w:val="19871D47"/>
    <w:rsid w:val="198D4AA1"/>
    <w:rsid w:val="199A0B28"/>
    <w:rsid w:val="199E64A7"/>
    <w:rsid w:val="19A1FC1E"/>
    <w:rsid w:val="19A8A214"/>
    <w:rsid w:val="19AA093F"/>
    <w:rsid w:val="19AF60B3"/>
    <w:rsid w:val="19AF7814"/>
    <w:rsid w:val="19B2131B"/>
    <w:rsid w:val="19B39B2C"/>
    <w:rsid w:val="19B8D9DA"/>
    <w:rsid w:val="19C1D024"/>
    <w:rsid w:val="19CCA69D"/>
    <w:rsid w:val="19CE834F"/>
    <w:rsid w:val="19CFE7F3"/>
    <w:rsid w:val="19D5CFEA"/>
    <w:rsid w:val="19D70090"/>
    <w:rsid w:val="19DBB198"/>
    <w:rsid w:val="19DD444B"/>
    <w:rsid w:val="19E0495D"/>
    <w:rsid w:val="19E3C25A"/>
    <w:rsid w:val="19E85986"/>
    <w:rsid w:val="19E9A719"/>
    <w:rsid w:val="19F9C45D"/>
    <w:rsid w:val="19FCDD4A"/>
    <w:rsid w:val="1A0651DF"/>
    <w:rsid w:val="1A08249F"/>
    <w:rsid w:val="1A0827C5"/>
    <w:rsid w:val="1A08E4F5"/>
    <w:rsid w:val="1A093CA7"/>
    <w:rsid w:val="1A0A3194"/>
    <w:rsid w:val="1A0E7AD0"/>
    <w:rsid w:val="1A19925D"/>
    <w:rsid w:val="1A1B7F64"/>
    <w:rsid w:val="1A1BC4BC"/>
    <w:rsid w:val="1A26BF81"/>
    <w:rsid w:val="1A30BCFB"/>
    <w:rsid w:val="1A33F5F1"/>
    <w:rsid w:val="1A363886"/>
    <w:rsid w:val="1A3AFA09"/>
    <w:rsid w:val="1A42585F"/>
    <w:rsid w:val="1A47F7DF"/>
    <w:rsid w:val="1A4D9898"/>
    <w:rsid w:val="1A561917"/>
    <w:rsid w:val="1A56A4B3"/>
    <w:rsid w:val="1A5A7D67"/>
    <w:rsid w:val="1A5D5B7F"/>
    <w:rsid w:val="1A5D814A"/>
    <w:rsid w:val="1A60AB0B"/>
    <w:rsid w:val="1A64E1A7"/>
    <w:rsid w:val="1A67F6D1"/>
    <w:rsid w:val="1A6BD5D3"/>
    <w:rsid w:val="1A6CE028"/>
    <w:rsid w:val="1A6DD50E"/>
    <w:rsid w:val="1A7449C5"/>
    <w:rsid w:val="1A7505AF"/>
    <w:rsid w:val="1A751E02"/>
    <w:rsid w:val="1A7834EB"/>
    <w:rsid w:val="1A814E32"/>
    <w:rsid w:val="1A8384A6"/>
    <w:rsid w:val="1A89106D"/>
    <w:rsid w:val="1A89941B"/>
    <w:rsid w:val="1A8FCEAF"/>
    <w:rsid w:val="1A9879BC"/>
    <w:rsid w:val="1A9AC112"/>
    <w:rsid w:val="1A9ACA4C"/>
    <w:rsid w:val="1A9FB53D"/>
    <w:rsid w:val="1A9FD0E8"/>
    <w:rsid w:val="1AA62695"/>
    <w:rsid w:val="1AC75ACB"/>
    <w:rsid w:val="1AC8A8F1"/>
    <w:rsid w:val="1ACA0845"/>
    <w:rsid w:val="1AD58150"/>
    <w:rsid w:val="1AD65F01"/>
    <w:rsid w:val="1AD8078D"/>
    <w:rsid w:val="1ADD6859"/>
    <w:rsid w:val="1ADDDD3D"/>
    <w:rsid w:val="1AE11D38"/>
    <w:rsid w:val="1AE2F311"/>
    <w:rsid w:val="1AE8C787"/>
    <w:rsid w:val="1AEC4693"/>
    <w:rsid w:val="1AED9FFB"/>
    <w:rsid w:val="1AEDD7DD"/>
    <w:rsid w:val="1AEF0AF9"/>
    <w:rsid w:val="1AF8E6CF"/>
    <w:rsid w:val="1B169780"/>
    <w:rsid w:val="1B178732"/>
    <w:rsid w:val="1B1B236C"/>
    <w:rsid w:val="1B213FB1"/>
    <w:rsid w:val="1B214BAD"/>
    <w:rsid w:val="1B24FA49"/>
    <w:rsid w:val="1B2EC9C2"/>
    <w:rsid w:val="1B4231B5"/>
    <w:rsid w:val="1B4ACD2A"/>
    <w:rsid w:val="1B5060CB"/>
    <w:rsid w:val="1B519D2A"/>
    <w:rsid w:val="1B544131"/>
    <w:rsid w:val="1B549F26"/>
    <w:rsid w:val="1B57F295"/>
    <w:rsid w:val="1B5A3221"/>
    <w:rsid w:val="1B5BEC13"/>
    <w:rsid w:val="1B5C6A0E"/>
    <w:rsid w:val="1B60D8B6"/>
    <w:rsid w:val="1B68A39F"/>
    <w:rsid w:val="1B6E15FA"/>
    <w:rsid w:val="1B77A075"/>
    <w:rsid w:val="1B797578"/>
    <w:rsid w:val="1B7BC20E"/>
    <w:rsid w:val="1B829DC3"/>
    <w:rsid w:val="1B8604AA"/>
    <w:rsid w:val="1B8755CF"/>
    <w:rsid w:val="1B995B5B"/>
    <w:rsid w:val="1B9EAA26"/>
    <w:rsid w:val="1B9F2239"/>
    <w:rsid w:val="1B9F650F"/>
    <w:rsid w:val="1BA02A16"/>
    <w:rsid w:val="1BA53F73"/>
    <w:rsid w:val="1BA72B40"/>
    <w:rsid w:val="1BAB1E15"/>
    <w:rsid w:val="1BAEDBF1"/>
    <w:rsid w:val="1BB40042"/>
    <w:rsid w:val="1BB7A67D"/>
    <w:rsid w:val="1BB9C8C7"/>
    <w:rsid w:val="1BBAA6FA"/>
    <w:rsid w:val="1BC2238C"/>
    <w:rsid w:val="1BC59E28"/>
    <w:rsid w:val="1BCA52CC"/>
    <w:rsid w:val="1BCDA12A"/>
    <w:rsid w:val="1BD14663"/>
    <w:rsid w:val="1BDC170C"/>
    <w:rsid w:val="1BDCB2CF"/>
    <w:rsid w:val="1BDD68DB"/>
    <w:rsid w:val="1BDFEC21"/>
    <w:rsid w:val="1BE4ADC9"/>
    <w:rsid w:val="1BE76E3A"/>
    <w:rsid w:val="1BEACD2E"/>
    <w:rsid w:val="1BED1B63"/>
    <w:rsid w:val="1BEDA275"/>
    <w:rsid w:val="1BEF76D5"/>
    <w:rsid w:val="1BF3B6DC"/>
    <w:rsid w:val="1BF662A2"/>
    <w:rsid w:val="1BF76B60"/>
    <w:rsid w:val="1BF82C44"/>
    <w:rsid w:val="1BFDC6D7"/>
    <w:rsid w:val="1C050158"/>
    <w:rsid w:val="1C0B4A1B"/>
    <w:rsid w:val="1C0FC73F"/>
    <w:rsid w:val="1C10C2B1"/>
    <w:rsid w:val="1C13DA90"/>
    <w:rsid w:val="1C19547B"/>
    <w:rsid w:val="1C1A3FD4"/>
    <w:rsid w:val="1C24AEBA"/>
    <w:rsid w:val="1C27E78F"/>
    <w:rsid w:val="1C2C8630"/>
    <w:rsid w:val="1C30A7F2"/>
    <w:rsid w:val="1C32C09C"/>
    <w:rsid w:val="1C32DDAF"/>
    <w:rsid w:val="1C375123"/>
    <w:rsid w:val="1C3DD68B"/>
    <w:rsid w:val="1C402A35"/>
    <w:rsid w:val="1C46230E"/>
    <w:rsid w:val="1C46DFAB"/>
    <w:rsid w:val="1C4B0402"/>
    <w:rsid w:val="1C4C4468"/>
    <w:rsid w:val="1C50D5C1"/>
    <w:rsid w:val="1C53B5BD"/>
    <w:rsid w:val="1C54EE3C"/>
    <w:rsid w:val="1C565AAF"/>
    <w:rsid w:val="1C56FE50"/>
    <w:rsid w:val="1C5B06B6"/>
    <w:rsid w:val="1C5D3414"/>
    <w:rsid w:val="1C5EEB04"/>
    <w:rsid w:val="1C60D8B7"/>
    <w:rsid w:val="1C652F1E"/>
    <w:rsid w:val="1C67BDE7"/>
    <w:rsid w:val="1C681AAE"/>
    <w:rsid w:val="1C68D2EB"/>
    <w:rsid w:val="1C6CFE47"/>
    <w:rsid w:val="1C6D72CA"/>
    <w:rsid w:val="1C70E388"/>
    <w:rsid w:val="1C73E506"/>
    <w:rsid w:val="1C75D15E"/>
    <w:rsid w:val="1C75E45C"/>
    <w:rsid w:val="1C7CA332"/>
    <w:rsid w:val="1C82EB03"/>
    <w:rsid w:val="1C8BD7EF"/>
    <w:rsid w:val="1C90888C"/>
    <w:rsid w:val="1C96D16B"/>
    <w:rsid w:val="1C996D93"/>
    <w:rsid w:val="1C9F8E1A"/>
    <w:rsid w:val="1CA4E58F"/>
    <w:rsid w:val="1CBBED28"/>
    <w:rsid w:val="1CC3270C"/>
    <w:rsid w:val="1CC56F76"/>
    <w:rsid w:val="1CC98111"/>
    <w:rsid w:val="1CC9D11A"/>
    <w:rsid w:val="1CCC3915"/>
    <w:rsid w:val="1CCEB065"/>
    <w:rsid w:val="1CD2F6C1"/>
    <w:rsid w:val="1CDAF5FB"/>
    <w:rsid w:val="1CDEDE31"/>
    <w:rsid w:val="1CE33A35"/>
    <w:rsid w:val="1CE6537F"/>
    <w:rsid w:val="1CF7DFDA"/>
    <w:rsid w:val="1CF7FAB2"/>
    <w:rsid w:val="1CFF29E4"/>
    <w:rsid w:val="1CFF4D1E"/>
    <w:rsid w:val="1D051E85"/>
    <w:rsid w:val="1D07FF5B"/>
    <w:rsid w:val="1D0AE149"/>
    <w:rsid w:val="1D0AFFFC"/>
    <w:rsid w:val="1D0BBF8E"/>
    <w:rsid w:val="1D0D2979"/>
    <w:rsid w:val="1D11BE12"/>
    <w:rsid w:val="1D1F99CA"/>
    <w:rsid w:val="1D275964"/>
    <w:rsid w:val="1D276B70"/>
    <w:rsid w:val="1D2AF3AE"/>
    <w:rsid w:val="1D2ECA03"/>
    <w:rsid w:val="1D32F2FD"/>
    <w:rsid w:val="1D346B85"/>
    <w:rsid w:val="1D355BCB"/>
    <w:rsid w:val="1D38B287"/>
    <w:rsid w:val="1D3B7F79"/>
    <w:rsid w:val="1D3CAE57"/>
    <w:rsid w:val="1D3ECC50"/>
    <w:rsid w:val="1D44A000"/>
    <w:rsid w:val="1D4D8B75"/>
    <w:rsid w:val="1D4ED6A9"/>
    <w:rsid w:val="1D4FAD27"/>
    <w:rsid w:val="1D517A25"/>
    <w:rsid w:val="1D5228DF"/>
    <w:rsid w:val="1D58053F"/>
    <w:rsid w:val="1D5962A9"/>
    <w:rsid w:val="1D5B9A51"/>
    <w:rsid w:val="1D6493AC"/>
    <w:rsid w:val="1D69A9E5"/>
    <w:rsid w:val="1D712F3E"/>
    <w:rsid w:val="1D72765C"/>
    <w:rsid w:val="1D735E81"/>
    <w:rsid w:val="1D78FB3C"/>
    <w:rsid w:val="1D7924E0"/>
    <w:rsid w:val="1D7B7EE8"/>
    <w:rsid w:val="1D81953F"/>
    <w:rsid w:val="1D84FC3A"/>
    <w:rsid w:val="1D8531FC"/>
    <w:rsid w:val="1D86DFE4"/>
    <w:rsid w:val="1D95DD99"/>
    <w:rsid w:val="1D9894AA"/>
    <w:rsid w:val="1D9E67E0"/>
    <w:rsid w:val="1DA2B5F9"/>
    <w:rsid w:val="1DA34747"/>
    <w:rsid w:val="1DA869F4"/>
    <w:rsid w:val="1DA8D898"/>
    <w:rsid w:val="1DB0FE64"/>
    <w:rsid w:val="1DB9CC8E"/>
    <w:rsid w:val="1DB9E688"/>
    <w:rsid w:val="1DBA9E0D"/>
    <w:rsid w:val="1DC01189"/>
    <w:rsid w:val="1DC87E3F"/>
    <w:rsid w:val="1DC8BB10"/>
    <w:rsid w:val="1DCF0C26"/>
    <w:rsid w:val="1DD24042"/>
    <w:rsid w:val="1DD63E80"/>
    <w:rsid w:val="1DDD114F"/>
    <w:rsid w:val="1DDDCC3E"/>
    <w:rsid w:val="1DE56EE8"/>
    <w:rsid w:val="1DE8F68E"/>
    <w:rsid w:val="1DF33362"/>
    <w:rsid w:val="1DF3DB86"/>
    <w:rsid w:val="1DF65F50"/>
    <w:rsid w:val="1DFFCFA0"/>
    <w:rsid w:val="1E07F8BA"/>
    <w:rsid w:val="1E0F292E"/>
    <w:rsid w:val="1E17CB76"/>
    <w:rsid w:val="1E1BECBB"/>
    <w:rsid w:val="1E1F3C6C"/>
    <w:rsid w:val="1E2582DE"/>
    <w:rsid w:val="1E261FE8"/>
    <w:rsid w:val="1E2BC2CA"/>
    <w:rsid w:val="1E2C3100"/>
    <w:rsid w:val="1E2C3C10"/>
    <w:rsid w:val="1E2FE4FA"/>
    <w:rsid w:val="1E353969"/>
    <w:rsid w:val="1E361E67"/>
    <w:rsid w:val="1E3C6616"/>
    <w:rsid w:val="1E3CD39D"/>
    <w:rsid w:val="1E3DBE9B"/>
    <w:rsid w:val="1E44612B"/>
    <w:rsid w:val="1E4DE4BD"/>
    <w:rsid w:val="1E50084C"/>
    <w:rsid w:val="1E51F6E8"/>
    <w:rsid w:val="1E55C395"/>
    <w:rsid w:val="1E5E1C7F"/>
    <w:rsid w:val="1E5EE7A1"/>
    <w:rsid w:val="1E62A033"/>
    <w:rsid w:val="1E6367F3"/>
    <w:rsid w:val="1E63A975"/>
    <w:rsid w:val="1E6470D7"/>
    <w:rsid w:val="1E678C64"/>
    <w:rsid w:val="1E68916F"/>
    <w:rsid w:val="1E6A91D8"/>
    <w:rsid w:val="1E6FA85C"/>
    <w:rsid w:val="1E73BE21"/>
    <w:rsid w:val="1E757236"/>
    <w:rsid w:val="1E817045"/>
    <w:rsid w:val="1E81C25C"/>
    <w:rsid w:val="1E847073"/>
    <w:rsid w:val="1E8876BB"/>
    <w:rsid w:val="1E93DBAD"/>
    <w:rsid w:val="1E962A5B"/>
    <w:rsid w:val="1E9A87B2"/>
    <w:rsid w:val="1E9F8685"/>
    <w:rsid w:val="1EA094FF"/>
    <w:rsid w:val="1EA637DD"/>
    <w:rsid w:val="1EA79B4D"/>
    <w:rsid w:val="1EAB5398"/>
    <w:rsid w:val="1EB39149"/>
    <w:rsid w:val="1EB558EE"/>
    <w:rsid w:val="1EB977A7"/>
    <w:rsid w:val="1EBCF654"/>
    <w:rsid w:val="1EBD0ACE"/>
    <w:rsid w:val="1EC28C17"/>
    <w:rsid w:val="1ED25247"/>
    <w:rsid w:val="1ED7BAC8"/>
    <w:rsid w:val="1ED9B357"/>
    <w:rsid w:val="1EDAAC89"/>
    <w:rsid w:val="1EDD8C06"/>
    <w:rsid w:val="1EDDFCE1"/>
    <w:rsid w:val="1EE560CD"/>
    <w:rsid w:val="1EEF3754"/>
    <w:rsid w:val="1EF86021"/>
    <w:rsid w:val="1EFBBC00"/>
    <w:rsid w:val="1EFFCA0C"/>
    <w:rsid w:val="1F036285"/>
    <w:rsid w:val="1F082E9C"/>
    <w:rsid w:val="1F09EE33"/>
    <w:rsid w:val="1F0BFCD6"/>
    <w:rsid w:val="1F123810"/>
    <w:rsid w:val="1F13F5ED"/>
    <w:rsid w:val="1F145A04"/>
    <w:rsid w:val="1F18F5D8"/>
    <w:rsid w:val="1F19F6A6"/>
    <w:rsid w:val="1F205C78"/>
    <w:rsid w:val="1F27D158"/>
    <w:rsid w:val="1F2EEF08"/>
    <w:rsid w:val="1F2F6DA6"/>
    <w:rsid w:val="1F333504"/>
    <w:rsid w:val="1F3A9F65"/>
    <w:rsid w:val="1F3B7990"/>
    <w:rsid w:val="1F414B10"/>
    <w:rsid w:val="1F472BAA"/>
    <w:rsid w:val="1F4A8BCD"/>
    <w:rsid w:val="1F5153E0"/>
    <w:rsid w:val="1F560913"/>
    <w:rsid w:val="1F596DD8"/>
    <w:rsid w:val="1F5AEDE8"/>
    <w:rsid w:val="1F62CA31"/>
    <w:rsid w:val="1F634EB2"/>
    <w:rsid w:val="1F680F30"/>
    <w:rsid w:val="1F68DB9F"/>
    <w:rsid w:val="1F6ABC6C"/>
    <w:rsid w:val="1F7291E2"/>
    <w:rsid w:val="1F72F935"/>
    <w:rsid w:val="1F73A525"/>
    <w:rsid w:val="1F840C88"/>
    <w:rsid w:val="1F8B7821"/>
    <w:rsid w:val="1F8DA1E8"/>
    <w:rsid w:val="1F8DFDA6"/>
    <w:rsid w:val="1F8E8D22"/>
    <w:rsid w:val="1F901E3B"/>
    <w:rsid w:val="1F905FED"/>
    <w:rsid w:val="1F9B9802"/>
    <w:rsid w:val="1FA02784"/>
    <w:rsid w:val="1FA6CAC4"/>
    <w:rsid w:val="1FA87756"/>
    <w:rsid w:val="1FB07900"/>
    <w:rsid w:val="1FB146A5"/>
    <w:rsid w:val="1FB80BB1"/>
    <w:rsid w:val="1FBBA42A"/>
    <w:rsid w:val="1FC11E8C"/>
    <w:rsid w:val="1FC9820E"/>
    <w:rsid w:val="1FD33BD1"/>
    <w:rsid w:val="1FDF0505"/>
    <w:rsid w:val="1FDF0528"/>
    <w:rsid w:val="1FE2F302"/>
    <w:rsid w:val="1FEBC85C"/>
    <w:rsid w:val="1FEBD61B"/>
    <w:rsid w:val="1FEE59AD"/>
    <w:rsid w:val="20065925"/>
    <w:rsid w:val="200C9EA2"/>
    <w:rsid w:val="200CAE96"/>
    <w:rsid w:val="200E5DA4"/>
    <w:rsid w:val="20113688"/>
    <w:rsid w:val="2012B701"/>
    <w:rsid w:val="2013427D"/>
    <w:rsid w:val="20151575"/>
    <w:rsid w:val="20163C6A"/>
    <w:rsid w:val="2027102C"/>
    <w:rsid w:val="202D89A4"/>
    <w:rsid w:val="202EDE0D"/>
    <w:rsid w:val="20312174"/>
    <w:rsid w:val="20369476"/>
    <w:rsid w:val="2038E03D"/>
    <w:rsid w:val="203B85E9"/>
    <w:rsid w:val="20405E85"/>
    <w:rsid w:val="20408C7B"/>
    <w:rsid w:val="204C3F9A"/>
    <w:rsid w:val="2058645A"/>
    <w:rsid w:val="205A6D70"/>
    <w:rsid w:val="2069C819"/>
    <w:rsid w:val="2069D65B"/>
    <w:rsid w:val="206C077D"/>
    <w:rsid w:val="207158B4"/>
    <w:rsid w:val="2071B190"/>
    <w:rsid w:val="207384CE"/>
    <w:rsid w:val="2079CD4F"/>
    <w:rsid w:val="20812C83"/>
    <w:rsid w:val="20833F4D"/>
    <w:rsid w:val="208375CA"/>
    <w:rsid w:val="2083F2C7"/>
    <w:rsid w:val="20865918"/>
    <w:rsid w:val="208E977D"/>
    <w:rsid w:val="208EA411"/>
    <w:rsid w:val="208F234C"/>
    <w:rsid w:val="20959FB7"/>
    <w:rsid w:val="2095F3EB"/>
    <w:rsid w:val="209660D9"/>
    <w:rsid w:val="209835E4"/>
    <w:rsid w:val="2099468F"/>
    <w:rsid w:val="20A2E33C"/>
    <w:rsid w:val="20B2E847"/>
    <w:rsid w:val="20B406F2"/>
    <w:rsid w:val="20B9AC0B"/>
    <w:rsid w:val="20BBD56D"/>
    <w:rsid w:val="20BE94A5"/>
    <w:rsid w:val="20C53ECC"/>
    <w:rsid w:val="20C77003"/>
    <w:rsid w:val="20C79A9E"/>
    <w:rsid w:val="20C84879"/>
    <w:rsid w:val="20D05F00"/>
    <w:rsid w:val="20D4319C"/>
    <w:rsid w:val="20D75738"/>
    <w:rsid w:val="20DD65AC"/>
    <w:rsid w:val="20DDC9E7"/>
    <w:rsid w:val="20DF34CB"/>
    <w:rsid w:val="20E0A00B"/>
    <w:rsid w:val="20E143DF"/>
    <w:rsid w:val="20E37DC0"/>
    <w:rsid w:val="20E5747A"/>
    <w:rsid w:val="20E6FEA8"/>
    <w:rsid w:val="20E7146C"/>
    <w:rsid w:val="20EA81FC"/>
    <w:rsid w:val="20EEED69"/>
    <w:rsid w:val="20F4E8EE"/>
    <w:rsid w:val="20FC00A6"/>
    <w:rsid w:val="20FDE3ED"/>
    <w:rsid w:val="20FF44FA"/>
    <w:rsid w:val="20FFA292"/>
    <w:rsid w:val="210205B4"/>
    <w:rsid w:val="2103BC01"/>
    <w:rsid w:val="2105F750"/>
    <w:rsid w:val="21083735"/>
    <w:rsid w:val="2109F870"/>
    <w:rsid w:val="210A936B"/>
    <w:rsid w:val="2111B338"/>
    <w:rsid w:val="21129840"/>
    <w:rsid w:val="2115427E"/>
    <w:rsid w:val="2117C9E9"/>
    <w:rsid w:val="21193356"/>
    <w:rsid w:val="211F154F"/>
    <w:rsid w:val="211FCFF5"/>
    <w:rsid w:val="21293361"/>
    <w:rsid w:val="2133F715"/>
    <w:rsid w:val="2136CC47"/>
    <w:rsid w:val="21379D13"/>
    <w:rsid w:val="213E686F"/>
    <w:rsid w:val="213EAF80"/>
    <w:rsid w:val="213F7BAE"/>
    <w:rsid w:val="2142A198"/>
    <w:rsid w:val="214CF698"/>
    <w:rsid w:val="2152257D"/>
    <w:rsid w:val="2153D0B0"/>
    <w:rsid w:val="215471F0"/>
    <w:rsid w:val="215480C0"/>
    <w:rsid w:val="2154DB55"/>
    <w:rsid w:val="21580422"/>
    <w:rsid w:val="21581257"/>
    <w:rsid w:val="21592238"/>
    <w:rsid w:val="215EDCE5"/>
    <w:rsid w:val="215F0FBA"/>
    <w:rsid w:val="2162EA05"/>
    <w:rsid w:val="21636EA7"/>
    <w:rsid w:val="216AFCD9"/>
    <w:rsid w:val="2173D0CF"/>
    <w:rsid w:val="217A5059"/>
    <w:rsid w:val="217ABB96"/>
    <w:rsid w:val="2183AC84"/>
    <w:rsid w:val="21854266"/>
    <w:rsid w:val="21860E43"/>
    <w:rsid w:val="2199F7A6"/>
    <w:rsid w:val="219B2E24"/>
    <w:rsid w:val="219D63E7"/>
    <w:rsid w:val="219DB5AD"/>
    <w:rsid w:val="21A9DB90"/>
    <w:rsid w:val="21AACDC7"/>
    <w:rsid w:val="21B24C9B"/>
    <w:rsid w:val="21B4CD91"/>
    <w:rsid w:val="21B6F37F"/>
    <w:rsid w:val="21BB56A8"/>
    <w:rsid w:val="21BC9DA3"/>
    <w:rsid w:val="21BD0357"/>
    <w:rsid w:val="21C040F7"/>
    <w:rsid w:val="21C05CA2"/>
    <w:rsid w:val="21C1BFBD"/>
    <w:rsid w:val="21C40CF8"/>
    <w:rsid w:val="21C4317C"/>
    <w:rsid w:val="21C4BED5"/>
    <w:rsid w:val="21C50CA5"/>
    <w:rsid w:val="21C8227E"/>
    <w:rsid w:val="21C9CB41"/>
    <w:rsid w:val="21CA551C"/>
    <w:rsid w:val="21CB8FB6"/>
    <w:rsid w:val="21CBF910"/>
    <w:rsid w:val="21CDF208"/>
    <w:rsid w:val="21CF77E1"/>
    <w:rsid w:val="21DF7BBE"/>
    <w:rsid w:val="21E1906D"/>
    <w:rsid w:val="21E21C1C"/>
    <w:rsid w:val="21E5E242"/>
    <w:rsid w:val="21E9135E"/>
    <w:rsid w:val="21EB5E4A"/>
    <w:rsid w:val="21ECBDC8"/>
    <w:rsid w:val="21ECDE2B"/>
    <w:rsid w:val="21F1B3AA"/>
    <w:rsid w:val="21F219AE"/>
    <w:rsid w:val="21F3F449"/>
    <w:rsid w:val="21F9FC1C"/>
    <w:rsid w:val="21FDAA91"/>
    <w:rsid w:val="21FE282A"/>
    <w:rsid w:val="22035160"/>
    <w:rsid w:val="220663A5"/>
    <w:rsid w:val="220D3C1B"/>
    <w:rsid w:val="220F492E"/>
    <w:rsid w:val="2216590F"/>
    <w:rsid w:val="2220B546"/>
    <w:rsid w:val="22297186"/>
    <w:rsid w:val="222A8D2C"/>
    <w:rsid w:val="223C16BE"/>
    <w:rsid w:val="223F0A6F"/>
    <w:rsid w:val="2242C459"/>
    <w:rsid w:val="22458A51"/>
    <w:rsid w:val="224746F0"/>
    <w:rsid w:val="22490BCE"/>
    <w:rsid w:val="2252DDD6"/>
    <w:rsid w:val="225DD729"/>
    <w:rsid w:val="22618E44"/>
    <w:rsid w:val="22655477"/>
    <w:rsid w:val="22661279"/>
    <w:rsid w:val="226773A7"/>
    <w:rsid w:val="2276ED36"/>
    <w:rsid w:val="22778923"/>
    <w:rsid w:val="2278075F"/>
    <w:rsid w:val="227D4078"/>
    <w:rsid w:val="228025E3"/>
    <w:rsid w:val="22812400"/>
    <w:rsid w:val="22846355"/>
    <w:rsid w:val="228F5D4C"/>
    <w:rsid w:val="228F9E83"/>
    <w:rsid w:val="229A8D25"/>
    <w:rsid w:val="229F9183"/>
    <w:rsid w:val="22A533D2"/>
    <w:rsid w:val="22A91A75"/>
    <w:rsid w:val="22AC116F"/>
    <w:rsid w:val="22AD138D"/>
    <w:rsid w:val="22AD1782"/>
    <w:rsid w:val="22B0550F"/>
    <w:rsid w:val="22B1593B"/>
    <w:rsid w:val="22B52041"/>
    <w:rsid w:val="22B557D1"/>
    <w:rsid w:val="22B8303F"/>
    <w:rsid w:val="22B8EBFB"/>
    <w:rsid w:val="22C98D81"/>
    <w:rsid w:val="22CA04E5"/>
    <w:rsid w:val="22CBB17A"/>
    <w:rsid w:val="22D11513"/>
    <w:rsid w:val="22D29DF8"/>
    <w:rsid w:val="22D32F9B"/>
    <w:rsid w:val="22E270F6"/>
    <w:rsid w:val="22E281B1"/>
    <w:rsid w:val="22E4E108"/>
    <w:rsid w:val="22E6ACA9"/>
    <w:rsid w:val="22E83091"/>
    <w:rsid w:val="22EBC158"/>
    <w:rsid w:val="22ED1FE1"/>
    <w:rsid w:val="22ED7B26"/>
    <w:rsid w:val="22F0134D"/>
    <w:rsid w:val="22F46AF4"/>
    <w:rsid w:val="22F4BDE0"/>
    <w:rsid w:val="22FB9836"/>
    <w:rsid w:val="22FD372C"/>
    <w:rsid w:val="22FD372C"/>
    <w:rsid w:val="2305D98C"/>
    <w:rsid w:val="23088E24"/>
    <w:rsid w:val="230FB8C0"/>
    <w:rsid w:val="23142D8B"/>
    <w:rsid w:val="2318C45E"/>
    <w:rsid w:val="2318E38F"/>
    <w:rsid w:val="231EB5FF"/>
    <w:rsid w:val="23206B60"/>
    <w:rsid w:val="232F9BC9"/>
    <w:rsid w:val="23353066"/>
    <w:rsid w:val="233D3C13"/>
    <w:rsid w:val="2342B7EB"/>
    <w:rsid w:val="23458CFC"/>
    <w:rsid w:val="23470903"/>
    <w:rsid w:val="234AB468"/>
    <w:rsid w:val="234EA048"/>
    <w:rsid w:val="2350FA2A"/>
    <w:rsid w:val="23524FD8"/>
    <w:rsid w:val="2353F872"/>
    <w:rsid w:val="236664CE"/>
    <w:rsid w:val="236B0F61"/>
    <w:rsid w:val="236B3622"/>
    <w:rsid w:val="236FA525"/>
    <w:rsid w:val="2373FD6A"/>
    <w:rsid w:val="237567D3"/>
    <w:rsid w:val="23759E8C"/>
    <w:rsid w:val="23786D18"/>
    <w:rsid w:val="238022E7"/>
    <w:rsid w:val="23858C13"/>
    <w:rsid w:val="23882EC3"/>
    <w:rsid w:val="238B72C2"/>
    <w:rsid w:val="238D6A53"/>
    <w:rsid w:val="238E7A19"/>
    <w:rsid w:val="238F8D02"/>
    <w:rsid w:val="23983856"/>
    <w:rsid w:val="239AE510"/>
    <w:rsid w:val="23A373E8"/>
    <w:rsid w:val="23A3C6C0"/>
    <w:rsid w:val="23A667A5"/>
    <w:rsid w:val="23A879C5"/>
    <w:rsid w:val="23A980A2"/>
    <w:rsid w:val="23A9AB1F"/>
    <w:rsid w:val="23B8104C"/>
    <w:rsid w:val="23B876E8"/>
    <w:rsid w:val="23B9714C"/>
    <w:rsid w:val="23BC0FAF"/>
    <w:rsid w:val="23BE29AE"/>
    <w:rsid w:val="23C0586D"/>
    <w:rsid w:val="23C7B970"/>
    <w:rsid w:val="23C87388"/>
    <w:rsid w:val="23C939B0"/>
    <w:rsid w:val="23C9D356"/>
    <w:rsid w:val="23CB7F1A"/>
    <w:rsid w:val="23CBEF4D"/>
    <w:rsid w:val="23CDBA9B"/>
    <w:rsid w:val="23CED2EE"/>
    <w:rsid w:val="23CF39A8"/>
    <w:rsid w:val="23D7E321"/>
    <w:rsid w:val="23D832D2"/>
    <w:rsid w:val="23D9BB56"/>
    <w:rsid w:val="23DA4F6C"/>
    <w:rsid w:val="23E511B3"/>
    <w:rsid w:val="23F25535"/>
    <w:rsid w:val="23F34C63"/>
    <w:rsid w:val="23F500D9"/>
    <w:rsid w:val="23FC5E4F"/>
    <w:rsid w:val="240AF122"/>
    <w:rsid w:val="240B3A93"/>
    <w:rsid w:val="2412980F"/>
    <w:rsid w:val="2417AAA0"/>
    <w:rsid w:val="2419AF56"/>
    <w:rsid w:val="241A7601"/>
    <w:rsid w:val="241C6706"/>
    <w:rsid w:val="241DABD8"/>
    <w:rsid w:val="241EB7A2"/>
    <w:rsid w:val="2421E1EE"/>
    <w:rsid w:val="2426FD58"/>
    <w:rsid w:val="242A54DB"/>
    <w:rsid w:val="24304AAB"/>
    <w:rsid w:val="2430B4CC"/>
    <w:rsid w:val="243DFE52"/>
    <w:rsid w:val="2441152A"/>
    <w:rsid w:val="244276CD"/>
    <w:rsid w:val="2442F5EB"/>
    <w:rsid w:val="2445672F"/>
    <w:rsid w:val="24486C1E"/>
    <w:rsid w:val="2451E3C6"/>
    <w:rsid w:val="24580044"/>
    <w:rsid w:val="245BD5CB"/>
    <w:rsid w:val="246629E2"/>
    <w:rsid w:val="246713D6"/>
    <w:rsid w:val="246D894C"/>
    <w:rsid w:val="246E6818"/>
    <w:rsid w:val="246EF3BE"/>
    <w:rsid w:val="247261EA"/>
    <w:rsid w:val="24748520"/>
    <w:rsid w:val="247CC545"/>
    <w:rsid w:val="2483EFCF"/>
    <w:rsid w:val="24863C5C"/>
    <w:rsid w:val="24887C04"/>
    <w:rsid w:val="2489B48C"/>
    <w:rsid w:val="248B8168"/>
    <w:rsid w:val="248E96A0"/>
    <w:rsid w:val="2491139F"/>
    <w:rsid w:val="24946438"/>
    <w:rsid w:val="249A1D8E"/>
    <w:rsid w:val="24A53593"/>
    <w:rsid w:val="24A6CF2B"/>
    <w:rsid w:val="24A6E4FF"/>
    <w:rsid w:val="24A6F432"/>
    <w:rsid w:val="24A9E8F5"/>
    <w:rsid w:val="24AEE76F"/>
    <w:rsid w:val="24AFD06F"/>
    <w:rsid w:val="24B052E6"/>
    <w:rsid w:val="24BB65FA"/>
    <w:rsid w:val="24D00036"/>
    <w:rsid w:val="24D0D9F1"/>
    <w:rsid w:val="24D4995F"/>
    <w:rsid w:val="24D5608A"/>
    <w:rsid w:val="24D7AAD3"/>
    <w:rsid w:val="24E48E5F"/>
    <w:rsid w:val="24E4B793"/>
    <w:rsid w:val="24EB564A"/>
    <w:rsid w:val="24EE3D7D"/>
    <w:rsid w:val="24F0D37F"/>
    <w:rsid w:val="24F2ED2B"/>
    <w:rsid w:val="24FB3BED"/>
    <w:rsid w:val="24FE6734"/>
    <w:rsid w:val="25013C54"/>
    <w:rsid w:val="2502AEAE"/>
    <w:rsid w:val="2503E5D2"/>
    <w:rsid w:val="25056D78"/>
    <w:rsid w:val="2506277C"/>
    <w:rsid w:val="25063501"/>
    <w:rsid w:val="250645BB"/>
    <w:rsid w:val="250652EF"/>
    <w:rsid w:val="2506F80E"/>
    <w:rsid w:val="2507CB55"/>
    <w:rsid w:val="250ADFCD"/>
    <w:rsid w:val="250F0395"/>
    <w:rsid w:val="25100600"/>
    <w:rsid w:val="251549F9"/>
    <w:rsid w:val="2515D27E"/>
    <w:rsid w:val="25260141"/>
    <w:rsid w:val="252B0B39"/>
    <w:rsid w:val="252BF74E"/>
    <w:rsid w:val="252C9074"/>
    <w:rsid w:val="253044CA"/>
    <w:rsid w:val="2533962D"/>
    <w:rsid w:val="2536C36F"/>
    <w:rsid w:val="2536D2A2"/>
    <w:rsid w:val="25386DDB"/>
    <w:rsid w:val="253DBBCA"/>
    <w:rsid w:val="25487A81"/>
    <w:rsid w:val="25495CE3"/>
    <w:rsid w:val="254C862A"/>
    <w:rsid w:val="254ECFC4"/>
    <w:rsid w:val="254F2063"/>
    <w:rsid w:val="2550DD2A"/>
    <w:rsid w:val="2555862F"/>
    <w:rsid w:val="2562B34C"/>
    <w:rsid w:val="2563A865"/>
    <w:rsid w:val="25671E74"/>
    <w:rsid w:val="256F34F2"/>
    <w:rsid w:val="25700F00"/>
    <w:rsid w:val="25705D3E"/>
    <w:rsid w:val="25726414"/>
    <w:rsid w:val="257B3B24"/>
    <w:rsid w:val="257B4341"/>
    <w:rsid w:val="257B9FE2"/>
    <w:rsid w:val="257DDEED"/>
    <w:rsid w:val="2580C32F"/>
    <w:rsid w:val="25863DA5"/>
    <w:rsid w:val="25870F58"/>
    <w:rsid w:val="258859A3"/>
    <w:rsid w:val="258933BD"/>
    <w:rsid w:val="25897C03"/>
    <w:rsid w:val="258D3473"/>
    <w:rsid w:val="25970F9E"/>
    <w:rsid w:val="259D662B"/>
    <w:rsid w:val="25A35176"/>
    <w:rsid w:val="25A43C34"/>
    <w:rsid w:val="25A7CC0C"/>
    <w:rsid w:val="25AE016B"/>
    <w:rsid w:val="25BF4D2F"/>
    <w:rsid w:val="25C1F497"/>
    <w:rsid w:val="25C41F25"/>
    <w:rsid w:val="25CD973D"/>
    <w:rsid w:val="25CF9300"/>
    <w:rsid w:val="25D2067B"/>
    <w:rsid w:val="25D51506"/>
    <w:rsid w:val="25D72933"/>
    <w:rsid w:val="25D89764"/>
    <w:rsid w:val="25D8F91C"/>
    <w:rsid w:val="25DBB621"/>
    <w:rsid w:val="25DBB7CA"/>
    <w:rsid w:val="25E2B84A"/>
    <w:rsid w:val="25E44B48"/>
    <w:rsid w:val="25E5C25B"/>
    <w:rsid w:val="25E8B38F"/>
    <w:rsid w:val="25EAD098"/>
    <w:rsid w:val="25FF9BC0"/>
    <w:rsid w:val="260045B9"/>
    <w:rsid w:val="2601301E"/>
    <w:rsid w:val="2602F022"/>
    <w:rsid w:val="26038E03"/>
    <w:rsid w:val="2604EA98"/>
    <w:rsid w:val="26059502"/>
    <w:rsid w:val="260BDFF1"/>
    <w:rsid w:val="260CBD22"/>
    <w:rsid w:val="26105CE9"/>
    <w:rsid w:val="261465AC"/>
    <w:rsid w:val="261E804E"/>
    <w:rsid w:val="2627E65E"/>
    <w:rsid w:val="2628B423"/>
    <w:rsid w:val="262E2AE3"/>
    <w:rsid w:val="2630A5AC"/>
    <w:rsid w:val="264238BD"/>
    <w:rsid w:val="26478D9F"/>
    <w:rsid w:val="264F93FD"/>
    <w:rsid w:val="2652C911"/>
    <w:rsid w:val="26538065"/>
    <w:rsid w:val="26551501"/>
    <w:rsid w:val="2656D06D"/>
    <w:rsid w:val="26594EBE"/>
    <w:rsid w:val="265C4809"/>
    <w:rsid w:val="265ECFC7"/>
    <w:rsid w:val="26664C0D"/>
    <w:rsid w:val="26671D72"/>
    <w:rsid w:val="266817F5"/>
    <w:rsid w:val="266A89C6"/>
    <w:rsid w:val="26725704"/>
    <w:rsid w:val="26758DB2"/>
    <w:rsid w:val="267AAEEE"/>
    <w:rsid w:val="26801766"/>
    <w:rsid w:val="268AC610"/>
    <w:rsid w:val="268B9C87"/>
    <w:rsid w:val="268C2A90"/>
    <w:rsid w:val="26915A7C"/>
    <w:rsid w:val="2697C417"/>
    <w:rsid w:val="269D996A"/>
    <w:rsid w:val="26A47E09"/>
    <w:rsid w:val="26A4E212"/>
    <w:rsid w:val="26A50553"/>
    <w:rsid w:val="26A67C31"/>
    <w:rsid w:val="26A7A3A3"/>
    <w:rsid w:val="26ADF2EB"/>
    <w:rsid w:val="26B2A763"/>
    <w:rsid w:val="26BA6D03"/>
    <w:rsid w:val="26BB65BB"/>
    <w:rsid w:val="26BBBD79"/>
    <w:rsid w:val="26BF3689"/>
    <w:rsid w:val="26C1D0A7"/>
    <w:rsid w:val="26C479B7"/>
    <w:rsid w:val="26C7199D"/>
    <w:rsid w:val="26C9D1C0"/>
    <w:rsid w:val="26CD90DF"/>
    <w:rsid w:val="26CDABC4"/>
    <w:rsid w:val="26D6ADBF"/>
    <w:rsid w:val="26D92C5C"/>
    <w:rsid w:val="26D9F783"/>
    <w:rsid w:val="26E5E5DB"/>
    <w:rsid w:val="26EDAF0B"/>
    <w:rsid w:val="26F76834"/>
    <w:rsid w:val="2706355E"/>
    <w:rsid w:val="2706F6BF"/>
    <w:rsid w:val="27070F27"/>
    <w:rsid w:val="27071AE6"/>
    <w:rsid w:val="270E6B09"/>
    <w:rsid w:val="271E4A55"/>
    <w:rsid w:val="271EA27E"/>
    <w:rsid w:val="271EE42F"/>
    <w:rsid w:val="2720A900"/>
    <w:rsid w:val="2734E119"/>
    <w:rsid w:val="273E4DC1"/>
    <w:rsid w:val="2740FEC5"/>
    <w:rsid w:val="27455A7E"/>
    <w:rsid w:val="274964AE"/>
    <w:rsid w:val="274B92AF"/>
    <w:rsid w:val="274C0BD0"/>
    <w:rsid w:val="274D0A7C"/>
    <w:rsid w:val="27570C5C"/>
    <w:rsid w:val="2758FCC8"/>
    <w:rsid w:val="276413D9"/>
    <w:rsid w:val="276E0087"/>
    <w:rsid w:val="2772736D"/>
    <w:rsid w:val="2774E57C"/>
    <w:rsid w:val="2775E3C5"/>
    <w:rsid w:val="277A49FF"/>
    <w:rsid w:val="277FEBD8"/>
    <w:rsid w:val="2789E82C"/>
    <w:rsid w:val="278A2E88"/>
    <w:rsid w:val="278BBAC3"/>
    <w:rsid w:val="2791AEA9"/>
    <w:rsid w:val="279AD2CD"/>
    <w:rsid w:val="279CD561"/>
    <w:rsid w:val="27A014FD"/>
    <w:rsid w:val="27A41D92"/>
    <w:rsid w:val="27A4E62F"/>
    <w:rsid w:val="27A6B54A"/>
    <w:rsid w:val="27AEDF4F"/>
    <w:rsid w:val="27AF84DD"/>
    <w:rsid w:val="27AFAF0A"/>
    <w:rsid w:val="27B42223"/>
    <w:rsid w:val="27B44A3B"/>
    <w:rsid w:val="27B81149"/>
    <w:rsid w:val="27BF149E"/>
    <w:rsid w:val="27C15C25"/>
    <w:rsid w:val="27C4B3A4"/>
    <w:rsid w:val="27CB9000"/>
    <w:rsid w:val="27CBDD1B"/>
    <w:rsid w:val="27D1DCC6"/>
    <w:rsid w:val="27D8102E"/>
    <w:rsid w:val="27DC78A0"/>
    <w:rsid w:val="27E3BE1A"/>
    <w:rsid w:val="27ED06BC"/>
    <w:rsid w:val="27EF9BDD"/>
    <w:rsid w:val="27F14ADF"/>
    <w:rsid w:val="27F3DA57"/>
    <w:rsid w:val="27F86C81"/>
    <w:rsid w:val="27FBEA4F"/>
    <w:rsid w:val="27FC0A54"/>
    <w:rsid w:val="27FC839F"/>
    <w:rsid w:val="27FF87CA"/>
    <w:rsid w:val="2804B51A"/>
    <w:rsid w:val="280C3F44"/>
    <w:rsid w:val="2814FD21"/>
    <w:rsid w:val="281C7701"/>
    <w:rsid w:val="281CBE9A"/>
    <w:rsid w:val="281DF445"/>
    <w:rsid w:val="28264A4F"/>
    <w:rsid w:val="282A0768"/>
    <w:rsid w:val="282AFCE1"/>
    <w:rsid w:val="282C9C02"/>
    <w:rsid w:val="28304BD3"/>
    <w:rsid w:val="28339F57"/>
    <w:rsid w:val="283889FC"/>
    <w:rsid w:val="283A1E50"/>
    <w:rsid w:val="2843E98F"/>
    <w:rsid w:val="2847AE59"/>
    <w:rsid w:val="2848AF01"/>
    <w:rsid w:val="285254BC"/>
    <w:rsid w:val="28554AAA"/>
    <w:rsid w:val="286DCE03"/>
    <w:rsid w:val="28751693"/>
    <w:rsid w:val="28783DAC"/>
    <w:rsid w:val="287DAC62"/>
    <w:rsid w:val="2880FAF6"/>
    <w:rsid w:val="2882B2E1"/>
    <w:rsid w:val="2883D062"/>
    <w:rsid w:val="2885C047"/>
    <w:rsid w:val="288A1CCE"/>
    <w:rsid w:val="288A42C0"/>
    <w:rsid w:val="288BB7DC"/>
    <w:rsid w:val="288BDA6A"/>
    <w:rsid w:val="288DF14F"/>
    <w:rsid w:val="288F7AE2"/>
    <w:rsid w:val="28905BC8"/>
    <w:rsid w:val="2894295A"/>
    <w:rsid w:val="289D92BB"/>
    <w:rsid w:val="289FC578"/>
    <w:rsid w:val="28A096B0"/>
    <w:rsid w:val="28A2802F"/>
    <w:rsid w:val="28A5FD7A"/>
    <w:rsid w:val="28A93BE7"/>
    <w:rsid w:val="28A9C45F"/>
    <w:rsid w:val="28AA0F6F"/>
    <w:rsid w:val="28AA92B2"/>
    <w:rsid w:val="28ABF465"/>
    <w:rsid w:val="28B08320"/>
    <w:rsid w:val="28B122E7"/>
    <w:rsid w:val="28B1B177"/>
    <w:rsid w:val="28B3E74B"/>
    <w:rsid w:val="28B720E6"/>
    <w:rsid w:val="28BB8A01"/>
    <w:rsid w:val="28BF1E4C"/>
    <w:rsid w:val="28C6C6CD"/>
    <w:rsid w:val="28CE453A"/>
    <w:rsid w:val="28CE9639"/>
    <w:rsid w:val="28D31657"/>
    <w:rsid w:val="28D479AB"/>
    <w:rsid w:val="28D4F670"/>
    <w:rsid w:val="28E90491"/>
    <w:rsid w:val="2900FAF3"/>
    <w:rsid w:val="2902522A"/>
    <w:rsid w:val="29084A82"/>
    <w:rsid w:val="2908D707"/>
    <w:rsid w:val="290FA3E8"/>
    <w:rsid w:val="291643CE"/>
    <w:rsid w:val="2919289E"/>
    <w:rsid w:val="29209DA1"/>
    <w:rsid w:val="292381B0"/>
    <w:rsid w:val="293498DD"/>
    <w:rsid w:val="2937A073"/>
    <w:rsid w:val="293AF610"/>
    <w:rsid w:val="293BFB35"/>
    <w:rsid w:val="293EF40F"/>
    <w:rsid w:val="29454A38"/>
    <w:rsid w:val="2945D33B"/>
    <w:rsid w:val="294A22E6"/>
    <w:rsid w:val="294B3BAC"/>
    <w:rsid w:val="2953C0E0"/>
    <w:rsid w:val="29563BC5"/>
    <w:rsid w:val="29578D74"/>
    <w:rsid w:val="2959C057"/>
    <w:rsid w:val="295C3BE4"/>
    <w:rsid w:val="295F36F6"/>
    <w:rsid w:val="296387E3"/>
    <w:rsid w:val="2965E253"/>
    <w:rsid w:val="2969354D"/>
    <w:rsid w:val="29713110"/>
    <w:rsid w:val="2975F80B"/>
    <w:rsid w:val="2980862E"/>
    <w:rsid w:val="2981468D"/>
    <w:rsid w:val="2981EC15"/>
    <w:rsid w:val="29822F7C"/>
    <w:rsid w:val="29829BDD"/>
    <w:rsid w:val="298852CA"/>
    <w:rsid w:val="29894403"/>
    <w:rsid w:val="298BA929"/>
    <w:rsid w:val="298DF6D2"/>
    <w:rsid w:val="299673B4"/>
    <w:rsid w:val="299A6AF3"/>
    <w:rsid w:val="299A97CF"/>
    <w:rsid w:val="29A1382F"/>
    <w:rsid w:val="29A28736"/>
    <w:rsid w:val="29A2A52D"/>
    <w:rsid w:val="29A36E6E"/>
    <w:rsid w:val="29A946AC"/>
    <w:rsid w:val="29AA94F8"/>
    <w:rsid w:val="29B4908C"/>
    <w:rsid w:val="29BBEFA8"/>
    <w:rsid w:val="29BCC5CC"/>
    <w:rsid w:val="29BE66F2"/>
    <w:rsid w:val="29BEA3E1"/>
    <w:rsid w:val="29BEF496"/>
    <w:rsid w:val="29C78A28"/>
    <w:rsid w:val="29C79D3D"/>
    <w:rsid w:val="29C817BA"/>
    <w:rsid w:val="29C90875"/>
    <w:rsid w:val="29CADB0C"/>
    <w:rsid w:val="29CB9E74"/>
    <w:rsid w:val="29CDA145"/>
    <w:rsid w:val="29CDAE5C"/>
    <w:rsid w:val="29D3066A"/>
    <w:rsid w:val="29DD400F"/>
    <w:rsid w:val="29DD5516"/>
    <w:rsid w:val="29DD98D0"/>
    <w:rsid w:val="29DE4D1C"/>
    <w:rsid w:val="29DF5AD7"/>
    <w:rsid w:val="29E0A13C"/>
    <w:rsid w:val="29E8BBF4"/>
    <w:rsid w:val="29F2A7B9"/>
    <w:rsid w:val="29F4AD3D"/>
    <w:rsid w:val="29F51805"/>
    <w:rsid w:val="29F564B2"/>
    <w:rsid w:val="2A030B3C"/>
    <w:rsid w:val="2A037716"/>
    <w:rsid w:val="2A03FDED"/>
    <w:rsid w:val="2A095E55"/>
    <w:rsid w:val="2A112CE6"/>
    <w:rsid w:val="2A12DD2F"/>
    <w:rsid w:val="2A1A35CA"/>
    <w:rsid w:val="2A1E5B1F"/>
    <w:rsid w:val="2A22D413"/>
    <w:rsid w:val="2A23B970"/>
    <w:rsid w:val="2A28797D"/>
    <w:rsid w:val="2A303893"/>
    <w:rsid w:val="2A330558"/>
    <w:rsid w:val="2A3355FF"/>
    <w:rsid w:val="2A36E3B1"/>
    <w:rsid w:val="2A37B910"/>
    <w:rsid w:val="2A3D6FC9"/>
    <w:rsid w:val="2A406B9B"/>
    <w:rsid w:val="2A416000"/>
    <w:rsid w:val="2A4E71F6"/>
    <w:rsid w:val="2A503CB5"/>
    <w:rsid w:val="2A51BD5B"/>
    <w:rsid w:val="2A543853"/>
    <w:rsid w:val="2A560B41"/>
    <w:rsid w:val="2A56554B"/>
    <w:rsid w:val="2A5F7088"/>
    <w:rsid w:val="2A64A7B2"/>
    <w:rsid w:val="2A67F457"/>
    <w:rsid w:val="2A6CB5B2"/>
    <w:rsid w:val="2A6FB2A7"/>
    <w:rsid w:val="2A7441F2"/>
    <w:rsid w:val="2A79E09C"/>
    <w:rsid w:val="2A7B2FAA"/>
    <w:rsid w:val="2A7CA4A5"/>
    <w:rsid w:val="2A7E5571"/>
    <w:rsid w:val="2A837BF0"/>
    <w:rsid w:val="2A8449AF"/>
    <w:rsid w:val="2A859FB6"/>
    <w:rsid w:val="2A88A08B"/>
    <w:rsid w:val="2A90861A"/>
    <w:rsid w:val="2A9392B4"/>
    <w:rsid w:val="2A98EC58"/>
    <w:rsid w:val="2AA7862B"/>
    <w:rsid w:val="2AACB84A"/>
    <w:rsid w:val="2AAE5D2F"/>
    <w:rsid w:val="2AAF9EB9"/>
    <w:rsid w:val="2AB23D8B"/>
    <w:rsid w:val="2AC75824"/>
    <w:rsid w:val="2AC78EFA"/>
    <w:rsid w:val="2ACFB8A9"/>
    <w:rsid w:val="2AD5792B"/>
    <w:rsid w:val="2AD5F336"/>
    <w:rsid w:val="2ADB7E54"/>
    <w:rsid w:val="2ADD5635"/>
    <w:rsid w:val="2ADE2E87"/>
    <w:rsid w:val="2ADF6A58"/>
    <w:rsid w:val="2AE14EE0"/>
    <w:rsid w:val="2AE3FDBF"/>
    <w:rsid w:val="2AE62A4F"/>
    <w:rsid w:val="2AEA5572"/>
    <w:rsid w:val="2AFA67B5"/>
    <w:rsid w:val="2B03499D"/>
    <w:rsid w:val="2B08C407"/>
    <w:rsid w:val="2B167C7E"/>
    <w:rsid w:val="2B1A60D9"/>
    <w:rsid w:val="2B1CAB16"/>
    <w:rsid w:val="2B1D2178"/>
    <w:rsid w:val="2B21CB8E"/>
    <w:rsid w:val="2B23D43A"/>
    <w:rsid w:val="2B263E04"/>
    <w:rsid w:val="2B27C19F"/>
    <w:rsid w:val="2B287509"/>
    <w:rsid w:val="2B2F29A6"/>
    <w:rsid w:val="2B4153CD"/>
    <w:rsid w:val="2B42D200"/>
    <w:rsid w:val="2B42FBBA"/>
    <w:rsid w:val="2B4603DA"/>
    <w:rsid w:val="2B48DC54"/>
    <w:rsid w:val="2B4ABF81"/>
    <w:rsid w:val="2B52AD1C"/>
    <w:rsid w:val="2B5874ED"/>
    <w:rsid w:val="2B5E2EEF"/>
    <w:rsid w:val="2B5E77B5"/>
    <w:rsid w:val="2B62546A"/>
    <w:rsid w:val="2B6398A4"/>
    <w:rsid w:val="2B642DF6"/>
    <w:rsid w:val="2B656F89"/>
    <w:rsid w:val="2B660A0C"/>
    <w:rsid w:val="2B6F586C"/>
    <w:rsid w:val="2B70B03D"/>
    <w:rsid w:val="2B7AAB5A"/>
    <w:rsid w:val="2B80BC2D"/>
    <w:rsid w:val="2B8F07DD"/>
    <w:rsid w:val="2B8F807D"/>
    <w:rsid w:val="2B99EB13"/>
    <w:rsid w:val="2B9B5979"/>
    <w:rsid w:val="2B9F7398"/>
    <w:rsid w:val="2BA3CF6D"/>
    <w:rsid w:val="2BA9AB1A"/>
    <w:rsid w:val="2BACF57C"/>
    <w:rsid w:val="2BAF240A"/>
    <w:rsid w:val="2BC0B291"/>
    <w:rsid w:val="2BC884E6"/>
    <w:rsid w:val="2BCB9899"/>
    <w:rsid w:val="2BCB9899"/>
    <w:rsid w:val="2BCD50C4"/>
    <w:rsid w:val="2BD0DB79"/>
    <w:rsid w:val="2BD5381C"/>
    <w:rsid w:val="2BDABBF4"/>
    <w:rsid w:val="2BE0990A"/>
    <w:rsid w:val="2BE98871"/>
    <w:rsid w:val="2BF17AB6"/>
    <w:rsid w:val="2BF3DB1F"/>
    <w:rsid w:val="2BF50129"/>
    <w:rsid w:val="2BF7CFF1"/>
    <w:rsid w:val="2BFA5CF5"/>
    <w:rsid w:val="2BFA658C"/>
    <w:rsid w:val="2BFB9818"/>
    <w:rsid w:val="2BFC18AF"/>
    <w:rsid w:val="2BFC9414"/>
    <w:rsid w:val="2C00F59D"/>
    <w:rsid w:val="2C018C1E"/>
    <w:rsid w:val="2C0B5A61"/>
    <w:rsid w:val="2C0CE96A"/>
    <w:rsid w:val="2C0ECA34"/>
    <w:rsid w:val="2C14D01A"/>
    <w:rsid w:val="2C176EAA"/>
    <w:rsid w:val="2C19307D"/>
    <w:rsid w:val="2C1FCF3B"/>
    <w:rsid w:val="2C25283F"/>
    <w:rsid w:val="2C27ED76"/>
    <w:rsid w:val="2C289AC0"/>
    <w:rsid w:val="2C2BB9A1"/>
    <w:rsid w:val="2C30B5E5"/>
    <w:rsid w:val="2C329214"/>
    <w:rsid w:val="2C32999C"/>
    <w:rsid w:val="2C3460C0"/>
    <w:rsid w:val="2C36C9B7"/>
    <w:rsid w:val="2C37C2C4"/>
    <w:rsid w:val="2C3AA316"/>
    <w:rsid w:val="2C3D255B"/>
    <w:rsid w:val="2C48475C"/>
    <w:rsid w:val="2C4B3559"/>
    <w:rsid w:val="2C4BC854"/>
    <w:rsid w:val="2C50EDCB"/>
    <w:rsid w:val="2C5B525B"/>
    <w:rsid w:val="2C60520B"/>
    <w:rsid w:val="2C615183"/>
    <w:rsid w:val="2C667D09"/>
    <w:rsid w:val="2C668E80"/>
    <w:rsid w:val="2C66BFB0"/>
    <w:rsid w:val="2C7061E7"/>
    <w:rsid w:val="2C7BB573"/>
    <w:rsid w:val="2C7BB7A8"/>
    <w:rsid w:val="2C844A5F"/>
    <w:rsid w:val="2C847C54"/>
    <w:rsid w:val="2C874502"/>
    <w:rsid w:val="2C87807C"/>
    <w:rsid w:val="2C884EE8"/>
    <w:rsid w:val="2C8C1B39"/>
    <w:rsid w:val="2C8CAB82"/>
    <w:rsid w:val="2C8F08B7"/>
    <w:rsid w:val="2C92E8FD"/>
    <w:rsid w:val="2C93B9B8"/>
    <w:rsid w:val="2C94F705"/>
    <w:rsid w:val="2C95638B"/>
    <w:rsid w:val="2C95C18A"/>
    <w:rsid w:val="2C9B2F68"/>
    <w:rsid w:val="2C9C7E58"/>
    <w:rsid w:val="2C9CFF67"/>
    <w:rsid w:val="2CA265D5"/>
    <w:rsid w:val="2CA34D32"/>
    <w:rsid w:val="2CA3C605"/>
    <w:rsid w:val="2CA751BC"/>
    <w:rsid w:val="2CACB2E7"/>
    <w:rsid w:val="2CACCDAD"/>
    <w:rsid w:val="2CAFE06D"/>
    <w:rsid w:val="2CB068D8"/>
    <w:rsid w:val="2CB49F96"/>
    <w:rsid w:val="2CC01253"/>
    <w:rsid w:val="2CC323DE"/>
    <w:rsid w:val="2CC494EC"/>
    <w:rsid w:val="2CC71EC1"/>
    <w:rsid w:val="2CCA899D"/>
    <w:rsid w:val="2CCDB59C"/>
    <w:rsid w:val="2CCDFA9F"/>
    <w:rsid w:val="2CD1D2F8"/>
    <w:rsid w:val="2CD238F6"/>
    <w:rsid w:val="2CD71117"/>
    <w:rsid w:val="2CD87D24"/>
    <w:rsid w:val="2CDA40E2"/>
    <w:rsid w:val="2CE09452"/>
    <w:rsid w:val="2CE1DDB8"/>
    <w:rsid w:val="2CE5DDF0"/>
    <w:rsid w:val="2CEB3274"/>
    <w:rsid w:val="2CF5E946"/>
    <w:rsid w:val="2CFE9219"/>
    <w:rsid w:val="2D00B8A8"/>
    <w:rsid w:val="2D0545A6"/>
    <w:rsid w:val="2D0BC538"/>
    <w:rsid w:val="2D0F6023"/>
    <w:rsid w:val="2D133DC8"/>
    <w:rsid w:val="2D13B005"/>
    <w:rsid w:val="2D16C384"/>
    <w:rsid w:val="2D17C761"/>
    <w:rsid w:val="2D189D6B"/>
    <w:rsid w:val="2D1B6D19"/>
    <w:rsid w:val="2D1EF6CB"/>
    <w:rsid w:val="2D2640DF"/>
    <w:rsid w:val="2D27A6D4"/>
    <w:rsid w:val="2D3196B8"/>
    <w:rsid w:val="2D3A4D7A"/>
    <w:rsid w:val="2D448070"/>
    <w:rsid w:val="2D45479F"/>
    <w:rsid w:val="2D472873"/>
    <w:rsid w:val="2D49E6E9"/>
    <w:rsid w:val="2D4BD26E"/>
    <w:rsid w:val="2D4DFDBE"/>
    <w:rsid w:val="2D4E3D4C"/>
    <w:rsid w:val="2D5159A2"/>
    <w:rsid w:val="2D538111"/>
    <w:rsid w:val="2D551CB4"/>
    <w:rsid w:val="2D5B215E"/>
    <w:rsid w:val="2D6095BF"/>
    <w:rsid w:val="2D62B766"/>
    <w:rsid w:val="2D62DFE2"/>
    <w:rsid w:val="2D65F7B8"/>
    <w:rsid w:val="2D672709"/>
    <w:rsid w:val="2D6A0986"/>
    <w:rsid w:val="2D6CC216"/>
    <w:rsid w:val="2D71E085"/>
    <w:rsid w:val="2D71EB46"/>
    <w:rsid w:val="2D742AC8"/>
    <w:rsid w:val="2D75AA40"/>
    <w:rsid w:val="2D7A8648"/>
    <w:rsid w:val="2D7AC939"/>
    <w:rsid w:val="2D7BF0FB"/>
    <w:rsid w:val="2D7FDB9F"/>
    <w:rsid w:val="2D826FA9"/>
    <w:rsid w:val="2D8CC8BF"/>
    <w:rsid w:val="2D95509A"/>
    <w:rsid w:val="2D9A6324"/>
    <w:rsid w:val="2D9FEC18"/>
    <w:rsid w:val="2DA22B5F"/>
    <w:rsid w:val="2DAA1107"/>
    <w:rsid w:val="2DAACE7B"/>
    <w:rsid w:val="2DAE6F5B"/>
    <w:rsid w:val="2DB03A58"/>
    <w:rsid w:val="2DB2D814"/>
    <w:rsid w:val="2DB3444D"/>
    <w:rsid w:val="2DB8A941"/>
    <w:rsid w:val="2DC4B6A3"/>
    <w:rsid w:val="2DC59AB4"/>
    <w:rsid w:val="2DC5C0EF"/>
    <w:rsid w:val="2DC6098E"/>
    <w:rsid w:val="2DC93EEC"/>
    <w:rsid w:val="2DCF8050"/>
    <w:rsid w:val="2DD2A019"/>
    <w:rsid w:val="2DD3C208"/>
    <w:rsid w:val="2DD605A5"/>
    <w:rsid w:val="2DD815D9"/>
    <w:rsid w:val="2DD99D75"/>
    <w:rsid w:val="2DDCF53B"/>
    <w:rsid w:val="2DE2E45C"/>
    <w:rsid w:val="2DE59994"/>
    <w:rsid w:val="2DE7ABCE"/>
    <w:rsid w:val="2DE8DD06"/>
    <w:rsid w:val="2DEA98C9"/>
    <w:rsid w:val="2DF2FE3B"/>
    <w:rsid w:val="2DF3AB19"/>
    <w:rsid w:val="2DF4B2FB"/>
    <w:rsid w:val="2DFD741B"/>
    <w:rsid w:val="2E022689"/>
    <w:rsid w:val="2E058189"/>
    <w:rsid w:val="2E06BDDC"/>
    <w:rsid w:val="2E0AB6C1"/>
    <w:rsid w:val="2E0BC723"/>
    <w:rsid w:val="2E1030AF"/>
    <w:rsid w:val="2E17F1BF"/>
    <w:rsid w:val="2E17FF83"/>
    <w:rsid w:val="2E20A3CB"/>
    <w:rsid w:val="2E285906"/>
    <w:rsid w:val="2E29EFAC"/>
    <w:rsid w:val="2E2A1E1F"/>
    <w:rsid w:val="2E310BBF"/>
    <w:rsid w:val="2E313C62"/>
    <w:rsid w:val="2E32664C"/>
    <w:rsid w:val="2E34E682"/>
    <w:rsid w:val="2E39D059"/>
    <w:rsid w:val="2E3E3A75"/>
    <w:rsid w:val="2E3E6D6A"/>
    <w:rsid w:val="2E3F2D58"/>
    <w:rsid w:val="2E3F8C83"/>
    <w:rsid w:val="2E418C38"/>
    <w:rsid w:val="2E42182C"/>
    <w:rsid w:val="2E444C55"/>
    <w:rsid w:val="2E49387D"/>
    <w:rsid w:val="2E4ABFD0"/>
    <w:rsid w:val="2E4F96FA"/>
    <w:rsid w:val="2E5615A8"/>
    <w:rsid w:val="2E5616DA"/>
    <w:rsid w:val="2E5E9FE2"/>
    <w:rsid w:val="2E64DF0B"/>
    <w:rsid w:val="2E654792"/>
    <w:rsid w:val="2E67C7CC"/>
    <w:rsid w:val="2E742C5E"/>
    <w:rsid w:val="2E7D225A"/>
    <w:rsid w:val="2E81D192"/>
    <w:rsid w:val="2E8683EA"/>
    <w:rsid w:val="2E87531C"/>
    <w:rsid w:val="2E8EA90D"/>
    <w:rsid w:val="2E8EC734"/>
    <w:rsid w:val="2E915100"/>
    <w:rsid w:val="2E933E98"/>
    <w:rsid w:val="2E9B5C85"/>
    <w:rsid w:val="2E9D19E2"/>
    <w:rsid w:val="2E9F9195"/>
    <w:rsid w:val="2EA26968"/>
    <w:rsid w:val="2EA3CDA5"/>
    <w:rsid w:val="2EA9BB8D"/>
    <w:rsid w:val="2EB01CDD"/>
    <w:rsid w:val="2EB0309C"/>
    <w:rsid w:val="2EB52F08"/>
    <w:rsid w:val="2EBBBAEA"/>
    <w:rsid w:val="2EBC7DC0"/>
    <w:rsid w:val="2EBEA26C"/>
    <w:rsid w:val="2EC313D6"/>
    <w:rsid w:val="2EC4B706"/>
    <w:rsid w:val="2ECB0567"/>
    <w:rsid w:val="2ECECCC1"/>
    <w:rsid w:val="2ED82A81"/>
    <w:rsid w:val="2ED9EA51"/>
    <w:rsid w:val="2EDB7E98"/>
    <w:rsid w:val="2EDCF7AD"/>
    <w:rsid w:val="2EDE8819"/>
    <w:rsid w:val="2EDFED66"/>
    <w:rsid w:val="2EE1070B"/>
    <w:rsid w:val="2EE20F74"/>
    <w:rsid w:val="2EE34CFD"/>
    <w:rsid w:val="2EE6FADE"/>
    <w:rsid w:val="2EEA4891"/>
    <w:rsid w:val="2EEC7794"/>
    <w:rsid w:val="2EEEC63A"/>
    <w:rsid w:val="2EF0C0DB"/>
    <w:rsid w:val="2EF21210"/>
    <w:rsid w:val="2EF40146"/>
    <w:rsid w:val="2EFAF6A4"/>
    <w:rsid w:val="2EFBE05E"/>
    <w:rsid w:val="2EFE0AEC"/>
    <w:rsid w:val="2F04B620"/>
    <w:rsid w:val="2F06FE16"/>
    <w:rsid w:val="2F0D013D"/>
    <w:rsid w:val="2F0E8067"/>
    <w:rsid w:val="2F10F096"/>
    <w:rsid w:val="2F12B88A"/>
    <w:rsid w:val="2F14E1F0"/>
    <w:rsid w:val="2F189E30"/>
    <w:rsid w:val="2F1CEC5B"/>
    <w:rsid w:val="2F1DADBD"/>
    <w:rsid w:val="2F1F06DF"/>
    <w:rsid w:val="2F1F9E53"/>
    <w:rsid w:val="2F1FB338"/>
    <w:rsid w:val="2F20F0C3"/>
    <w:rsid w:val="2F26D276"/>
    <w:rsid w:val="2F277336"/>
    <w:rsid w:val="2F2B048B"/>
    <w:rsid w:val="2F2FC5F9"/>
    <w:rsid w:val="2F378B2F"/>
    <w:rsid w:val="2F3DC0E9"/>
    <w:rsid w:val="2F40EB77"/>
    <w:rsid w:val="2F42B657"/>
    <w:rsid w:val="2F447C22"/>
    <w:rsid w:val="2F45CD92"/>
    <w:rsid w:val="2F46CA7D"/>
    <w:rsid w:val="2F470356"/>
    <w:rsid w:val="2F4901A2"/>
    <w:rsid w:val="2F51E0D1"/>
    <w:rsid w:val="2F52E89C"/>
    <w:rsid w:val="2F576965"/>
    <w:rsid w:val="2F5814E9"/>
    <w:rsid w:val="2F5AE66F"/>
    <w:rsid w:val="2F5B0292"/>
    <w:rsid w:val="2F5B2395"/>
    <w:rsid w:val="2F60C36D"/>
    <w:rsid w:val="2F64C672"/>
    <w:rsid w:val="2F6B5A50"/>
    <w:rsid w:val="2F6BF409"/>
    <w:rsid w:val="2F6DF8DA"/>
    <w:rsid w:val="2F76A29B"/>
    <w:rsid w:val="2F78F5DD"/>
    <w:rsid w:val="2F7E7F00"/>
    <w:rsid w:val="2F853DEC"/>
    <w:rsid w:val="2F8919E5"/>
    <w:rsid w:val="2F8EF5B0"/>
    <w:rsid w:val="2F905A69"/>
    <w:rsid w:val="2F90ED77"/>
    <w:rsid w:val="2F9EA09E"/>
    <w:rsid w:val="2F9EB493"/>
    <w:rsid w:val="2FA7CA72"/>
    <w:rsid w:val="2FA99AA8"/>
    <w:rsid w:val="2FAC1F98"/>
    <w:rsid w:val="2FBDBB56"/>
    <w:rsid w:val="2FBF31AF"/>
    <w:rsid w:val="2FC179A6"/>
    <w:rsid w:val="2FC1E30E"/>
    <w:rsid w:val="2FC32059"/>
    <w:rsid w:val="2FC3582D"/>
    <w:rsid w:val="2FC42588"/>
    <w:rsid w:val="2FC632B9"/>
    <w:rsid w:val="2FD0DFCB"/>
    <w:rsid w:val="2FDC2661"/>
    <w:rsid w:val="2FDD6974"/>
    <w:rsid w:val="2FDF3A6D"/>
    <w:rsid w:val="2FE01007"/>
    <w:rsid w:val="2FE663E2"/>
    <w:rsid w:val="2FECE289"/>
    <w:rsid w:val="2FEDA18F"/>
    <w:rsid w:val="2FF288CF"/>
    <w:rsid w:val="2FF8AAE5"/>
    <w:rsid w:val="2FFB518C"/>
    <w:rsid w:val="2FFBCBCE"/>
    <w:rsid w:val="2FFC6ACA"/>
    <w:rsid w:val="2FFEB139"/>
    <w:rsid w:val="2FFEC732"/>
    <w:rsid w:val="30002A63"/>
    <w:rsid w:val="3001A882"/>
    <w:rsid w:val="3001EC1C"/>
    <w:rsid w:val="3005B536"/>
    <w:rsid w:val="3005F182"/>
    <w:rsid w:val="300A92F2"/>
    <w:rsid w:val="300A9D77"/>
    <w:rsid w:val="300E261D"/>
    <w:rsid w:val="3010C294"/>
    <w:rsid w:val="30112FAC"/>
    <w:rsid w:val="301523E2"/>
    <w:rsid w:val="301F8816"/>
    <w:rsid w:val="30208A31"/>
    <w:rsid w:val="3028FE4D"/>
    <w:rsid w:val="302D2862"/>
    <w:rsid w:val="302F1071"/>
    <w:rsid w:val="302F36B5"/>
    <w:rsid w:val="30318E48"/>
    <w:rsid w:val="3035B607"/>
    <w:rsid w:val="303FA794"/>
    <w:rsid w:val="3043359D"/>
    <w:rsid w:val="3051368A"/>
    <w:rsid w:val="305DCA1C"/>
    <w:rsid w:val="306639A2"/>
    <w:rsid w:val="307494A3"/>
    <w:rsid w:val="307D9A4A"/>
    <w:rsid w:val="307DFF8A"/>
    <w:rsid w:val="30807C41"/>
    <w:rsid w:val="30812A43"/>
    <w:rsid w:val="3081BC4E"/>
    <w:rsid w:val="3081C7AF"/>
    <w:rsid w:val="30894559"/>
    <w:rsid w:val="308B0DA9"/>
    <w:rsid w:val="308D2873"/>
    <w:rsid w:val="309B0552"/>
    <w:rsid w:val="30A2C3CE"/>
    <w:rsid w:val="30A8EFAB"/>
    <w:rsid w:val="30AAEBBB"/>
    <w:rsid w:val="30AB94FB"/>
    <w:rsid w:val="30ADAD9B"/>
    <w:rsid w:val="30B1ACC8"/>
    <w:rsid w:val="30B651A4"/>
    <w:rsid w:val="30B9DC5D"/>
    <w:rsid w:val="30BEA382"/>
    <w:rsid w:val="30D539C9"/>
    <w:rsid w:val="30D660F2"/>
    <w:rsid w:val="30DB4654"/>
    <w:rsid w:val="30E3BF2C"/>
    <w:rsid w:val="30F3DD32"/>
    <w:rsid w:val="30F47245"/>
    <w:rsid w:val="30F63026"/>
    <w:rsid w:val="30F72744"/>
    <w:rsid w:val="30FC9CA3"/>
    <w:rsid w:val="30FDA77E"/>
    <w:rsid w:val="30FEEB08"/>
    <w:rsid w:val="31004FDE"/>
    <w:rsid w:val="3108D9F9"/>
    <w:rsid w:val="310DB4C9"/>
    <w:rsid w:val="310E0E53"/>
    <w:rsid w:val="310F78D7"/>
    <w:rsid w:val="31113F77"/>
    <w:rsid w:val="31119B4F"/>
    <w:rsid w:val="3111A09F"/>
    <w:rsid w:val="3117874F"/>
    <w:rsid w:val="311B2F69"/>
    <w:rsid w:val="311C80D2"/>
    <w:rsid w:val="311CD841"/>
    <w:rsid w:val="311CDAC1"/>
    <w:rsid w:val="31244AF8"/>
    <w:rsid w:val="3126B004"/>
    <w:rsid w:val="3126F5FD"/>
    <w:rsid w:val="3128CB89"/>
    <w:rsid w:val="312B7F5C"/>
    <w:rsid w:val="31314C33"/>
    <w:rsid w:val="31336CA6"/>
    <w:rsid w:val="313371E7"/>
    <w:rsid w:val="3134A873"/>
    <w:rsid w:val="3136B474"/>
    <w:rsid w:val="313815F8"/>
    <w:rsid w:val="3139FE5C"/>
    <w:rsid w:val="313E8C92"/>
    <w:rsid w:val="31407C69"/>
    <w:rsid w:val="3141F837"/>
    <w:rsid w:val="3144F5C0"/>
    <w:rsid w:val="31471F1A"/>
    <w:rsid w:val="314CE221"/>
    <w:rsid w:val="3151BA48"/>
    <w:rsid w:val="3151D5B0"/>
    <w:rsid w:val="31545A6F"/>
    <w:rsid w:val="3157934E"/>
    <w:rsid w:val="31592AE1"/>
    <w:rsid w:val="3170D193"/>
    <w:rsid w:val="3171D7D9"/>
    <w:rsid w:val="3172CE6C"/>
    <w:rsid w:val="31779DCC"/>
    <w:rsid w:val="317C39A1"/>
    <w:rsid w:val="317ED327"/>
    <w:rsid w:val="317ED616"/>
    <w:rsid w:val="3182B0E6"/>
    <w:rsid w:val="3183D001"/>
    <w:rsid w:val="3184327E"/>
    <w:rsid w:val="31848C27"/>
    <w:rsid w:val="3184B1C7"/>
    <w:rsid w:val="31852D39"/>
    <w:rsid w:val="3189F148"/>
    <w:rsid w:val="319027FE"/>
    <w:rsid w:val="319088A3"/>
    <w:rsid w:val="31967853"/>
    <w:rsid w:val="319A594D"/>
    <w:rsid w:val="319F4C7F"/>
    <w:rsid w:val="31A1953F"/>
    <w:rsid w:val="31A49ADE"/>
    <w:rsid w:val="31A521A5"/>
    <w:rsid w:val="31A6816D"/>
    <w:rsid w:val="31ACC3EE"/>
    <w:rsid w:val="31B13F14"/>
    <w:rsid w:val="31B24189"/>
    <w:rsid w:val="31C3C359"/>
    <w:rsid w:val="31C7D32A"/>
    <w:rsid w:val="31C8D484"/>
    <w:rsid w:val="31CC18D6"/>
    <w:rsid w:val="31D12606"/>
    <w:rsid w:val="31DD37A9"/>
    <w:rsid w:val="31DDA6E5"/>
    <w:rsid w:val="31DE956A"/>
    <w:rsid w:val="31E29F23"/>
    <w:rsid w:val="31E5A5A8"/>
    <w:rsid w:val="31E6D268"/>
    <w:rsid w:val="31ED4408"/>
    <w:rsid w:val="31EDE383"/>
    <w:rsid w:val="31EEA5DA"/>
    <w:rsid w:val="31FB0150"/>
    <w:rsid w:val="31FD5687"/>
    <w:rsid w:val="31FD98EF"/>
    <w:rsid w:val="32001768"/>
    <w:rsid w:val="3201990A"/>
    <w:rsid w:val="32047FDB"/>
    <w:rsid w:val="32050443"/>
    <w:rsid w:val="320AC588"/>
    <w:rsid w:val="321719F2"/>
    <w:rsid w:val="321EDA09"/>
    <w:rsid w:val="3223F338"/>
    <w:rsid w:val="3225FB4A"/>
    <w:rsid w:val="32261B77"/>
    <w:rsid w:val="3226C4EE"/>
    <w:rsid w:val="3229A4E7"/>
    <w:rsid w:val="322C4DC9"/>
    <w:rsid w:val="322C9F91"/>
    <w:rsid w:val="322EB57A"/>
    <w:rsid w:val="322EDB61"/>
    <w:rsid w:val="32346268"/>
    <w:rsid w:val="323D20C2"/>
    <w:rsid w:val="3243CE7C"/>
    <w:rsid w:val="32469A7D"/>
    <w:rsid w:val="324E6476"/>
    <w:rsid w:val="325304A0"/>
    <w:rsid w:val="32554041"/>
    <w:rsid w:val="32578CE9"/>
    <w:rsid w:val="3259948D"/>
    <w:rsid w:val="325A0F38"/>
    <w:rsid w:val="325E9EDB"/>
    <w:rsid w:val="32720402"/>
    <w:rsid w:val="3273C2A4"/>
    <w:rsid w:val="3273E24D"/>
    <w:rsid w:val="327C78FD"/>
    <w:rsid w:val="327FC723"/>
    <w:rsid w:val="328BE53A"/>
    <w:rsid w:val="3291484D"/>
    <w:rsid w:val="32930F3D"/>
    <w:rsid w:val="32971A4E"/>
    <w:rsid w:val="32987752"/>
    <w:rsid w:val="329E3AAE"/>
    <w:rsid w:val="329E92A7"/>
    <w:rsid w:val="32A61456"/>
    <w:rsid w:val="32B47D07"/>
    <w:rsid w:val="32B5366B"/>
    <w:rsid w:val="32B8C176"/>
    <w:rsid w:val="32BA9D2E"/>
    <w:rsid w:val="32BF348D"/>
    <w:rsid w:val="32C23805"/>
    <w:rsid w:val="32C83CFF"/>
    <w:rsid w:val="32CD9E82"/>
    <w:rsid w:val="32D3A992"/>
    <w:rsid w:val="32D46486"/>
    <w:rsid w:val="32D89374"/>
    <w:rsid w:val="32E20051"/>
    <w:rsid w:val="32E8BA76"/>
    <w:rsid w:val="32ECE2A4"/>
    <w:rsid w:val="32F20A62"/>
    <w:rsid w:val="32F21DB1"/>
    <w:rsid w:val="32F799A3"/>
    <w:rsid w:val="33035202"/>
    <w:rsid w:val="3310F9DF"/>
    <w:rsid w:val="3311B1A5"/>
    <w:rsid w:val="33164DAD"/>
    <w:rsid w:val="3318F3A4"/>
    <w:rsid w:val="33233403"/>
    <w:rsid w:val="332C1770"/>
    <w:rsid w:val="332D2C87"/>
    <w:rsid w:val="3330D458"/>
    <w:rsid w:val="33364DCA"/>
    <w:rsid w:val="33370C26"/>
    <w:rsid w:val="33371EA5"/>
    <w:rsid w:val="33398467"/>
    <w:rsid w:val="33417F46"/>
    <w:rsid w:val="33458EFE"/>
    <w:rsid w:val="3346F05B"/>
    <w:rsid w:val="33472875"/>
    <w:rsid w:val="334B89DC"/>
    <w:rsid w:val="334D23F4"/>
    <w:rsid w:val="334E58A3"/>
    <w:rsid w:val="334F7512"/>
    <w:rsid w:val="335134C0"/>
    <w:rsid w:val="33531325"/>
    <w:rsid w:val="3353B751"/>
    <w:rsid w:val="33614248"/>
    <w:rsid w:val="3363CB69"/>
    <w:rsid w:val="3368830F"/>
    <w:rsid w:val="336CC5F9"/>
    <w:rsid w:val="336EBE6B"/>
    <w:rsid w:val="33754651"/>
    <w:rsid w:val="3376760E"/>
    <w:rsid w:val="3379BEFE"/>
    <w:rsid w:val="337F0AEE"/>
    <w:rsid w:val="3384581D"/>
    <w:rsid w:val="33862C2E"/>
    <w:rsid w:val="339559E6"/>
    <w:rsid w:val="3397DDCF"/>
    <w:rsid w:val="339E03E2"/>
    <w:rsid w:val="33A86462"/>
    <w:rsid w:val="33ABF02C"/>
    <w:rsid w:val="33B8CECA"/>
    <w:rsid w:val="33BABA75"/>
    <w:rsid w:val="33BAED68"/>
    <w:rsid w:val="33C3F7A1"/>
    <w:rsid w:val="33C8AF54"/>
    <w:rsid w:val="33C97FF6"/>
    <w:rsid w:val="33C9BBFB"/>
    <w:rsid w:val="33CEFD14"/>
    <w:rsid w:val="33D35595"/>
    <w:rsid w:val="33DB3944"/>
    <w:rsid w:val="33E7EA3A"/>
    <w:rsid w:val="33F8DA41"/>
    <w:rsid w:val="33F9E30D"/>
    <w:rsid w:val="33FC5E35"/>
    <w:rsid w:val="3404109B"/>
    <w:rsid w:val="34053321"/>
    <w:rsid w:val="340834A3"/>
    <w:rsid w:val="340A0E1A"/>
    <w:rsid w:val="3411189D"/>
    <w:rsid w:val="3413B7F9"/>
    <w:rsid w:val="3419C7AB"/>
    <w:rsid w:val="34200E7B"/>
    <w:rsid w:val="3423E868"/>
    <w:rsid w:val="342658E4"/>
    <w:rsid w:val="3428E444"/>
    <w:rsid w:val="34292C05"/>
    <w:rsid w:val="34292E77"/>
    <w:rsid w:val="342BA885"/>
    <w:rsid w:val="342E58F3"/>
    <w:rsid w:val="342EACD0"/>
    <w:rsid w:val="3430CADE"/>
    <w:rsid w:val="343291CF"/>
    <w:rsid w:val="34344B2E"/>
    <w:rsid w:val="34352F59"/>
    <w:rsid w:val="3437BB3F"/>
    <w:rsid w:val="343A5A5E"/>
    <w:rsid w:val="343BB59F"/>
    <w:rsid w:val="344275EA"/>
    <w:rsid w:val="3442AC80"/>
    <w:rsid w:val="3442B22C"/>
    <w:rsid w:val="34457C06"/>
    <w:rsid w:val="3448BD70"/>
    <w:rsid w:val="344A3D8F"/>
    <w:rsid w:val="3451CA68"/>
    <w:rsid w:val="34537232"/>
    <w:rsid w:val="3458D0A5"/>
    <w:rsid w:val="34609B60"/>
    <w:rsid w:val="346EA145"/>
    <w:rsid w:val="346EAFBB"/>
    <w:rsid w:val="34727304"/>
    <w:rsid w:val="347DA382"/>
    <w:rsid w:val="347E7F86"/>
    <w:rsid w:val="3483F86D"/>
    <w:rsid w:val="3488DFA7"/>
    <w:rsid w:val="348B2E00"/>
    <w:rsid w:val="3490506B"/>
    <w:rsid w:val="3491DF5B"/>
    <w:rsid w:val="34975C62"/>
    <w:rsid w:val="3497F5E4"/>
    <w:rsid w:val="349BF871"/>
    <w:rsid w:val="349E0A3A"/>
    <w:rsid w:val="34A06F2D"/>
    <w:rsid w:val="34A582B3"/>
    <w:rsid w:val="34A7544D"/>
    <w:rsid w:val="34AFA1C2"/>
    <w:rsid w:val="34B6D63D"/>
    <w:rsid w:val="34B9EE3C"/>
    <w:rsid w:val="34BAD4D4"/>
    <w:rsid w:val="34BC1A17"/>
    <w:rsid w:val="34C71F62"/>
    <w:rsid w:val="34C74B60"/>
    <w:rsid w:val="34C8B4B3"/>
    <w:rsid w:val="34D38B6C"/>
    <w:rsid w:val="34D47DA4"/>
    <w:rsid w:val="34D52BA1"/>
    <w:rsid w:val="34D7EAED"/>
    <w:rsid w:val="34D801BF"/>
    <w:rsid w:val="34DBBFFD"/>
    <w:rsid w:val="34DEB687"/>
    <w:rsid w:val="34E0856D"/>
    <w:rsid w:val="34E0CEEF"/>
    <w:rsid w:val="34E1D9E1"/>
    <w:rsid w:val="34E787C3"/>
    <w:rsid w:val="34F06935"/>
    <w:rsid w:val="34F7B5B8"/>
    <w:rsid w:val="3503E44B"/>
    <w:rsid w:val="35058C22"/>
    <w:rsid w:val="3519DFAD"/>
    <w:rsid w:val="351F671F"/>
    <w:rsid w:val="3522F9ED"/>
    <w:rsid w:val="35282908"/>
    <w:rsid w:val="352B6FF7"/>
    <w:rsid w:val="352F6C9B"/>
    <w:rsid w:val="35322391"/>
    <w:rsid w:val="3535A053"/>
    <w:rsid w:val="35362AC6"/>
    <w:rsid w:val="3538E9A5"/>
    <w:rsid w:val="3541BA11"/>
    <w:rsid w:val="35454202"/>
    <w:rsid w:val="3545BC72"/>
    <w:rsid w:val="3547E5D1"/>
    <w:rsid w:val="354D2B87"/>
    <w:rsid w:val="355305BE"/>
    <w:rsid w:val="35580D27"/>
    <w:rsid w:val="355C9463"/>
    <w:rsid w:val="355DBAF0"/>
    <w:rsid w:val="3564E3A9"/>
    <w:rsid w:val="356667F2"/>
    <w:rsid w:val="356D6975"/>
    <w:rsid w:val="35748772"/>
    <w:rsid w:val="357B309C"/>
    <w:rsid w:val="35876B79"/>
    <w:rsid w:val="3589665C"/>
    <w:rsid w:val="358DDC89"/>
    <w:rsid w:val="359419A9"/>
    <w:rsid w:val="359918FE"/>
    <w:rsid w:val="35A39633"/>
    <w:rsid w:val="35A43219"/>
    <w:rsid w:val="35A6DF30"/>
    <w:rsid w:val="35A754A0"/>
    <w:rsid w:val="35A96712"/>
    <w:rsid w:val="35A9B690"/>
    <w:rsid w:val="35AD7E10"/>
    <w:rsid w:val="35AEF7EC"/>
    <w:rsid w:val="35B1F3F2"/>
    <w:rsid w:val="35B71188"/>
    <w:rsid w:val="35C92CCD"/>
    <w:rsid w:val="35D10FD2"/>
    <w:rsid w:val="35D523EB"/>
    <w:rsid w:val="35D8F40E"/>
    <w:rsid w:val="35DADEF9"/>
    <w:rsid w:val="35DCBE90"/>
    <w:rsid w:val="35DD3776"/>
    <w:rsid w:val="35E5D4D8"/>
    <w:rsid w:val="35E639C0"/>
    <w:rsid w:val="35E6A7AA"/>
    <w:rsid w:val="35EA257A"/>
    <w:rsid w:val="35EA4F51"/>
    <w:rsid w:val="35EB277C"/>
    <w:rsid w:val="35EBFA14"/>
    <w:rsid w:val="35EC149F"/>
    <w:rsid w:val="35ED0411"/>
    <w:rsid w:val="35F30DAB"/>
    <w:rsid w:val="35F509D7"/>
    <w:rsid w:val="35F9CF1C"/>
    <w:rsid w:val="35FB126D"/>
    <w:rsid w:val="35FE98AB"/>
    <w:rsid w:val="3608B141"/>
    <w:rsid w:val="360C839B"/>
    <w:rsid w:val="36153837"/>
    <w:rsid w:val="361B0499"/>
    <w:rsid w:val="361E4FE3"/>
    <w:rsid w:val="361F2E1A"/>
    <w:rsid w:val="36211C47"/>
    <w:rsid w:val="3628EAE7"/>
    <w:rsid w:val="362BEB34"/>
    <w:rsid w:val="362F9438"/>
    <w:rsid w:val="3631FA91"/>
    <w:rsid w:val="363A5EAC"/>
    <w:rsid w:val="36419F7A"/>
    <w:rsid w:val="364226D5"/>
    <w:rsid w:val="3645BF01"/>
    <w:rsid w:val="364A4A6C"/>
    <w:rsid w:val="364B017C"/>
    <w:rsid w:val="365D0A41"/>
    <w:rsid w:val="365DC8DF"/>
    <w:rsid w:val="36619D8E"/>
    <w:rsid w:val="3662739F"/>
    <w:rsid w:val="3665CEEA"/>
    <w:rsid w:val="366A38D2"/>
    <w:rsid w:val="366ABA97"/>
    <w:rsid w:val="366ECF79"/>
    <w:rsid w:val="36709722"/>
    <w:rsid w:val="3670C244"/>
    <w:rsid w:val="3674ADF0"/>
    <w:rsid w:val="3674EF5A"/>
    <w:rsid w:val="36761B18"/>
    <w:rsid w:val="36780E7B"/>
    <w:rsid w:val="36785466"/>
    <w:rsid w:val="367CD1EE"/>
    <w:rsid w:val="36805B5A"/>
    <w:rsid w:val="3682B2A2"/>
    <w:rsid w:val="36832D5E"/>
    <w:rsid w:val="368E0516"/>
    <w:rsid w:val="36911C8F"/>
    <w:rsid w:val="36931301"/>
    <w:rsid w:val="36979AAA"/>
    <w:rsid w:val="3697F06E"/>
    <w:rsid w:val="36AAD468"/>
    <w:rsid w:val="36B37A0D"/>
    <w:rsid w:val="36B5F8C4"/>
    <w:rsid w:val="36BBA43F"/>
    <w:rsid w:val="36BE233C"/>
    <w:rsid w:val="36BE8A93"/>
    <w:rsid w:val="36C98BE4"/>
    <w:rsid w:val="36CC2CCC"/>
    <w:rsid w:val="36CD24DD"/>
    <w:rsid w:val="36CF79DD"/>
    <w:rsid w:val="36D4B3EB"/>
    <w:rsid w:val="36D6AC95"/>
    <w:rsid w:val="36DBA67D"/>
    <w:rsid w:val="36E5AA5E"/>
    <w:rsid w:val="36E96409"/>
    <w:rsid w:val="36EF5908"/>
    <w:rsid w:val="36FCC21D"/>
    <w:rsid w:val="36FD64D1"/>
    <w:rsid w:val="3700281C"/>
    <w:rsid w:val="3707431E"/>
    <w:rsid w:val="370758D7"/>
    <w:rsid w:val="370CADA0"/>
    <w:rsid w:val="370D926B"/>
    <w:rsid w:val="37128729"/>
    <w:rsid w:val="3715278C"/>
    <w:rsid w:val="37186314"/>
    <w:rsid w:val="371C8932"/>
    <w:rsid w:val="371D7D46"/>
    <w:rsid w:val="372107BE"/>
    <w:rsid w:val="372A02B3"/>
    <w:rsid w:val="372AB3CD"/>
    <w:rsid w:val="372B4C9D"/>
    <w:rsid w:val="37330E31"/>
    <w:rsid w:val="37340233"/>
    <w:rsid w:val="37345266"/>
    <w:rsid w:val="373FB541"/>
    <w:rsid w:val="3743C185"/>
    <w:rsid w:val="37453364"/>
    <w:rsid w:val="37454F3F"/>
    <w:rsid w:val="3745B455"/>
    <w:rsid w:val="37471CE0"/>
    <w:rsid w:val="3749055F"/>
    <w:rsid w:val="3749319C"/>
    <w:rsid w:val="374B461C"/>
    <w:rsid w:val="374BB23C"/>
    <w:rsid w:val="374DB478"/>
    <w:rsid w:val="374E93C3"/>
    <w:rsid w:val="3753C59D"/>
    <w:rsid w:val="375A2CF2"/>
    <w:rsid w:val="375F9807"/>
    <w:rsid w:val="376CCCBC"/>
    <w:rsid w:val="376E957E"/>
    <w:rsid w:val="376F2232"/>
    <w:rsid w:val="376F8C06"/>
    <w:rsid w:val="3777DDF9"/>
    <w:rsid w:val="3779915E"/>
    <w:rsid w:val="3786922E"/>
    <w:rsid w:val="378963D7"/>
    <w:rsid w:val="37900341"/>
    <w:rsid w:val="3797F3BE"/>
    <w:rsid w:val="379AFB02"/>
    <w:rsid w:val="379C9559"/>
    <w:rsid w:val="379CDEE5"/>
    <w:rsid w:val="379DFF30"/>
    <w:rsid w:val="37A0DA8B"/>
    <w:rsid w:val="37A69A0C"/>
    <w:rsid w:val="37A70EF1"/>
    <w:rsid w:val="37A70F44"/>
    <w:rsid w:val="37A872D4"/>
    <w:rsid w:val="37AEDAB1"/>
    <w:rsid w:val="37AEDF92"/>
    <w:rsid w:val="37B0E4AF"/>
    <w:rsid w:val="37B699DE"/>
    <w:rsid w:val="37C3806A"/>
    <w:rsid w:val="37C47539"/>
    <w:rsid w:val="37C72E7E"/>
    <w:rsid w:val="37D48FB6"/>
    <w:rsid w:val="37D5B3C9"/>
    <w:rsid w:val="37D6442E"/>
    <w:rsid w:val="37D7A6BE"/>
    <w:rsid w:val="37DF4C71"/>
    <w:rsid w:val="37E55E8D"/>
    <w:rsid w:val="37ECEEB8"/>
    <w:rsid w:val="37F05670"/>
    <w:rsid w:val="37F48537"/>
    <w:rsid w:val="37F9A743"/>
    <w:rsid w:val="37FA1885"/>
    <w:rsid w:val="38057F61"/>
    <w:rsid w:val="3809A87D"/>
    <w:rsid w:val="380D9659"/>
    <w:rsid w:val="3824D51D"/>
    <w:rsid w:val="38281D01"/>
    <w:rsid w:val="382B3B6D"/>
    <w:rsid w:val="383AE279"/>
    <w:rsid w:val="38434676"/>
    <w:rsid w:val="3848191D"/>
    <w:rsid w:val="3849A290"/>
    <w:rsid w:val="3853BA0C"/>
    <w:rsid w:val="38559C75"/>
    <w:rsid w:val="385668A8"/>
    <w:rsid w:val="38594A87"/>
    <w:rsid w:val="386142D6"/>
    <w:rsid w:val="38723C53"/>
    <w:rsid w:val="38761853"/>
    <w:rsid w:val="387C40E3"/>
    <w:rsid w:val="3881008F"/>
    <w:rsid w:val="3882F8AE"/>
    <w:rsid w:val="3886C0D0"/>
    <w:rsid w:val="388CE4A4"/>
    <w:rsid w:val="388D3CCF"/>
    <w:rsid w:val="38A36CD0"/>
    <w:rsid w:val="38A91FEB"/>
    <w:rsid w:val="38AAAFEB"/>
    <w:rsid w:val="38ABFF80"/>
    <w:rsid w:val="38AE2D3E"/>
    <w:rsid w:val="38B69DB2"/>
    <w:rsid w:val="38B952E7"/>
    <w:rsid w:val="38BD97A8"/>
    <w:rsid w:val="38BDC147"/>
    <w:rsid w:val="38BE7A4C"/>
    <w:rsid w:val="38C28767"/>
    <w:rsid w:val="38C70566"/>
    <w:rsid w:val="38C78790"/>
    <w:rsid w:val="38CCFFF7"/>
    <w:rsid w:val="38D48C87"/>
    <w:rsid w:val="38D68676"/>
    <w:rsid w:val="38DB2591"/>
    <w:rsid w:val="38E042DC"/>
    <w:rsid w:val="38F0E599"/>
    <w:rsid w:val="38F129DE"/>
    <w:rsid w:val="38F4D32D"/>
    <w:rsid w:val="38F7CBB5"/>
    <w:rsid w:val="38FBC4ED"/>
    <w:rsid w:val="3901333B"/>
    <w:rsid w:val="3902CEE8"/>
    <w:rsid w:val="39140E98"/>
    <w:rsid w:val="391C003D"/>
    <w:rsid w:val="391DE04B"/>
    <w:rsid w:val="39290E0C"/>
    <w:rsid w:val="393601AA"/>
    <w:rsid w:val="39366F64"/>
    <w:rsid w:val="393682C1"/>
    <w:rsid w:val="393DA269"/>
    <w:rsid w:val="39412975"/>
    <w:rsid w:val="394333A3"/>
    <w:rsid w:val="394BB5BF"/>
    <w:rsid w:val="394FDB62"/>
    <w:rsid w:val="3953DE97"/>
    <w:rsid w:val="3956090E"/>
    <w:rsid w:val="395824CB"/>
    <w:rsid w:val="395898C7"/>
    <w:rsid w:val="3964F7A0"/>
    <w:rsid w:val="396D8D73"/>
    <w:rsid w:val="39720139"/>
    <w:rsid w:val="39748DE7"/>
    <w:rsid w:val="397E6F02"/>
    <w:rsid w:val="398BD44D"/>
    <w:rsid w:val="3992B233"/>
    <w:rsid w:val="3992D5B1"/>
    <w:rsid w:val="3993A7E2"/>
    <w:rsid w:val="399494C6"/>
    <w:rsid w:val="399EF141"/>
    <w:rsid w:val="399F9CB3"/>
    <w:rsid w:val="39A37160"/>
    <w:rsid w:val="39A4CB7D"/>
    <w:rsid w:val="39A7B973"/>
    <w:rsid w:val="39AFA0A7"/>
    <w:rsid w:val="39B1EF18"/>
    <w:rsid w:val="39B3C7EA"/>
    <w:rsid w:val="39CC2150"/>
    <w:rsid w:val="39D526A6"/>
    <w:rsid w:val="39D7CE73"/>
    <w:rsid w:val="39D7DA2A"/>
    <w:rsid w:val="39E00335"/>
    <w:rsid w:val="39E18A5F"/>
    <w:rsid w:val="39F8E873"/>
    <w:rsid w:val="39FA57B7"/>
    <w:rsid w:val="3A062811"/>
    <w:rsid w:val="3A063C5B"/>
    <w:rsid w:val="3A0673C9"/>
    <w:rsid w:val="3A074FCE"/>
    <w:rsid w:val="3A0FF0CF"/>
    <w:rsid w:val="3A113A1B"/>
    <w:rsid w:val="3A118C49"/>
    <w:rsid w:val="3A1749AB"/>
    <w:rsid w:val="3A1E6C48"/>
    <w:rsid w:val="3A25E8F4"/>
    <w:rsid w:val="3A2ACBBC"/>
    <w:rsid w:val="3A2BFC7A"/>
    <w:rsid w:val="3A2F57F4"/>
    <w:rsid w:val="3A2F8E23"/>
    <w:rsid w:val="3A30F003"/>
    <w:rsid w:val="3A37B466"/>
    <w:rsid w:val="3A3AD8AE"/>
    <w:rsid w:val="3A435C0A"/>
    <w:rsid w:val="3A4BCAD6"/>
    <w:rsid w:val="3A4E01DE"/>
    <w:rsid w:val="3A4F8EAF"/>
    <w:rsid w:val="3A53E76A"/>
    <w:rsid w:val="3A63E382"/>
    <w:rsid w:val="3A65144C"/>
    <w:rsid w:val="3A679C8C"/>
    <w:rsid w:val="3A68D074"/>
    <w:rsid w:val="3A6A8427"/>
    <w:rsid w:val="3A741ADB"/>
    <w:rsid w:val="3A7D545E"/>
    <w:rsid w:val="3A80B1D6"/>
    <w:rsid w:val="3A863623"/>
    <w:rsid w:val="3A86748C"/>
    <w:rsid w:val="3A8B883A"/>
    <w:rsid w:val="3A8BC193"/>
    <w:rsid w:val="3A997600"/>
    <w:rsid w:val="3A9AB89B"/>
    <w:rsid w:val="3A9BE788"/>
    <w:rsid w:val="3A9C20CD"/>
    <w:rsid w:val="3AA58273"/>
    <w:rsid w:val="3AA75AFB"/>
    <w:rsid w:val="3AAF718E"/>
    <w:rsid w:val="3AB2AC27"/>
    <w:rsid w:val="3AB4F6C0"/>
    <w:rsid w:val="3AC105F2"/>
    <w:rsid w:val="3AC17A4A"/>
    <w:rsid w:val="3AC53871"/>
    <w:rsid w:val="3AC8D04B"/>
    <w:rsid w:val="3ACAC25B"/>
    <w:rsid w:val="3ACDFD37"/>
    <w:rsid w:val="3ADB2895"/>
    <w:rsid w:val="3ADCCD60"/>
    <w:rsid w:val="3ADFF34F"/>
    <w:rsid w:val="3AE18A15"/>
    <w:rsid w:val="3AEB8AA1"/>
    <w:rsid w:val="3AF28809"/>
    <w:rsid w:val="3B042793"/>
    <w:rsid w:val="3B08E2CD"/>
    <w:rsid w:val="3B0B274A"/>
    <w:rsid w:val="3B0CDE00"/>
    <w:rsid w:val="3B1B4D8B"/>
    <w:rsid w:val="3B1CFC07"/>
    <w:rsid w:val="3B23C076"/>
    <w:rsid w:val="3B277749"/>
    <w:rsid w:val="3B303243"/>
    <w:rsid w:val="3B33A001"/>
    <w:rsid w:val="3B349C30"/>
    <w:rsid w:val="3B351CFB"/>
    <w:rsid w:val="3B352F86"/>
    <w:rsid w:val="3B39E580"/>
    <w:rsid w:val="3B470A94"/>
    <w:rsid w:val="3B4922BB"/>
    <w:rsid w:val="3B4FAC52"/>
    <w:rsid w:val="3B5300F7"/>
    <w:rsid w:val="3B56E39B"/>
    <w:rsid w:val="3B60E78D"/>
    <w:rsid w:val="3B617C93"/>
    <w:rsid w:val="3B643220"/>
    <w:rsid w:val="3B653D4D"/>
    <w:rsid w:val="3B691BD2"/>
    <w:rsid w:val="3B6EFC0B"/>
    <w:rsid w:val="3B70B98B"/>
    <w:rsid w:val="3B740C00"/>
    <w:rsid w:val="3B7F205A"/>
    <w:rsid w:val="3B8D1314"/>
    <w:rsid w:val="3B93ADAE"/>
    <w:rsid w:val="3B9B1499"/>
    <w:rsid w:val="3B9C7D8A"/>
    <w:rsid w:val="3B9D91FD"/>
    <w:rsid w:val="3BA176BA"/>
    <w:rsid w:val="3BA64383"/>
    <w:rsid w:val="3BA6ACE7"/>
    <w:rsid w:val="3BA778CB"/>
    <w:rsid w:val="3BAFE516"/>
    <w:rsid w:val="3BB17352"/>
    <w:rsid w:val="3BB4FD9E"/>
    <w:rsid w:val="3BB96D97"/>
    <w:rsid w:val="3BBD9919"/>
    <w:rsid w:val="3BC0F200"/>
    <w:rsid w:val="3BC23339"/>
    <w:rsid w:val="3BC8B88B"/>
    <w:rsid w:val="3BCA7807"/>
    <w:rsid w:val="3BD465D0"/>
    <w:rsid w:val="3BD67643"/>
    <w:rsid w:val="3BD89352"/>
    <w:rsid w:val="3BDB0F0B"/>
    <w:rsid w:val="3BDE4411"/>
    <w:rsid w:val="3BDE6912"/>
    <w:rsid w:val="3BDF3B97"/>
    <w:rsid w:val="3BE0A3E1"/>
    <w:rsid w:val="3BE0ED02"/>
    <w:rsid w:val="3BE602D1"/>
    <w:rsid w:val="3BEBD5AB"/>
    <w:rsid w:val="3BEE77B5"/>
    <w:rsid w:val="3BF2DB16"/>
    <w:rsid w:val="3BF47D99"/>
    <w:rsid w:val="3BFD72FB"/>
    <w:rsid w:val="3C0DE65F"/>
    <w:rsid w:val="3C131082"/>
    <w:rsid w:val="3C1552D9"/>
    <w:rsid w:val="3C15F880"/>
    <w:rsid w:val="3C1A1BFE"/>
    <w:rsid w:val="3C1ED4CE"/>
    <w:rsid w:val="3C2023D4"/>
    <w:rsid w:val="3C23D629"/>
    <w:rsid w:val="3C245DE2"/>
    <w:rsid w:val="3C24766A"/>
    <w:rsid w:val="3C2919C9"/>
    <w:rsid w:val="3C3159A3"/>
    <w:rsid w:val="3C332501"/>
    <w:rsid w:val="3C35B968"/>
    <w:rsid w:val="3C35CBE2"/>
    <w:rsid w:val="3C378226"/>
    <w:rsid w:val="3C3FFDB4"/>
    <w:rsid w:val="3C422048"/>
    <w:rsid w:val="3C43A10B"/>
    <w:rsid w:val="3C459E84"/>
    <w:rsid w:val="3C4C0869"/>
    <w:rsid w:val="3C4D3F25"/>
    <w:rsid w:val="3C51CA27"/>
    <w:rsid w:val="3C57647A"/>
    <w:rsid w:val="3C5C6777"/>
    <w:rsid w:val="3C762B93"/>
    <w:rsid w:val="3C7904DB"/>
    <w:rsid w:val="3C819B88"/>
    <w:rsid w:val="3C869777"/>
    <w:rsid w:val="3C88D36B"/>
    <w:rsid w:val="3C894D99"/>
    <w:rsid w:val="3C8BD0A3"/>
    <w:rsid w:val="3C91FA8A"/>
    <w:rsid w:val="3C952A71"/>
    <w:rsid w:val="3C98797F"/>
    <w:rsid w:val="3C9CFE31"/>
    <w:rsid w:val="3CAC7A22"/>
    <w:rsid w:val="3CAD59A5"/>
    <w:rsid w:val="3CB1860D"/>
    <w:rsid w:val="3CB45EFA"/>
    <w:rsid w:val="3CBC1D27"/>
    <w:rsid w:val="3CBC51A7"/>
    <w:rsid w:val="3CBD0FD6"/>
    <w:rsid w:val="3CC00643"/>
    <w:rsid w:val="3CC3EBEB"/>
    <w:rsid w:val="3CC63794"/>
    <w:rsid w:val="3CCD10A5"/>
    <w:rsid w:val="3CD6ED34"/>
    <w:rsid w:val="3CD77361"/>
    <w:rsid w:val="3CDDFC8D"/>
    <w:rsid w:val="3CDE561A"/>
    <w:rsid w:val="3CE58D83"/>
    <w:rsid w:val="3CEA658F"/>
    <w:rsid w:val="3CEF9CCF"/>
    <w:rsid w:val="3CF3F9D8"/>
    <w:rsid w:val="3CFC0143"/>
    <w:rsid w:val="3CFC0DD1"/>
    <w:rsid w:val="3D020227"/>
    <w:rsid w:val="3D02589C"/>
    <w:rsid w:val="3D044D04"/>
    <w:rsid w:val="3D061A27"/>
    <w:rsid w:val="3D0C0FA5"/>
    <w:rsid w:val="3D114AB9"/>
    <w:rsid w:val="3D114CBD"/>
    <w:rsid w:val="3D11FB02"/>
    <w:rsid w:val="3D25BA4D"/>
    <w:rsid w:val="3D2D2EC8"/>
    <w:rsid w:val="3D405849"/>
    <w:rsid w:val="3D40E935"/>
    <w:rsid w:val="3D413C93"/>
    <w:rsid w:val="3D42195C"/>
    <w:rsid w:val="3D447862"/>
    <w:rsid w:val="3D4E8957"/>
    <w:rsid w:val="3D4EA15D"/>
    <w:rsid w:val="3D54546F"/>
    <w:rsid w:val="3D582F65"/>
    <w:rsid w:val="3D58FDFB"/>
    <w:rsid w:val="3D5AE6CC"/>
    <w:rsid w:val="3D5BC22C"/>
    <w:rsid w:val="3D5F6619"/>
    <w:rsid w:val="3D61659D"/>
    <w:rsid w:val="3D62CC37"/>
    <w:rsid w:val="3D62F8C2"/>
    <w:rsid w:val="3D648D96"/>
    <w:rsid w:val="3D67B03F"/>
    <w:rsid w:val="3D6F0741"/>
    <w:rsid w:val="3D76B8C0"/>
    <w:rsid w:val="3D7A7DDE"/>
    <w:rsid w:val="3D7C0639"/>
    <w:rsid w:val="3D7C0639"/>
    <w:rsid w:val="3D7F4814"/>
    <w:rsid w:val="3D7F5BBA"/>
    <w:rsid w:val="3D861822"/>
    <w:rsid w:val="3D8705DA"/>
    <w:rsid w:val="3D8DA406"/>
    <w:rsid w:val="3D8FBE7C"/>
    <w:rsid w:val="3D954528"/>
    <w:rsid w:val="3D9901FB"/>
    <w:rsid w:val="3D9B1757"/>
    <w:rsid w:val="3DA254E1"/>
    <w:rsid w:val="3DA6B401"/>
    <w:rsid w:val="3DAFEC74"/>
    <w:rsid w:val="3DB08585"/>
    <w:rsid w:val="3DB57E85"/>
    <w:rsid w:val="3DB64659"/>
    <w:rsid w:val="3DBCB985"/>
    <w:rsid w:val="3DC69863"/>
    <w:rsid w:val="3DC6C19D"/>
    <w:rsid w:val="3DCCDA21"/>
    <w:rsid w:val="3DD118D9"/>
    <w:rsid w:val="3DD3A1F3"/>
    <w:rsid w:val="3DE5A73E"/>
    <w:rsid w:val="3DEA4C6C"/>
    <w:rsid w:val="3DEC4282"/>
    <w:rsid w:val="3DF8292B"/>
    <w:rsid w:val="3DFB3B62"/>
    <w:rsid w:val="3E006600"/>
    <w:rsid w:val="3E089170"/>
    <w:rsid w:val="3E09309B"/>
    <w:rsid w:val="3E0D0E67"/>
    <w:rsid w:val="3E0DA5CA"/>
    <w:rsid w:val="3E12FD5E"/>
    <w:rsid w:val="3E15E651"/>
    <w:rsid w:val="3E1FB035"/>
    <w:rsid w:val="3E251034"/>
    <w:rsid w:val="3E32A91E"/>
    <w:rsid w:val="3E375ACA"/>
    <w:rsid w:val="3E39EA5B"/>
    <w:rsid w:val="3E3EECAA"/>
    <w:rsid w:val="3E400C7B"/>
    <w:rsid w:val="3E41E467"/>
    <w:rsid w:val="3E42D836"/>
    <w:rsid w:val="3E432566"/>
    <w:rsid w:val="3E435838"/>
    <w:rsid w:val="3E45E1A9"/>
    <w:rsid w:val="3E5875A8"/>
    <w:rsid w:val="3E5C1B9C"/>
    <w:rsid w:val="3E5D6B3F"/>
    <w:rsid w:val="3E605785"/>
    <w:rsid w:val="3E605EC2"/>
    <w:rsid w:val="3E629E20"/>
    <w:rsid w:val="3E6797EF"/>
    <w:rsid w:val="3E6821C8"/>
    <w:rsid w:val="3E6C4488"/>
    <w:rsid w:val="3E6D32ED"/>
    <w:rsid w:val="3E6F4D0D"/>
    <w:rsid w:val="3E70F9D4"/>
    <w:rsid w:val="3E71A848"/>
    <w:rsid w:val="3E7CCE0A"/>
    <w:rsid w:val="3E842475"/>
    <w:rsid w:val="3E8786AF"/>
    <w:rsid w:val="3E89DD70"/>
    <w:rsid w:val="3E8B18A8"/>
    <w:rsid w:val="3E97201B"/>
    <w:rsid w:val="3E9B238B"/>
    <w:rsid w:val="3E9CF228"/>
    <w:rsid w:val="3EA19D9E"/>
    <w:rsid w:val="3EA2C9E7"/>
    <w:rsid w:val="3EB961FC"/>
    <w:rsid w:val="3EB98577"/>
    <w:rsid w:val="3EBBC57C"/>
    <w:rsid w:val="3EC01F4D"/>
    <w:rsid w:val="3EC07C84"/>
    <w:rsid w:val="3EC6B5E1"/>
    <w:rsid w:val="3EC9B11A"/>
    <w:rsid w:val="3ECAC157"/>
    <w:rsid w:val="3ECB775C"/>
    <w:rsid w:val="3ECE3B81"/>
    <w:rsid w:val="3ED12BB7"/>
    <w:rsid w:val="3ED37979"/>
    <w:rsid w:val="3EDF8E79"/>
    <w:rsid w:val="3EE598E7"/>
    <w:rsid w:val="3EE82023"/>
    <w:rsid w:val="3EEC1643"/>
    <w:rsid w:val="3EECC40B"/>
    <w:rsid w:val="3EF09A31"/>
    <w:rsid w:val="3EF5FEEE"/>
    <w:rsid w:val="3EFE35C1"/>
    <w:rsid w:val="3F0A5EE0"/>
    <w:rsid w:val="3F0F64AB"/>
    <w:rsid w:val="3F13C0FC"/>
    <w:rsid w:val="3F13DEED"/>
    <w:rsid w:val="3F1EE120"/>
    <w:rsid w:val="3F32AE26"/>
    <w:rsid w:val="3F38010A"/>
    <w:rsid w:val="3F3FAC10"/>
    <w:rsid w:val="3F436DD1"/>
    <w:rsid w:val="3F49CDC2"/>
    <w:rsid w:val="3F4AB92C"/>
    <w:rsid w:val="3F4D4040"/>
    <w:rsid w:val="3F4DBA7C"/>
    <w:rsid w:val="3F53FF04"/>
    <w:rsid w:val="3F5441C2"/>
    <w:rsid w:val="3F5555FD"/>
    <w:rsid w:val="3F57421D"/>
    <w:rsid w:val="3F5B75D2"/>
    <w:rsid w:val="3F6A3EAF"/>
    <w:rsid w:val="3F76C6FC"/>
    <w:rsid w:val="3F7953DD"/>
    <w:rsid w:val="3F79EF36"/>
    <w:rsid w:val="3F8D12AE"/>
    <w:rsid w:val="3F90A68C"/>
    <w:rsid w:val="3F953AB2"/>
    <w:rsid w:val="3F95E571"/>
    <w:rsid w:val="3F9AFE77"/>
    <w:rsid w:val="3F9D15A3"/>
    <w:rsid w:val="3FAAB07F"/>
    <w:rsid w:val="3FB39997"/>
    <w:rsid w:val="3FB3FE77"/>
    <w:rsid w:val="3FB600D7"/>
    <w:rsid w:val="3FB78B43"/>
    <w:rsid w:val="3FB92F57"/>
    <w:rsid w:val="3FBB68EE"/>
    <w:rsid w:val="3FBEC162"/>
    <w:rsid w:val="3FC16FBA"/>
    <w:rsid w:val="3FC3523C"/>
    <w:rsid w:val="3FC3FA15"/>
    <w:rsid w:val="3FC50364"/>
    <w:rsid w:val="3FC79147"/>
    <w:rsid w:val="3FC8A02E"/>
    <w:rsid w:val="3FCB722D"/>
    <w:rsid w:val="3FCDC07E"/>
    <w:rsid w:val="3FDCB443"/>
    <w:rsid w:val="3FE18312"/>
    <w:rsid w:val="3FE8391D"/>
    <w:rsid w:val="3FF0186E"/>
    <w:rsid w:val="3FF4817D"/>
    <w:rsid w:val="3FF71172"/>
    <w:rsid w:val="3FF88467"/>
    <w:rsid w:val="3FFE5476"/>
    <w:rsid w:val="4000BE12"/>
    <w:rsid w:val="40022DE8"/>
    <w:rsid w:val="40040EC4"/>
    <w:rsid w:val="400A5222"/>
    <w:rsid w:val="4013BB46"/>
    <w:rsid w:val="401C57BB"/>
    <w:rsid w:val="401F5110"/>
    <w:rsid w:val="402224D9"/>
    <w:rsid w:val="40245294"/>
    <w:rsid w:val="40247C8F"/>
    <w:rsid w:val="4026EC20"/>
    <w:rsid w:val="402BE71B"/>
    <w:rsid w:val="402E1313"/>
    <w:rsid w:val="402FABC3"/>
    <w:rsid w:val="40429F9D"/>
    <w:rsid w:val="4047E88B"/>
    <w:rsid w:val="40491EF7"/>
    <w:rsid w:val="404D7C19"/>
    <w:rsid w:val="40568DF2"/>
    <w:rsid w:val="405AE84D"/>
    <w:rsid w:val="40631B67"/>
    <w:rsid w:val="406AFAFF"/>
    <w:rsid w:val="406CD9B9"/>
    <w:rsid w:val="406E4B3E"/>
    <w:rsid w:val="406F91A7"/>
    <w:rsid w:val="4073331C"/>
    <w:rsid w:val="40739037"/>
    <w:rsid w:val="407F7FFE"/>
    <w:rsid w:val="407FBC64"/>
    <w:rsid w:val="40819BB4"/>
    <w:rsid w:val="408291EB"/>
    <w:rsid w:val="40854B63"/>
    <w:rsid w:val="40881D4D"/>
    <w:rsid w:val="4089A18F"/>
    <w:rsid w:val="408B6AB1"/>
    <w:rsid w:val="40965FD1"/>
    <w:rsid w:val="4099B409"/>
    <w:rsid w:val="409AED3E"/>
    <w:rsid w:val="409F5218"/>
    <w:rsid w:val="40A55692"/>
    <w:rsid w:val="40A5D1FF"/>
    <w:rsid w:val="40A956B2"/>
    <w:rsid w:val="40ABFB35"/>
    <w:rsid w:val="40B48BCF"/>
    <w:rsid w:val="40B8AD90"/>
    <w:rsid w:val="40B9D51D"/>
    <w:rsid w:val="40BC1F6A"/>
    <w:rsid w:val="40C0C4D8"/>
    <w:rsid w:val="40C191FE"/>
    <w:rsid w:val="40C46A3D"/>
    <w:rsid w:val="40C64DEF"/>
    <w:rsid w:val="40D802A1"/>
    <w:rsid w:val="40DC26CB"/>
    <w:rsid w:val="40DC7E8A"/>
    <w:rsid w:val="40E2D21A"/>
    <w:rsid w:val="40E5EA8F"/>
    <w:rsid w:val="40E63BDF"/>
    <w:rsid w:val="40EA5AB6"/>
    <w:rsid w:val="40EBB369"/>
    <w:rsid w:val="40F334E4"/>
    <w:rsid w:val="40F6DCD0"/>
    <w:rsid w:val="40FC3C23"/>
    <w:rsid w:val="41023DA0"/>
    <w:rsid w:val="410701B1"/>
    <w:rsid w:val="410E1256"/>
    <w:rsid w:val="410FA6B6"/>
    <w:rsid w:val="41126349"/>
    <w:rsid w:val="4114D71A"/>
    <w:rsid w:val="411DA12D"/>
    <w:rsid w:val="412791C4"/>
    <w:rsid w:val="41279463"/>
    <w:rsid w:val="41286A89"/>
    <w:rsid w:val="4128A727"/>
    <w:rsid w:val="412BB7AE"/>
    <w:rsid w:val="412C976F"/>
    <w:rsid w:val="41302233"/>
    <w:rsid w:val="4133B6F2"/>
    <w:rsid w:val="4135ABAC"/>
    <w:rsid w:val="4136B146"/>
    <w:rsid w:val="413BA25F"/>
    <w:rsid w:val="413E1FE8"/>
    <w:rsid w:val="41400F47"/>
    <w:rsid w:val="4141B17D"/>
    <w:rsid w:val="41426E57"/>
    <w:rsid w:val="414273E9"/>
    <w:rsid w:val="414B0E07"/>
    <w:rsid w:val="41532A9F"/>
    <w:rsid w:val="416CA9AC"/>
    <w:rsid w:val="416CF004"/>
    <w:rsid w:val="41777C62"/>
    <w:rsid w:val="4178CBAF"/>
    <w:rsid w:val="4184BEF9"/>
    <w:rsid w:val="418AA1D4"/>
    <w:rsid w:val="418C7045"/>
    <w:rsid w:val="418D93F8"/>
    <w:rsid w:val="418F4688"/>
    <w:rsid w:val="4190A685"/>
    <w:rsid w:val="41919927"/>
    <w:rsid w:val="41953F17"/>
    <w:rsid w:val="4198B8F8"/>
    <w:rsid w:val="419A9E52"/>
    <w:rsid w:val="41A6D8BC"/>
    <w:rsid w:val="41A8346B"/>
    <w:rsid w:val="41ADD617"/>
    <w:rsid w:val="41AF80DB"/>
    <w:rsid w:val="41B1A883"/>
    <w:rsid w:val="41B2D244"/>
    <w:rsid w:val="41B3C753"/>
    <w:rsid w:val="41B88E35"/>
    <w:rsid w:val="41BBC626"/>
    <w:rsid w:val="41C053F5"/>
    <w:rsid w:val="41CBAE8B"/>
    <w:rsid w:val="41D09466"/>
    <w:rsid w:val="41D6398E"/>
    <w:rsid w:val="41D8576B"/>
    <w:rsid w:val="41D95B0B"/>
    <w:rsid w:val="41D9CADD"/>
    <w:rsid w:val="41DE4735"/>
    <w:rsid w:val="41E4E6DE"/>
    <w:rsid w:val="41E727ED"/>
    <w:rsid w:val="41F4438A"/>
    <w:rsid w:val="41F4616F"/>
    <w:rsid w:val="41F5AE27"/>
    <w:rsid w:val="41F8E81C"/>
    <w:rsid w:val="41FA4A90"/>
    <w:rsid w:val="42024D58"/>
    <w:rsid w:val="42044E2C"/>
    <w:rsid w:val="4209A937"/>
    <w:rsid w:val="420D5571"/>
    <w:rsid w:val="42104F99"/>
    <w:rsid w:val="42128509"/>
    <w:rsid w:val="4215AD9C"/>
    <w:rsid w:val="4217773B"/>
    <w:rsid w:val="4219BAF6"/>
    <w:rsid w:val="422BD7FD"/>
    <w:rsid w:val="422C3ABE"/>
    <w:rsid w:val="422C7D23"/>
    <w:rsid w:val="422DD503"/>
    <w:rsid w:val="423680E4"/>
    <w:rsid w:val="42387E63"/>
    <w:rsid w:val="423EA613"/>
    <w:rsid w:val="42460596"/>
    <w:rsid w:val="424642BE"/>
    <w:rsid w:val="4247715F"/>
    <w:rsid w:val="424AD6D8"/>
    <w:rsid w:val="424B82D5"/>
    <w:rsid w:val="424D0106"/>
    <w:rsid w:val="424EA992"/>
    <w:rsid w:val="4250B1CF"/>
    <w:rsid w:val="4251D6F1"/>
    <w:rsid w:val="425A71B7"/>
    <w:rsid w:val="425F04A4"/>
    <w:rsid w:val="4269FB92"/>
    <w:rsid w:val="426AC757"/>
    <w:rsid w:val="426E7620"/>
    <w:rsid w:val="426FA6A5"/>
    <w:rsid w:val="4272F61C"/>
    <w:rsid w:val="4275ABC7"/>
    <w:rsid w:val="427DFF1A"/>
    <w:rsid w:val="428408F6"/>
    <w:rsid w:val="4285A279"/>
    <w:rsid w:val="4286E888"/>
    <w:rsid w:val="42893163"/>
    <w:rsid w:val="428DF18D"/>
    <w:rsid w:val="428EC1E2"/>
    <w:rsid w:val="428ECF5E"/>
    <w:rsid w:val="42912987"/>
    <w:rsid w:val="4291B385"/>
    <w:rsid w:val="42925A06"/>
    <w:rsid w:val="4296E715"/>
    <w:rsid w:val="4297470F"/>
    <w:rsid w:val="42986F7F"/>
    <w:rsid w:val="429A7ED8"/>
    <w:rsid w:val="42A2DC7F"/>
    <w:rsid w:val="42A53FDF"/>
    <w:rsid w:val="42AE807E"/>
    <w:rsid w:val="42B46CDE"/>
    <w:rsid w:val="42BC2E15"/>
    <w:rsid w:val="42BC4220"/>
    <w:rsid w:val="42CA1E09"/>
    <w:rsid w:val="42CACF91"/>
    <w:rsid w:val="42CC81C5"/>
    <w:rsid w:val="42CD4BA6"/>
    <w:rsid w:val="42DA426F"/>
    <w:rsid w:val="42DCA715"/>
    <w:rsid w:val="42DEAE3B"/>
    <w:rsid w:val="42E0D375"/>
    <w:rsid w:val="42E0D44A"/>
    <w:rsid w:val="42E4C74D"/>
    <w:rsid w:val="42EDC693"/>
    <w:rsid w:val="42EE96EB"/>
    <w:rsid w:val="42F24DE3"/>
    <w:rsid w:val="42F4157F"/>
    <w:rsid w:val="42F481E1"/>
    <w:rsid w:val="42FDD3D4"/>
    <w:rsid w:val="4302600C"/>
    <w:rsid w:val="4303F313"/>
    <w:rsid w:val="430D32DA"/>
    <w:rsid w:val="4310C96A"/>
    <w:rsid w:val="431811E8"/>
    <w:rsid w:val="43194E1A"/>
    <w:rsid w:val="4319B931"/>
    <w:rsid w:val="431D2F11"/>
    <w:rsid w:val="431D8F85"/>
    <w:rsid w:val="431F419D"/>
    <w:rsid w:val="432171C7"/>
    <w:rsid w:val="43233899"/>
    <w:rsid w:val="43249E05"/>
    <w:rsid w:val="433406BA"/>
    <w:rsid w:val="433CAAE5"/>
    <w:rsid w:val="43453ADE"/>
    <w:rsid w:val="4351C1D0"/>
    <w:rsid w:val="4354152F"/>
    <w:rsid w:val="43550CE2"/>
    <w:rsid w:val="43619544"/>
    <w:rsid w:val="43632090"/>
    <w:rsid w:val="43657000"/>
    <w:rsid w:val="43665484"/>
    <w:rsid w:val="43689279"/>
    <w:rsid w:val="436A6178"/>
    <w:rsid w:val="436B2655"/>
    <w:rsid w:val="436B3003"/>
    <w:rsid w:val="436CD296"/>
    <w:rsid w:val="436D831F"/>
    <w:rsid w:val="436E6C5A"/>
    <w:rsid w:val="4373C2C5"/>
    <w:rsid w:val="4376AC52"/>
    <w:rsid w:val="4377CC17"/>
    <w:rsid w:val="437B1B87"/>
    <w:rsid w:val="437C944A"/>
    <w:rsid w:val="43876B33"/>
    <w:rsid w:val="438CBCD1"/>
    <w:rsid w:val="43928E43"/>
    <w:rsid w:val="4396C366"/>
    <w:rsid w:val="439A6828"/>
    <w:rsid w:val="439BAFE8"/>
    <w:rsid w:val="439E0449"/>
    <w:rsid w:val="439E72DE"/>
    <w:rsid w:val="43A07E69"/>
    <w:rsid w:val="43A222DA"/>
    <w:rsid w:val="43A2EBAB"/>
    <w:rsid w:val="43A3890F"/>
    <w:rsid w:val="43A510B5"/>
    <w:rsid w:val="43AA2E59"/>
    <w:rsid w:val="43AAFED1"/>
    <w:rsid w:val="43B1FAC0"/>
    <w:rsid w:val="43B2D737"/>
    <w:rsid w:val="43B9B253"/>
    <w:rsid w:val="43BB5E2F"/>
    <w:rsid w:val="43BF39EB"/>
    <w:rsid w:val="43BF4DE1"/>
    <w:rsid w:val="43C92C0A"/>
    <w:rsid w:val="43CA5982"/>
    <w:rsid w:val="43D9F659"/>
    <w:rsid w:val="43E576F1"/>
    <w:rsid w:val="43EA3EB7"/>
    <w:rsid w:val="43EA818A"/>
    <w:rsid w:val="43EC4263"/>
    <w:rsid w:val="43F12EF3"/>
    <w:rsid w:val="43FC4186"/>
    <w:rsid w:val="4404D866"/>
    <w:rsid w:val="440BDDE6"/>
    <w:rsid w:val="440E0967"/>
    <w:rsid w:val="440E41E3"/>
    <w:rsid w:val="44118961"/>
    <w:rsid w:val="4411D4D8"/>
    <w:rsid w:val="44171C3F"/>
    <w:rsid w:val="4424E345"/>
    <w:rsid w:val="4426FEC5"/>
    <w:rsid w:val="4427D4E0"/>
    <w:rsid w:val="4435A3A2"/>
    <w:rsid w:val="4436BA51"/>
    <w:rsid w:val="4437D531"/>
    <w:rsid w:val="44452DB7"/>
    <w:rsid w:val="44467BB5"/>
    <w:rsid w:val="4448D728"/>
    <w:rsid w:val="444E92C2"/>
    <w:rsid w:val="444F4E73"/>
    <w:rsid w:val="445190E9"/>
    <w:rsid w:val="445221F8"/>
    <w:rsid w:val="445AE41E"/>
    <w:rsid w:val="445ECFB0"/>
    <w:rsid w:val="44614FB5"/>
    <w:rsid w:val="4466B5B9"/>
    <w:rsid w:val="446C142A"/>
    <w:rsid w:val="446EC9AF"/>
    <w:rsid w:val="446F1CAF"/>
    <w:rsid w:val="446FB485"/>
    <w:rsid w:val="4471A9A9"/>
    <w:rsid w:val="4475916B"/>
    <w:rsid w:val="44777DD2"/>
    <w:rsid w:val="4478ED0B"/>
    <w:rsid w:val="4479AD5F"/>
    <w:rsid w:val="447A3660"/>
    <w:rsid w:val="447DBD1C"/>
    <w:rsid w:val="447E7A54"/>
    <w:rsid w:val="4486CB66"/>
    <w:rsid w:val="44893BE0"/>
    <w:rsid w:val="448A8D1D"/>
    <w:rsid w:val="448D4267"/>
    <w:rsid w:val="448DDE2E"/>
    <w:rsid w:val="448EB49C"/>
    <w:rsid w:val="44961CBA"/>
    <w:rsid w:val="44A00841"/>
    <w:rsid w:val="44A89C74"/>
    <w:rsid w:val="44AA713B"/>
    <w:rsid w:val="44B8A9F5"/>
    <w:rsid w:val="44BB3C2B"/>
    <w:rsid w:val="44BED0C3"/>
    <w:rsid w:val="44C0D0BF"/>
    <w:rsid w:val="44C34E20"/>
    <w:rsid w:val="44C55721"/>
    <w:rsid w:val="44CEC466"/>
    <w:rsid w:val="44E0A13B"/>
    <w:rsid w:val="44E7B1E9"/>
    <w:rsid w:val="44E80964"/>
    <w:rsid w:val="44EFD0CB"/>
    <w:rsid w:val="44F78CDB"/>
    <w:rsid w:val="44FB807F"/>
    <w:rsid w:val="44FC4D2D"/>
    <w:rsid w:val="45051FE4"/>
    <w:rsid w:val="45064832"/>
    <w:rsid w:val="4510F47E"/>
    <w:rsid w:val="45153C1A"/>
    <w:rsid w:val="451EABA8"/>
    <w:rsid w:val="4520448E"/>
    <w:rsid w:val="4521A064"/>
    <w:rsid w:val="4528679C"/>
    <w:rsid w:val="45296DBD"/>
    <w:rsid w:val="4529E05D"/>
    <w:rsid w:val="452B7D85"/>
    <w:rsid w:val="452CAA0D"/>
    <w:rsid w:val="4530431A"/>
    <w:rsid w:val="4530DCDF"/>
    <w:rsid w:val="4532926C"/>
    <w:rsid w:val="4532C730"/>
    <w:rsid w:val="453878D2"/>
    <w:rsid w:val="453CE00F"/>
    <w:rsid w:val="453CE00F"/>
    <w:rsid w:val="4540C766"/>
    <w:rsid w:val="45416A47"/>
    <w:rsid w:val="45445387"/>
    <w:rsid w:val="4544A83A"/>
    <w:rsid w:val="4549AEDB"/>
    <w:rsid w:val="4549ECE9"/>
    <w:rsid w:val="454C4C12"/>
    <w:rsid w:val="454CEE82"/>
    <w:rsid w:val="454F3776"/>
    <w:rsid w:val="4551C558"/>
    <w:rsid w:val="4556F311"/>
    <w:rsid w:val="455BDFF3"/>
    <w:rsid w:val="455BE09E"/>
    <w:rsid w:val="455E8065"/>
    <w:rsid w:val="45600B99"/>
    <w:rsid w:val="45650B6D"/>
    <w:rsid w:val="456920E2"/>
    <w:rsid w:val="456D3A76"/>
    <w:rsid w:val="45733CCD"/>
    <w:rsid w:val="45737503"/>
    <w:rsid w:val="45760361"/>
    <w:rsid w:val="457A112E"/>
    <w:rsid w:val="457BE42E"/>
    <w:rsid w:val="458734EC"/>
    <w:rsid w:val="4588E08C"/>
    <w:rsid w:val="4589F6FC"/>
    <w:rsid w:val="45920A5F"/>
    <w:rsid w:val="459219F7"/>
    <w:rsid w:val="459440C6"/>
    <w:rsid w:val="4595584E"/>
    <w:rsid w:val="459930A9"/>
    <w:rsid w:val="459BBC55"/>
    <w:rsid w:val="45B95F78"/>
    <w:rsid w:val="45BB8723"/>
    <w:rsid w:val="45BFE0A0"/>
    <w:rsid w:val="45C06696"/>
    <w:rsid w:val="45C3902E"/>
    <w:rsid w:val="45C5C3C3"/>
    <w:rsid w:val="45CAB039"/>
    <w:rsid w:val="45D8CD44"/>
    <w:rsid w:val="45DA9381"/>
    <w:rsid w:val="45E19659"/>
    <w:rsid w:val="45F06DD1"/>
    <w:rsid w:val="45F3E572"/>
    <w:rsid w:val="45F6FC0D"/>
    <w:rsid w:val="45FF6162"/>
    <w:rsid w:val="4600642A"/>
    <w:rsid w:val="46047E67"/>
    <w:rsid w:val="460B5691"/>
    <w:rsid w:val="461839CF"/>
    <w:rsid w:val="46191881"/>
    <w:rsid w:val="461F6604"/>
    <w:rsid w:val="462116F1"/>
    <w:rsid w:val="46345254"/>
    <w:rsid w:val="4639C59B"/>
    <w:rsid w:val="463DE0B7"/>
    <w:rsid w:val="46405B91"/>
    <w:rsid w:val="4643AEC9"/>
    <w:rsid w:val="464B6D0D"/>
    <w:rsid w:val="464BB417"/>
    <w:rsid w:val="464D16B4"/>
    <w:rsid w:val="4656855F"/>
    <w:rsid w:val="4657F75F"/>
    <w:rsid w:val="46617882"/>
    <w:rsid w:val="4662DABC"/>
    <w:rsid w:val="466FB8F8"/>
    <w:rsid w:val="4671000A"/>
    <w:rsid w:val="46713BA5"/>
    <w:rsid w:val="4672408F"/>
    <w:rsid w:val="46759B99"/>
    <w:rsid w:val="467CF496"/>
    <w:rsid w:val="46801ECA"/>
    <w:rsid w:val="46821A88"/>
    <w:rsid w:val="46831FF7"/>
    <w:rsid w:val="4689A137"/>
    <w:rsid w:val="4690B4CA"/>
    <w:rsid w:val="46913889"/>
    <w:rsid w:val="46968E72"/>
    <w:rsid w:val="469D54AA"/>
    <w:rsid w:val="46A2D43A"/>
    <w:rsid w:val="46A8ABF0"/>
    <w:rsid w:val="46A8F410"/>
    <w:rsid w:val="46AB3380"/>
    <w:rsid w:val="46AC5144"/>
    <w:rsid w:val="46AD88E8"/>
    <w:rsid w:val="46B32BDA"/>
    <w:rsid w:val="46B349ED"/>
    <w:rsid w:val="46BCDD64"/>
    <w:rsid w:val="46C36B46"/>
    <w:rsid w:val="46C8510F"/>
    <w:rsid w:val="46C9DFFD"/>
    <w:rsid w:val="46CC5BC9"/>
    <w:rsid w:val="46CCF646"/>
    <w:rsid w:val="46CDBBE0"/>
    <w:rsid w:val="46D60C98"/>
    <w:rsid w:val="46D64EBC"/>
    <w:rsid w:val="46D69B8B"/>
    <w:rsid w:val="46D7DBD9"/>
    <w:rsid w:val="46D9D7FC"/>
    <w:rsid w:val="46DB30BD"/>
    <w:rsid w:val="46DDA2F2"/>
    <w:rsid w:val="46DDFBDB"/>
    <w:rsid w:val="46DE91D1"/>
    <w:rsid w:val="46E03807"/>
    <w:rsid w:val="46E46185"/>
    <w:rsid w:val="46E500BB"/>
    <w:rsid w:val="46FBD70A"/>
    <w:rsid w:val="470C419F"/>
    <w:rsid w:val="4710C253"/>
    <w:rsid w:val="4710E588"/>
    <w:rsid w:val="4711FAB3"/>
    <w:rsid w:val="47121840"/>
    <w:rsid w:val="471A981B"/>
    <w:rsid w:val="471B3FC9"/>
    <w:rsid w:val="471CAC76"/>
    <w:rsid w:val="471DA9E6"/>
    <w:rsid w:val="47288D42"/>
    <w:rsid w:val="472B4653"/>
    <w:rsid w:val="472BC55E"/>
    <w:rsid w:val="4731A6EE"/>
    <w:rsid w:val="473508CD"/>
    <w:rsid w:val="4736F3F0"/>
    <w:rsid w:val="47387D34"/>
    <w:rsid w:val="47389159"/>
    <w:rsid w:val="4743642E"/>
    <w:rsid w:val="474C3232"/>
    <w:rsid w:val="474DF704"/>
    <w:rsid w:val="4753674F"/>
    <w:rsid w:val="4753676C"/>
    <w:rsid w:val="4755CD50"/>
    <w:rsid w:val="475B6EFB"/>
    <w:rsid w:val="4762AEE9"/>
    <w:rsid w:val="47675CB3"/>
    <w:rsid w:val="4768002E"/>
    <w:rsid w:val="4769B68D"/>
    <w:rsid w:val="476C714F"/>
    <w:rsid w:val="47713F1D"/>
    <w:rsid w:val="477599D7"/>
    <w:rsid w:val="47759F83"/>
    <w:rsid w:val="47767807"/>
    <w:rsid w:val="47807EAF"/>
    <w:rsid w:val="478183F4"/>
    <w:rsid w:val="4784B46E"/>
    <w:rsid w:val="478B65E4"/>
    <w:rsid w:val="478E4036"/>
    <w:rsid w:val="478E5718"/>
    <w:rsid w:val="47910A5E"/>
    <w:rsid w:val="479AE899"/>
    <w:rsid w:val="479C6680"/>
    <w:rsid w:val="479F2C9F"/>
    <w:rsid w:val="47A0C6DC"/>
    <w:rsid w:val="47A24E36"/>
    <w:rsid w:val="47A2E9E5"/>
    <w:rsid w:val="47A3D883"/>
    <w:rsid w:val="47A5C5A0"/>
    <w:rsid w:val="47ABF9BC"/>
    <w:rsid w:val="47ACAC18"/>
    <w:rsid w:val="47B4DD27"/>
    <w:rsid w:val="47C0CFBD"/>
    <w:rsid w:val="47C1CDDC"/>
    <w:rsid w:val="47C21936"/>
    <w:rsid w:val="47C98C14"/>
    <w:rsid w:val="47CA0717"/>
    <w:rsid w:val="47CD7230"/>
    <w:rsid w:val="47D5F503"/>
    <w:rsid w:val="47D824E8"/>
    <w:rsid w:val="47DCC0AB"/>
    <w:rsid w:val="47DE61EC"/>
    <w:rsid w:val="47DFBF9D"/>
    <w:rsid w:val="47E06AEB"/>
    <w:rsid w:val="47ECBDA6"/>
    <w:rsid w:val="47EF2A08"/>
    <w:rsid w:val="47F9B48B"/>
    <w:rsid w:val="480482C9"/>
    <w:rsid w:val="480A4D95"/>
    <w:rsid w:val="480D334A"/>
    <w:rsid w:val="480D9B9F"/>
    <w:rsid w:val="48128F1E"/>
    <w:rsid w:val="48157471"/>
    <w:rsid w:val="48168E6A"/>
    <w:rsid w:val="481A0412"/>
    <w:rsid w:val="481C7B7F"/>
    <w:rsid w:val="481D4641"/>
    <w:rsid w:val="481DCC30"/>
    <w:rsid w:val="481EBA2C"/>
    <w:rsid w:val="481ECF41"/>
    <w:rsid w:val="48219090"/>
    <w:rsid w:val="4823A4C6"/>
    <w:rsid w:val="48246142"/>
    <w:rsid w:val="48251545"/>
    <w:rsid w:val="482B277A"/>
    <w:rsid w:val="482BBF59"/>
    <w:rsid w:val="482F11C9"/>
    <w:rsid w:val="48301C35"/>
    <w:rsid w:val="4837EF50"/>
    <w:rsid w:val="48450FFB"/>
    <w:rsid w:val="4846E1B5"/>
    <w:rsid w:val="484765A1"/>
    <w:rsid w:val="4852A7A4"/>
    <w:rsid w:val="4852FD79"/>
    <w:rsid w:val="4856FD72"/>
    <w:rsid w:val="4857163D"/>
    <w:rsid w:val="485DE4DF"/>
    <w:rsid w:val="485F2582"/>
    <w:rsid w:val="4867E5D1"/>
    <w:rsid w:val="486A062E"/>
    <w:rsid w:val="487AE2EB"/>
    <w:rsid w:val="487CA15F"/>
    <w:rsid w:val="48819AFE"/>
    <w:rsid w:val="4884E047"/>
    <w:rsid w:val="488B02A8"/>
    <w:rsid w:val="488ED4E0"/>
    <w:rsid w:val="488F8DEE"/>
    <w:rsid w:val="4892C40E"/>
    <w:rsid w:val="48990C97"/>
    <w:rsid w:val="489E7A08"/>
    <w:rsid w:val="48A0F9CE"/>
    <w:rsid w:val="48A1F687"/>
    <w:rsid w:val="48A69CFF"/>
    <w:rsid w:val="48AFC31B"/>
    <w:rsid w:val="48B8FC15"/>
    <w:rsid w:val="48BBA660"/>
    <w:rsid w:val="48C0D218"/>
    <w:rsid w:val="48C4BC7D"/>
    <w:rsid w:val="48E109D4"/>
    <w:rsid w:val="48E301D2"/>
    <w:rsid w:val="48E3BF11"/>
    <w:rsid w:val="48E5D361"/>
    <w:rsid w:val="48E6C364"/>
    <w:rsid w:val="48EDE15C"/>
    <w:rsid w:val="48F6EC9C"/>
    <w:rsid w:val="48FB1DC3"/>
    <w:rsid w:val="48FB6F3B"/>
    <w:rsid w:val="48FE438F"/>
    <w:rsid w:val="4905596D"/>
    <w:rsid w:val="490591A3"/>
    <w:rsid w:val="4905DF74"/>
    <w:rsid w:val="49071275"/>
    <w:rsid w:val="490BCBA5"/>
    <w:rsid w:val="490E516A"/>
    <w:rsid w:val="490E519D"/>
    <w:rsid w:val="490E90AF"/>
    <w:rsid w:val="490F0E4D"/>
    <w:rsid w:val="49108A8F"/>
    <w:rsid w:val="4912C3E8"/>
    <w:rsid w:val="491E93E5"/>
    <w:rsid w:val="492613C3"/>
    <w:rsid w:val="492AA4D9"/>
    <w:rsid w:val="492D0841"/>
    <w:rsid w:val="492E49E3"/>
    <w:rsid w:val="492E92CD"/>
    <w:rsid w:val="492F13AA"/>
    <w:rsid w:val="4932806C"/>
    <w:rsid w:val="4934501C"/>
    <w:rsid w:val="4936D9FC"/>
    <w:rsid w:val="493B287D"/>
    <w:rsid w:val="493C8FC6"/>
    <w:rsid w:val="493F7ED4"/>
    <w:rsid w:val="4944B911"/>
    <w:rsid w:val="49457604"/>
    <w:rsid w:val="49476BF6"/>
    <w:rsid w:val="494C7CCE"/>
    <w:rsid w:val="4955A4D6"/>
    <w:rsid w:val="49579753"/>
    <w:rsid w:val="4958C4FE"/>
    <w:rsid w:val="495B2DBB"/>
    <w:rsid w:val="495B9D0E"/>
    <w:rsid w:val="4962B74A"/>
    <w:rsid w:val="49658D43"/>
    <w:rsid w:val="496CC892"/>
    <w:rsid w:val="496CF8DC"/>
    <w:rsid w:val="4974354A"/>
    <w:rsid w:val="49768E7F"/>
    <w:rsid w:val="49789037"/>
    <w:rsid w:val="497D786D"/>
    <w:rsid w:val="49848E63"/>
    <w:rsid w:val="498B0262"/>
    <w:rsid w:val="49900D2C"/>
    <w:rsid w:val="49903730"/>
    <w:rsid w:val="4992BADC"/>
    <w:rsid w:val="49985C1D"/>
    <w:rsid w:val="499A669D"/>
    <w:rsid w:val="499F43C8"/>
    <w:rsid w:val="49A4F123"/>
    <w:rsid w:val="49B36346"/>
    <w:rsid w:val="49B56BCB"/>
    <w:rsid w:val="49BD8309"/>
    <w:rsid w:val="49BE7F53"/>
    <w:rsid w:val="49C3C93C"/>
    <w:rsid w:val="49C4D245"/>
    <w:rsid w:val="49C90AB3"/>
    <w:rsid w:val="49CCDE15"/>
    <w:rsid w:val="49CFE1AA"/>
    <w:rsid w:val="49D135E7"/>
    <w:rsid w:val="49DC7816"/>
    <w:rsid w:val="49DCFF87"/>
    <w:rsid w:val="49E2C809"/>
    <w:rsid w:val="49E9841B"/>
    <w:rsid w:val="49EF8F41"/>
    <w:rsid w:val="49F0D0A9"/>
    <w:rsid w:val="49F118C6"/>
    <w:rsid w:val="49F839B8"/>
    <w:rsid w:val="49F86120"/>
    <w:rsid w:val="49FC6BB5"/>
    <w:rsid w:val="49FE41FA"/>
    <w:rsid w:val="49FE822D"/>
    <w:rsid w:val="4A06A1E1"/>
    <w:rsid w:val="4A1535EF"/>
    <w:rsid w:val="4A1CA919"/>
    <w:rsid w:val="4A1F88DF"/>
    <w:rsid w:val="4A20EEBA"/>
    <w:rsid w:val="4A331E7F"/>
    <w:rsid w:val="4A377839"/>
    <w:rsid w:val="4A3DC55E"/>
    <w:rsid w:val="4A42D507"/>
    <w:rsid w:val="4A47192A"/>
    <w:rsid w:val="4A4D427A"/>
    <w:rsid w:val="4A4D6E4E"/>
    <w:rsid w:val="4A4F00BC"/>
    <w:rsid w:val="4A5513D2"/>
    <w:rsid w:val="4A5BE001"/>
    <w:rsid w:val="4A61810C"/>
    <w:rsid w:val="4A629DCD"/>
    <w:rsid w:val="4A6479A9"/>
    <w:rsid w:val="4A73BCA1"/>
    <w:rsid w:val="4A7409A5"/>
    <w:rsid w:val="4A8CB2CC"/>
    <w:rsid w:val="4A923302"/>
    <w:rsid w:val="4A942E5B"/>
    <w:rsid w:val="4A975A01"/>
    <w:rsid w:val="4AABD9DB"/>
    <w:rsid w:val="4AB29897"/>
    <w:rsid w:val="4AB46F70"/>
    <w:rsid w:val="4ABDBDDC"/>
    <w:rsid w:val="4AC2FA4D"/>
    <w:rsid w:val="4AD21CC7"/>
    <w:rsid w:val="4AD453EB"/>
    <w:rsid w:val="4AD52ADB"/>
    <w:rsid w:val="4AD64AFC"/>
    <w:rsid w:val="4AD93856"/>
    <w:rsid w:val="4ADCD011"/>
    <w:rsid w:val="4ADE87ED"/>
    <w:rsid w:val="4AE7CFCD"/>
    <w:rsid w:val="4AEA0210"/>
    <w:rsid w:val="4AEC54E1"/>
    <w:rsid w:val="4AED43F1"/>
    <w:rsid w:val="4AEE5FC0"/>
    <w:rsid w:val="4AF0B055"/>
    <w:rsid w:val="4AF4AF4D"/>
    <w:rsid w:val="4AF68227"/>
    <w:rsid w:val="4AF8F86C"/>
    <w:rsid w:val="4AF99047"/>
    <w:rsid w:val="4B014055"/>
    <w:rsid w:val="4B04062B"/>
    <w:rsid w:val="4B08C792"/>
    <w:rsid w:val="4B092EBF"/>
    <w:rsid w:val="4B119A04"/>
    <w:rsid w:val="4B13ED2B"/>
    <w:rsid w:val="4B18FD7A"/>
    <w:rsid w:val="4B19AA27"/>
    <w:rsid w:val="4B1DD036"/>
    <w:rsid w:val="4B1E14D5"/>
    <w:rsid w:val="4B2540B3"/>
    <w:rsid w:val="4B2D6FAB"/>
    <w:rsid w:val="4B32497D"/>
    <w:rsid w:val="4B384304"/>
    <w:rsid w:val="4B4549EE"/>
    <w:rsid w:val="4B4A7410"/>
    <w:rsid w:val="4B4B2AD1"/>
    <w:rsid w:val="4B4C533F"/>
    <w:rsid w:val="4B4F1884"/>
    <w:rsid w:val="4B575669"/>
    <w:rsid w:val="4B595FA0"/>
    <w:rsid w:val="4B5AF7D5"/>
    <w:rsid w:val="4B5B7E49"/>
    <w:rsid w:val="4B5DBEBE"/>
    <w:rsid w:val="4B61030B"/>
    <w:rsid w:val="4B655EE0"/>
    <w:rsid w:val="4B65F2CB"/>
    <w:rsid w:val="4B6A3D71"/>
    <w:rsid w:val="4B7120ED"/>
    <w:rsid w:val="4B71FEEB"/>
    <w:rsid w:val="4B72F9AE"/>
    <w:rsid w:val="4B838C3A"/>
    <w:rsid w:val="4B83A5CD"/>
    <w:rsid w:val="4B8E49A8"/>
    <w:rsid w:val="4B8F0730"/>
    <w:rsid w:val="4B93D4D7"/>
    <w:rsid w:val="4B97C7BA"/>
    <w:rsid w:val="4B9D82C8"/>
    <w:rsid w:val="4BA436DB"/>
    <w:rsid w:val="4BA5CA64"/>
    <w:rsid w:val="4BA904D0"/>
    <w:rsid w:val="4BAAA87B"/>
    <w:rsid w:val="4BAD8414"/>
    <w:rsid w:val="4BC29FF1"/>
    <w:rsid w:val="4BC747AF"/>
    <w:rsid w:val="4BC91772"/>
    <w:rsid w:val="4BCBBC03"/>
    <w:rsid w:val="4BD1A272"/>
    <w:rsid w:val="4BE21DC6"/>
    <w:rsid w:val="4BE58FF1"/>
    <w:rsid w:val="4BE65FCA"/>
    <w:rsid w:val="4BE90C98"/>
    <w:rsid w:val="4BEFBD75"/>
    <w:rsid w:val="4BF25349"/>
    <w:rsid w:val="4BF26A4A"/>
    <w:rsid w:val="4BF45504"/>
    <w:rsid w:val="4BF57CFE"/>
    <w:rsid w:val="4BFD76F8"/>
    <w:rsid w:val="4C001E43"/>
    <w:rsid w:val="4C0226A8"/>
    <w:rsid w:val="4C0639AB"/>
    <w:rsid w:val="4C098813"/>
    <w:rsid w:val="4C0B79FC"/>
    <w:rsid w:val="4C0C26A6"/>
    <w:rsid w:val="4C186D6F"/>
    <w:rsid w:val="4C1877C1"/>
    <w:rsid w:val="4C1B21DD"/>
    <w:rsid w:val="4C20D357"/>
    <w:rsid w:val="4C21E85B"/>
    <w:rsid w:val="4C25274B"/>
    <w:rsid w:val="4C29A83B"/>
    <w:rsid w:val="4C2AD394"/>
    <w:rsid w:val="4C300E0E"/>
    <w:rsid w:val="4C31FAC7"/>
    <w:rsid w:val="4C33FE87"/>
    <w:rsid w:val="4C37A025"/>
    <w:rsid w:val="4C382C13"/>
    <w:rsid w:val="4C3B3983"/>
    <w:rsid w:val="4C44530D"/>
    <w:rsid w:val="4C5316D2"/>
    <w:rsid w:val="4C5342ED"/>
    <w:rsid w:val="4C58BEBB"/>
    <w:rsid w:val="4C7101D8"/>
    <w:rsid w:val="4C7CE056"/>
    <w:rsid w:val="4C813600"/>
    <w:rsid w:val="4C84918B"/>
    <w:rsid w:val="4C8635DF"/>
    <w:rsid w:val="4C897D32"/>
    <w:rsid w:val="4C8B24BC"/>
    <w:rsid w:val="4C8BFEFD"/>
    <w:rsid w:val="4C8DDB2B"/>
    <w:rsid w:val="4C8FF428"/>
    <w:rsid w:val="4C954EA7"/>
    <w:rsid w:val="4C95D5B5"/>
    <w:rsid w:val="4C99BDB2"/>
    <w:rsid w:val="4C9D18D1"/>
    <w:rsid w:val="4C9F7CA9"/>
    <w:rsid w:val="4CA31FB5"/>
    <w:rsid w:val="4CA44CE4"/>
    <w:rsid w:val="4CA462FF"/>
    <w:rsid w:val="4CB1C87B"/>
    <w:rsid w:val="4CBCC9D5"/>
    <w:rsid w:val="4CC0C3AD"/>
    <w:rsid w:val="4CC9D04D"/>
    <w:rsid w:val="4CCF354B"/>
    <w:rsid w:val="4CD5A908"/>
    <w:rsid w:val="4CE10C7C"/>
    <w:rsid w:val="4CE7A1E6"/>
    <w:rsid w:val="4CE9ACFC"/>
    <w:rsid w:val="4CF07D14"/>
    <w:rsid w:val="4CF38209"/>
    <w:rsid w:val="4CF60BB0"/>
    <w:rsid w:val="4CF83A7F"/>
    <w:rsid w:val="4CF95493"/>
    <w:rsid w:val="4CFB4F93"/>
    <w:rsid w:val="4D035C0E"/>
    <w:rsid w:val="4D0A32A5"/>
    <w:rsid w:val="4D0EF41D"/>
    <w:rsid w:val="4D101220"/>
    <w:rsid w:val="4D131D47"/>
    <w:rsid w:val="4D18D719"/>
    <w:rsid w:val="4D1E4A6C"/>
    <w:rsid w:val="4D1FB3F6"/>
    <w:rsid w:val="4D2EA798"/>
    <w:rsid w:val="4D3C409B"/>
    <w:rsid w:val="4D3D873E"/>
    <w:rsid w:val="4D41CFA7"/>
    <w:rsid w:val="4D436E2A"/>
    <w:rsid w:val="4D454DFF"/>
    <w:rsid w:val="4D4E97C5"/>
    <w:rsid w:val="4D503806"/>
    <w:rsid w:val="4D521AF6"/>
    <w:rsid w:val="4D586B38"/>
    <w:rsid w:val="4D589309"/>
    <w:rsid w:val="4D5BD7D1"/>
    <w:rsid w:val="4D5DD83C"/>
    <w:rsid w:val="4D61DEC1"/>
    <w:rsid w:val="4D6406CB"/>
    <w:rsid w:val="4D69E36A"/>
    <w:rsid w:val="4D6ED39F"/>
    <w:rsid w:val="4D6FF037"/>
    <w:rsid w:val="4D71D208"/>
    <w:rsid w:val="4D763E06"/>
    <w:rsid w:val="4D77C654"/>
    <w:rsid w:val="4D7C7954"/>
    <w:rsid w:val="4D852713"/>
    <w:rsid w:val="4D8599BF"/>
    <w:rsid w:val="4D8621F5"/>
    <w:rsid w:val="4D88A355"/>
    <w:rsid w:val="4D8DDF9C"/>
    <w:rsid w:val="4D8DECB5"/>
    <w:rsid w:val="4D9F962E"/>
    <w:rsid w:val="4DA4264D"/>
    <w:rsid w:val="4DA65FDB"/>
    <w:rsid w:val="4DADC656"/>
    <w:rsid w:val="4DAE9980"/>
    <w:rsid w:val="4DC01328"/>
    <w:rsid w:val="4DC24F9F"/>
    <w:rsid w:val="4DC397E7"/>
    <w:rsid w:val="4DC68B32"/>
    <w:rsid w:val="4DD3C844"/>
    <w:rsid w:val="4DD86F3D"/>
    <w:rsid w:val="4DDB3CC2"/>
    <w:rsid w:val="4DDBDE3D"/>
    <w:rsid w:val="4DDFE0B1"/>
    <w:rsid w:val="4DE03B9F"/>
    <w:rsid w:val="4DE542BC"/>
    <w:rsid w:val="4DEB6DAA"/>
    <w:rsid w:val="4DF0B88E"/>
    <w:rsid w:val="4DF3EA4F"/>
    <w:rsid w:val="4DF43B5B"/>
    <w:rsid w:val="4DF6265B"/>
    <w:rsid w:val="4DFC55DB"/>
    <w:rsid w:val="4E0270D5"/>
    <w:rsid w:val="4E07B9AA"/>
    <w:rsid w:val="4E0801F9"/>
    <w:rsid w:val="4E0C05E7"/>
    <w:rsid w:val="4E0CE4CF"/>
    <w:rsid w:val="4E0D5917"/>
    <w:rsid w:val="4E0D8324"/>
    <w:rsid w:val="4E10C518"/>
    <w:rsid w:val="4E146906"/>
    <w:rsid w:val="4E1C314B"/>
    <w:rsid w:val="4E220D87"/>
    <w:rsid w:val="4E23AA72"/>
    <w:rsid w:val="4E2665E1"/>
    <w:rsid w:val="4E2A5246"/>
    <w:rsid w:val="4E2F87D2"/>
    <w:rsid w:val="4E375C7F"/>
    <w:rsid w:val="4E3A3644"/>
    <w:rsid w:val="4E3C8420"/>
    <w:rsid w:val="4E3F3CE9"/>
    <w:rsid w:val="4E42D9ED"/>
    <w:rsid w:val="4E43331A"/>
    <w:rsid w:val="4E46E41B"/>
    <w:rsid w:val="4E4A3274"/>
    <w:rsid w:val="4E5AAD5D"/>
    <w:rsid w:val="4E5C9050"/>
    <w:rsid w:val="4E60DC3D"/>
    <w:rsid w:val="4E63B596"/>
    <w:rsid w:val="4E664DD6"/>
    <w:rsid w:val="4E701AA6"/>
    <w:rsid w:val="4E7154DA"/>
    <w:rsid w:val="4E760534"/>
    <w:rsid w:val="4E79BB5F"/>
    <w:rsid w:val="4E7DC16B"/>
    <w:rsid w:val="4E7DEDF3"/>
    <w:rsid w:val="4E85413A"/>
    <w:rsid w:val="4E89C5AC"/>
    <w:rsid w:val="4E8D0B4B"/>
    <w:rsid w:val="4E9799D6"/>
    <w:rsid w:val="4E97E594"/>
    <w:rsid w:val="4E98A61C"/>
    <w:rsid w:val="4E9DB1EF"/>
    <w:rsid w:val="4EA555CE"/>
    <w:rsid w:val="4EA600F2"/>
    <w:rsid w:val="4EA73B95"/>
    <w:rsid w:val="4EABE32E"/>
    <w:rsid w:val="4EAE4F2A"/>
    <w:rsid w:val="4EB078DD"/>
    <w:rsid w:val="4EB551CA"/>
    <w:rsid w:val="4EBB397C"/>
    <w:rsid w:val="4ECC4CA9"/>
    <w:rsid w:val="4ED04FFB"/>
    <w:rsid w:val="4ED20EB0"/>
    <w:rsid w:val="4ED2ABE5"/>
    <w:rsid w:val="4ED4E598"/>
    <w:rsid w:val="4EE0B519"/>
    <w:rsid w:val="4EE20E01"/>
    <w:rsid w:val="4EE2AA83"/>
    <w:rsid w:val="4EE8B5CB"/>
    <w:rsid w:val="4EEE96E6"/>
    <w:rsid w:val="4EEFF3CA"/>
    <w:rsid w:val="4EF15327"/>
    <w:rsid w:val="4EF295E5"/>
    <w:rsid w:val="4EFE4CB0"/>
    <w:rsid w:val="4EFEA83D"/>
    <w:rsid w:val="4F02115C"/>
    <w:rsid w:val="4F050231"/>
    <w:rsid w:val="4F050ABC"/>
    <w:rsid w:val="4F086070"/>
    <w:rsid w:val="4F0AF6F9"/>
    <w:rsid w:val="4F18DE75"/>
    <w:rsid w:val="4F1EE19F"/>
    <w:rsid w:val="4F21C4FE"/>
    <w:rsid w:val="4F24E944"/>
    <w:rsid w:val="4F28A8AE"/>
    <w:rsid w:val="4F3250E9"/>
    <w:rsid w:val="4F32F799"/>
    <w:rsid w:val="4F33229D"/>
    <w:rsid w:val="4F37AE3D"/>
    <w:rsid w:val="4F38A2CC"/>
    <w:rsid w:val="4F3E44B7"/>
    <w:rsid w:val="4F3EE1A5"/>
    <w:rsid w:val="4F3FA813"/>
    <w:rsid w:val="4F44C4CD"/>
    <w:rsid w:val="4F46D098"/>
    <w:rsid w:val="4F49DF0E"/>
    <w:rsid w:val="4F4E2E2A"/>
    <w:rsid w:val="4F52247F"/>
    <w:rsid w:val="4F5D84D0"/>
    <w:rsid w:val="4F5EFEFE"/>
    <w:rsid w:val="4F5FE9D7"/>
    <w:rsid w:val="4F6493D1"/>
    <w:rsid w:val="4F68F599"/>
    <w:rsid w:val="4F6AA95F"/>
    <w:rsid w:val="4F701FC6"/>
    <w:rsid w:val="4F706F60"/>
    <w:rsid w:val="4F766FA7"/>
    <w:rsid w:val="4F7FC2D8"/>
    <w:rsid w:val="4F86C039"/>
    <w:rsid w:val="4F8E595F"/>
    <w:rsid w:val="4F927D01"/>
    <w:rsid w:val="4F949663"/>
    <w:rsid w:val="4F96B9F8"/>
    <w:rsid w:val="4F99213A"/>
    <w:rsid w:val="4F995AE2"/>
    <w:rsid w:val="4F9EB24C"/>
    <w:rsid w:val="4FA6593B"/>
    <w:rsid w:val="4FA81BD4"/>
    <w:rsid w:val="4FAFEC24"/>
    <w:rsid w:val="4FBAB47D"/>
    <w:rsid w:val="4FBC5C2E"/>
    <w:rsid w:val="4FBDDC0D"/>
    <w:rsid w:val="4FBEBA28"/>
    <w:rsid w:val="4FBF024C"/>
    <w:rsid w:val="4FBFB30D"/>
    <w:rsid w:val="4FBFFDBD"/>
    <w:rsid w:val="4FC18554"/>
    <w:rsid w:val="4FC5F1B6"/>
    <w:rsid w:val="4FC6479B"/>
    <w:rsid w:val="4FC82858"/>
    <w:rsid w:val="4FCE96E5"/>
    <w:rsid w:val="4FD37C31"/>
    <w:rsid w:val="4FD60055"/>
    <w:rsid w:val="4FD76BEE"/>
    <w:rsid w:val="4FE12412"/>
    <w:rsid w:val="4FE27396"/>
    <w:rsid w:val="4FE3BDFA"/>
    <w:rsid w:val="4FE79634"/>
    <w:rsid w:val="4FF5B951"/>
    <w:rsid w:val="4FF74A08"/>
    <w:rsid w:val="4FF97B92"/>
    <w:rsid w:val="4FFB3005"/>
    <w:rsid w:val="4FFB5D96"/>
    <w:rsid w:val="4FFBE5B7"/>
    <w:rsid w:val="4FFF102E"/>
    <w:rsid w:val="5000764B"/>
    <w:rsid w:val="5001EAE9"/>
    <w:rsid w:val="500D41C2"/>
    <w:rsid w:val="500DF0F8"/>
    <w:rsid w:val="5011C3F0"/>
    <w:rsid w:val="50166290"/>
    <w:rsid w:val="50167E0E"/>
    <w:rsid w:val="501A9963"/>
    <w:rsid w:val="50201027"/>
    <w:rsid w:val="5021E0AE"/>
    <w:rsid w:val="5022312D"/>
    <w:rsid w:val="50238458"/>
    <w:rsid w:val="502655A7"/>
    <w:rsid w:val="502C23F5"/>
    <w:rsid w:val="502DD7A8"/>
    <w:rsid w:val="502FEA8E"/>
    <w:rsid w:val="504550D4"/>
    <w:rsid w:val="5048230C"/>
    <w:rsid w:val="504A7A4D"/>
    <w:rsid w:val="504D41AE"/>
    <w:rsid w:val="504E124F"/>
    <w:rsid w:val="504ED0F0"/>
    <w:rsid w:val="50553A1D"/>
    <w:rsid w:val="50556F8D"/>
    <w:rsid w:val="505F5C8C"/>
    <w:rsid w:val="5065013E"/>
    <w:rsid w:val="5076E2E2"/>
    <w:rsid w:val="5077E328"/>
    <w:rsid w:val="507FFABF"/>
    <w:rsid w:val="50834AEB"/>
    <w:rsid w:val="508C1B1A"/>
    <w:rsid w:val="508E9686"/>
    <w:rsid w:val="5090993E"/>
    <w:rsid w:val="509440F8"/>
    <w:rsid w:val="5099C08C"/>
    <w:rsid w:val="509A2E70"/>
    <w:rsid w:val="509A341B"/>
    <w:rsid w:val="50A40746"/>
    <w:rsid w:val="50A6BDF6"/>
    <w:rsid w:val="50AC6F79"/>
    <w:rsid w:val="50AEE638"/>
    <w:rsid w:val="50B3282E"/>
    <w:rsid w:val="50B8360A"/>
    <w:rsid w:val="50B90C10"/>
    <w:rsid w:val="50B9B6BC"/>
    <w:rsid w:val="50BF4F55"/>
    <w:rsid w:val="50C08361"/>
    <w:rsid w:val="50C1BF40"/>
    <w:rsid w:val="50C2C1E5"/>
    <w:rsid w:val="50C383D0"/>
    <w:rsid w:val="50C5016F"/>
    <w:rsid w:val="50CAE1AB"/>
    <w:rsid w:val="50CC3561"/>
    <w:rsid w:val="50CF7C7A"/>
    <w:rsid w:val="50D1C411"/>
    <w:rsid w:val="50D3EAF6"/>
    <w:rsid w:val="50DA6305"/>
    <w:rsid w:val="50E0FEDC"/>
    <w:rsid w:val="50E20EFB"/>
    <w:rsid w:val="50EB3B62"/>
    <w:rsid w:val="50F3ADB7"/>
    <w:rsid w:val="50F4FDAF"/>
    <w:rsid w:val="50F67FC5"/>
    <w:rsid w:val="50FBC565"/>
    <w:rsid w:val="510308BF"/>
    <w:rsid w:val="51045092"/>
    <w:rsid w:val="5108D72F"/>
    <w:rsid w:val="510B4182"/>
    <w:rsid w:val="510E734C"/>
    <w:rsid w:val="510E8579"/>
    <w:rsid w:val="51140176"/>
    <w:rsid w:val="5118357E"/>
    <w:rsid w:val="511FBC77"/>
    <w:rsid w:val="512504EA"/>
    <w:rsid w:val="5126095C"/>
    <w:rsid w:val="51291021"/>
    <w:rsid w:val="51294682"/>
    <w:rsid w:val="5129D826"/>
    <w:rsid w:val="512C29BA"/>
    <w:rsid w:val="512E43BD"/>
    <w:rsid w:val="512E6F36"/>
    <w:rsid w:val="512EDE77"/>
    <w:rsid w:val="512FFC90"/>
    <w:rsid w:val="5130A1BD"/>
    <w:rsid w:val="513109F8"/>
    <w:rsid w:val="51363C7E"/>
    <w:rsid w:val="51412039"/>
    <w:rsid w:val="51475077"/>
    <w:rsid w:val="5149CCD1"/>
    <w:rsid w:val="514E178B"/>
    <w:rsid w:val="514F934A"/>
    <w:rsid w:val="5158609D"/>
    <w:rsid w:val="515AB1C4"/>
    <w:rsid w:val="5165F74B"/>
    <w:rsid w:val="516A0A29"/>
    <w:rsid w:val="517314F4"/>
    <w:rsid w:val="51754820"/>
    <w:rsid w:val="5175BE1E"/>
    <w:rsid w:val="5178883D"/>
    <w:rsid w:val="51816852"/>
    <w:rsid w:val="51861CC1"/>
    <w:rsid w:val="5189A51D"/>
    <w:rsid w:val="5189D978"/>
    <w:rsid w:val="5189E7B8"/>
    <w:rsid w:val="518E3E34"/>
    <w:rsid w:val="51933E51"/>
    <w:rsid w:val="5195E673"/>
    <w:rsid w:val="5197E467"/>
    <w:rsid w:val="5197E467"/>
    <w:rsid w:val="5198A901"/>
    <w:rsid w:val="519A3F72"/>
    <w:rsid w:val="519FBDC6"/>
    <w:rsid w:val="51A0216C"/>
    <w:rsid w:val="51A0496B"/>
    <w:rsid w:val="51A2E2F7"/>
    <w:rsid w:val="51A6D8E6"/>
    <w:rsid w:val="51AA0D62"/>
    <w:rsid w:val="51AD98A1"/>
    <w:rsid w:val="51B5AC54"/>
    <w:rsid w:val="51B5F9AE"/>
    <w:rsid w:val="51BDE786"/>
    <w:rsid w:val="51BFB1A1"/>
    <w:rsid w:val="51C0B8F2"/>
    <w:rsid w:val="51C6376C"/>
    <w:rsid w:val="51CB5B9E"/>
    <w:rsid w:val="51CEC8E3"/>
    <w:rsid w:val="51D32E60"/>
    <w:rsid w:val="51DBE33B"/>
    <w:rsid w:val="51EB9352"/>
    <w:rsid w:val="51F2A1CA"/>
    <w:rsid w:val="51F67568"/>
    <w:rsid w:val="51F7EFAC"/>
    <w:rsid w:val="51FA0D3C"/>
    <w:rsid w:val="5202A36F"/>
    <w:rsid w:val="520A0BD2"/>
    <w:rsid w:val="520AB8D4"/>
    <w:rsid w:val="520C97B7"/>
    <w:rsid w:val="52206A60"/>
    <w:rsid w:val="52216C22"/>
    <w:rsid w:val="52217766"/>
    <w:rsid w:val="522AF6EE"/>
    <w:rsid w:val="522C2659"/>
    <w:rsid w:val="522FAC12"/>
    <w:rsid w:val="522FE2FA"/>
    <w:rsid w:val="5230B5DB"/>
    <w:rsid w:val="5232112C"/>
    <w:rsid w:val="523388B2"/>
    <w:rsid w:val="523A198E"/>
    <w:rsid w:val="523C882E"/>
    <w:rsid w:val="523E90A2"/>
    <w:rsid w:val="523F3878"/>
    <w:rsid w:val="5248BB72"/>
    <w:rsid w:val="524959F7"/>
    <w:rsid w:val="5252AC95"/>
    <w:rsid w:val="5255561F"/>
    <w:rsid w:val="5255C125"/>
    <w:rsid w:val="52564433"/>
    <w:rsid w:val="525C0DB7"/>
    <w:rsid w:val="525CA32E"/>
    <w:rsid w:val="526605C1"/>
    <w:rsid w:val="526B06F0"/>
    <w:rsid w:val="52700164"/>
    <w:rsid w:val="52725D4C"/>
    <w:rsid w:val="5273A8C7"/>
    <w:rsid w:val="5277A99D"/>
    <w:rsid w:val="527810AE"/>
    <w:rsid w:val="5278D056"/>
    <w:rsid w:val="527B20F2"/>
    <w:rsid w:val="527BD0D5"/>
    <w:rsid w:val="52883068"/>
    <w:rsid w:val="5289D4C9"/>
    <w:rsid w:val="528DADB1"/>
    <w:rsid w:val="528DC20F"/>
    <w:rsid w:val="529663B3"/>
    <w:rsid w:val="52990A7C"/>
    <w:rsid w:val="529B188C"/>
    <w:rsid w:val="52A04CB8"/>
    <w:rsid w:val="52A34B8A"/>
    <w:rsid w:val="52A45008"/>
    <w:rsid w:val="52AC1EB2"/>
    <w:rsid w:val="52AC358B"/>
    <w:rsid w:val="52B57DD8"/>
    <w:rsid w:val="52BA6558"/>
    <w:rsid w:val="52C5B64B"/>
    <w:rsid w:val="52CD66C6"/>
    <w:rsid w:val="52CEF11D"/>
    <w:rsid w:val="52D088FB"/>
    <w:rsid w:val="52D097A3"/>
    <w:rsid w:val="52D79E6B"/>
    <w:rsid w:val="52DFE431"/>
    <w:rsid w:val="52E35A58"/>
    <w:rsid w:val="52EC78B4"/>
    <w:rsid w:val="52EC8809"/>
    <w:rsid w:val="52F09524"/>
    <w:rsid w:val="52FCC382"/>
    <w:rsid w:val="530503F5"/>
    <w:rsid w:val="53065B14"/>
    <w:rsid w:val="5307DBA2"/>
    <w:rsid w:val="530A7B51"/>
    <w:rsid w:val="530FB36E"/>
    <w:rsid w:val="5311E92F"/>
    <w:rsid w:val="53179293"/>
    <w:rsid w:val="531A8555"/>
    <w:rsid w:val="531DEC07"/>
    <w:rsid w:val="531EDA54"/>
    <w:rsid w:val="53262C51"/>
    <w:rsid w:val="532856D4"/>
    <w:rsid w:val="532E8A02"/>
    <w:rsid w:val="5334EAA4"/>
    <w:rsid w:val="5343BBB4"/>
    <w:rsid w:val="53450971"/>
    <w:rsid w:val="53455CB1"/>
    <w:rsid w:val="53469D3C"/>
    <w:rsid w:val="534B082D"/>
    <w:rsid w:val="534D31E5"/>
    <w:rsid w:val="534DF9EB"/>
    <w:rsid w:val="53505D27"/>
    <w:rsid w:val="535478B0"/>
    <w:rsid w:val="5359C1CF"/>
    <w:rsid w:val="535E15B6"/>
    <w:rsid w:val="536173FB"/>
    <w:rsid w:val="53634971"/>
    <w:rsid w:val="53643F1B"/>
    <w:rsid w:val="5368EA17"/>
    <w:rsid w:val="536B3374"/>
    <w:rsid w:val="536E52F2"/>
    <w:rsid w:val="536F40AE"/>
    <w:rsid w:val="536FE8B7"/>
    <w:rsid w:val="53732F98"/>
    <w:rsid w:val="53754992"/>
    <w:rsid w:val="537C87C2"/>
    <w:rsid w:val="537F23C5"/>
    <w:rsid w:val="538DAACC"/>
    <w:rsid w:val="53921A42"/>
    <w:rsid w:val="53935025"/>
    <w:rsid w:val="53950501"/>
    <w:rsid w:val="53982700"/>
    <w:rsid w:val="539E0241"/>
    <w:rsid w:val="53AA99D8"/>
    <w:rsid w:val="53B10AC9"/>
    <w:rsid w:val="53B29D3A"/>
    <w:rsid w:val="53B804D7"/>
    <w:rsid w:val="53BAACFE"/>
    <w:rsid w:val="53BE0671"/>
    <w:rsid w:val="53BF6120"/>
    <w:rsid w:val="53C1638B"/>
    <w:rsid w:val="53C37BB3"/>
    <w:rsid w:val="53C9F4D7"/>
    <w:rsid w:val="53D3FA74"/>
    <w:rsid w:val="53DBD790"/>
    <w:rsid w:val="53E67F63"/>
    <w:rsid w:val="53E779FC"/>
    <w:rsid w:val="53EAE3FC"/>
    <w:rsid w:val="53F0C3C4"/>
    <w:rsid w:val="53FDFCEA"/>
    <w:rsid w:val="53FE3C63"/>
    <w:rsid w:val="540021E9"/>
    <w:rsid w:val="54036359"/>
    <w:rsid w:val="540A5030"/>
    <w:rsid w:val="540D5BB5"/>
    <w:rsid w:val="540F5CF1"/>
    <w:rsid w:val="541CA4BE"/>
    <w:rsid w:val="541E9832"/>
    <w:rsid w:val="541F2789"/>
    <w:rsid w:val="5424CD7D"/>
    <w:rsid w:val="54273599"/>
    <w:rsid w:val="5428094F"/>
    <w:rsid w:val="542BE374"/>
    <w:rsid w:val="542F5285"/>
    <w:rsid w:val="543984A5"/>
    <w:rsid w:val="543FAD0E"/>
    <w:rsid w:val="544BB1AC"/>
    <w:rsid w:val="5458CDEC"/>
    <w:rsid w:val="5460DAF7"/>
    <w:rsid w:val="5461C7F7"/>
    <w:rsid w:val="5462CB7D"/>
    <w:rsid w:val="546A4478"/>
    <w:rsid w:val="546E73E6"/>
    <w:rsid w:val="546EEEB7"/>
    <w:rsid w:val="546FCCD3"/>
    <w:rsid w:val="547CF0EF"/>
    <w:rsid w:val="54803C45"/>
    <w:rsid w:val="548D1B83"/>
    <w:rsid w:val="548E7C4E"/>
    <w:rsid w:val="5494BDBE"/>
    <w:rsid w:val="54A739BB"/>
    <w:rsid w:val="54A76227"/>
    <w:rsid w:val="54A863E4"/>
    <w:rsid w:val="54A87597"/>
    <w:rsid w:val="54B01345"/>
    <w:rsid w:val="54B31FDD"/>
    <w:rsid w:val="54BBBC7B"/>
    <w:rsid w:val="54C51F00"/>
    <w:rsid w:val="54C9F9E0"/>
    <w:rsid w:val="54EB011B"/>
    <w:rsid w:val="54ED3DA0"/>
    <w:rsid w:val="54EFD8CF"/>
    <w:rsid w:val="54F315C3"/>
    <w:rsid w:val="54F6E408"/>
    <w:rsid w:val="54FD92E3"/>
    <w:rsid w:val="54FE5D4E"/>
    <w:rsid w:val="55009DFA"/>
    <w:rsid w:val="5503AD9F"/>
    <w:rsid w:val="5503C48A"/>
    <w:rsid w:val="550468CD"/>
    <w:rsid w:val="55074734"/>
    <w:rsid w:val="55097605"/>
    <w:rsid w:val="550AAA86"/>
    <w:rsid w:val="55125C40"/>
    <w:rsid w:val="55172AF8"/>
    <w:rsid w:val="5518A857"/>
    <w:rsid w:val="551D2B7C"/>
    <w:rsid w:val="551ECC2E"/>
    <w:rsid w:val="55202FC6"/>
    <w:rsid w:val="55206C56"/>
    <w:rsid w:val="5523A171"/>
    <w:rsid w:val="55279DDD"/>
    <w:rsid w:val="552B5CFC"/>
    <w:rsid w:val="55318A97"/>
    <w:rsid w:val="553234C5"/>
    <w:rsid w:val="55365230"/>
    <w:rsid w:val="5539C336"/>
    <w:rsid w:val="553BC306"/>
    <w:rsid w:val="553D9B53"/>
    <w:rsid w:val="55471700"/>
    <w:rsid w:val="5552A69C"/>
    <w:rsid w:val="5553CFDA"/>
    <w:rsid w:val="5554975A"/>
    <w:rsid w:val="555780BD"/>
    <w:rsid w:val="555C5EA8"/>
    <w:rsid w:val="555C939B"/>
    <w:rsid w:val="555EB994"/>
    <w:rsid w:val="555FFBFD"/>
    <w:rsid w:val="5561B83A"/>
    <w:rsid w:val="5563D10B"/>
    <w:rsid w:val="5563E1CA"/>
    <w:rsid w:val="55697911"/>
    <w:rsid w:val="556B1FE1"/>
    <w:rsid w:val="55822A1C"/>
    <w:rsid w:val="55877EE5"/>
    <w:rsid w:val="5589DD96"/>
    <w:rsid w:val="558C6658"/>
    <w:rsid w:val="5594E4D3"/>
    <w:rsid w:val="5595EAD6"/>
    <w:rsid w:val="55984C0D"/>
    <w:rsid w:val="559D125E"/>
    <w:rsid w:val="55A0E58B"/>
    <w:rsid w:val="55A56C54"/>
    <w:rsid w:val="55ACF28D"/>
    <w:rsid w:val="55B318D1"/>
    <w:rsid w:val="55B7E143"/>
    <w:rsid w:val="55B95AB6"/>
    <w:rsid w:val="55BACDE4"/>
    <w:rsid w:val="55BDB86D"/>
    <w:rsid w:val="55BEEEEB"/>
    <w:rsid w:val="55C56E17"/>
    <w:rsid w:val="55C744FC"/>
    <w:rsid w:val="55CB5C92"/>
    <w:rsid w:val="55CC0EB6"/>
    <w:rsid w:val="55D82451"/>
    <w:rsid w:val="55D9AE50"/>
    <w:rsid w:val="55E36C49"/>
    <w:rsid w:val="55E38C4B"/>
    <w:rsid w:val="55E54CBE"/>
    <w:rsid w:val="55E5B79D"/>
    <w:rsid w:val="55EF2C5C"/>
    <w:rsid w:val="55F01200"/>
    <w:rsid w:val="55F0F471"/>
    <w:rsid w:val="55F60327"/>
    <w:rsid w:val="55F8B63E"/>
    <w:rsid w:val="55FB4710"/>
    <w:rsid w:val="56019542"/>
    <w:rsid w:val="56032A4A"/>
    <w:rsid w:val="560FE48D"/>
    <w:rsid w:val="56105630"/>
    <w:rsid w:val="5613B5FD"/>
    <w:rsid w:val="56157A87"/>
    <w:rsid w:val="56286DDC"/>
    <w:rsid w:val="562A0E8E"/>
    <w:rsid w:val="562F6804"/>
    <w:rsid w:val="563493A0"/>
    <w:rsid w:val="56358B82"/>
    <w:rsid w:val="5642F808"/>
    <w:rsid w:val="564472EE"/>
    <w:rsid w:val="564D4649"/>
    <w:rsid w:val="5653534B"/>
    <w:rsid w:val="5654C078"/>
    <w:rsid w:val="565C4561"/>
    <w:rsid w:val="565D664A"/>
    <w:rsid w:val="565F7C98"/>
    <w:rsid w:val="566296F2"/>
    <w:rsid w:val="5668B2E0"/>
    <w:rsid w:val="566BAB47"/>
    <w:rsid w:val="5670ED09"/>
    <w:rsid w:val="56731856"/>
    <w:rsid w:val="5677A1D6"/>
    <w:rsid w:val="567931FB"/>
    <w:rsid w:val="567AEF99"/>
    <w:rsid w:val="56827BB5"/>
    <w:rsid w:val="5685A7FC"/>
    <w:rsid w:val="5686CCC7"/>
    <w:rsid w:val="569DBE9D"/>
    <w:rsid w:val="56A3883C"/>
    <w:rsid w:val="56A45B7A"/>
    <w:rsid w:val="56A77BEE"/>
    <w:rsid w:val="56ABE0F4"/>
    <w:rsid w:val="56ACF4D5"/>
    <w:rsid w:val="56AF0909"/>
    <w:rsid w:val="56B385B8"/>
    <w:rsid w:val="56B4AE71"/>
    <w:rsid w:val="56B6C9C3"/>
    <w:rsid w:val="56B753CD"/>
    <w:rsid w:val="56C4D40A"/>
    <w:rsid w:val="56C75783"/>
    <w:rsid w:val="56C787DB"/>
    <w:rsid w:val="56C83590"/>
    <w:rsid w:val="56C8C875"/>
    <w:rsid w:val="56C8CA75"/>
    <w:rsid w:val="56CFB90B"/>
    <w:rsid w:val="56D0C6B0"/>
    <w:rsid w:val="56D336DB"/>
    <w:rsid w:val="56DA6D6A"/>
    <w:rsid w:val="56E418D0"/>
    <w:rsid w:val="56E47291"/>
    <w:rsid w:val="56E655EF"/>
    <w:rsid w:val="56E81A63"/>
    <w:rsid w:val="56E9590A"/>
    <w:rsid w:val="56F127E7"/>
    <w:rsid w:val="56FBF3DA"/>
    <w:rsid w:val="570078E6"/>
    <w:rsid w:val="5704D566"/>
    <w:rsid w:val="5706096F"/>
    <w:rsid w:val="570F3CB1"/>
    <w:rsid w:val="570F9E7E"/>
    <w:rsid w:val="5710AAB7"/>
    <w:rsid w:val="5713512D"/>
    <w:rsid w:val="57164288"/>
    <w:rsid w:val="5716445F"/>
    <w:rsid w:val="571B8926"/>
    <w:rsid w:val="571F4A83"/>
    <w:rsid w:val="572356A8"/>
    <w:rsid w:val="57293991"/>
    <w:rsid w:val="57302588"/>
    <w:rsid w:val="5734EF6E"/>
    <w:rsid w:val="5736932C"/>
    <w:rsid w:val="573999F0"/>
    <w:rsid w:val="5741A036"/>
    <w:rsid w:val="57431270"/>
    <w:rsid w:val="574E78BF"/>
    <w:rsid w:val="57533279"/>
    <w:rsid w:val="575821A5"/>
    <w:rsid w:val="57585FBE"/>
    <w:rsid w:val="575E7E76"/>
    <w:rsid w:val="5764F370"/>
    <w:rsid w:val="576566CA"/>
    <w:rsid w:val="57671360"/>
    <w:rsid w:val="57688C6F"/>
    <w:rsid w:val="576D647D"/>
    <w:rsid w:val="5781EFFA"/>
    <w:rsid w:val="57853BC6"/>
    <w:rsid w:val="57862E4D"/>
    <w:rsid w:val="5787AF2A"/>
    <w:rsid w:val="578B603E"/>
    <w:rsid w:val="57908E0C"/>
    <w:rsid w:val="5790D6F4"/>
    <w:rsid w:val="5790EB3A"/>
    <w:rsid w:val="57960377"/>
    <w:rsid w:val="57A36F82"/>
    <w:rsid w:val="57A5B50C"/>
    <w:rsid w:val="57A75487"/>
    <w:rsid w:val="57B03AA8"/>
    <w:rsid w:val="57B15105"/>
    <w:rsid w:val="57B4E01F"/>
    <w:rsid w:val="57B5B3D5"/>
    <w:rsid w:val="57B83706"/>
    <w:rsid w:val="57BF96BE"/>
    <w:rsid w:val="57C1EBB0"/>
    <w:rsid w:val="57CB9E02"/>
    <w:rsid w:val="57CE99DB"/>
    <w:rsid w:val="57CED87F"/>
    <w:rsid w:val="57D21970"/>
    <w:rsid w:val="57D2C00B"/>
    <w:rsid w:val="57D3F2D6"/>
    <w:rsid w:val="57D4885D"/>
    <w:rsid w:val="57E136D8"/>
    <w:rsid w:val="57E6B62F"/>
    <w:rsid w:val="57E8A457"/>
    <w:rsid w:val="57E95DBF"/>
    <w:rsid w:val="57F11D55"/>
    <w:rsid w:val="57F5F45C"/>
    <w:rsid w:val="57F6C3ED"/>
    <w:rsid w:val="57FE34CE"/>
    <w:rsid w:val="5808AC5D"/>
    <w:rsid w:val="580E1CEA"/>
    <w:rsid w:val="580EC0FB"/>
    <w:rsid w:val="58117B3B"/>
    <w:rsid w:val="58170192"/>
    <w:rsid w:val="5821A621"/>
    <w:rsid w:val="5821B2B7"/>
    <w:rsid w:val="582460BB"/>
    <w:rsid w:val="58379B91"/>
    <w:rsid w:val="583C95DE"/>
    <w:rsid w:val="584097FF"/>
    <w:rsid w:val="584527BE"/>
    <w:rsid w:val="5846DDC9"/>
    <w:rsid w:val="58481BA0"/>
    <w:rsid w:val="584A9900"/>
    <w:rsid w:val="584B03CE"/>
    <w:rsid w:val="585171DB"/>
    <w:rsid w:val="58527E4A"/>
    <w:rsid w:val="5853844C"/>
    <w:rsid w:val="585756D6"/>
    <w:rsid w:val="585BB778"/>
    <w:rsid w:val="585BF80A"/>
    <w:rsid w:val="585FF120"/>
    <w:rsid w:val="5864AFA5"/>
    <w:rsid w:val="58670164"/>
    <w:rsid w:val="586A1627"/>
    <w:rsid w:val="586CE4E2"/>
    <w:rsid w:val="5875A3E5"/>
    <w:rsid w:val="587615A4"/>
    <w:rsid w:val="5877855E"/>
    <w:rsid w:val="58806C55"/>
    <w:rsid w:val="5882C118"/>
    <w:rsid w:val="5887882F"/>
    <w:rsid w:val="588A231E"/>
    <w:rsid w:val="588B2645"/>
    <w:rsid w:val="58902AF3"/>
    <w:rsid w:val="5892F9AE"/>
    <w:rsid w:val="5893F748"/>
    <w:rsid w:val="58944145"/>
    <w:rsid w:val="58963153"/>
    <w:rsid w:val="58A480EE"/>
    <w:rsid w:val="58A60315"/>
    <w:rsid w:val="58A979D1"/>
    <w:rsid w:val="58A995AD"/>
    <w:rsid w:val="58AC1659"/>
    <w:rsid w:val="58B7F7AA"/>
    <w:rsid w:val="58BBA109"/>
    <w:rsid w:val="58BE881B"/>
    <w:rsid w:val="58BE8AD7"/>
    <w:rsid w:val="58BF1FE6"/>
    <w:rsid w:val="58C00F02"/>
    <w:rsid w:val="58C13851"/>
    <w:rsid w:val="58C22EBD"/>
    <w:rsid w:val="58C2C212"/>
    <w:rsid w:val="58C636E2"/>
    <w:rsid w:val="58CF3E31"/>
    <w:rsid w:val="58CFAAF3"/>
    <w:rsid w:val="58D9022C"/>
    <w:rsid w:val="58DD10CF"/>
    <w:rsid w:val="58DE27F0"/>
    <w:rsid w:val="58E65D31"/>
    <w:rsid w:val="58E6CD63"/>
    <w:rsid w:val="58E8181D"/>
    <w:rsid w:val="58EE7641"/>
    <w:rsid w:val="58F0946E"/>
    <w:rsid w:val="58F09A14"/>
    <w:rsid w:val="58F2046B"/>
    <w:rsid w:val="58FC34CE"/>
    <w:rsid w:val="58FFCF19"/>
    <w:rsid w:val="58FFDE54"/>
    <w:rsid w:val="5901DA93"/>
    <w:rsid w:val="59020E8D"/>
    <w:rsid w:val="590AE237"/>
    <w:rsid w:val="590B0E79"/>
    <w:rsid w:val="590E3472"/>
    <w:rsid w:val="59110989"/>
    <w:rsid w:val="59162F2F"/>
    <w:rsid w:val="59167860"/>
    <w:rsid w:val="5919E557"/>
    <w:rsid w:val="591C039B"/>
    <w:rsid w:val="591E1EDA"/>
    <w:rsid w:val="591F29AD"/>
    <w:rsid w:val="5927BFDC"/>
    <w:rsid w:val="59287960"/>
    <w:rsid w:val="592EDB3F"/>
    <w:rsid w:val="593061E0"/>
    <w:rsid w:val="5932B11A"/>
    <w:rsid w:val="5935566D"/>
    <w:rsid w:val="5939A171"/>
    <w:rsid w:val="593B04EF"/>
    <w:rsid w:val="593F1D93"/>
    <w:rsid w:val="5940F02F"/>
    <w:rsid w:val="59439642"/>
    <w:rsid w:val="594A966A"/>
    <w:rsid w:val="595C26F4"/>
    <w:rsid w:val="59674174"/>
    <w:rsid w:val="5967CC6D"/>
    <w:rsid w:val="596C34AC"/>
    <w:rsid w:val="597D6DA8"/>
    <w:rsid w:val="59872CBA"/>
    <w:rsid w:val="59886556"/>
    <w:rsid w:val="598AF08B"/>
    <w:rsid w:val="5997DE57"/>
    <w:rsid w:val="599D7616"/>
    <w:rsid w:val="59A158D4"/>
    <w:rsid w:val="59A19371"/>
    <w:rsid w:val="59A534F9"/>
    <w:rsid w:val="59A6526C"/>
    <w:rsid w:val="59A99E3D"/>
    <w:rsid w:val="59AFCE50"/>
    <w:rsid w:val="59B336DA"/>
    <w:rsid w:val="59B7A734"/>
    <w:rsid w:val="59B96A7E"/>
    <w:rsid w:val="59BA8833"/>
    <w:rsid w:val="59BD395F"/>
    <w:rsid w:val="59BFB5E7"/>
    <w:rsid w:val="59C5438A"/>
    <w:rsid w:val="59D0D0EE"/>
    <w:rsid w:val="59D4F2AD"/>
    <w:rsid w:val="59DFEE4F"/>
    <w:rsid w:val="59E15FEF"/>
    <w:rsid w:val="59E76571"/>
    <w:rsid w:val="59EA0B9E"/>
    <w:rsid w:val="59EAA660"/>
    <w:rsid w:val="59F5A1D2"/>
    <w:rsid w:val="59F88AB8"/>
    <w:rsid w:val="59F9F416"/>
    <w:rsid w:val="59FA7545"/>
    <w:rsid w:val="59FD9287"/>
    <w:rsid w:val="59FF1482"/>
    <w:rsid w:val="5A057F25"/>
    <w:rsid w:val="5A05D747"/>
    <w:rsid w:val="5A16C833"/>
    <w:rsid w:val="5A17FBF0"/>
    <w:rsid w:val="5A1CE6BD"/>
    <w:rsid w:val="5A21921A"/>
    <w:rsid w:val="5A238696"/>
    <w:rsid w:val="5A23B58C"/>
    <w:rsid w:val="5A28C25A"/>
    <w:rsid w:val="5A296EDA"/>
    <w:rsid w:val="5A2C6EF4"/>
    <w:rsid w:val="5A327997"/>
    <w:rsid w:val="5A327F6E"/>
    <w:rsid w:val="5A3553A4"/>
    <w:rsid w:val="5A3602F9"/>
    <w:rsid w:val="5A3605E8"/>
    <w:rsid w:val="5A39DCE5"/>
    <w:rsid w:val="5A3F8997"/>
    <w:rsid w:val="5A45BD60"/>
    <w:rsid w:val="5A504260"/>
    <w:rsid w:val="5A511073"/>
    <w:rsid w:val="5A5488F0"/>
    <w:rsid w:val="5A54914A"/>
    <w:rsid w:val="5A55D864"/>
    <w:rsid w:val="5A5D7248"/>
    <w:rsid w:val="5A5DFCA4"/>
    <w:rsid w:val="5A61478E"/>
    <w:rsid w:val="5A616F2E"/>
    <w:rsid w:val="5A6AE646"/>
    <w:rsid w:val="5A6C055C"/>
    <w:rsid w:val="5A72ECF4"/>
    <w:rsid w:val="5A73F028"/>
    <w:rsid w:val="5A7E115A"/>
    <w:rsid w:val="5A848CA0"/>
    <w:rsid w:val="5A866D6E"/>
    <w:rsid w:val="5A884C49"/>
    <w:rsid w:val="5A8C983D"/>
    <w:rsid w:val="5A90AB0D"/>
    <w:rsid w:val="5A939FB0"/>
    <w:rsid w:val="5A95EF07"/>
    <w:rsid w:val="5A9C4B91"/>
    <w:rsid w:val="5AA4C179"/>
    <w:rsid w:val="5AA80AF2"/>
    <w:rsid w:val="5AAA19FC"/>
    <w:rsid w:val="5AAB3AA4"/>
    <w:rsid w:val="5AAC72AF"/>
    <w:rsid w:val="5AAF1B1C"/>
    <w:rsid w:val="5AB38242"/>
    <w:rsid w:val="5AB50889"/>
    <w:rsid w:val="5AB71D4B"/>
    <w:rsid w:val="5ABB53D3"/>
    <w:rsid w:val="5ABDC99C"/>
    <w:rsid w:val="5ABDCA2D"/>
    <w:rsid w:val="5ABFFD17"/>
    <w:rsid w:val="5AC5FCA8"/>
    <w:rsid w:val="5AC6F45A"/>
    <w:rsid w:val="5AC71765"/>
    <w:rsid w:val="5ACD33DA"/>
    <w:rsid w:val="5ACDDF61"/>
    <w:rsid w:val="5ACFBC78"/>
    <w:rsid w:val="5AD0141A"/>
    <w:rsid w:val="5AD4ED09"/>
    <w:rsid w:val="5ADB5C2E"/>
    <w:rsid w:val="5ADDA4C3"/>
    <w:rsid w:val="5AE3B305"/>
    <w:rsid w:val="5AE442DC"/>
    <w:rsid w:val="5AE98BEF"/>
    <w:rsid w:val="5AEA59AE"/>
    <w:rsid w:val="5AECD30C"/>
    <w:rsid w:val="5AED775A"/>
    <w:rsid w:val="5AF57E72"/>
    <w:rsid w:val="5B009905"/>
    <w:rsid w:val="5B0140D9"/>
    <w:rsid w:val="5B055F7D"/>
    <w:rsid w:val="5B05C6DD"/>
    <w:rsid w:val="5B08BE5F"/>
    <w:rsid w:val="5B0B8B42"/>
    <w:rsid w:val="5B0FD653"/>
    <w:rsid w:val="5B15E0DB"/>
    <w:rsid w:val="5B169D72"/>
    <w:rsid w:val="5B17EE1A"/>
    <w:rsid w:val="5B1ADEE7"/>
    <w:rsid w:val="5B1DB1AF"/>
    <w:rsid w:val="5B231273"/>
    <w:rsid w:val="5B23286A"/>
    <w:rsid w:val="5B26CA03"/>
    <w:rsid w:val="5B2AB58A"/>
    <w:rsid w:val="5B2ABB3F"/>
    <w:rsid w:val="5B2E1739"/>
    <w:rsid w:val="5B309AFF"/>
    <w:rsid w:val="5B32567B"/>
    <w:rsid w:val="5B330258"/>
    <w:rsid w:val="5B3770FB"/>
    <w:rsid w:val="5B3CB510"/>
    <w:rsid w:val="5B3D15E8"/>
    <w:rsid w:val="5B3E8747"/>
    <w:rsid w:val="5B402D80"/>
    <w:rsid w:val="5B40DED4"/>
    <w:rsid w:val="5B4161EC"/>
    <w:rsid w:val="5B4A599F"/>
    <w:rsid w:val="5B4CA2A5"/>
    <w:rsid w:val="5B4F51E3"/>
    <w:rsid w:val="5B57FD93"/>
    <w:rsid w:val="5B5DD8C9"/>
    <w:rsid w:val="5B643377"/>
    <w:rsid w:val="5B645E26"/>
    <w:rsid w:val="5B676365"/>
    <w:rsid w:val="5B6D4767"/>
    <w:rsid w:val="5B6D4C4C"/>
    <w:rsid w:val="5B71AAA1"/>
    <w:rsid w:val="5B76175C"/>
    <w:rsid w:val="5B7A422F"/>
    <w:rsid w:val="5B7ED47E"/>
    <w:rsid w:val="5B7FA55B"/>
    <w:rsid w:val="5B867A4E"/>
    <w:rsid w:val="5B8F7C0D"/>
    <w:rsid w:val="5B930760"/>
    <w:rsid w:val="5B9B65F3"/>
    <w:rsid w:val="5B9DA590"/>
    <w:rsid w:val="5BA8A6B3"/>
    <w:rsid w:val="5BAACB82"/>
    <w:rsid w:val="5BB700FE"/>
    <w:rsid w:val="5BB8E8D0"/>
    <w:rsid w:val="5BB97E92"/>
    <w:rsid w:val="5BBAF90C"/>
    <w:rsid w:val="5BC54A4F"/>
    <w:rsid w:val="5BC8E7A7"/>
    <w:rsid w:val="5BD162D1"/>
    <w:rsid w:val="5BD2BD77"/>
    <w:rsid w:val="5BD4D76E"/>
    <w:rsid w:val="5BD7F990"/>
    <w:rsid w:val="5BD9B44D"/>
    <w:rsid w:val="5BDDB608"/>
    <w:rsid w:val="5BDEDD96"/>
    <w:rsid w:val="5BE1D67A"/>
    <w:rsid w:val="5BF94098"/>
    <w:rsid w:val="5BFD86CB"/>
    <w:rsid w:val="5C030E39"/>
    <w:rsid w:val="5C055A1B"/>
    <w:rsid w:val="5C0D0D1E"/>
    <w:rsid w:val="5C0E97DF"/>
    <w:rsid w:val="5C145EC8"/>
    <w:rsid w:val="5C1B924F"/>
    <w:rsid w:val="5C1FD039"/>
    <w:rsid w:val="5C26A643"/>
    <w:rsid w:val="5C2970AC"/>
    <w:rsid w:val="5C3B7BCB"/>
    <w:rsid w:val="5C3FDFD8"/>
    <w:rsid w:val="5C401514"/>
    <w:rsid w:val="5C464905"/>
    <w:rsid w:val="5C47087E"/>
    <w:rsid w:val="5C524F29"/>
    <w:rsid w:val="5C529F17"/>
    <w:rsid w:val="5C52A24C"/>
    <w:rsid w:val="5C55AE50"/>
    <w:rsid w:val="5C578595"/>
    <w:rsid w:val="5C59D6A1"/>
    <w:rsid w:val="5C5DCE6C"/>
    <w:rsid w:val="5C604971"/>
    <w:rsid w:val="5C614DB5"/>
    <w:rsid w:val="5C62DE1D"/>
    <w:rsid w:val="5C63998B"/>
    <w:rsid w:val="5C64752B"/>
    <w:rsid w:val="5C68F923"/>
    <w:rsid w:val="5C6FE97E"/>
    <w:rsid w:val="5C702384"/>
    <w:rsid w:val="5C708E37"/>
    <w:rsid w:val="5C72F2B8"/>
    <w:rsid w:val="5C7510CE"/>
    <w:rsid w:val="5C75CB3E"/>
    <w:rsid w:val="5C771AF3"/>
    <w:rsid w:val="5C78694C"/>
    <w:rsid w:val="5C7E689B"/>
    <w:rsid w:val="5C821AF6"/>
    <w:rsid w:val="5C886971"/>
    <w:rsid w:val="5C8AE5BF"/>
    <w:rsid w:val="5C8B16ED"/>
    <w:rsid w:val="5C8C8587"/>
    <w:rsid w:val="5C90BBAC"/>
    <w:rsid w:val="5C999582"/>
    <w:rsid w:val="5C99B651"/>
    <w:rsid w:val="5CAD138C"/>
    <w:rsid w:val="5CAF6726"/>
    <w:rsid w:val="5CB579E4"/>
    <w:rsid w:val="5CB6CD88"/>
    <w:rsid w:val="5CB8D10B"/>
    <w:rsid w:val="5CB8FFA2"/>
    <w:rsid w:val="5CC01C73"/>
    <w:rsid w:val="5CC55B2A"/>
    <w:rsid w:val="5CC5B2CA"/>
    <w:rsid w:val="5CC98E1D"/>
    <w:rsid w:val="5CCA73DC"/>
    <w:rsid w:val="5CD1A6CB"/>
    <w:rsid w:val="5CD4CEE4"/>
    <w:rsid w:val="5CD56739"/>
    <w:rsid w:val="5CDF612A"/>
    <w:rsid w:val="5CE0ACC4"/>
    <w:rsid w:val="5CE1BC73"/>
    <w:rsid w:val="5CE642D0"/>
    <w:rsid w:val="5CEFB3A2"/>
    <w:rsid w:val="5CF060EF"/>
    <w:rsid w:val="5CF2A5B7"/>
    <w:rsid w:val="5CF70CDE"/>
    <w:rsid w:val="5CF9D1BF"/>
    <w:rsid w:val="5D02443D"/>
    <w:rsid w:val="5D04244B"/>
    <w:rsid w:val="5D064C69"/>
    <w:rsid w:val="5D0C8D16"/>
    <w:rsid w:val="5D10409E"/>
    <w:rsid w:val="5D15AE02"/>
    <w:rsid w:val="5D15C9C2"/>
    <w:rsid w:val="5D20115D"/>
    <w:rsid w:val="5D23CAB8"/>
    <w:rsid w:val="5D2BBAA8"/>
    <w:rsid w:val="5D362D95"/>
    <w:rsid w:val="5D388DB5"/>
    <w:rsid w:val="5D401C7F"/>
    <w:rsid w:val="5D412B4A"/>
    <w:rsid w:val="5D41BA36"/>
    <w:rsid w:val="5D434F0B"/>
    <w:rsid w:val="5D464FA4"/>
    <w:rsid w:val="5D4B21D8"/>
    <w:rsid w:val="5D524370"/>
    <w:rsid w:val="5D52771E"/>
    <w:rsid w:val="5D5C9B5B"/>
    <w:rsid w:val="5D5F1EE6"/>
    <w:rsid w:val="5D624C86"/>
    <w:rsid w:val="5D63000F"/>
    <w:rsid w:val="5D664BDF"/>
    <w:rsid w:val="5D66D45C"/>
    <w:rsid w:val="5D6B6FFD"/>
    <w:rsid w:val="5D6C85E1"/>
    <w:rsid w:val="5D7A2852"/>
    <w:rsid w:val="5D7BAA7E"/>
    <w:rsid w:val="5D84A1B4"/>
    <w:rsid w:val="5D8528F9"/>
    <w:rsid w:val="5D87F7D2"/>
    <w:rsid w:val="5D8A3952"/>
    <w:rsid w:val="5D8D4B8B"/>
    <w:rsid w:val="5D924323"/>
    <w:rsid w:val="5D9287B8"/>
    <w:rsid w:val="5D969BE8"/>
    <w:rsid w:val="5D99BEDD"/>
    <w:rsid w:val="5DA57D88"/>
    <w:rsid w:val="5DAEAF39"/>
    <w:rsid w:val="5DAF6F76"/>
    <w:rsid w:val="5DB5F18D"/>
    <w:rsid w:val="5DB7D534"/>
    <w:rsid w:val="5DBAD8C8"/>
    <w:rsid w:val="5DBD2252"/>
    <w:rsid w:val="5DC1DEBA"/>
    <w:rsid w:val="5DD3DB20"/>
    <w:rsid w:val="5DDC357B"/>
    <w:rsid w:val="5DE01858"/>
    <w:rsid w:val="5DE5248E"/>
    <w:rsid w:val="5DE65EBD"/>
    <w:rsid w:val="5DEB33A0"/>
    <w:rsid w:val="5DED4537"/>
    <w:rsid w:val="5DF00306"/>
    <w:rsid w:val="5DF48305"/>
    <w:rsid w:val="5DF62DBE"/>
    <w:rsid w:val="5DF6CC37"/>
    <w:rsid w:val="5DF743BF"/>
    <w:rsid w:val="5DF87360"/>
    <w:rsid w:val="5DFA8015"/>
    <w:rsid w:val="5DFEDE48"/>
    <w:rsid w:val="5E00423B"/>
    <w:rsid w:val="5E00C8AA"/>
    <w:rsid w:val="5E0436E6"/>
    <w:rsid w:val="5E0B105E"/>
    <w:rsid w:val="5E0CA37A"/>
    <w:rsid w:val="5E128CCE"/>
    <w:rsid w:val="5E14E33D"/>
    <w:rsid w:val="5E17F009"/>
    <w:rsid w:val="5E1B2350"/>
    <w:rsid w:val="5E1B2350"/>
    <w:rsid w:val="5E1F7D14"/>
    <w:rsid w:val="5E22157A"/>
    <w:rsid w:val="5E24B75F"/>
    <w:rsid w:val="5E29FD69"/>
    <w:rsid w:val="5E2E1085"/>
    <w:rsid w:val="5E2E1B6F"/>
    <w:rsid w:val="5E3110D6"/>
    <w:rsid w:val="5E3E17FF"/>
    <w:rsid w:val="5E457881"/>
    <w:rsid w:val="5E48C0E6"/>
    <w:rsid w:val="5E4D6659"/>
    <w:rsid w:val="5E5ADD6B"/>
    <w:rsid w:val="5E5B2F4B"/>
    <w:rsid w:val="5E5BD726"/>
    <w:rsid w:val="5E629A38"/>
    <w:rsid w:val="5E631792"/>
    <w:rsid w:val="5E65BD6F"/>
    <w:rsid w:val="5E6871B3"/>
    <w:rsid w:val="5E69368A"/>
    <w:rsid w:val="5E6F5413"/>
    <w:rsid w:val="5E721263"/>
    <w:rsid w:val="5E7505EF"/>
    <w:rsid w:val="5E78BFE2"/>
    <w:rsid w:val="5E79635B"/>
    <w:rsid w:val="5E834C98"/>
    <w:rsid w:val="5E84B191"/>
    <w:rsid w:val="5E8B3179"/>
    <w:rsid w:val="5E8D1EC8"/>
    <w:rsid w:val="5E93424C"/>
    <w:rsid w:val="5E94A40B"/>
    <w:rsid w:val="5E951DDA"/>
    <w:rsid w:val="5E95D6C3"/>
    <w:rsid w:val="5E9A51C9"/>
    <w:rsid w:val="5E9CA741"/>
    <w:rsid w:val="5EA86A33"/>
    <w:rsid w:val="5EA8E37A"/>
    <w:rsid w:val="5EAB7D08"/>
    <w:rsid w:val="5EB18056"/>
    <w:rsid w:val="5EB23603"/>
    <w:rsid w:val="5EB311E7"/>
    <w:rsid w:val="5EBA8491"/>
    <w:rsid w:val="5EBACF40"/>
    <w:rsid w:val="5EBAF709"/>
    <w:rsid w:val="5EBD27E3"/>
    <w:rsid w:val="5EBFAA0A"/>
    <w:rsid w:val="5EC3AF75"/>
    <w:rsid w:val="5EC7B51A"/>
    <w:rsid w:val="5EC9B12F"/>
    <w:rsid w:val="5ECD9604"/>
    <w:rsid w:val="5ECDE030"/>
    <w:rsid w:val="5ECF7094"/>
    <w:rsid w:val="5ED172D9"/>
    <w:rsid w:val="5ED2B9F5"/>
    <w:rsid w:val="5ED8F18B"/>
    <w:rsid w:val="5EDE43D6"/>
    <w:rsid w:val="5EDE6D2A"/>
    <w:rsid w:val="5EDED3EA"/>
    <w:rsid w:val="5EE2C48D"/>
    <w:rsid w:val="5EE52214"/>
    <w:rsid w:val="5EE7F62F"/>
    <w:rsid w:val="5EEBCA3E"/>
    <w:rsid w:val="5EF09385"/>
    <w:rsid w:val="5EF41918"/>
    <w:rsid w:val="5EF66C1D"/>
    <w:rsid w:val="5EFCEC34"/>
    <w:rsid w:val="5F0911EA"/>
    <w:rsid w:val="5F0A3277"/>
    <w:rsid w:val="5F0BEE81"/>
    <w:rsid w:val="5F0F16AC"/>
    <w:rsid w:val="5F0F21AD"/>
    <w:rsid w:val="5F1012F0"/>
    <w:rsid w:val="5F16CFB3"/>
    <w:rsid w:val="5F3408BC"/>
    <w:rsid w:val="5F370254"/>
    <w:rsid w:val="5F3728C1"/>
    <w:rsid w:val="5F3CC0BB"/>
    <w:rsid w:val="5F3D545B"/>
    <w:rsid w:val="5F3E2367"/>
    <w:rsid w:val="5F44E955"/>
    <w:rsid w:val="5F46F6FA"/>
    <w:rsid w:val="5F4BC09E"/>
    <w:rsid w:val="5F4DA8AC"/>
    <w:rsid w:val="5F563AC4"/>
    <w:rsid w:val="5F5BEB5C"/>
    <w:rsid w:val="5F5C5B38"/>
    <w:rsid w:val="5F63B8AD"/>
    <w:rsid w:val="5F676953"/>
    <w:rsid w:val="5F6ADB04"/>
    <w:rsid w:val="5F713192"/>
    <w:rsid w:val="5F71B6F8"/>
    <w:rsid w:val="5F728788"/>
    <w:rsid w:val="5F76798B"/>
    <w:rsid w:val="5F7A455E"/>
    <w:rsid w:val="5F7FD9CD"/>
    <w:rsid w:val="5F84EA27"/>
    <w:rsid w:val="5F8E179E"/>
    <w:rsid w:val="5F99C327"/>
    <w:rsid w:val="5F9AB472"/>
    <w:rsid w:val="5F9D4685"/>
    <w:rsid w:val="5F9EB688"/>
    <w:rsid w:val="5FA374BE"/>
    <w:rsid w:val="5FA3CEA9"/>
    <w:rsid w:val="5FA55C75"/>
    <w:rsid w:val="5FAD2ED4"/>
    <w:rsid w:val="5FBF0C9E"/>
    <w:rsid w:val="5FC3B4BA"/>
    <w:rsid w:val="5FC501B5"/>
    <w:rsid w:val="5FC6E56D"/>
    <w:rsid w:val="5FC80AB3"/>
    <w:rsid w:val="5FCE7744"/>
    <w:rsid w:val="5FD112C4"/>
    <w:rsid w:val="5FD913DA"/>
    <w:rsid w:val="5FDE36D2"/>
    <w:rsid w:val="5FDFAD1F"/>
    <w:rsid w:val="5FE37A36"/>
    <w:rsid w:val="5FE4BB76"/>
    <w:rsid w:val="5FE69434"/>
    <w:rsid w:val="5FE8E5F4"/>
    <w:rsid w:val="5FEA7B30"/>
    <w:rsid w:val="5FF24E55"/>
    <w:rsid w:val="5FF6B7C3"/>
    <w:rsid w:val="5FF7A71F"/>
    <w:rsid w:val="5FF875A9"/>
    <w:rsid w:val="5FFA6773"/>
    <w:rsid w:val="5FFFF042"/>
    <w:rsid w:val="5FFFF082"/>
    <w:rsid w:val="6000BDDF"/>
    <w:rsid w:val="6003B2CA"/>
    <w:rsid w:val="6004E4AE"/>
    <w:rsid w:val="6004F8D0"/>
    <w:rsid w:val="6005BA9D"/>
    <w:rsid w:val="60070E2D"/>
    <w:rsid w:val="600F184D"/>
    <w:rsid w:val="601C02D5"/>
    <w:rsid w:val="601E511B"/>
    <w:rsid w:val="6024F78F"/>
    <w:rsid w:val="6025F9B4"/>
    <w:rsid w:val="6027F20F"/>
    <w:rsid w:val="602B025D"/>
    <w:rsid w:val="602D7262"/>
    <w:rsid w:val="60329049"/>
    <w:rsid w:val="60357F1A"/>
    <w:rsid w:val="6039A7CE"/>
    <w:rsid w:val="6039C922"/>
    <w:rsid w:val="6043F8C5"/>
    <w:rsid w:val="6047418A"/>
    <w:rsid w:val="604C299D"/>
    <w:rsid w:val="604EC0C7"/>
    <w:rsid w:val="6051C6A4"/>
    <w:rsid w:val="6052BF54"/>
    <w:rsid w:val="6052E218"/>
    <w:rsid w:val="6057E23C"/>
    <w:rsid w:val="6058839E"/>
    <w:rsid w:val="6058C6F4"/>
    <w:rsid w:val="605ABC8A"/>
    <w:rsid w:val="605B55B4"/>
    <w:rsid w:val="605F947C"/>
    <w:rsid w:val="6065F679"/>
    <w:rsid w:val="606B0979"/>
    <w:rsid w:val="606DC15E"/>
    <w:rsid w:val="60706BB4"/>
    <w:rsid w:val="6074043B"/>
    <w:rsid w:val="6075C9DB"/>
    <w:rsid w:val="6075FCDD"/>
    <w:rsid w:val="607F2220"/>
    <w:rsid w:val="6081CFE4"/>
    <w:rsid w:val="60898D2C"/>
    <w:rsid w:val="608EA788"/>
    <w:rsid w:val="60961798"/>
    <w:rsid w:val="609BA121"/>
    <w:rsid w:val="609C2C1A"/>
    <w:rsid w:val="609F62F9"/>
    <w:rsid w:val="609FCCA7"/>
    <w:rsid w:val="60A5F6D5"/>
    <w:rsid w:val="60A897AE"/>
    <w:rsid w:val="60A98B70"/>
    <w:rsid w:val="60B535D1"/>
    <w:rsid w:val="60B602AD"/>
    <w:rsid w:val="60B74828"/>
    <w:rsid w:val="60BE92DB"/>
    <w:rsid w:val="60BFAB17"/>
    <w:rsid w:val="60C4796E"/>
    <w:rsid w:val="60C74C0F"/>
    <w:rsid w:val="60C789DA"/>
    <w:rsid w:val="60D88EA1"/>
    <w:rsid w:val="60EB2B55"/>
    <w:rsid w:val="60F76B14"/>
    <w:rsid w:val="60F879C7"/>
    <w:rsid w:val="610079AF"/>
    <w:rsid w:val="610225D7"/>
    <w:rsid w:val="6105E89D"/>
    <w:rsid w:val="6110ABA3"/>
    <w:rsid w:val="6111D8DB"/>
    <w:rsid w:val="611747CE"/>
    <w:rsid w:val="611B1D9F"/>
    <w:rsid w:val="61213E8B"/>
    <w:rsid w:val="6123D35D"/>
    <w:rsid w:val="61261955"/>
    <w:rsid w:val="61296E07"/>
    <w:rsid w:val="612A8467"/>
    <w:rsid w:val="612A9974"/>
    <w:rsid w:val="612B9F9C"/>
    <w:rsid w:val="6132A26B"/>
    <w:rsid w:val="61391BB4"/>
    <w:rsid w:val="613BAE17"/>
    <w:rsid w:val="613FD1A1"/>
    <w:rsid w:val="615107E7"/>
    <w:rsid w:val="6153CC24"/>
    <w:rsid w:val="6154F974"/>
    <w:rsid w:val="6157F6AE"/>
    <w:rsid w:val="61598C51"/>
    <w:rsid w:val="615A3A2A"/>
    <w:rsid w:val="61601221"/>
    <w:rsid w:val="6160BC81"/>
    <w:rsid w:val="61661A5D"/>
    <w:rsid w:val="61673F16"/>
    <w:rsid w:val="616839DE"/>
    <w:rsid w:val="61683B7A"/>
    <w:rsid w:val="616C00D5"/>
    <w:rsid w:val="6170AE39"/>
    <w:rsid w:val="617CBC85"/>
    <w:rsid w:val="6180A383"/>
    <w:rsid w:val="6184D970"/>
    <w:rsid w:val="61856888"/>
    <w:rsid w:val="618E37AE"/>
    <w:rsid w:val="61928FC1"/>
    <w:rsid w:val="61938E8F"/>
    <w:rsid w:val="619524FB"/>
    <w:rsid w:val="61961A29"/>
    <w:rsid w:val="619E0EC6"/>
    <w:rsid w:val="61A432F3"/>
    <w:rsid w:val="61A804B2"/>
    <w:rsid w:val="61AEBAA9"/>
    <w:rsid w:val="61AF2AF2"/>
    <w:rsid w:val="61B34858"/>
    <w:rsid w:val="61CB1EAF"/>
    <w:rsid w:val="61D79703"/>
    <w:rsid w:val="61DA9E36"/>
    <w:rsid w:val="61E15CDE"/>
    <w:rsid w:val="61E5BD81"/>
    <w:rsid w:val="61E80D1A"/>
    <w:rsid w:val="61EA7295"/>
    <w:rsid w:val="61F13D45"/>
    <w:rsid w:val="61F1C478"/>
    <w:rsid w:val="61F96B0C"/>
    <w:rsid w:val="61FADE68"/>
    <w:rsid w:val="61FB51ED"/>
    <w:rsid w:val="620330D2"/>
    <w:rsid w:val="62034482"/>
    <w:rsid w:val="620B45FE"/>
    <w:rsid w:val="620C7EEA"/>
    <w:rsid w:val="620F8000"/>
    <w:rsid w:val="6210B053"/>
    <w:rsid w:val="6213CC5D"/>
    <w:rsid w:val="6216A4B8"/>
    <w:rsid w:val="621C6F42"/>
    <w:rsid w:val="6225601E"/>
    <w:rsid w:val="6226E840"/>
    <w:rsid w:val="6227112C"/>
    <w:rsid w:val="622B5009"/>
    <w:rsid w:val="62446402"/>
    <w:rsid w:val="62499D88"/>
    <w:rsid w:val="624DAF68"/>
    <w:rsid w:val="62575A2D"/>
    <w:rsid w:val="6258B33B"/>
    <w:rsid w:val="625900A1"/>
    <w:rsid w:val="625EA12C"/>
    <w:rsid w:val="626097CC"/>
    <w:rsid w:val="62612CAA"/>
    <w:rsid w:val="626F8AE3"/>
    <w:rsid w:val="6271F004"/>
    <w:rsid w:val="627634F7"/>
    <w:rsid w:val="6277EC9A"/>
    <w:rsid w:val="62792F59"/>
    <w:rsid w:val="627C63C0"/>
    <w:rsid w:val="627EB704"/>
    <w:rsid w:val="62876514"/>
    <w:rsid w:val="628B4D63"/>
    <w:rsid w:val="628E1465"/>
    <w:rsid w:val="628FE122"/>
    <w:rsid w:val="6293E65C"/>
    <w:rsid w:val="6299A418"/>
    <w:rsid w:val="629B0BBA"/>
    <w:rsid w:val="629F9DF5"/>
    <w:rsid w:val="62A0738F"/>
    <w:rsid w:val="62A41065"/>
    <w:rsid w:val="62AC6AC3"/>
    <w:rsid w:val="62B52321"/>
    <w:rsid w:val="62B8F6FD"/>
    <w:rsid w:val="62BCD9FF"/>
    <w:rsid w:val="62CBD227"/>
    <w:rsid w:val="62CDB5B7"/>
    <w:rsid w:val="62D2877B"/>
    <w:rsid w:val="62D2FC95"/>
    <w:rsid w:val="62D436CA"/>
    <w:rsid w:val="62D4EEDC"/>
    <w:rsid w:val="62D56982"/>
    <w:rsid w:val="62D56982"/>
    <w:rsid w:val="62D97385"/>
    <w:rsid w:val="62E0097B"/>
    <w:rsid w:val="62E5F2A7"/>
    <w:rsid w:val="62ED5B5F"/>
    <w:rsid w:val="62F698BA"/>
    <w:rsid w:val="62F975A3"/>
    <w:rsid w:val="62FC0064"/>
    <w:rsid w:val="62FDB3B7"/>
    <w:rsid w:val="6303E662"/>
    <w:rsid w:val="63062C95"/>
    <w:rsid w:val="630B05D9"/>
    <w:rsid w:val="631BDB65"/>
    <w:rsid w:val="631E3093"/>
    <w:rsid w:val="631EACBC"/>
    <w:rsid w:val="6322D080"/>
    <w:rsid w:val="63313F4B"/>
    <w:rsid w:val="63339DAA"/>
    <w:rsid w:val="63357A75"/>
    <w:rsid w:val="633F438C"/>
    <w:rsid w:val="6340173C"/>
    <w:rsid w:val="634815BB"/>
    <w:rsid w:val="635134BD"/>
    <w:rsid w:val="63524DD0"/>
    <w:rsid w:val="635DC393"/>
    <w:rsid w:val="63636F3C"/>
    <w:rsid w:val="63663ECA"/>
    <w:rsid w:val="63670102"/>
    <w:rsid w:val="636E0C69"/>
    <w:rsid w:val="6374CA14"/>
    <w:rsid w:val="63795367"/>
    <w:rsid w:val="637A8590"/>
    <w:rsid w:val="63854020"/>
    <w:rsid w:val="63869DFE"/>
    <w:rsid w:val="63893966"/>
    <w:rsid w:val="639280F3"/>
    <w:rsid w:val="6392CD7D"/>
    <w:rsid w:val="639685F5"/>
    <w:rsid w:val="63980570"/>
    <w:rsid w:val="63A0BDF5"/>
    <w:rsid w:val="63A2C496"/>
    <w:rsid w:val="63ABD727"/>
    <w:rsid w:val="63ADB7CC"/>
    <w:rsid w:val="63B94100"/>
    <w:rsid w:val="63BCD57D"/>
    <w:rsid w:val="63C273B6"/>
    <w:rsid w:val="63C3E5F1"/>
    <w:rsid w:val="63C6009E"/>
    <w:rsid w:val="63CB8652"/>
    <w:rsid w:val="63CDD006"/>
    <w:rsid w:val="63CF10F7"/>
    <w:rsid w:val="63E6094A"/>
    <w:rsid w:val="63E8281D"/>
    <w:rsid w:val="63E8B336"/>
    <w:rsid w:val="63EA2C54"/>
    <w:rsid w:val="63F00A23"/>
    <w:rsid w:val="63F5C74E"/>
    <w:rsid w:val="6400F6FC"/>
    <w:rsid w:val="64030F23"/>
    <w:rsid w:val="640386F0"/>
    <w:rsid w:val="6404AF3D"/>
    <w:rsid w:val="64084262"/>
    <w:rsid w:val="6411AD06"/>
    <w:rsid w:val="641D2099"/>
    <w:rsid w:val="641E3398"/>
    <w:rsid w:val="641F41F0"/>
    <w:rsid w:val="641F9D42"/>
    <w:rsid w:val="64214EDE"/>
    <w:rsid w:val="64295CBE"/>
    <w:rsid w:val="64359B30"/>
    <w:rsid w:val="643BEEBF"/>
    <w:rsid w:val="643C33EC"/>
    <w:rsid w:val="643CB1C6"/>
    <w:rsid w:val="643EFCA0"/>
    <w:rsid w:val="6441D804"/>
    <w:rsid w:val="6442C4FA"/>
    <w:rsid w:val="64470F05"/>
    <w:rsid w:val="6447F842"/>
    <w:rsid w:val="64523322"/>
    <w:rsid w:val="645DA319"/>
    <w:rsid w:val="64608E4E"/>
    <w:rsid w:val="6461AD32"/>
    <w:rsid w:val="6469827E"/>
    <w:rsid w:val="6469B631"/>
    <w:rsid w:val="646ACF16"/>
    <w:rsid w:val="646B7EE8"/>
    <w:rsid w:val="6470EC8D"/>
    <w:rsid w:val="6472C0E9"/>
    <w:rsid w:val="6473B2CA"/>
    <w:rsid w:val="64751CAA"/>
    <w:rsid w:val="647714D8"/>
    <w:rsid w:val="6478D5D8"/>
    <w:rsid w:val="647CCB9E"/>
    <w:rsid w:val="647FC80D"/>
    <w:rsid w:val="64814B2E"/>
    <w:rsid w:val="6486B1AA"/>
    <w:rsid w:val="64915728"/>
    <w:rsid w:val="6496A9E8"/>
    <w:rsid w:val="6499C5AA"/>
    <w:rsid w:val="649C9C4E"/>
    <w:rsid w:val="649E1510"/>
    <w:rsid w:val="649F6ABD"/>
    <w:rsid w:val="64A30F15"/>
    <w:rsid w:val="64A7A646"/>
    <w:rsid w:val="64A87B00"/>
    <w:rsid w:val="64A8B163"/>
    <w:rsid w:val="64AB09C6"/>
    <w:rsid w:val="64ABE648"/>
    <w:rsid w:val="64B41379"/>
    <w:rsid w:val="64B4A8EE"/>
    <w:rsid w:val="64BC094B"/>
    <w:rsid w:val="64C601C2"/>
    <w:rsid w:val="64CCCDE0"/>
    <w:rsid w:val="64CCE078"/>
    <w:rsid w:val="64CE7C5F"/>
    <w:rsid w:val="64D13394"/>
    <w:rsid w:val="64D1BC46"/>
    <w:rsid w:val="64D2CEBD"/>
    <w:rsid w:val="64D9862C"/>
    <w:rsid w:val="64DAA3E1"/>
    <w:rsid w:val="64DD1E8A"/>
    <w:rsid w:val="64DD3C8F"/>
    <w:rsid w:val="64E0C8C0"/>
    <w:rsid w:val="64E355F4"/>
    <w:rsid w:val="64E37173"/>
    <w:rsid w:val="64E94829"/>
    <w:rsid w:val="64F418A3"/>
    <w:rsid w:val="64F81C00"/>
    <w:rsid w:val="64F83395"/>
    <w:rsid w:val="64FA782B"/>
    <w:rsid w:val="64FB74AC"/>
    <w:rsid w:val="64FB7B21"/>
    <w:rsid w:val="6510864A"/>
    <w:rsid w:val="6513201C"/>
    <w:rsid w:val="65147A5F"/>
    <w:rsid w:val="6515768C"/>
    <w:rsid w:val="651941CA"/>
    <w:rsid w:val="651A51F0"/>
    <w:rsid w:val="651AB682"/>
    <w:rsid w:val="651CF93C"/>
    <w:rsid w:val="651F8531"/>
    <w:rsid w:val="652153A2"/>
    <w:rsid w:val="652153A2"/>
    <w:rsid w:val="6524EF55"/>
    <w:rsid w:val="6526B640"/>
    <w:rsid w:val="652769FC"/>
    <w:rsid w:val="652835DF"/>
    <w:rsid w:val="652B1ABA"/>
    <w:rsid w:val="6532CCD7"/>
    <w:rsid w:val="653424C7"/>
    <w:rsid w:val="653522CC"/>
    <w:rsid w:val="6535272B"/>
    <w:rsid w:val="6536E7BC"/>
    <w:rsid w:val="65414884"/>
    <w:rsid w:val="6541C974"/>
    <w:rsid w:val="6547C006"/>
    <w:rsid w:val="654807C3"/>
    <w:rsid w:val="654F34AF"/>
    <w:rsid w:val="65522EB6"/>
    <w:rsid w:val="65554ACB"/>
    <w:rsid w:val="6555FD48"/>
    <w:rsid w:val="655D7066"/>
    <w:rsid w:val="655E9225"/>
    <w:rsid w:val="65673A8E"/>
    <w:rsid w:val="656B1F56"/>
    <w:rsid w:val="65705087"/>
    <w:rsid w:val="6585D90C"/>
    <w:rsid w:val="658AD77E"/>
    <w:rsid w:val="658C9AD3"/>
    <w:rsid w:val="658EB8F2"/>
    <w:rsid w:val="6591C882"/>
    <w:rsid w:val="6599CE5C"/>
    <w:rsid w:val="659B4781"/>
    <w:rsid w:val="659C9FA4"/>
    <w:rsid w:val="659DAE0B"/>
    <w:rsid w:val="65A7EC30"/>
    <w:rsid w:val="65AB9312"/>
    <w:rsid w:val="65ACB4E1"/>
    <w:rsid w:val="65B1B4D5"/>
    <w:rsid w:val="65BD768C"/>
    <w:rsid w:val="65BE5903"/>
    <w:rsid w:val="65BE7A13"/>
    <w:rsid w:val="65BF7181"/>
    <w:rsid w:val="65C1BAB1"/>
    <w:rsid w:val="65C589BB"/>
    <w:rsid w:val="65CD16CC"/>
    <w:rsid w:val="65CD899B"/>
    <w:rsid w:val="65CE7CC7"/>
    <w:rsid w:val="65D1DED7"/>
    <w:rsid w:val="65D20C74"/>
    <w:rsid w:val="65D44660"/>
    <w:rsid w:val="65D63459"/>
    <w:rsid w:val="65D8A3D2"/>
    <w:rsid w:val="65DA1456"/>
    <w:rsid w:val="65E613A0"/>
    <w:rsid w:val="65EAF880"/>
    <w:rsid w:val="65F2BDF5"/>
    <w:rsid w:val="65F7167D"/>
    <w:rsid w:val="65F856A5"/>
    <w:rsid w:val="65F91DDC"/>
    <w:rsid w:val="65FC67E5"/>
    <w:rsid w:val="65FCDB79"/>
    <w:rsid w:val="66045288"/>
    <w:rsid w:val="660518A3"/>
    <w:rsid w:val="660A1F26"/>
    <w:rsid w:val="661577D9"/>
    <w:rsid w:val="661EDF38"/>
    <w:rsid w:val="66244F4A"/>
    <w:rsid w:val="662E2A9C"/>
    <w:rsid w:val="6632A562"/>
    <w:rsid w:val="663626E1"/>
    <w:rsid w:val="6638E1D0"/>
    <w:rsid w:val="663B7143"/>
    <w:rsid w:val="663C71DE"/>
    <w:rsid w:val="663D7102"/>
    <w:rsid w:val="663F0985"/>
    <w:rsid w:val="6642E6F0"/>
    <w:rsid w:val="66441219"/>
    <w:rsid w:val="6644ABDB"/>
    <w:rsid w:val="665AB60F"/>
    <w:rsid w:val="66608764"/>
    <w:rsid w:val="6662061C"/>
    <w:rsid w:val="666861DB"/>
    <w:rsid w:val="6668E6BA"/>
    <w:rsid w:val="6669340D"/>
    <w:rsid w:val="666D8180"/>
    <w:rsid w:val="6671B2CD"/>
    <w:rsid w:val="667972CB"/>
    <w:rsid w:val="66864AE2"/>
    <w:rsid w:val="66899A03"/>
    <w:rsid w:val="668A8CE6"/>
    <w:rsid w:val="668C2615"/>
    <w:rsid w:val="668E93BA"/>
    <w:rsid w:val="668F9926"/>
    <w:rsid w:val="669126B6"/>
    <w:rsid w:val="66963D4F"/>
    <w:rsid w:val="66968B53"/>
    <w:rsid w:val="66A4918A"/>
    <w:rsid w:val="66A4DDF6"/>
    <w:rsid w:val="66A6D33F"/>
    <w:rsid w:val="66B328D2"/>
    <w:rsid w:val="66B792C3"/>
    <w:rsid w:val="66BA4F99"/>
    <w:rsid w:val="66BB8B80"/>
    <w:rsid w:val="66BE5E8B"/>
    <w:rsid w:val="66C5E261"/>
    <w:rsid w:val="66C9000D"/>
    <w:rsid w:val="66CA524E"/>
    <w:rsid w:val="66CB5072"/>
    <w:rsid w:val="66CFAA52"/>
    <w:rsid w:val="66CFFC25"/>
    <w:rsid w:val="66D0F972"/>
    <w:rsid w:val="66D6AD9C"/>
    <w:rsid w:val="66DA6BE7"/>
    <w:rsid w:val="66DD7102"/>
    <w:rsid w:val="66E510DF"/>
    <w:rsid w:val="66E98846"/>
    <w:rsid w:val="66EAA382"/>
    <w:rsid w:val="66ED0BE2"/>
    <w:rsid w:val="66EE19A3"/>
    <w:rsid w:val="66F0817B"/>
    <w:rsid w:val="66F1553B"/>
    <w:rsid w:val="66F21613"/>
    <w:rsid w:val="66F5AFEB"/>
    <w:rsid w:val="66F707AC"/>
    <w:rsid w:val="66F990A8"/>
    <w:rsid w:val="66FAB8F6"/>
    <w:rsid w:val="6708A7D2"/>
    <w:rsid w:val="670DBA11"/>
    <w:rsid w:val="670F2049"/>
    <w:rsid w:val="670FF080"/>
    <w:rsid w:val="671512D0"/>
    <w:rsid w:val="6715B349"/>
    <w:rsid w:val="6716F1D3"/>
    <w:rsid w:val="671B49D2"/>
    <w:rsid w:val="6721849E"/>
    <w:rsid w:val="6723FB55"/>
    <w:rsid w:val="672439E0"/>
    <w:rsid w:val="672B4741"/>
    <w:rsid w:val="6732A198"/>
    <w:rsid w:val="6732B5E6"/>
    <w:rsid w:val="673B7890"/>
    <w:rsid w:val="673EDBA2"/>
    <w:rsid w:val="674252B7"/>
    <w:rsid w:val="6745B70F"/>
    <w:rsid w:val="67466471"/>
    <w:rsid w:val="6747CA70"/>
    <w:rsid w:val="6753860F"/>
    <w:rsid w:val="67556F49"/>
    <w:rsid w:val="675E616C"/>
    <w:rsid w:val="675F3745"/>
    <w:rsid w:val="6765AD88"/>
    <w:rsid w:val="676CD31B"/>
    <w:rsid w:val="6771EBC4"/>
    <w:rsid w:val="67777AAB"/>
    <w:rsid w:val="67792A91"/>
    <w:rsid w:val="677B54B5"/>
    <w:rsid w:val="677B91AF"/>
    <w:rsid w:val="67807965"/>
    <w:rsid w:val="6781F251"/>
    <w:rsid w:val="6782539B"/>
    <w:rsid w:val="6782542D"/>
    <w:rsid w:val="678A9E81"/>
    <w:rsid w:val="678B7DA4"/>
    <w:rsid w:val="678E1C28"/>
    <w:rsid w:val="678E5B1E"/>
    <w:rsid w:val="678F7AC9"/>
    <w:rsid w:val="679242DD"/>
    <w:rsid w:val="67971A46"/>
    <w:rsid w:val="6797EDE9"/>
    <w:rsid w:val="679B4A5F"/>
    <w:rsid w:val="67A10E7E"/>
    <w:rsid w:val="67A2A521"/>
    <w:rsid w:val="67B4CAAE"/>
    <w:rsid w:val="67B509C5"/>
    <w:rsid w:val="67B629A7"/>
    <w:rsid w:val="67B772C1"/>
    <w:rsid w:val="67B7B7A7"/>
    <w:rsid w:val="67B98833"/>
    <w:rsid w:val="67C0EBE0"/>
    <w:rsid w:val="67C5A10E"/>
    <w:rsid w:val="67C6AA53"/>
    <w:rsid w:val="67C78901"/>
    <w:rsid w:val="67CADA4B"/>
    <w:rsid w:val="67CCC92F"/>
    <w:rsid w:val="67DD6492"/>
    <w:rsid w:val="67E27F7B"/>
    <w:rsid w:val="67E5E82F"/>
    <w:rsid w:val="67E8A356"/>
    <w:rsid w:val="67EF2C27"/>
    <w:rsid w:val="67F710BE"/>
    <w:rsid w:val="67F98313"/>
    <w:rsid w:val="67FCBD0A"/>
    <w:rsid w:val="67FE45E3"/>
    <w:rsid w:val="68026239"/>
    <w:rsid w:val="6803A4D9"/>
    <w:rsid w:val="68048C72"/>
    <w:rsid w:val="6809B719"/>
    <w:rsid w:val="680CB0A5"/>
    <w:rsid w:val="681050C7"/>
    <w:rsid w:val="68198F39"/>
    <w:rsid w:val="681DE2B1"/>
    <w:rsid w:val="682492A6"/>
    <w:rsid w:val="68258A1D"/>
    <w:rsid w:val="6825A8E4"/>
    <w:rsid w:val="682F93C0"/>
    <w:rsid w:val="683C69E4"/>
    <w:rsid w:val="683F984B"/>
    <w:rsid w:val="684C019E"/>
    <w:rsid w:val="684CADBD"/>
    <w:rsid w:val="6854224A"/>
    <w:rsid w:val="685B545F"/>
    <w:rsid w:val="6860010B"/>
    <w:rsid w:val="686047B4"/>
    <w:rsid w:val="6862A556"/>
    <w:rsid w:val="68695DF3"/>
    <w:rsid w:val="686CB19F"/>
    <w:rsid w:val="68753B99"/>
    <w:rsid w:val="687723A3"/>
    <w:rsid w:val="6877E4FC"/>
    <w:rsid w:val="687921C8"/>
    <w:rsid w:val="687EF48E"/>
    <w:rsid w:val="6882CF5E"/>
    <w:rsid w:val="68855EEE"/>
    <w:rsid w:val="6886F944"/>
    <w:rsid w:val="688F3D14"/>
    <w:rsid w:val="689C601E"/>
    <w:rsid w:val="689EC18E"/>
    <w:rsid w:val="689F1B27"/>
    <w:rsid w:val="68A75213"/>
    <w:rsid w:val="68AA4184"/>
    <w:rsid w:val="68AAF389"/>
    <w:rsid w:val="68AE06A3"/>
    <w:rsid w:val="68B25437"/>
    <w:rsid w:val="68B3A814"/>
    <w:rsid w:val="68B75792"/>
    <w:rsid w:val="68C02949"/>
    <w:rsid w:val="68C542FC"/>
    <w:rsid w:val="68C8A42C"/>
    <w:rsid w:val="68CC70D5"/>
    <w:rsid w:val="68CDA57E"/>
    <w:rsid w:val="68E00981"/>
    <w:rsid w:val="68E62D4F"/>
    <w:rsid w:val="68E7BD19"/>
    <w:rsid w:val="68F10161"/>
    <w:rsid w:val="68F2B496"/>
    <w:rsid w:val="68F4FD96"/>
    <w:rsid w:val="68F9BBFA"/>
    <w:rsid w:val="68FDD3CA"/>
    <w:rsid w:val="6904E03E"/>
    <w:rsid w:val="6905CA29"/>
    <w:rsid w:val="6909D4C9"/>
    <w:rsid w:val="690D9485"/>
    <w:rsid w:val="6912A0CA"/>
    <w:rsid w:val="69197D5C"/>
    <w:rsid w:val="691A265A"/>
    <w:rsid w:val="6920FBB1"/>
    <w:rsid w:val="6922DA68"/>
    <w:rsid w:val="692ADBD4"/>
    <w:rsid w:val="69322730"/>
    <w:rsid w:val="69368CA4"/>
    <w:rsid w:val="6938B3A6"/>
    <w:rsid w:val="6939744F"/>
    <w:rsid w:val="693E347A"/>
    <w:rsid w:val="693F3567"/>
    <w:rsid w:val="69441BD3"/>
    <w:rsid w:val="69485E2B"/>
    <w:rsid w:val="6949C2F2"/>
    <w:rsid w:val="694F367B"/>
    <w:rsid w:val="694F510C"/>
    <w:rsid w:val="69598F35"/>
    <w:rsid w:val="695C53E5"/>
    <w:rsid w:val="695CCC85"/>
    <w:rsid w:val="6960BB93"/>
    <w:rsid w:val="6960FBED"/>
    <w:rsid w:val="6962C54B"/>
    <w:rsid w:val="696A1CE4"/>
    <w:rsid w:val="69733033"/>
    <w:rsid w:val="6973CB2B"/>
    <w:rsid w:val="697629A0"/>
    <w:rsid w:val="697AB1AB"/>
    <w:rsid w:val="698192B9"/>
    <w:rsid w:val="6985F92D"/>
    <w:rsid w:val="698B2A90"/>
    <w:rsid w:val="69951551"/>
    <w:rsid w:val="699ADB81"/>
    <w:rsid w:val="69A5063C"/>
    <w:rsid w:val="69A5437B"/>
    <w:rsid w:val="69A8AB9B"/>
    <w:rsid w:val="69ABDAFA"/>
    <w:rsid w:val="69B0BE2F"/>
    <w:rsid w:val="69B377FF"/>
    <w:rsid w:val="69BA24F3"/>
    <w:rsid w:val="69BC314E"/>
    <w:rsid w:val="69BF5F44"/>
    <w:rsid w:val="69C11118"/>
    <w:rsid w:val="69C26743"/>
    <w:rsid w:val="69C30F1A"/>
    <w:rsid w:val="69C4308B"/>
    <w:rsid w:val="69CBD43B"/>
    <w:rsid w:val="69CD8215"/>
    <w:rsid w:val="69D0FA45"/>
    <w:rsid w:val="69D25F4B"/>
    <w:rsid w:val="69D3460B"/>
    <w:rsid w:val="69D57467"/>
    <w:rsid w:val="69DB35A3"/>
    <w:rsid w:val="69DFA34B"/>
    <w:rsid w:val="69E06877"/>
    <w:rsid w:val="69E1CFD9"/>
    <w:rsid w:val="69E252BF"/>
    <w:rsid w:val="69E409E7"/>
    <w:rsid w:val="69E4CC06"/>
    <w:rsid w:val="69EAB17F"/>
    <w:rsid w:val="69EE66D4"/>
    <w:rsid w:val="69F809F6"/>
    <w:rsid w:val="69FD4B2D"/>
    <w:rsid w:val="6A04FBEC"/>
    <w:rsid w:val="6A088F59"/>
    <w:rsid w:val="6A0DBD51"/>
    <w:rsid w:val="6A0E7519"/>
    <w:rsid w:val="6A0F93D7"/>
    <w:rsid w:val="6A15ADB6"/>
    <w:rsid w:val="6A17D63D"/>
    <w:rsid w:val="6A1893D0"/>
    <w:rsid w:val="6A1CC120"/>
    <w:rsid w:val="6A1CC5FD"/>
    <w:rsid w:val="6A1F9553"/>
    <w:rsid w:val="6A29B364"/>
    <w:rsid w:val="6A3677AD"/>
    <w:rsid w:val="6A3D7EB2"/>
    <w:rsid w:val="6A422B81"/>
    <w:rsid w:val="6A460115"/>
    <w:rsid w:val="6A463F3F"/>
    <w:rsid w:val="6A470872"/>
    <w:rsid w:val="6A484B3F"/>
    <w:rsid w:val="6A4CB95A"/>
    <w:rsid w:val="6A56C1DF"/>
    <w:rsid w:val="6A61166F"/>
    <w:rsid w:val="6A62073C"/>
    <w:rsid w:val="6A628B9F"/>
    <w:rsid w:val="6A636AEA"/>
    <w:rsid w:val="6A638AF4"/>
    <w:rsid w:val="6A644965"/>
    <w:rsid w:val="6A69585E"/>
    <w:rsid w:val="6A69AD44"/>
    <w:rsid w:val="6A6D98E3"/>
    <w:rsid w:val="6A79BE11"/>
    <w:rsid w:val="6A7A3346"/>
    <w:rsid w:val="6A838FFD"/>
    <w:rsid w:val="6A889014"/>
    <w:rsid w:val="6A8B6B49"/>
    <w:rsid w:val="6A8BBB80"/>
    <w:rsid w:val="6A90F6C7"/>
    <w:rsid w:val="6A92D34D"/>
    <w:rsid w:val="6A952995"/>
    <w:rsid w:val="6A9933A9"/>
    <w:rsid w:val="6A9C17C5"/>
    <w:rsid w:val="6A9E77D7"/>
    <w:rsid w:val="6AA26582"/>
    <w:rsid w:val="6AA530D4"/>
    <w:rsid w:val="6AA64CD8"/>
    <w:rsid w:val="6AABF894"/>
    <w:rsid w:val="6ABB4B51"/>
    <w:rsid w:val="6AC1DBCF"/>
    <w:rsid w:val="6AC5BBFE"/>
    <w:rsid w:val="6ACB6360"/>
    <w:rsid w:val="6ACC1B50"/>
    <w:rsid w:val="6AD03F2F"/>
    <w:rsid w:val="6AD124B5"/>
    <w:rsid w:val="6AD3B7DD"/>
    <w:rsid w:val="6AD6BB80"/>
    <w:rsid w:val="6ADD533B"/>
    <w:rsid w:val="6ADE3719"/>
    <w:rsid w:val="6ADE8160"/>
    <w:rsid w:val="6AE49185"/>
    <w:rsid w:val="6AED01DF"/>
    <w:rsid w:val="6AEEA74C"/>
    <w:rsid w:val="6AF22229"/>
    <w:rsid w:val="6AF2D038"/>
    <w:rsid w:val="6AF31A72"/>
    <w:rsid w:val="6AF6987A"/>
    <w:rsid w:val="6AFB4A2F"/>
    <w:rsid w:val="6AFFAFA9"/>
    <w:rsid w:val="6B004414"/>
    <w:rsid w:val="6B032772"/>
    <w:rsid w:val="6B048341"/>
    <w:rsid w:val="6B0702DC"/>
    <w:rsid w:val="6B0BA0D8"/>
    <w:rsid w:val="6B102531"/>
    <w:rsid w:val="6B115A94"/>
    <w:rsid w:val="6B11FA79"/>
    <w:rsid w:val="6B14EEF5"/>
    <w:rsid w:val="6B153010"/>
    <w:rsid w:val="6B16E50F"/>
    <w:rsid w:val="6B1E9D82"/>
    <w:rsid w:val="6B2551F5"/>
    <w:rsid w:val="6B27E679"/>
    <w:rsid w:val="6B34AC20"/>
    <w:rsid w:val="6B37FB37"/>
    <w:rsid w:val="6B46D7A9"/>
    <w:rsid w:val="6B527C12"/>
    <w:rsid w:val="6B55A168"/>
    <w:rsid w:val="6B55C330"/>
    <w:rsid w:val="6B5C26FC"/>
    <w:rsid w:val="6B5DA5E4"/>
    <w:rsid w:val="6B5FC9EB"/>
    <w:rsid w:val="6B6AA42B"/>
    <w:rsid w:val="6B6E9303"/>
    <w:rsid w:val="6B6EDB99"/>
    <w:rsid w:val="6B762F19"/>
    <w:rsid w:val="6B7AFB3A"/>
    <w:rsid w:val="6B7B7E63"/>
    <w:rsid w:val="6B7E2AE2"/>
    <w:rsid w:val="6B80BAF4"/>
    <w:rsid w:val="6B91C621"/>
    <w:rsid w:val="6BA05551"/>
    <w:rsid w:val="6BA30EF4"/>
    <w:rsid w:val="6BA4DA1D"/>
    <w:rsid w:val="6BAC60D7"/>
    <w:rsid w:val="6BB75DA5"/>
    <w:rsid w:val="6BBBCE9D"/>
    <w:rsid w:val="6BBCB292"/>
    <w:rsid w:val="6BC2EDC9"/>
    <w:rsid w:val="6BC4E55A"/>
    <w:rsid w:val="6BC6C4C2"/>
    <w:rsid w:val="6BC74B2B"/>
    <w:rsid w:val="6BCA3E36"/>
    <w:rsid w:val="6BD0BFD8"/>
    <w:rsid w:val="6BDE8BB0"/>
    <w:rsid w:val="6BDEBE4F"/>
    <w:rsid w:val="6BE71FA5"/>
    <w:rsid w:val="6BED32EF"/>
    <w:rsid w:val="6BED63CE"/>
    <w:rsid w:val="6BED794C"/>
    <w:rsid w:val="6BEE36F9"/>
    <w:rsid w:val="6BF1D132"/>
    <w:rsid w:val="6C0380CE"/>
    <w:rsid w:val="6C06223D"/>
    <w:rsid w:val="6C06E998"/>
    <w:rsid w:val="6C073B6A"/>
    <w:rsid w:val="6C0A0DCD"/>
    <w:rsid w:val="6C0E71B1"/>
    <w:rsid w:val="6C0FB4D7"/>
    <w:rsid w:val="6C11476C"/>
    <w:rsid w:val="6C1CBF96"/>
    <w:rsid w:val="6C1F3489"/>
    <w:rsid w:val="6C1F52A9"/>
    <w:rsid w:val="6C1FA143"/>
    <w:rsid w:val="6C27D178"/>
    <w:rsid w:val="6C2BBBF3"/>
    <w:rsid w:val="6C2C1AFD"/>
    <w:rsid w:val="6C316DE4"/>
    <w:rsid w:val="6C32D727"/>
    <w:rsid w:val="6C33CB43"/>
    <w:rsid w:val="6C36F81A"/>
    <w:rsid w:val="6C3AFF15"/>
    <w:rsid w:val="6C41BC29"/>
    <w:rsid w:val="6C455EAE"/>
    <w:rsid w:val="6C47C194"/>
    <w:rsid w:val="6C4A0F7B"/>
    <w:rsid w:val="6C4A45AB"/>
    <w:rsid w:val="6C4A9FEF"/>
    <w:rsid w:val="6C4DAD33"/>
    <w:rsid w:val="6C5696CD"/>
    <w:rsid w:val="6C5840D7"/>
    <w:rsid w:val="6C59CFC0"/>
    <w:rsid w:val="6C5C9ECD"/>
    <w:rsid w:val="6C60D0C5"/>
    <w:rsid w:val="6C60F416"/>
    <w:rsid w:val="6C614475"/>
    <w:rsid w:val="6C64532C"/>
    <w:rsid w:val="6C6F0346"/>
    <w:rsid w:val="6C6F2C91"/>
    <w:rsid w:val="6C72ABD0"/>
    <w:rsid w:val="6C74CC33"/>
    <w:rsid w:val="6C76FEEF"/>
    <w:rsid w:val="6C78F2B7"/>
    <w:rsid w:val="6C7B25A4"/>
    <w:rsid w:val="6C7F3DCA"/>
    <w:rsid w:val="6C848D86"/>
    <w:rsid w:val="6C899945"/>
    <w:rsid w:val="6C8E3024"/>
    <w:rsid w:val="6C8EC506"/>
    <w:rsid w:val="6C92671E"/>
    <w:rsid w:val="6C95C118"/>
    <w:rsid w:val="6C9B49E8"/>
    <w:rsid w:val="6C9C1D4A"/>
    <w:rsid w:val="6C9D458F"/>
    <w:rsid w:val="6CA0FB89"/>
    <w:rsid w:val="6CA966A5"/>
    <w:rsid w:val="6CB24C5D"/>
    <w:rsid w:val="6CBD0E49"/>
    <w:rsid w:val="6CBEB1A4"/>
    <w:rsid w:val="6CBF73A7"/>
    <w:rsid w:val="6CC7B430"/>
    <w:rsid w:val="6CD050F6"/>
    <w:rsid w:val="6CD19A9C"/>
    <w:rsid w:val="6CD300D8"/>
    <w:rsid w:val="6CD34042"/>
    <w:rsid w:val="6CD72725"/>
    <w:rsid w:val="6CD74EB2"/>
    <w:rsid w:val="6CD7D963"/>
    <w:rsid w:val="6CE00CFC"/>
    <w:rsid w:val="6CE1F23C"/>
    <w:rsid w:val="6CE37059"/>
    <w:rsid w:val="6CE43271"/>
    <w:rsid w:val="6CEA88CB"/>
    <w:rsid w:val="6CEEFE65"/>
    <w:rsid w:val="6CF040D6"/>
    <w:rsid w:val="6CF13C65"/>
    <w:rsid w:val="6CF14419"/>
    <w:rsid w:val="6CF4E42C"/>
    <w:rsid w:val="6CF8B0A6"/>
    <w:rsid w:val="6CF8F147"/>
    <w:rsid w:val="6CFE6BC9"/>
    <w:rsid w:val="6D00B2D5"/>
    <w:rsid w:val="6D04BE01"/>
    <w:rsid w:val="6D054A30"/>
    <w:rsid w:val="6D09CD68"/>
    <w:rsid w:val="6D160287"/>
    <w:rsid w:val="6D1BD125"/>
    <w:rsid w:val="6D1F63E0"/>
    <w:rsid w:val="6D210CDC"/>
    <w:rsid w:val="6D238081"/>
    <w:rsid w:val="6D243EFD"/>
    <w:rsid w:val="6D28005E"/>
    <w:rsid w:val="6D2A7F16"/>
    <w:rsid w:val="6D2CFB3B"/>
    <w:rsid w:val="6D2F67DE"/>
    <w:rsid w:val="6D318C87"/>
    <w:rsid w:val="6D437C12"/>
    <w:rsid w:val="6D442A7B"/>
    <w:rsid w:val="6D4EE33F"/>
    <w:rsid w:val="6D508904"/>
    <w:rsid w:val="6D5E7FC1"/>
    <w:rsid w:val="6D600DD2"/>
    <w:rsid w:val="6D61D0F4"/>
    <w:rsid w:val="6D668399"/>
    <w:rsid w:val="6D68014F"/>
    <w:rsid w:val="6D68E057"/>
    <w:rsid w:val="6D6E18B5"/>
    <w:rsid w:val="6D72232E"/>
    <w:rsid w:val="6D76BDF3"/>
    <w:rsid w:val="6D772C13"/>
    <w:rsid w:val="6D7A29A6"/>
    <w:rsid w:val="6D7A942A"/>
    <w:rsid w:val="6D7B2564"/>
    <w:rsid w:val="6D7E6AFD"/>
    <w:rsid w:val="6D82EC19"/>
    <w:rsid w:val="6D845447"/>
    <w:rsid w:val="6D95843E"/>
    <w:rsid w:val="6D96C262"/>
    <w:rsid w:val="6D985881"/>
    <w:rsid w:val="6D9B5504"/>
    <w:rsid w:val="6D9FCEE6"/>
    <w:rsid w:val="6DA04E53"/>
    <w:rsid w:val="6DA21832"/>
    <w:rsid w:val="6DA2DC3E"/>
    <w:rsid w:val="6DA7CA24"/>
    <w:rsid w:val="6DAF8935"/>
    <w:rsid w:val="6DB10E60"/>
    <w:rsid w:val="6DB3A48E"/>
    <w:rsid w:val="6DB6BFF5"/>
    <w:rsid w:val="6DB719F0"/>
    <w:rsid w:val="6DB85116"/>
    <w:rsid w:val="6DBAA398"/>
    <w:rsid w:val="6DC34970"/>
    <w:rsid w:val="6DC4114F"/>
    <w:rsid w:val="6DD02624"/>
    <w:rsid w:val="6DD31685"/>
    <w:rsid w:val="6DD95504"/>
    <w:rsid w:val="6DDFE039"/>
    <w:rsid w:val="6DE5258A"/>
    <w:rsid w:val="6DE84161"/>
    <w:rsid w:val="6DEC32A1"/>
    <w:rsid w:val="6DEE7B43"/>
    <w:rsid w:val="6DF60C18"/>
    <w:rsid w:val="6DF77748"/>
    <w:rsid w:val="6E0042DD"/>
    <w:rsid w:val="6E07A2BA"/>
    <w:rsid w:val="6E0F20ED"/>
    <w:rsid w:val="6E106CC3"/>
    <w:rsid w:val="6E13E791"/>
    <w:rsid w:val="6E1429BE"/>
    <w:rsid w:val="6E159F9F"/>
    <w:rsid w:val="6E17C884"/>
    <w:rsid w:val="6E185E9E"/>
    <w:rsid w:val="6E1CC9E4"/>
    <w:rsid w:val="6E1F7584"/>
    <w:rsid w:val="6E24AE90"/>
    <w:rsid w:val="6E263464"/>
    <w:rsid w:val="6E30359F"/>
    <w:rsid w:val="6E33BDDB"/>
    <w:rsid w:val="6E3699B0"/>
    <w:rsid w:val="6E39F50C"/>
    <w:rsid w:val="6E3A2BBF"/>
    <w:rsid w:val="6E3A7C6A"/>
    <w:rsid w:val="6E3EE6D0"/>
    <w:rsid w:val="6E40A0A8"/>
    <w:rsid w:val="6E41BB4B"/>
    <w:rsid w:val="6E4257D5"/>
    <w:rsid w:val="6E4C027E"/>
    <w:rsid w:val="6E50BEB7"/>
    <w:rsid w:val="6E51ABB1"/>
    <w:rsid w:val="6E531113"/>
    <w:rsid w:val="6E59D90E"/>
    <w:rsid w:val="6E62019F"/>
    <w:rsid w:val="6E64A180"/>
    <w:rsid w:val="6E695F36"/>
    <w:rsid w:val="6E6ACBA5"/>
    <w:rsid w:val="6E6B4CE2"/>
    <w:rsid w:val="6E6BE20B"/>
    <w:rsid w:val="6E6CC0C9"/>
    <w:rsid w:val="6E786C04"/>
    <w:rsid w:val="6E8AD6E0"/>
    <w:rsid w:val="6E8C9609"/>
    <w:rsid w:val="6E8E8D84"/>
    <w:rsid w:val="6E95C9A7"/>
    <w:rsid w:val="6E9AFF67"/>
    <w:rsid w:val="6E9C76C4"/>
    <w:rsid w:val="6E9D30CE"/>
    <w:rsid w:val="6EA1CA7B"/>
    <w:rsid w:val="6EA431D8"/>
    <w:rsid w:val="6EABAE3E"/>
    <w:rsid w:val="6EAE35D4"/>
    <w:rsid w:val="6EB077DB"/>
    <w:rsid w:val="6EB21F01"/>
    <w:rsid w:val="6EB3B7A6"/>
    <w:rsid w:val="6EBA0D3A"/>
    <w:rsid w:val="6EC00AC5"/>
    <w:rsid w:val="6EC08DFF"/>
    <w:rsid w:val="6EC16B68"/>
    <w:rsid w:val="6EC5EE2F"/>
    <w:rsid w:val="6EC81FAB"/>
    <w:rsid w:val="6ECA6FF6"/>
    <w:rsid w:val="6ED39484"/>
    <w:rsid w:val="6ED85920"/>
    <w:rsid w:val="6EDA27E7"/>
    <w:rsid w:val="6EE0AD48"/>
    <w:rsid w:val="6EE0F69D"/>
    <w:rsid w:val="6EEB6D27"/>
    <w:rsid w:val="6EF12704"/>
    <w:rsid w:val="6EF1F137"/>
    <w:rsid w:val="6EF7C73C"/>
    <w:rsid w:val="6EF99B07"/>
    <w:rsid w:val="6F0239D3"/>
    <w:rsid w:val="6F033761"/>
    <w:rsid w:val="6F07E453"/>
    <w:rsid w:val="6F099D32"/>
    <w:rsid w:val="6F0CFFBB"/>
    <w:rsid w:val="6F0D9437"/>
    <w:rsid w:val="6F1438B9"/>
    <w:rsid w:val="6F156A2D"/>
    <w:rsid w:val="6F17364D"/>
    <w:rsid w:val="6F232A95"/>
    <w:rsid w:val="6F263E15"/>
    <w:rsid w:val="6F31F0E4"/>
    <w:rsid w:val="6F35B403"/>
    <w:rsid w:val="6F3DABAF"/>
    <w:rsid w:val="6F3ECCD7"/>
    <w:rsid w:val="6F461F2A"/>
    <w:rsid w:val="6F4730C3"/>
    <w:rsid w:val="6F49CCB0"/>
    <w:rsid w:val="6F4B7C52"/>
    <w:rsid w:val="6F5203EA"/>
    <w:rsid w:val="6F53BA7B"/>
    <w:rsid w:val="6F557F00"/>
    <w:rsid w:val="6F633FFA"/>
    <w:rsid w:val="6F66222D"/>
    <w:rsid w:val="6F6995FA"/>
    <w:rsid w:val="6F69DA12"/>
    <w:rsid w:val="6F6B889C"/>
    <w:rsid w:val="6F726E7C"/>
    <w:rsid w:val="6F72BF28"/>
    <w:rsid w:val="6F743286"/>
    <w:rsid w:val="6F79ACC6"/>
    <w:rsid w:val="6F7EE7A3"/>
    <w:rsid w:val="6F85B92B"/>
    <w:rsid w:val="6F875D01"/>
    <w:rsid w:val="6F901808"/>
    <w:rsid w:val="6F90F913"/>
    <w:rsid w:val="6F925C0E"/>
    <w:rsid w:val="6F966768"/>
    <w:rsid w:val="6F9DEC27"/>
    <w:rsid w:val="6FA7D5E7"/>
    <w:rsid w:val="6FA8500D"/>
    <w:rsid w:val="6FAC0881"/>
    <w:rsid w:val="6FAF73F1"/>
    <w:rsid w:val="6FB01465"/>
    <w:rsid w:val="6FB8254B"/>
    <w:rsid w:val="6FBB476E"/>
    <w:rsid w:val="6FC2FFB7"/>
    <w:rsid w:val="6FC36525"/>
    <w:rsid w:val="6FC36525"/>
    <w:rsid w:val="6FC6899A"/>
    <w:rsid w:val="6FC7485C"/>
    <w:rsid w:val="6FC7FAE8"/>
    <w:rsid w:val="6FD01632"/>
    <w:rsid w:val="6FD0747A"/>
    <w:rsid w:val="6FD61730"/>
    <w:rsid w:val="6FDC0A84"/>
    <w:rsid w:val="6FDC6FD1"/>
    <w:rsid w:val="6FE1C881"/>
    <w:rsid w:val="6FE28E26"/>
    <w:rsid w:val="6FE42B0D"/>
    <w:rsid w:val="6FE7C98D"/>
    <w:rsid w:val="6FEC9206"/>
    <w:rsid w:val="6FF7186C"/>
    <w:rsid w:val="6FFAA0C1"/>
    <w:rsid w:val="70008CC6"/>
    <w:rsid w:val="70056294"/>
    <w:rsid w:val="70064ADC"/>
    <w:rsid w:val="70079462"/>
    <w:rsid w:val="700BA971"/>
    <w:rsid w:val="700C6856"/>
    <w:rsid w:val="700DA5DC"/>
    <w:rsid w:val="700E0324"/>
    <w:rsid w:val="70124F05"/>
    <w:rsid w:val="70127F79"/>
    <w:rsid w:val="70129F47"/>
    <w:rsid w:val="701517B1"/>
    <w:rsid w:val="701631C5"/>
    <w:rsid w:val="701B372D"/>
    <w:rsid w:val="70201A2E"/>
    <w:rsid w:val="7020BAB1"/>
    <w:rsid w:val="7022B137"/>
    <w:rsid w:val="702570DD"/>
    <w:rsid w:val="7030AEE8"/>
    <w:rsid w:val="7031DD80"/>
    <w:rsid w:val="7039450E"/>
    <w:rsid w:val="704739D3"/>
    <w:rsid w:val="704D15A1"/>
    <w:rsid w:val="70519531"/>
    <w:rsid w:val="70519CE1"/>
    <w:rsid w:val="705383D5"/>
    <w:rsid w:val="70552B6D"/>
    <w:rsid w:val="705648CE"/>
    <w:rsid w:val="7058B9EE"/>
    <w:rsid w:val="705E140F"/>
    <w:rsid w:val="7061690D"/>
    <w:rsid w:val="7063DA63"/>
    <w:rsid w:val="7066EF62"/>
    <w:rsid w:val="70689983"/>
    <w:rsid w:val="706E635F"/>
    <w:rsid w:val="7070AC31"/>
    <w:rsid w:val="70727D50"/>
    <w:rsid w:val="70745947"/>
    <w:rsid w:val="70762F57"/>
    <w:rsid w:val="70803096"/>
    <w:rsid w:val="7087055B"/>
    <w:rsid w:val="708C95EC"/>
    <w:rsid w:val="708FD26E"/>
    <w:rsid w:val="7096DA1B"/>
    <w:rsid w:val="7097925F"/>
    <w:rsid w:val="709806FB"/>
    <w:rsid w:val="709968BB"/>
    <w:rsid w:val="709B6805"/>
    <w:rsid w:val="70A186AF"/>
    <w:rsid w:val="70A4F69E"/>
    <w:rsid w:val="70A5272E"/>
    <w:rsid w:val="70AB2FBF"/>
    <w:rsid w:val="70ABB5A1"/>
    <w:rsid w:val="70B5E9C6"/>
    <w:rsid w:val="70B89DA6"/>
    <w:rsid w:val="70B9F451"/>
    <w:rsid w:val="70BE0316"/>
    <w:rsid w:val="70CAFC33"/>
    <w:rsid w:val="70CD14A8"/>
    <w:rsid w:val="70CF7171"/>
    <w:rsid w:val="70D19F89"/>
    <w:rsid w:val="70D58031"/>
    <w:rsid w:val="70EB2BC6"/>
    <w:rsid w:val="70F6EDD1"/>
    <w:rsid w:val="710124D4"/>
    <w:rsid w:val="7106345E"/>
    <w:rsid w:val="710BF2DF"/>
    <w:rsid w:val="711AA494"/>
    <w:rsid w:val="711C8203"/>
    <w:rsid w:val="711E06ED"/>
    <w:rsid w:val="71206C67"/>
    <w:rsid w:val="71283D77"/>
    <w:rsid w:val="7129B0E6"/>
    <w:rsid w:val="712AB49E"/>
    <w:rsid w:val="713D3A08"/>
    <w:rsid w:val="713D7B3E"/>
    <w:rsid w:val="7140B3BD"/>
    <w:rsid w:val="7144C68D"/>
    <w:rsid w:val="71451A3F"/>
    <w:rsid w:val="7145D1EC"/>
    <w:rsid w:val="71465BE9"/>
    <w:rsid w:val="7148ACA6"/>
    <w:rsid w:val="714E68B7"/>
    <w:rsid w:val="715322E2"/>
    <w:rsid w:val="7157130B"/>
    <w:rsid w:val="715C3287"/>
    <w:rsid w:val="715E9404"/>
    <w:rsid w:val="715EA477"/>
    <w:rsid w:val="715FE23C"/>
    <w:rsid w:val="716215FC"/>
    <w:rsid w:val="716299F2"/>
    <w:rsid w:val="716B0136"/>
    <w:rsid w:val="7170DF13"/>
    <w:rsid w:val="717E620F"/>
    <w:rsid w:val="7181BAE7"/>
    <w:rsid w:val="71834498"/>
    <w:rsid w:val="7184D47D"/>
    <w:rsid w:val="71866FB0"/>
    <w:rsid w:val="718A1923"/>
    <w:rsid w:val="718DD335"/>
    <w:rsid w:val="718EBC16"/>
    <w:rsid w:val="718FA4E0"/>
    <w:rsid w:val="7190B012"/>
    <w:rsid w:val="719559AC"/>
    <w:rsid w:val="719CCB8D"/>
    <w:rsid w:val="71A4132B"/>
    <w:rsid w:val="71A4F8D7"/>
    <w:rsid w:val="71A574C0"/>
    <w:rsid w:val="71AC17F6"/>
    <w:rsid w:val="71ACC138"/>
    <w:rsid w:val="71AE4103"/>
    <w:rsid w:val="71B15654"/>
    <w:rsid w:val="71B5ECB1"/>
    <w:rsid w:val="71BC7462"/>
    <w:rsid w:val="71C053F4"/>
    <w:rsid w:val="71CFF780"/>
    <w:rsid w:val="71D0C1D8"/>
    <w:rsid w:val="71DA26E7"/>
    <w:rsid w:val="71E3BFC7"/>
    <w:rsid w:val="71E630BA"/>
    <w:rsid w:val="71E8DA9D"/>
    <w:rsid w:val="71E9794D"/>
    <w:rsid w:val="71EAAA9B"/>
    <w:rsid w:val="71ED8A9B"/>
    <w:rsid w:val="71EF35D2"/>
    <w:rsid w:val="71FCB89B"/>
    <w:rsid w:val="71FEAA61"/>
    <w:rsid w:val="72022AD1"/>
    <w:rsid w:val="7205439D"/>
    <w:rsid w:val="72066E30"/>
    <w:rsid w:val="720C5966"/>
    <w:rsid w:val="720F223C"/>
    <w:rsid w:val="720F4D60"/>
    <w:rsid w:val="72113FF1"/>
    <w:rsid w:val="72194BBC"/>
    <w:rsid w:val="72210B9C"/>
    <w:rsid w:val="7222C06F"/>
    <w:rsid w:val="7224005D"/>
    <w:rsid w:val="722DF142"/>
    <w:rsid w:val="723075BC"/>
    <w:rsid w:val="7231EC10"/>
    <w:rsid w:val="723A2FE7"/>
    <w:rsid w:val="723B18C4"/>
    <w:rsid w:val="723C7B52"/>
    <w:rsid w:val="723CF6D0"/>
    <w:rsid w:val="723D673D"/>
    <w:rsid w:val="72472477"/>
    <w:rsid w:val="724D34BD"/>
    <w:rsid w:val="725E910F"/>
    <w:rsid w:val="725F2AD7"/>
    <w:rsid w:val="725FF9DB"/>
    <w:rsid w:val="7261C69E"/>
    <w:rsid w:val="72671360"/>
    <w:rsid w:val="7267DDE9"/>
    <w:rsid w:val="726896D6"/>
    <w:rsid w:val="726FA7B3"/>
    <w:rsid w:val="72733AB5"/>
    <w:rsid w:val="727D60C0"/>
    <w:rsid w:val="728069EE"/>
    <w:rsid w:val="728281BF"/>
    <w:rsid w:val="72901E30"/>
    <w:rsid w:val="72907202"/>
    <w:rsid w:val="72916FB6"/>
    <w:rsid w:val="7292C331"/>
    <w:rsid w:val="7296B37F"/>
    <w:rsid w:val="729D7D46"/>
    <w:rsid w:val="72A3CABE"/>
    <w:rsid w:val="72A7C54C"/>
    <w:rsid w:val="72B26722"/>
    <w:rsid w:val="72B44FED"/>
    <w:rsid w:val="72B558E1"/>
    <w:rsid w:val="72B625CD"/>
    <w:rsid w:val="72B6BDD0"/>
    <w:rsid w:val="72B88367"/>
    <w:rsid w:val="72BA3534"/>
    <w:rsid w:val="72BD2BF0"/>
    <w:rsid w:val="72C3699A"/>
    <w:rsid w:val="72C46BA7"/>
    <w:rsid w:val="72C53105"/>
    <w:rsid w:val="72C64B58"/>
    <w:rsid w:val="72CF13F7"/>
    <w:rsid w:val="72D018D4"/>
    <w:rsid w:val="72D21C1E"/>
    <w:rsid w:val="72D848D1"/>
    <w:rsid w:val="72E223BE"/>
    <w:rsid w:val="72E3A9C1"/>
    <w:rsid w:val="72F10FC5"/>
    <w:rsid w:val="72F6E9CA"/>
    <w:rsid w:val="72F9F989"/>
    <w:rsid w:val="72FC2615"/>
    <w:rsid w:val="72FF96AD"/>
    <w:rsid w:val="730A5937"/>
    <w:rsid w:val="730B9400"/>
    <w:rsid w:val="730C253A"/>
    <w:rsid w:val="730C68AF"/>
    <w:rsid w:val="7310F02B"/>
    <w:rsid w:val="731A8E2B"/>
    <w:rsid w:val="73235774"/>
    <w:rsid w:val="73239BD7"/>
    <w:rsid w:val="7324D63D"/>
    <w:rsid w:val="7329F4D0"/>
    <w:rsid w:val="7335A952"/>
    <w:rsid w:val="733BAA4F"/>
    <w:rsid w:val="733CAB4E"/>
    <w:rsid w:val="7342064B"/>
    <w:rsid w:val="73424656"/>
    <w:rsid w:val="73426B18"/>
    <w:rsid w:val="734428A9"/>
    <w:rsid w:val="734ABD08"/>
    <w:rsid w:val="734DEB9C"/>
    <w:rsid w:val="73561AF2"/>
    <w:rsid w:val="735A591C"/>
    <w:rsid w:val="735D2534"/>
    <w:rsid w:val="7366C05B"/>
    <w:rsid w:val="7369FE97"/>
    <w:rsid w:val="736A24FF"/>
    <w:rsid w:val="736BEC40"/>
    <w:rsid w:val="73704634"/>
    <w:rsid w:val="73730CF5"/>
    <w:rsid w:val="737993F1"/>
    <w:rsid w:val="737B33AD"/>
    <w:rsid w:val="737EBDD2"/>
    <w:rsid w:val="738A39C4"/>
    <w:rsid w:val="739C1FAC"/>
    <w:rsid w:val="73A37687"/>
    <w:rsid w:val="73A79690"/>
    <w:rsid w:val="73B398C7"/>
    <w:rsid w:val="73B92172"/>
    <w:rsid w:val="73B9ECC2"/>
    <w:rsid w:val="73BAD7A3"/>
    <w:rsid w:val="73C5CE3A"/>
    <w:rsid w:val="73CE5D52"/>
    <w:rsid w:val="73CF4D4D"/>
    <w:rsid w:val="73CF9816"/>
    <w:rsid w:val="73D8B201"/>
    <w:rsid w:val="73DCBAD9"/>
    <w:rsid w:val="73E1359D"/>
    <w:rsid w:val="73E51364"/>
    <w:rsid w:val="73E5A3C1"/>
    <w:rsid w:val="73EC3BD8"/>
    <w:rsid w:val="73EC4F7A"/>
    <w:rsid w:val="73F658B3"/>
    <w:rsid w:val="73FDCCA7"/>
    <w:rsid w:val="7400289E"/>
    <w:rsid w:val="7403E970"/>
    <w:rsid w:val="740513EB"/>
    <w:rsid w:val="740579C3"/>
    <w:rsid w:val="740A2EB9"/>
    <w:rsid w:val="7412CF4F"/>
    <w:rsid w:val="74136152"/>
    <w:rsid w:val="7414FD27"/>
    <w:rsid w:val="741B3330"/>
    <w:rsid w:val="741B4677"/>
    <w:rsid w:val="74210ADF"/>
    <w:rsid w:val="742292A5"/>
    <w:rsid w:val="7426BF8E"/>
    <w:rsid w:val="74275CA0"/>
    <w:rsid w:val="7428CE14"/>
    <w:rsid w:val="743F936D"/>
    <w:rsid w:val="7442F8F2"/>
    <w:rsid w:val="74468B7E"/>
    <w:rsid w:val="7446DC8C"/>
    <w:rsid w:val="744B144A"/>
    <w:rsid w:val="744C25C5"/>
    <w:rsid w:val="745E99E2"/>
    <w:rsid w:val="74609F4F"/>
    <w:rsid w:val="74610905"/>
    <w:rsid w:val="74612ECA"/>
    <w:rsid w:val="746B8233"/>
    <w:rsid w:val="74721C3B"/>
    <w:rsid w:val="7484190C"/>
    <w:rsid w:val="748BA604"/>
    <w:rsid w:val="748C4621"/>
    <w:rsid w:val="748ED093"/>
    <w:rsid w:val="74952E1A"/>
    <w:rsid w:val="74976311"/>
    <w:rsid w:val="749D1131"/>
    <w:rsid w:val="749D443F"/>
    <w:rsid w:val="749E61FE"/>
    <w:rsid w:val="74A04836"/>
    <w:rsid w:val="74A4806C"/>
    <w:rsid w:val="74A4A3B4"/>
    <w:rsid w:val="74A4DBFE"/>
    <w:rsid w:val="74BB3E3F"/>
    <w:rsid w:val="74BE7DC3"/>
    <w:rsid w:val="74BE83B6"/>
    <w:rsid w:val="74C493E9"/>
    <w:rsid w:val="74C8E2A0"/>
    <w:rsid w:val="74CFCC05"/>
    <w:rsid w:val="74CFEFB1"/>
    <w:rsid w:val="74DA9134"/>
    <w:rsid w:val="74E3995D"/>
    <w:rsid w:val="74E3F745"/>
    <w:rsid w:val="74E71C06"/>
    <w:rsid w:val="74ED1489"/>
    <w:rsid w:val="74F0221C"/>
    <w:rsid w:val="74F14B0B"/>
    <w:rsid w:val="74F255BE"/>
    <w:rsid w:val="74F2C4CD"/>
    <w:rsid w:val="74F2C8D8"/>
    <w:rsid w:val="74F5A416"/>
    <w:rsid w:val="74F75698"/>
    <w:rsid w:val="74F8161A"/>
    <w:rsid w:val="74F853E8"/>
    <w:rsid w:val="74F8DFA0"/>
    <w:rsid w:val="74FAE426"/>
    <w:rsid w:val="75030A3E"/>
    <w:rsid w:val="7506DCBD"/>
    <w:rsid w:val="7518430C"/>
    <w:rsid w:val="751D4275"/>
    <w:rsid w:val="7521B804"/>
    <w:rsid w:val="7524190B"/>
    <w:rsid w:val="7526A634"/>
    <w:rsid w:val="752E9016"/>
    <w:rsid w:val="753DDA88"/>
    <w:rsid w:val="75437EFA"/>
    <w:rsid w:val="75457767"/>
    <w:rsid w:val="75476D76"/>
    <w:rsid w:val="754B0411"/>
    <w:rsid w:val="754D9D7E"/>
    <w:rsid w:val="755195EF"/>
    <w:rsid w:val="7557E70E"/>
    <w:rsid w:val="755E3897"/>
    <w:rsid w:val="755F5ADC"/>
    <w:rsid w:val="7561AC96"/>
    <w:rsid w:val="7565081B"/>
    <w:rsid w:val="756B8EA5"/>
    <w:rsid w:val="757115DA"/>
    <w:rsid w:val="75724943"/>
    <w:rsid w:val="757466D8"/>
    <w:rsid w:val="75767005"/>
    <w:rsid w:val="757825F0"/>
    <w:rsid w:val="75794EC6"/>
    <w:rsid w:val="757D2575"/>
    <w:rsid w:val="758936AC"/>
    <w:rsid w:val="759C2184"/>
    <w:rsid w:val="75A520EE"/>
    <w:rsid w:val="75A54258"/>
    <w:rsid w:val="75A6E01C"/>
    <w:rsid w:val="75AB09F7"/>
    <w:rsid w:val="75AC2F18"/>
    <w:rsid w:val="75AED99A"/>
    <w:rsid w:val="75AF7BAB"/>
    <w:rsid w:val="75B25DAF"/>
    <w:rsid w:val="75B8B619"/>
    <w:rsid w:val="75B9233C"/>
    <w:rsid w:val="75C16843"/>
    <w:rsid w:val="75C44A7E"/>
    <w:rsid w:val="75C4EAED"/>
    <w:rsid w:val="75C75C08"/>
    <w:rsid w:val="75C7C8EC"/>
    <w:rsid w:val="75CA5FFB"/>
    <w:rsid w:val="75CE05B2"/>
    <w:rsid w:val="75D01FF7"/>
    <w:rsid w:val="75D1D043"/>
    <w:rsid w:val="75DA29FB"/>
    <w:rsid w:val="75E33028"/>
    <w:rsid w:val="75E55EFF"/>
    <w:rsid w:val="75EABB13"/>
    <w:rsid w:val="75EBCB13"/>
    <w:rsid w:val="75ECC57D"/>
    <w:rsid w:val="75EDBD9E"/>
    <w:rsid w:val="75EE93DF"/>
    <w:rsid w:val="75F24264"/>
    <w:rsid w:val="75F25390"/>
    <w:rsid w:val="75FC6951"/>
    <w:rsid w:val="76123340"/>
    <w:rsid w:val="7615F9B5"/>
    <w:rsid w:val="7617FC9F"/>
    <w:rsid w:val="761A6087"/>
    <w:rsid w:val="761B7555"/>
    <w:rsid w:val="761EF289"/>
    <w:rsid w:val="7622961A"/>
    <w:rsid w:val="7622C701"/>
    <w:rsid w:val="76242CF3"/>
    <w:rsid w:val="7625E9DC"/>
    <w:rsid w:val="762C27BA"/>
    <w:rsid w:val="762DAED2"/>
    <w:rsid w:val="762DEFAA"/>
    <w:rsid w:val="762E3AF3"/>
    <w:rsid w:val="762E4B81"/>
    <w:rsid w:val="7659193C"/>
    <w:rsid w:val="76598019"/>
    <w:rsid w:val="765F5A11"/>
    <w:rsid w:val="7661C5E1"/>
    <w:rsid w:val="76620F8A"/>
    <w:rsid w:val="766A62BB"/>
    <w:rsid w:val="766C7A04"/>
    <w:rsid w:val="766CB786"/>
    <w:rsid w:val="7670CFE1"/>
    <w:rsid w:val="7678F126"/>
    <w:rsid w:val="7680AD71"/>
    <w:rsid w:val="7681A9A9"/>
    <w:rsid w:val="76876289"/>
    <w:rsid w:val="768ACAE1"/>
    <w:rsid w:val="768AEAEA"/>
    <w:rsid w:val="768B1CE1"/>
    <w:rsid w:val="768DF56F"/>
    <w:rsid w:val="7692A4BB"/>
    <w:rsid w:val="7695778C"/>
    <w:rsid w:val="769824FE"/>
    <w:rsid w:val="769900E7"/>
    <w:rsid w:val="769AE159"/>
    <w:rsid w:val="769B892F"/>
    <w:rsid w:val="769E0181"/>
    <w:rsid w:val="76A21172"/>
    <w:rsid w:val="76A66265"/>
    <w:rsid w:val="76B16E24"/>
    <w:rsid w:val="76B26CEE"/>
    <w:rsid w:val="76B4F618"/>
    <w:rsid w:val="76B6E94D"/>
    <w:rsid w:val="76B71F68"/>
    <w:rsid w:val="76B7443C"/>
    <w:rsid w:val="76B84034"/>
    <w:rsid w:val="76B9B6FD"/>
    <w:rsid w:val="76C116A7"/>
    <w:rsid w:val="76C188D4"/>
    <w:rsid w:val="76C3DECA"/>
    <w:rsid w:val="76C4818F"/>
    <w:rsid w:val="76C60283"/>
    <w:rsid w:val="76CCC673"/>
    <w:rsid w:val="76CE2A56"/>
    <w:rsid w:val="76CEA611"/>
    <w:rsid w:val="76CF2B71"/>
    <w:rsid w:val="76CF56B0"/>
    <w:rsid w:val="76CFA763"/>
    <w:rsid w:val="76D035BB"/>
    <w:rsid w:val="76E2F865"/>
    <w:rsid w:val="76EB79F7"/>
    <w:rsid w:val="76F9AA51"/>
    <w:rsid w:val="76FDD00C"/>
    <w:rsid w:val="76FE02D6"/>
    <w:rsid w:val="7701B559"/>
    <w:rsid w:val="7702D707"/>
    <w:rsid w:val="7706F701"/>
    <w:rsid w:val="770A920C"/>
    <w:rsid w:val="770CF1CE"/>
    <w:rsid w:val="770FC40A"/>
    <w:rsid w:val="77157E48"/>
    <w:rsid w:val="7715C776"/>
    <w:rsid w:val="77166886"/>
    <w:rsid w:val="77185123"/>
    <w:rsid w:val="771DCA37"/>
    <w:rsid w:val="772098DD"/>
    <w:rsid w:val="7725F0B2"/>
    <w:rsid w:val="7727C5D3"/>
    <w:rsid w:val="772FC273"/>
    <w:rsid w:val="7732BE9F"/>
    <w:rsid w:val="773B707E"/>
    <w:rsid w:val="773E96E9"/>
    <w:rsid w:val="77413379"/>
    <w:rsid w:val="77428DD8"/>
    <w:rsid w:val="7745D1B8"/>
    <w:rsid w:val="7747EADF"/>
    <w:rsid w:val="774C38BF"/>
    <w:rsid w:val="774EE284"/>
    <w:rsid w:val="77507EAE"/>
    <w:rsid w:val="7751F71F"/>
    <w:rsid w:val="775DE913"/>
    <w:rsid w:val="77671324"/>
    <w:rsid w:val="776F0B1D"/>
    <w:rsid w:val="7772C61C"/>
    <w:rsid w:val="777F4B1E"/>
    <w:rsid w:val="77805E2F"/>
    <w:rsid w:val="7783EF07"/>
    <w:rsid w:val="7784CC7D"/>
    <w:rsid w:val="778F1072"/>
    <w:rsid w:val="778F1872"/>
    <w:rsid w:val="7795AF7F"/>
    <w:rsid w:val="7797EF79"/>
    <w:rsid w:val="779D116A"/>
    <w:rsid w:val="77A10D69"/>
    <w:rsid w:val="77A52890"/>
    <w:rsid w:val="77A55768"/>
    <w:rsid w:val="77A733F2"/>
    <w:rsid w:val="77AB75CB"/>
    <w:rsid w:val="77AE7085"/>
    <w:rsid w:val="77B1B377"/>
    <w:rsid w:val="77B6D632"/>
    <w:rsid w:val="77BE3AC9"/>
    <w:rsid w:val="77C21184"/>
    <w:rsid w:val="77CA4AB4"/>
    <w:rsid w:val="77CDF901"/>
    <w:rsid w:val="77D626CB"/>
    <w:rsid w:val="77D7A307"/>
    <w:rsid w:val="77DCFAD2"/>
    <w:rsid w:val="77DE10D3"/>
    <w:rsid w:val="77E1617B"/>
    <w:rsid w:val="77E2DFF4"/>
    <w:rsid w:val="77EEDBD2"/>
    <w:rsid w:val="77F4261D"/>
    <w:rsid w:val="77F7ABEA"/>
    <w:rsid w:val="77F7CFBB"/>
    <w:rsid w:val="77F8A3D5"/>
    <w:rsid w:val="77FF5DEF"/>
    <w:rsid w:val="7802BF89"/>
    <w:rsid w:val="7806EAB0"/>
    <w:rsid w:val="7808D0BE"/>
    <w:rsid w:val="78092FB0"/>
    <w:rsid w:val="780C8967"/>
    <w:rsid w:val="780E7D31"/>
    <w:rsid w:val="780FD5E3"/>
    <w:rsid w:val="7812DB14"/>
    <w:rsid w:val="781B0D74"/>
    <w:rsid w:val="78244932"/>
    <w:rsid w:val="78287969"/>
    <w:rsid w:val="782A58E0"/>
    <w:rsid w:val="782AEEFF"/>
    <w:rsid w:val="7833E440"/>
    <w:rsid w:val="7834C190"/>
    <w:rsid w:val="78428B7D"/>
    <w:rsid w:val="7845DA88"/>
    <w:rsid w:val="784B4E88"/>
    <w:rsid w:val="784D27EF"/>
    <w:rsid w:val="7857E5E3"/>
    <w:rsid w:val="785DB0D5"/>
    <w:rsid w:val="785FAEC3"/>
    <w:rsid w:val="78610DD4"/>
    <w:rsid w:val="78710681"/>
    <w:rsid w:val="7871464F"/>
    <w:rsid w:val="78730552"/>
    <w:rsid w:val="787ADB8A"/>
    <w:rsid w:val="787C99A1"/>
    <w:rsid w:val="788799D9"/>
    <w:rsid w:val="78889274"/>
    <w:rsid w:val="788D4B49"/>
    <w:rsid w:val="788EBFD1"/>
    <w:rsid w:val="7892451A"/>
    <w:rsid w:val="7893042E"/>
    <w:rsid w:val="789445EA"/>
    <w:rsid w:val="789C11C8"/>
    <w:rsid w:val="789C5390"/>
    <w:rsid w:val="78A9CE33"/>
    <w:rsid w:val="78AEA930"/>
    <w:rsid w:val="78AFD074"/>
    <w:rsid w:val="78B07BAE"/>
    <w:rsid w:val="78B2AA57"/>
    <w:rsid w:val="78B7A124"/>
    <w:rsid w:val="78C0D651"/>
    <w:rsid w:val="78C667DE"/>
    <w:rsid w:val="78C7957D"/>
    <w:rsid w:val="78CD2571"/>
    <w:rsid w:val="78D0DE1B"/>
    <w:rsid w:val="78D480AE"/>
    <w:rsid w:val="78D548B6"/>
    <w:rsid w:val="78DA2F4B"/>
    <w:rsid w:val="78DB66A3"/>
    <w:rsid w:val="78DCEB3E"/>
    <w:rsid w:val="78DEE72D"/>
    <w:rsid w:val="78E99D78"/>
    <w:rsid w:val="78EDEE6A"/>
    <w:rsid w:val="78F35825"/>
    <w:rsid w:val="78F3E4E5"/>
    <w:rsid w:val="78F5D998"/>
    <w:rsid w:val="78FFC92C"/>
    <w:rsid w:val="790393A7"/>
    <w:rsid w:val="79073572"/>
    <w:rsid w:val="79154DD2"/>
    <w:rsid w:val="79192987"/>
    <w:rsid w:val="792037A7"/>
    <w:rsid w:val="792D385E"/>
    <w:rsid w:val="792F7FF5"/>
    <w:rsid w:val="793223C7"/>
    <w:rsid w:val="7938ED76"/>
    <w:rsid w:val="7939CE32"/>
    <w:rsid w:val="793BA71A"/>
    <w:rsid w:val="793C255B"/>
    <w:rsid w:val="7940F822"/>
    <w:rsid w:val="7941201E"/>
    <w:rsid w:val="794785B6"/>
    <w:rsid w:val="7947BFA0"/>
    <w:rsid w:val="794810D4"/>
    <w:rsid w:val="794B9C76"/>
    <w:rsid w:val="79504338"/>
    <w:rsid w:val="79569D06"/>
    <w:rsid w:val="79617AB6"/>
    <w:rsid w:val="796324C4"/>
    <w:rsid w:val="79664CC4"/>
    <w:rsid w:val="79683975"/>
    <w:rsid w:val="796A9212"/>
    <w:rsid w:val="796C1532"/>
    <w:rsid w:val="796D50C6"/>
    <w:rsid w:val="796E6603"/>
    <w:rsid w:val="796FA378"/>
    <w:rsid w:val="7974E9DB"/>
    <w:rsid w:val="79795878"/>
    <w:rsid w:val="7979CAB8"/>
    <w:rsid w:val="797A454A"/>
    <w:rsid w:val="798548CB"/>
    <w:rsid w:val="7986C5E9"/>
    <w:rsid w:val="7998A1F3"/>
    <w:rsid w:val="79A7AF93"/>
    <w:rsid w:val="79A96ECA"/>
    <w:rsid w:val="79AFC668"/>
    <w:rsid w:val="79B1DFF8"/>
    <w:rsid w:val="79B86A92"/>
    <w:rsid w:val="79B8D8DD"/>
    <w:rsid w:val="79BA3162"/>
    <w:rsid w:val="79BBC336"/>
    <w:rsid w:val="79C06FED"/>
    <w:rsid w:val="79C0B8BA"/>
    <w:rsid w:val="79D06159"/>
    <w:rsid w:val="79D310C9"/>
    <w:rsid w:val="79D4426E"/>
    <w:rsid w:val="79DC4E5A"/>
    <w:rsid w:val="79E560B2"/>
    <w:rsid w:val="79EFD6E9"/>
    <w:rsid w:val="79F3D7AF"/>
    <w:rsid w:val="79F6ABF4"/>
    <w:rsid w:val="79F92F0C"/>
    <w:rsid w:val="79FA4241"/>
    <w:rsid w:val="7A01AE55"/>
    <w:rsid w:val="7A051131"/>
    <w:rsid w:val="7A05DB15"/>
    <w:rsid w:val="7A1A727B"/>
    <w:rsid w:val="7A200DAA"/>
    <w:rsid w:val="7A2110E6"/>
    <w:rsid w:val="7A2ACE80"/>
    <w:rsid w:val="7A2E26B3"/>
    <w:rsid w:val="7A2E66F5"/>
    <w:rsid w:val="7A30003F"/>
    <w:rsid w:val="7A386485"/>
    <w:rsid w:val="7A39419F"/>
    <w:rsid w:val="7A3B7AAE"/>
    <w:rsid w:val="7A3C514A"/>
    <w:rsid w:val="7A3EE9D6"/>
    <w:rsid w:val="7A466F4D"/>
    <w:rsid w:val="7A547D2E"/>
    <w:rsid w:val="7A580441"/>
    <w:rsid w:val="7A59581C"/>
    <w:rsid w:val="7A5E9FF7"/>
    <w:rsid w:val="7A5F5874"/>
    <w:rsid w:val="7A663189"/>
    <w:rsid w:val="7A674EC6"/>
    <w:rsid w:val="7A683143"/>
    <w:rsid w:val="7A6990A5"/>
    <w:rsid w:val="7A6B41F5"/>
    <w:rsid w:val="7A7257D2"/>
    <w:rsid w:val="7A754527"/>
    <w:rsid w:val="7A7B8B6B"/>
    <w:rsid w:val="7A7B9E20"/>
    <w:rsid w:val="7A7C30DD"/>
    <w:rsid w:val="7A7DA1D0"/>
    <w:rsid w:val="7A8CFBC5"/>
    <w:rsid w:val="7A8DB07C"/>
    <w:rsid w:val="7A908FF4"/>
    <w:rsid w:val="7A91DD4F"/>
    <w:rsid w:val="7A970297"/>
    <w:rsid w:val="7A98209B"/>
    <w:rsid w:val="7A9C0677"/>
    <w:rsid w:val="7AA08F63"/>
    <w:rsid w:val="7AA9A5DA"/>
    <w:rsid w:val="7AAD4B44"/>
    <w:rsid w:val="7AB01C97"/>
    <w:rsid w:val="7AB5D640"/>
    <w:rsid w:val="7AB70D4E"/>
    <w:rsid w:val="7AB82A7A"/>
    <w:rsid w:val="7ABC4997"/>
    <w:rsid w:val="7AC2DF48"/>
    <w:rsid w:val="7AC36701"/>
    <w:rsid w:val="7AC48412"/>
    <w:rsid w:val="7ACDD643"/>
    <w:rsid w:val="7ACE6C2C"/>
    <w:rsid w:val="7ACEC846"/>
    <w:rsid w:val="7AD6D773"/>
    <w:rsid w:val="7AE09139"/>
    <w:rsid w:val="7AE354E4"/>
    <w:rsid w:val="7AE4CAFA"/>
    <w:rsid w:val="7AE82724"/>
    <w:rsid w:val="7AEB4D18"/>
    <w:rsid w:val="7AEBB89C"/>
    <w:rsid w:val="7AED29A4"/>
    <w:rsid w:val="7AEE9DDD"/>
    <w:rsid w:val="7AF4B109"/>
    <w:rsid w:val="7AF539EA"/>
    <w:rsid w:val="7AF809D2"/>
    <w:rsid w:val="7AFC569C"/>
    <w:rsid w:val="7AFCEF22"/>
    <w:rsid w:val="7AFDB213"/>
    <w:rsid w:val="7AFE6354"/>
    <w:rsid w:val="7B00AF02"/>
    <w:rsid w:val="7B023082"/>
    <w:rsid w:val="7B027DA8"/>
    <w:rsid w:val="7B036F91"/>
    <w:rsid w:val="7B054F0F"/>
    <w:rsid w:val="7B060F24"/>
    <w:rsid w:val="7B069EC9"/>
    <w:rsid w:val="7B0F5145"/>
    <w:rsid w:val="7B135CB0"/>
    <w:rsid w:val="7B14916D"/>
    <w:rsid w:val="7B17A61C"/>
    <w:rsid w:val="7B1A7A58"/>
    <w:rsid w:val="7B2A6841"/>
    <w:rsid w:val="7B2B14EE"/>
    <w:rsid w:val="7B2B4494"/>
    <w:rsid w:val="7B2E04EB"/>
    <w:rsid w:val="7B336FB7"/>
    <w:rsid w:val="7B39DB4D"/>
    <w:rsid w:val="7B3C939F"/>
    <w:rsid w:val="7B3E0D71"/>
    <w:rsid w:val="7B3F34DE"/>
    <w:rsid w:val="7B4132CB"/>
    <w:rsid w:val="7B455C00"/>
    <w:rsid w:val="7B4A4467"/>
    <w:rsid w:val="7B4FB790"/>
    <w:rsid w:val="7B547D38"/>
    <w:rsid w:val="7B5C42FC"/>
    <w:rsid w:val="7B64F152"/>
    <w:rsid w:val="7B650AAC"/>
    <w:rsid w:val="7B6B9979"/>
    <w:rsid w:val="7B6BE2EE"/>
    <w:rsid w:val="7B746B3E"/>
    <w:rsid w:val="7B7BB77F"/>
    <w:rsid w:val="7B8642B6"/>
    <w:rsid w:val="7B89D47E"/>
    <w:rsid w:val="7B8E9BE2"/>
    <w:rsid w:val="7B91A489"/>
    <w:rsid w:val="7B9291F2"/>
    <w:rsid w:val="7B9A12C1"/>
    <w:rsid w:val="7B9B4187"/>
    <w:rsid w:val="7B9EAD84"/>
    <w:rsid w:val="7BA0E920"/>
    <w:rsid w:val="7BA72016"/>
    <w:rsid w:val="7BA798F9"/>
    <w:rsid w:val="7BAFA480"/>
    <w:rsid w:val="7BB642AB"/>
    <w:rsid w:val="7BBD897E"/>
    <w:rsid w:val="7BCAF16E"/>
    <w:rsid w:val="7BCC34CD"/>
    <w:rsid w:val="7BD2FC36"/>
    <w:rsid w:val="7BD3140C"/>
    <w:rsid w:val="7BD4681A"/>
    <w:rsid w:val="7BEBE564"/>
    <w:rsid w:val="7BF0667E"/>
    <w:rsid w:val="7BF29F9E"/>
    <w:rsid w:val="7BF3E5DB"/>
    <w:rsid w:val="7BF68FE9"/>
    <w:rsid w:val="7BFDA642"/>
    <w:rsid w:val="7C027037"/>
    <w:rsid w:val="7C0CD2A9"/>
    <w:rsid w:val="7C1382EC"/>
    <w:rsid w:val="7C17ED0C"/>
    <w:rsid w:val="7C1CA3BB"/>
    <w:rsid w:val="7C212A0E"/>
    <w:rsid w:val="7C255546"/>
    <w:rsid w:val="7C2CEEB2"/>
    <w:rsid w:val="7C2E5BBF"/>
    <w:rsid w:val="7C36CF38"/>
    <w:rsid w:val="7C3738D1"/>
    <w:rsid w:val="7C3A8092"/>
    <w:rsid w:val="7C3AD1D5"/>
    <w:rsid w:val="7C42B3B3"/>
    <w:rsid w:val="7C434F9C"/>
    <w:rsid w:val="7C50FF73"/>
    <w:rsid w:val="7C510AB2"/>
    <w:rsid w:val="7C5C0C8A"/>
    <w:rsid w:val="7C5F010B"/>
    <w:rsid w:val="7C60E05E"/>
    <w:rsid w:val="7C6235D0"/>
    <w:rsid w:val="7C644267"/>
    <w:rsid w:val="7C646F12"/>
    <w:rsid w:val="7C6528F9"/>
    <w:rsid w:val="7C6A8D4F"/>
    <w:rsid w:val="7C6E8C4B"/>
    <w:rsid w:val="7C704659"/>
    <w:rsid w:val="7C736A3A"/>
    <w:rsid w:val="7C77B8A1"/>
    <w:rsid w:val="7C80D5B7"/>
    <w:rsid w:val="7C89C723"/>
    <w:rsid w:val="7C8F9061"/>
    <w:rsid w:val="7C95927F"/>
    <w:rsid w:val="7C971A68"/>
    <w:rsid w:val="7CA20AB3"/>
    <w:rsid w:val="7CA5FFB4"/>
    <w:rsid w:val="7CA77B7C"/>
    <w:rsid w:val="7CB05867"/>
    <w:rsid w:val="7CB417FC"/>
    <w:rsid w:val="7CBCA519"/>
    <w:rsid w:val="7CBCC4C4"/>
    <w:rsid w:val="7CBD96BE"/>
    <w:rsid w:val="7CC08422"/>
    <w:rsid w:val="7CC0F3B6"/>
    <w:rsid w:val="7CC2AC86"/>
    <w:rsid w:val="7CC38CED"/>
    <w:rsid w:val="7CC51F70"/>
    <w:rsid w:val="7CC60715"/>
    <w:rsid w:val="7CC62AD7"/>
    <w:rsid w:val="7CC9F878"/>
    <w:rsid w:val="7CCC466F"/>
    <w:rsid w:val="7CD15351"/>
    <w:rsid w:val="7CE0CF61"/>
    <w:rsid w:val="7CE27402"/>
    <w:rsid w:val="7CE81C2D"/>
    <w:rsid w:val="7CED59E2"/>
    <w:rsid w:val="7CFA26DB"/>
    <w:rsid w:val="7CFD300E"/>
    <w:rsid w:val="7D030E3F"/>
    <w:rsid w:val="7D0A1195"/>
    <w:rsid w:val="7D133760"/>
    <w:rsid w:val="7D14D519"/>
    <w:rsid w:val="7D20D7BC"/>
    <w:rsid w:val="7D21EA94"/>
    <w:rsid w:val="7D21F56E"/>
    <w:rsid w:val="7D22DE07"/>
    <w:rsid w:val="7D26B9C3"/>
    <w:rsid w:val="7D2B1FF0"/>
    <w:rsid w:val="7D30E33B"/>
    <w:rsid w:val="7D36BA07"/>
    <w:rsid w:val="7D3C508A"/>
    <w:rsid w:val="7D3FDBE9"/>
    <w:rsid w:val="7D414372"/>
    <w:rsid w:val="7D465C7C"/>
    <w:rsid w:val="7D533114"/>
    <w:rsid w:val="7D536859"/>
    <w:rsid w:val="7D564A1D"/>
    <w:rsid w:val="7D5BE939"/>
    <w:rsid w:val="7D5C6696"/>
    <w:rsid w:val="7D5F1A5F"/>
    <w:rsid w:val="7D69AC56"/>
    <w:rsid w:val="7D6E9BBF"/>
    <w:rsid w:val="7D704BCC"/>
    <w:rsid w:val="7D75A932"/>
    <w:rsid w:val="7D7CA77A"/>
    <w:rsid w:val="7D7CF450"/>
    <w:rsid w:val="7D7D71FB"/>
    <w:rsid w:val="7D7EDCF5"/>
    <w:rsid w:val="7D8229A7"/>
    <w:rsid w:val="7D86959E"/>
    <w:rsid w:val="7D891D77"/>
    <w:rsid w:val="7D8E8722"/>
    <w:rsid w:val="7D90342E"/>
    <w:rsid w:val="7D95BEA8"/>
    <w:rsid w:val="7D977C45"/>
    <w:rsid w:val="7D9AC280"/>
    <w:rsid w:val="7DA036D7"/>
    <w:rsid w:val="7DA420DC"/>
    <w:rsid w:val="7DA4C524"/>
    <w:rsid w:val="7DA5D266"/>
    <w:rsid w:val="7DA82614"/>
    <w:rsid w:val="7DA996E9"/>
    <w:rsid w:val="7DAEF4AF"/>
    <w:rsid w:val="7DB3F2D7"/>
    <w:rsid w:val="7DB3FCFE"/>
    <w:rsid w:val="7DB9B047"/>
    <w:rsid w:val="7DBA5BDE"/>
    <w:rsid w:val="7DBEE6C1"/>
    <w:rsid w:val="7DCA7198"/>
    <w:rsid w:val="7DCB24D6"/>
    <w:rsid w:val="7DD13E59"/>
    <w:rsid w:val="7DD50CC6"/>
    <w:rsid w:val="7DD6777B"/>
    <w:rsid w:val="7DE40F0F"/>
    <w:rsid w:val="7DE642E6"/>
    <w:rsid w:val="7DE8B6D3"/>
    <w:rsid w:val="7DEB4B01"/>
    <w:rsid w:val="7DF04D1C"/>
    <w:rsid w:val="7DF67822"/>
    <w:rsid w:val="7DF82A5F"/>
    <w:rsid w:val="7DFB3F5E"/>
    <w:rsid w:val="7DFDBEE9"/>
    <w:rsid w:val="7E0277CB"/>
    <w:rsid w:val="7E0986E2"/>
    <w:rsid w:val="7E10DEBA"/>
    <w:rsid w:val="7E181BDB"/>
    <w:rsid w:val="7E1A4E83"/>
    <w:rsid w:val="7E1AB0A2"/>
    <w:rsid w:val="7E206607"/>
    <w:rsid w:val="7E207EAD"/>
    <w:rsid w:val="7E2C6CA7"/>
    <w:rsid w:val="7E2F7FA5"/>
    <w:rsid w:val="7E31D0E7"/>
    <w:rsid w:val="7E39C0D8"/>
    <w:rsid w:val="7E4B0E65"/>
    <w:rsid w:val="7E4C25D4"/>
    <w:rsid w:val="7E4EBBC3"/>
    <w:rsid w:val="7E4FCE50"/>
    <w:rsid w:val="7E509A0D"/>
    <w:rsid w:val="7E574111"/>
    <w:rsid w:val="7E5858A5"/>
    <w:rsid w:val="7E5FC041"/>
    <w:rsid w:val="7E774D92"/>
    <w:rsid w:val="7E7D7F23"/>
    <w:rsid w:val="7E7F8E76"/>
    <w:rsid w:val="7E8050EA"/>
    <w:rsid w:val="7E8DD76A"/>
    <w:rsid w:val="7E8EDD42"/>
    <w:rsid w:val="7E90CA14"/>
    <w:rsid w:val="7E924414"/>
    <w:rsid w:val="7E9253A1"/>
    <w:rsid w:val="7E953F04"/>
    <w:rsid w:val="7E97418A"/>
    <w:rsid w:val="7E9DF09D"/>
    <w:rsid w:val="7E9E0BD8"/>
    <w:rsid w:val="7EAE6F75"/>
    <w:rsid w:val="7EB378C8"/>
    <w:rsid w:val="7EBE502E"/>
    <w:rsid w:val="7EBEA483"/>
    <w:rsid w:val="7EC2C7D3"/>
    <w:rsid w:val="7EC5F142"/>
    <w:rsid w:val="7ECA96CD"/>
    <w:rsid w:val="7ECF2543"/>
    <w:rsid w:val="7EE3FCF3"/>
    <w:rsid w:val="7EE514E9"/>
    <w:rsid w:val="7EE64241"/>
    <w:rsid w:val="7EE82AA9"/>
    <w:rsid w:val="7EE94C2F"/>
    <w:rsid w:val="7EF07856"/>
    <w:rsid w:val="7EF1EE54"/>
    <w:rsid w:val="7F0218E9"/>
    <w:rsid w:val="7F101D58"/>
    <w:rsid w:val="7F1636AD"/>
    <w:rsid w:val="7F184E6F"/>
    <w:rsid w:val="7F199702"/>
    <w:rsid w:val="7F1A4BD0"/>
    <w:rsid w:val="7F1C02B5"/>
    <w:rsid w:val="7F201CF3"/>
    <w:rsid w:val="7F2FDD87"/>
    <w:rsid w:val="7F305E9D"/>
    <w:rsid w:val="7F322E05"/>
    <w:rsid w:val="7F387A12"/>
    <w:rsid w:val="7F4233FC"/>
    <w:rsid w:val="7F48910D"/>
    <w:rsid w:val="7F49FF10"/>
    <w:rsid w:val="7F4AF1A7"/>
    <w:rsid w:val="7F501B62"/>
    <w:rsid w:val="7F520DAD"/>
    <w:rsid w:val="7F573B67"/>
    <w:rsid w:val="7F5C12B4"/>
    <w:rsid w:val="7F62531A"/>
    <w:rsid w:val="7F626591"/>
    <w:rsid w:val="7F67B944"/>
    <w:rsid w:val="7F68E1BD"/>
    <w:rsid w:val="7F713A5D"/>
    <w:rsid w:val="7F74CCB0"/>
    <w:rsid w:val="7F75190B"/>
    <w:rsid w:val="7F75E642"/>
    <w:rsid w:val="7F771B52"/>
    <w:rsid w:val="7F80F34D"/>
    <w:rsid w:val="7F874E96"/>
    <w:rsid w:val="7F8A9BE0"/>
    <w:rsid w:val="7F8AC3B6"/>
    <w:rsid w:val="7F8B292A"/>
    <w:rsid w:val="7F8FBC10"/>
    <w:rsid w:val="7F90A1FA"/>
    <w:rsid w:val="7F9738EF"/>
    <w:rsid w:val="7F99CC3B"/>
    <w:rsid w:val="7F9BEC56"/>
    <w:rsid w:val="7F9F7030"/>
    <w:rsid w:val="7FA569FD"/>
    <w:rsid w:val="7FA69FB0"/>
    <w:rsid w:val="7FA77C23"/>
    <w:rsid w:val="7FA9EDF4"/>
    <w:rsid w:val="7FAE890F"/>
    <w:rsid w:val="7FAFD7C2"/>
    <w:rsid w:val="7FB128A5"/>
    <w:rsid w:val="7FB90E1C"/>
    <w:rsid w:val="7FBA575F"/>
    <w:rsid w:val="7FBA8287"/>
    <w:rsid w:val="7FBBB907"/>
    <w:rsid w:val="7FBCC9C6"/>
    <w:rsid w:val="7FC46CF8"/>
    <w:rsid w:val="7FC7BE9A"/>
    <w:rsid w:val="7FD0C2E6"/>
    <w:rsid w:val="7FD32659"/>
    <w:rsid w:val="7FD7D3B6"/>
    <w:rsid w:val="7FDB3728"/>
    <w:rsid w:val="7FDB5295"/>
    <w:rsid w:val="7FDBC30A"/>
    <w:rsid w:val="7FE3335E"/>
    <w:rsid w:val="7FE5DE39"/>
    <w:rsid w:val="7FEBD960"/>
    <w:rsid w:val="7FF18D89"/>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7B0298"/>
  <w15:chartTrackingRefBased/>
  <w15:docId w15:val="{F30D5BE2-8403-433D-9C52-ABC3664AE46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72194BBC"/>
    <w:pPr>
      <w:keepNext/>
      <w:keepLines/>
      <w:spacing w:before="360" w:after="80"/>
      <w:outlineLvl w:val="0"/>
    </w:pPr>
    <w:rPr>
      <w:rFonts w:asciiTheme="majorHAnsi" w:hAnsiTheme="majorHAnsi" w:eastAsiaTheme="majorEastAsia"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2B0E15"/>
    <w:pPr>
      <w:keepNext/>
      <w:keepLines/>
      <w:spacing w:before="160" w:after="80"/>
      <w:outlineLvl w:val="1"/>
    </w:pPr>
    <w:rPr>
      <w:rFonts w:asciiTheme="majorHAnsi" w:hAnsiTheme="majorHAnsi" w:eastAsiaTheme="minorEastAsia" w:cstheme="majorEastAsia"/>
      <w:color w:val="2F5496" w:themeColor="accent1" w:themeShade="BF"/>
      <w:sz w:val="32"/>
      <w:szCs w:val="32"/>
    </w:rPr>
  </w:style>
  <w:style w:type="paragraph" w:styleId="Heading3">
    <w:name w:val="heading 3"/>
    <w:basedOn w:val="Normal"/>
    <w:next w:val="Normal"/>
    <w:uiPriority w:val="9"/>
    <w:unhideWhenUsed/>
    <w:qFormat/>
    <w:rsid w:val="58FFCF19"/>
    <w:pPr>
      <w:keepNext/>
      <w:keepLines/>
      <w:spacing w:before="160" w:after="80"/>
      <w:outlineLvl w:val="2"/>
    </w:pPr>
    <w:rPr>
      <w:rFonts w:eastAsiaTheme="majorEastAsia" w:cstheme="majorBidi"/>
      <w:color w:val="2F5496" w:themeColor="accent1" w:themeShade="BF"/>
      <w:sz w:val="28"/>
      <w:szCs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1F6249"/>
    <w:rPr>
      <w:rFonts w:asciiTheme="majorHAnsi" w:hAnsiTheme="majorHAnsi" w:eastAsiaTheme="majorEastAsia" w:cstheme="majorBidi"/>
      <w:color w:val="2F5496" w:themeColor="accent1" w:themeShade="BF"/>
      <w:sz w:val="40"/>
      <w:szCs w:val="40"/>
    </w:rPr>
  </w:style>
  <w:style w:type="character" w:styleId="Heading2Char" w:customStyle="1">
    <w:name w:val="Heading 2 Char"/>
    <w:basedOn w:val="DefaultParagraphFont"/>
    <w:link w:val="Heading2"/>
    <w:uiPriority w:val="9"/>
    <w:rsid w:val="002B0E15"/>
    <w:rPr>
      <w:rFonts w:asciiTheme="majorHAnsi" w:hAnsiTheme="majorHAnsi" w:eastAsiaTheme="minorEastAsia" w:cstheme="majorEastAsia"/>
      <w:color w:val="2F5496" w:themeColor="accent1" w:themeShade="BF"/>
      <w:sz w:val="32"/>
      <w:szCs w:val="32"/>
    </w:rPr>
  </w:style>
  <w:style w:type="paragraph" w:styleId="FootnoteText">
    <w:name w:val="footnote text"/>
    <w:basedOn w:val="Normal"/>
    <w:link w:val="FootnoteTextChar"/>
    <w:uiPriority w:val="99"/>
    <w:semiHidden/>
    <w:unhideWhenUsed/>
    <w:rsid w:val="008B7637"/>
    <w:pPr>
      <w:suppressAutoHyphens/>
      <w:spacing w:after="0" w:line="240" w:lineRule="auto"/>
    </w:pPr>
    <w:rPr>
      <w:rFonts w:ascii="Calibri" w:hAnsi="Calibri" w:eastAsia="Calibri" w:cs="Calibri"/>
      <w:color w:val="00000A"/>
      <w:kern w:val="0"/>
      <w:sz w:val="20"/>
      <w:szCs w:val="20"/>
      <w:lang w:val="es-ES" w:eastAsia="zh-CN"/>
      <w14:ligatures w14:val="none"/>
    </w:rPr>
  </w:style>
  <w:style w:type="character" w:styleId="FootnoteTextChar" w:customStyle="1">
    <w:name w:val="Footnote Text Char"/>
    <w:basedOn w:val="DefaultParagraphFont"/>
    <w:link w:val="FootnoteText"/>
    <w:uiPriority w:val="99"/>
    <w:semiHidden/>
    <w:rsid w:val="008B7637"/>
    <w:rPr>
      <w:rFonts w:ascii="Calibri" w:hAnsi="Calibri" w:eastAsia="Calibri" w:cs="Calibri"/>
      <w:color w:val="00000A"/>
      <w:kern w:val="0"/>
      <w:sz w:val="20"/>
      <w:szCs w:val="20"/>
      <w:lang w:val="es-ES" w:eastAsia="zh-CN"/>
      <w14:ligatures w14:val="none"/>
    </w:rPr>
  </w:style>
  <w:style w:type="paragraph" w:styleId="ListParagraph">
    <w:name w:val="List Paragraph"/>
    <w:aliases w:val="LISTA,Párrafo de lista11,EY EPM - Lista,BOLA,BOLADEF,Bolita,Colorful List - Accent 11,Colorful List - Accent 111,Colorful List Accent 1,HOJA,Ha,List Paragraph_0,Lista vistosa - Énfasis 11,Párrafo de lista (analisis predial),VIÑETAS,lp1"/>
    <w:basedOn w:val="Normal"/>
    <w:link w:val="ListParagraphChar"/>
    <w:uiPriority w:val="34"/>
    <w:qFormat/>
    <w:rsid w:val="00B02011"/>
    <w:pPr>
      <w:widowControl w:val="0"/>
      <w:autoSpaceDE w:val="0"/>
      <w:autoSpaceDN w:val="0"/>
      <w:spacing w:after="0" w:line="240" w:lineRule="auto"/>
    </w:pPr>
    <w:rPr>
      <w:rFonts w:ascii="Times New Roman" w:hAnsi="Times New Roman" w:eastAsia="Times New Roman" w:cs="Times New Roman"/>
      <w:kern w:val="0"/>
      <w:lang w:val="es-ES"/>
      <w14:ligatures w14:val="none"/>
    </w:rPr>
  </w:style>
  <w:style w:type="character" w:styleId="ListParagraphChar" w:customStyle="1">
    <w:name w:val="List Paragraph Char"/>
    <w:aliases w:val="LISTA Char,Párrafo de lista11 Char,EY EPM - Lista Char,BOLA Char,BOLADEF Char,Bolita Char,Colorful List - Accent 11 Char,Colorful List - Accent 111 Char,Colorful List Accent 1 Char,HOJA Char,Ha Char,List Paragraph_0 Char,VIÑETAS Char"/>
    <w:basedOn w:val="DefaultParagraphFont"/>
    <w:link w:val="ListParagraph"/>
    <w:uiPriority w:val="34"/>
    <w:qFormat/>
    <w:locked/>
    <w:rsid w:val="00160F42"/>
    <w:rPr>
      <w:rFonts w:ascii="Times New Roman" w:hAnsi="Times New Roman" w:eastAsia="Times New Roman" w:cs="Times New Roman"/>
      <w:kern w:val="0"/>
      <w:lang w:val="es-ES"/>
      <w14:ligatures w14:val="none"/>
    </w:rPr>
  </w:style>
  <w:style w:type="paragraph" w:styleId="TableParagraph" w:customStyle="1">
    <w:name w:val="Table Paragraph"/>
    <w:basedOn w:val="Normal"/>
    <w:uiPriority w:val="1"/>
    <w:qFormat/>
    <w:rsid w:val="00B02011"/>
    <w:pPr>
      <w:widowControl w:val="0"/>
      <w:autoSpaceDE w:val="0"/>
      <w:autoSpaceDN w:val="0"/>
      <w:spacing w:after="0" w:line="240" w:lineRule="auto"/>
    </w:pPr>
    <w:rPr>
      <w:rFonts w:ascii="Times New Roman" w:hAnsi="Times New Roman" w:eastAsia="Times New Roman" w:cs="Times New Roman"/>
      <w:kern w:val="0"/>
      <w:lang w:val="es-ES"/>
      <w14:ligatures w14:val="none"/>
    </w:rPr>
  </w:style>
  <w:style w:type="table" w:styleId="TableGrid">
    <w:name w:val="Table Grid"/>
    <w:basedOn w:val="TableNormal"/>
    <w:uiPriority w:val="39"/>
    <w:rsid w:val="003D1616"/>
    <w:pPr>
      <w:spacing w:after="0" w:line="240" w:lineRule="auto"/>
    </w:pPr>
    <w:tblPr/>
  </w:style>
  <w:style w:type="paragraph" w:styleId="Header">
    <w:name w:val="header"/>
    <w:basedOn w:val="Normal"/>
    <w:link w:val="HeaderChar"/>
    <w:uiPriority w:val="99"/>
    <w:unhideWhenUsed/>
    <w:rsid w:val="00455025"/>
    <w:pPr>
      <w:tabs>
        <w:tab w:val="center" w:pos="4419"/>
        <w:tab w:val="right" w:pos="8838"/>
      </w:tabs>
      <w:spacing w:after="0" w:line="240" w:lineRule="auto"/>
    </w:pPr>
  </w:style>
  <w:style w:type="character" w:styleId="HeaderChar" w:customStyle="1">
    <w:name w:val="Header Char"/>
    <w:basedOn w:val="DefaultParagraphFont"/>
    <w:link w:val="Header"/>
    <w:uiPriority w:val="99"/>
    <w:rsid w:val="00455025"/>
  </w:style>
  <w:style w:type="paragraph" w:styleId="Footer">
    <w:name w:val="footer"/>
    <w:basedOn w:val="Normal"/>
    <w:link w:val="FooterChar"/>
    <w:uiPriority w:val="99"/>
    <w:unhideWhenUsed/>
    <w:rsid w:val="00455025"/>
    <w:pPr>
      <w:tabs>
        <w:tab w:val="center" w:pos="4419"/>
        <w:tab w:val="right" w:pos="8838"/>
      </w:tabs>
      <w:spacing w:after="0" w:line="240" w:lineRule="auto"/>
    </w:pPr>
  </w:style>
  <w:style w:type="character" w:styleId="FooterChar" w:customStyle="1">
    <w:name w:val="Footer Char"/>
    <w:basedOn w:val="DefaultParagraphFont"/>
    <w:link w:val="Footer"/>
    <w:uiPriority w:val="99"/>
    <w:rsid w:val="00455025"/>
  </w:style>
  <w:style w:type="character" w:styleId="Hyperlink">
    <w:name w:val="Hyperlink"/>
    <w:basedOn w:val="DefaultParagraphFont"/>
    <w:uiPriority w:val="99"/>
    <w:unhideWhenUsed/>
    <w:rsid w:val="14F6B62C"/>
    <w:rPr>
      <w:color w:val="0563C1"/>
      <w:u w:val="single"/>
    </w:rPr>
  </w:style>
  <w:style w:type="table" w:styleId="TableNormal1" w:customStyle="1">
    <w:name w:val="Table Normal1"/>
    <w:uiPriority w:val="2"/>
    <w:semiHidden/>
    <w:unhideWhenUsed/>
    <w:qFormat/>
    <w:rsid w:val="00DD04A2"/>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character" w:styleId="FootnoteReference">
    <w:name w:val="footnote reference"/>
    <w:basedOn w:val="DefaultParagraphFont"/>
    <w:uiPriority w:val="99"/>
    <w:semiHidden/>
    <w:unhideWhenUsed/>
    <w:rsid w:val="008B7637"/>
    <w:rPr>
      <w:vertAlign w:val="superscript"/>
    </w:rPr>
  </w:style>
  <w:style w:type="paragraph" w:styleId="Default" w:customStyle="1">
    <w:name w:val="Default"/>
    <w:rsid w:val="00D12331"/>
    <w:pPr>
      <w:autoSpaceDE w:val="0"/>
      <w:autoSpaceDN w:val="0"/>
      <w:adjustRightInd w:val="0"/>
      <w:spacing w:after="0" w:line="240" w:lineRule="auto"/>
    </w:pPr>
    <w:rPr>
      <w:rFonts w:ascii="Times New Roman" w:hAnsi="Times New Roman" w:eastAsia="SimSun" w:cs="Times New Roman"/>
      <w:color w:val="000000"/>
      <w:kern w:val="0"/>
      <w:sz w:val="24"/>
      <w:szCs w:val="24"/>
      <w:lang w:eastAsia="zh-CN"/>
      <w14:ligatures w14:val="none"/>
    </w:rPr>
  </w:style>
  <w:style w:type="table" w:styleId="TableGridLight">
    <w:name w:val="Grid Table Light"/>
    <w:basedOn w:val="TableNormal"/>
    <w:uiPriority w:val="40"/>
    <w:pPr>
      <w:spacing w:after="0" w:line="240" w:lineRule="auto"/>
    </w:pPr>
    <w:tblPr/>
  </w:style>
  <w:style w:type="table" w:styleId="GridTable4-Accent1">
    <w:name w:val="Grid Table 4 Accent 1"/>
    <w:basedOn w:val="TableNormal"/>
    <w:uiPriority w:val="49"/>
    <w:pPr>
      <w:spacing w:after="0" w:line="240" w:lineRule="auto"/>
    </w:pPr>
    <w:tblPr>
      <w:tblStyleRowBandSize w:val="1"/>
      <w:tblStyleColBandSize w:val="1"/>
    </w:tblPr>
    <w:tcPr>
      <w:shd w:val="clear" w:color="auto" w:fill="D9E2F3" w:themeFill="accent1" w:themeFillTint="33"/>
    </w:tc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style>
  <w:style w:type="character" w:styleId="Mention">
    <w:name w:val="Mention"/>
    <w:basedOn w:val="DefaultParagraphFont"/>
    <w:uiPriority w:val="99"/>
    <w:unhideWhenUsed/>
    <w:rsid w:val="00406AE7"/>
    <w:rPr>
      <w:color w:val="2B579A"/>
      <w:shd w:val="clear" w:color="auto" w:fill="E1DFDD"/>
    </w:rPr>
  </w:style>
  <w:style w:type="paragraph" w:styleId="NoSpacing">
    <w:name w:val="No Spacing"/>
    <w:uiPriority w:val="1"/>
    <w:qFormat/>
    <w:rsid w:val="72194BBC"/>
    <w:pPr>
      <w:spacing w:after="0"/>
    </w:pPr>
  </w:style>
  <w:style w:type="character" w:styleId="UnresolvedMention">
    <w:name w:val="Unresolved Mention"/>
    <w:basedOn w:val="DefaultParagraphFont"/>
    <w:uiPriority w:val="99"/>
    <w:semiHidden/>
    <w:unhideWhenUsed/>
    <w:rsid w:val="0001242C"/>
    <w:rPr>
      <w:color w:val="605E5C"/>
      <w:shd w:val="clear" w:color="auto" w:fill="E1DFDD"/>
    </w:rPr>
  </w:style>
  <w:style w:type="paragraph" w:styleId="NormalWeb">
    <w:name w:val="Normal (Web)"/>
    <w:basedOn w:val="Normal"/>
    <w:uiPriority w:val="99"/>
    <w:semiHidden/>
    <w:unhideWhenUsed/>
    <w:rsid w:val="00F95475"/>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character" w:styleId="Strong">
    <w:name w:val="Strong"/>
    <w:basedOn w:val="DefaultParagraphFont"/>
    <w:uiPriority w:val="22"/>
    <w:qFormat/>
    <w:rsid w:val="00F95475"/>
    <w:rPr>
      <w:b/>
      <w:bCs/>
    </w:rPr>
  </w:style>
  <w:style w:type="paragraph" w:styleId="CommentText">
    <w:name w:val="Comment Text"/>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Comment Reference"/>
    <w:basedOn w:val="DefaultParagraphFont"/>
    <w:uiPriority w:val="99"/>
    <w:semiHidden/>
    <w:unhideWhenUsed/>
    <w:rPr>
      <w:sz w:val="16"/>
      <w:szCs w:val="16"/>
    </w:rPr>
  </w:style>
  <w:style w:type="paragraph" w:styleId="CommentSubject">
    <w:name w:val="Comment Subject"/>
    <w:basedOn w:val="CommentText"/>
    <w:next w:val="CommentText"/>
    <w:link w:val="CommentSubjectChar"/>
    <w:uiPriority w:val="99"/>
    <w:semiHidden/>
    <w:unhideWhenUsed/>
    <w:rsid w:val="00BA4A70"/>
    <w:rPr>
      <w:b/>
      <w:bCs/>
    </w:rPr>
  </w:style>
  <w:style w:type="character" w:styleId="CommentSubjectChar" w:customStyle="1">
    <w:name w:val="Comment Subject Char"/>
    <w:basedOn w:val="CommentTextChar"/>
    <w:link w:val="CommentSubject"/>
    <w:uiPriority w:val="99"/>
    <w:semiHidden/>
    <w:rsid w:val="00BA4A7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244079">
      <w:bodyDiv w:val="1"/>
      <w:marLeft w:val="0"/>
      <w:marRight w:val="0"/>
      <w:marTop w:val="0"/>
      <w:marBottom w:val="0"/>
      <w:divBdr>
        <w:top w:val="none" w:sz="0" w:space="0" w:color="auto"/>
        <w:left w:val="none" w:sz="0" w:space="0" w:color="auto"/>
        <w:bottom w:val="none" w:sz="0" w:space="0" w:color="auto"/>
        <w:right w:val="none" w:sz="0" w:space="0" w:color="auto"/>
      </w:divBdr>
    </w:div>
    <w:div w:id="168451648">
      <w:bodyDiv w:val="1"/>
      <w:marLeft w:val="0"/>
      <w:marRight w:val="0"/>
      <w:marTop w:val="0"/>
      <w:marBottom w:val="0"/>
      <w:divBdr>
        <w:top w:val="none" w:sz="0" w:space="0" w:color="auto"/>
        <w:left w:val="none" w:sz="0" w:space="0" w:color="auto"/>
        <w:bottom w:val="none" w:sz="0" w:space="0" w:color="auto"/>
        <w:right w:val="none" w:sz="0" w:space="0" w:color="auto"/>
      </w:divBdr>
    </w:div>
    <w:div w:id="187525755">
      <w:bodyDiv w:val="1"/>
      <w:marLeft w:val="0"/>
      <w:marRight w:val="0"/>
      <w:marTop w:val="0"/>
      <w:marBottom w:val="0"/>
      <w:divBdr>
        <w:top w:val="none" w:sz="0" w:space="0" w:color="auto"/>
        <w:left w:val="none" w:sz="0" w:space="0" w:color="auto"/>
        <w:bottom w:val="none" w:sz="0" w:space="0" w:color="auto"/>
        <w:right w:val="none" w:sz="0" w:space="0" w:color="auto"/>
      </w:divBdr>
    </w:div>
    <w:div w:id="220791513">
      <w:bodyDiv w:val="1"/>
      <w:marLeft w:val="0"/>
      <w:marRight w:val="0"/>
      <w:marTop w:val="0"/>
      <w:marBottom w:val="0"/>
      <w:divBdr>
        <w:top w:val="none" w:sz="0" w:space="0" w:color="auto"/>
        <w:left w:val="none" w:sz="0" w:space="0" w:color="auto"/>
        <w:bottom w:val="none" w:sz="0" w:space="0" w:color="auto"/>
        <w:right w:val="none" w:sz="0" w:space="0" w:color="auto"/>
      </w:divBdr>
    </w:div>
    <w:div w:id="329065874">
      <w:bodyDiv w:val="1"/>
      <w:marLeft w:val="0"/>
      <w:marRight w:val="0"/>
      <w:marTop w:val="0"/>
      <w:marBottom w:val="0"/>
      <w:divBdr>
        <w:top w:val="none" w:sz="0" w:space="0" w:color="auto"/>
        <w:left w:val="none" w:sz="0" w:space="0" w:color="auto"/>
        <w:bottom w:val="none" w:sz="0" w:space="0" w:color="auto"/>
        <w:right w:val="none" w:sz="0" w:space="0" w:color="auto"/>
      </w:divBdr>
    </w:div>
    <w:div w:id="430515660">
      <w:bodyDiv w:val="1"/>
      <w:marLeft w:val="0"/>
      <w:marRight w:val="0"/>
      <w:marTop w:val="0"/>
      <w:marBottom w:val="0"/>
      <w:divBdr>
        <w:top w:val="none" w:sz="0" w:space="0" w:color="auto"/>
        <w:left w:val="none" w:sz="0" w:space="0" w:color="auto"/>
        <w:bottom w:val="none" w:sz="0" w:space="0" w:color="auto"/>
        <w:right w:val="none" w:sz="0" w:space="0" w:color="auto"/>
      </w:divBdr>
    </w:div>
    <w:div w:id="570164736">
      <w:bodyDiv w:val="1"/>
      <w:marLeft w:val="0"/>
      <w:marRight w:val="0"/>
      <w:marTop w:val="0"/>
      <w:marBottom w:val="0"/>
      <w:divBdr>
        <w:top w:val="none" w:sz="0" w:space="0" w:color="auto"/>
        <w:left w:val="none" w:sz="0" w:space="0" w:color="auto"/>
        <w:bottom w:val="none" w:sz="0" w:space="0" w:color="auto"/>
        <w:right w:val="none" w:sz="0" w:space="0" w:color="auto"/>
      </w:divBdr>
    </w:div>
    <w:div w:id="611940178">
      <w:bodyDiv w:val="1"/>
      <w:marLeft w:val="0"/>
      <w:marRight w:val="0"/>
      <w:marTop w:val="0"/>
      <w:marBottom w:val="0"/>
      <w:divBdr>
        <w:top w:val="none" w:sz="0" w:space="0" w:color="auto"/>
        <w:left w:val="none" w:sz="0" w:space="0" w:color="auto"/>
        <w:bottom w:val="none" w:sz="0" w:space="0" w:color="auto"/>
        <w:right w:val="none" w:sz="0" w:space="0" w:color="auto"/>
      </w:divBdr>
    </w:div>
    <w:div w:id="855384778">
      <w:bodyDiv w:val="1"/>
      <w:marLeft w:val="0"/>
      <w:marRight w:val="0"/>
      <w:marTop w:val="0"/>
      <w:marBottom w:val="0"/>
      <w:divBdr>
        <w:top w:val="none" w:sz="0" w:space="0" w:color="auto"/>
        <w:left w:val="none" w:sz="0" w:space="0" w:color="auto"/>
        <w:bottom w:val="none" w:sz="0" w:space="0" w:color="auto"/>
        <w:right w:val="none" w:sz="0" w:space="0" w:color="auto"/>
      </w:divBdr>
    </w:div>
    <w:div w:id="1485851082">
      <w:bodyDiv w:val="1"/>
      <w:marLeft w:val="0"/>
      <w:marRight w:val="0"/>
      <w:marTop w:val="0"/>
      <w:marBottom w:val="0"/>
      <w:divBdr>
        <w:top w:val="none" w:sz="0" w:space="0" w:color="auto"/>
        <w:left w:val="none" w:sz="0" w:space="0" w:color="auto"/>
        <w:bottom w:val="none" w:sz="0" w:space="0" w:color="auto"/>
        <w:right w:val="none" w:sz="0" w:space="0" w:color="auto"/>
      </w:divBdr>
    </w:div>
    <w:div w:id="1883786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yperlink" Target="https://mapainteractivoweb.habitatbogota.gov.co/portal/buscar_documentos.php" TargetMode="External"/><Relationship Id="rId50" Type="http://schemas.openxmlformats.org/officeDocument/2006/relationships/footer" Target="footer1.xml"/><Relationship Id="rId55" Type="http://schemas.microsoft.com/office/2020/10/relationships/intelligence" Target="intelligence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6.png"/><Relationship Id="rId11" Type="http://schemas.microsoft.com/office/2018/08/relationships/commentsExtensible" Target="commentsExtensible.xml"/><Relationship Id="rId24" Type="http://schemas.openxmlformats.org/officeDocument/2006/relationships/hyperlink" Target="https://word-edit.officeapps.live.com/we/wordeditorframe.aspx?ui=es-ES&amp;rs=es-ES&amp;wopisrc=https%3A%2F%2Fsdht-my.sharepoint.com%2Fpersonal%2Fleslie_martinez_habitatbogota_gov_co1%2F_vti_bin%2Fwopi.ashx%2Ffiles%2F55de572072d240bbbb2995de62cdce69&amp;wdenableroaming=1&amp;wdfr=1&amp;mscc=1&amp;wdodb=1&amp;hid=545F9EA1-E0AC-8000-EB92-F24EB167FCE7.0&amp;uih=sharepointcom&amp;wdlcid=es-ES&amp;jsapi=1&amp;jsapiver=v2&amp;corrid=905c0164-7d76-6e17-e967-9169c0f0f41a&amp;usid=905c0164-7d76-6e17-e967-9169c0f0f41a&amp;newsession=1&amp;sftc=1&amp;uihit=docaspx&amp;muv=1&amp;ats=PairwiseBroker&amp;cac=1&amp;sams=1&amp;mtf=1&amp;sfp=1&amp;sdp=1&amp;hch=1&amp;hwfh=1&amp;dchat=1&amp;sc=%7B%22pmo%22%3A%22https%3A%2F%2Fsdht-my.sharepoint.com%22%2C%22pmshare%22%3Atrue%7D&amp;ctp=LeastProtected&amp;rct=Normal&amp;wdorigin=OWA-NT-Mail.Sharing.ServerTransfer&amp;wdhostclicktime=1747309848547&amp;afdflight=82&amp;csc=1&amp;instantedit=1&amp;wopicomplete=1&amp;wdredirectionreason=Unified_SingleFlush" TargetMode="Externa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yperlink" Target="https://mapainteractivoweb.habitatbogota.gov.co/portal/buscar_documentos.php" TargetMode="External"/><Relationship Id="rId45" Type="http://schemas.openxmlformats.org/officeDocument/2006/relationships/image" Target="media/image30.png"/><Relationship Id="rId53" Type="http://schemas.openxmlformats.org/officeDocument/2006/relationships/theme" Target="theme/theme1.xml"/><Relationship Id="rId5" Type="http://schemas.openxmlformats.org/officeDocument/2006/relationships/webSettings" Target="webSettings.xml"/><Relationship Id="rId10" Type="http://schemas.microsoft.com/office/2016/09/relationships/commentsIds" Target="commentsIds.xml"/><Relationship Id="rId19" Type="http://schemas.openxmlformats.org/officeDocument/2006/relationships/image" Target="media/image8.png"/><Relationship Id="rId31" Type="http://schemas.openxmlformats.org/officeDocument/2006/relationships/hyperlink" Target="mailto:radicacionhaciendabogota@shd.gov.co" TargetMode="External"/><Relationship Id="rId44" Type="http://schemas.openxmlformats.org/officeDocument/2006/relationships/image" Target="media/image29.png"/><Relationship Id="rId52"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2.png"/><Relationship Id="rId8" Type="http://schemas.openxmlformats.org/officeDocument/2006/relationships/comments" Target="comment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20" Type="http://schemas.openxmlformats.org/officeDocument/2006/relationships/hyperlink" Target="https://word-edit.officeapps.live.com/we/wordeditorframe.aspx?ui=es-ES&amp;rs=es-ES&amp;wopisrc=https%3A%2F%2Fsdht-my.sharepoint.com%2Fpersonal%2Fleslie_martinez_habitatbogota_gov_co1%2F_vti_bin%2Fwopi.ashx%2Ffiles%2F55de572072d240bbbb2995de62cdce69&amp;wdenableroaming=1&amp;wdfr=1&amp;mscc=1&amp;wdodb=1&amp;hid=545F9EA1-E0AC-8000-EB92-F24EB167FCE7.0&amp;uih=sharepointcom&amp;wdlcid=es-ES&amp;jsapi=1&amp;jsapiver=v2&amp;corrid=905c0164-7d76-6e17-e967-9169c0f0f41a&amp;usid=905c0164-7d76-6e17-e967-9169c0f0f41a&amp;newsession=1&amp;sftc=1&amp;uihit=docaspx&amp;muv=1&amp;ats=PairwiseBroker&amp;cac=1&amp;sams=1&amp;mtf=1&amp;sfp=1&amp;sdp=1&amp;hch=1&amp;hwfh=1&amp;dchat=1&amp;sc=%7B%22pmo%22%3A%22https%3A%2F%2Fsdht-my.sharepoint.com%22%2C%22pmshare%22%3Atrue%7D&amp;ctp=LeastProtected&amp;rct=Normal&amp;wdorigin=OWA-NT-Mail.Sharing.ServerTransfer&amp;wdhostclicktime=1747309848547&amp;afdflight=82&amp;csc=1&amp;instantedit=1&amp;wopicomplete=1&amp;wdredirectionreason=Unified_SingleFlush" TargetMode="External"/><Relationship Id="rId41" Type="http://schemas.openxmlformats.org/officeDocument/2006/relationships/image" Target="media/image26.png"/><Relationship Id="rId54"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documenttasks/documenttasks1.xml><?xml version="1.0" encoding="utf-8"?>
<t:Tasks xmlns:t="http://schemas.microsoft.com/office/tasks/2019/documenttasks" xmlns:oel="http://schemas.microsoft.com/office/2019/extlst">
  <t:Task id="{8DB63D42-3D80-40C7-A387-9DC6BEB84C37}">
    <t:Anchor>
      <t:Comment id="533012583"/>
    </t:Anchor>
    <t:History>
      <t:Event id="{BC3A571F-6F90-49F9-9437-4C0A4D84EA60}" time="2026-06-09T15:03:56.59Z">
        <t:Attribution userId="S::leslie.martinez@habitatbogota.gov.co::be3c21c7-d8ac-4bf6-9b1a-acad6574cd0e" userProvider="AD" userName="Leslie Diahann Martinez Luque"/>
        <t:Anchor>
          <t:Comment id="533012583"/>
        </t:Anchor>
        <t:Create/>
      </t:Event>
      <t:Event id="{3E82EB5E-DD4E-4CB0-A42F-29909412A8CD}" time="2026-06-09T15:03:56.59Z">
        <t:Attribution userId="S::leslie.martinez@habitatbogota.gov.co::be3c21c7-d8ac-4bf6-9b1a-acad6574cd0e" userProvider="AD" userName="Leslie Diahann Martinez Luque"/>
        <t:Anchor>
          <t:Comment id="533012583"/>
        </t:Anchor>
        <t:Assign userId="S::william.castaneda@habitatbogota.gov.co::6b5654a3-db05-4538-ac87-e5a5f837b246" userProvider="AD" userName="William Fernando Castañeda Perez"/>
      </t:Event>
      <t:Event id="{3E7D355C-83D8-4FBE-B1BB-7205B7079B8C}" time="2026-06-09T15:03:56.59Z">
        <t:Attribution userId="S::leslie.martinez@habitatbogota.gov.co::be3c21c7-d8ac-4bf6-9b1a-acad6574cd0e" userProvider="AD" userName="Leslie Diahann Martinez Luque"/>
        <t:Anchor>
          <t:Comment id="533012583"/>
        </t:Anchor>
        <t:SetTitle title="@William Fernando Castañeda Perezfalta actualizar vigencia 2026"/>
      </t:Event>
    </t:History>
  </t:Task>
  <t:Task id="{E0650A0D-8F2E-4309-A7E5-93B4F6048736}">
    <t:Anchor>
      <t:Comment id="652706490"/>
    </t:Anchor>
    <t:History>
      <t:Event id="{B0D1BDF8-9323-4C76-8069-26329889DC6F}" time="2025-10-03T14:00:01.566Z">
        <t:Attribution userId="S::leslie.martinez@habitatbogota.gov.co::be3c21c7-d8ac-4bf6-9b1a-acad6574cd0e" userProvider="AD" userName="Leslie Diahann Martinez Luque"/>
        <t:Anchor>
          <t:Comment id="652706490"/>
        </t:Anchor>
        <t:Create/>
      </t:Event>
      <t:Event id="{87C081CB-12E2-4B3D-BECC-15E0BF1C5133}" time="2025-10-03T14:00:01.566Z">
        <t:Attribution userId="S::leslie.martinez@habitatbogota.gov.co::be3c21c7-d8ac-4bf6-9b1a-acad6574cd0e" userProvider="AD" userName="Leslie Diahann Martinez Luque"/>
        <t:Anchor>
          <t:Comment id="652706490"/>
        </t:Anchor>
        <t:Assign userId="S::karol.marroquin@habitatbogota.gov.co::a5ac3249-a310-46da-8ae1-1f63b3e13533" userProvider="AD" userName="Karol Vanessa Marroquin Triana"/>
      </t:Event>
      <t:Event id="{72E90F47-3BE5-4F49-A3B3-87066F4309B8}" time="2025-10-03T14:00:01.566Z">
        <t:Attribution userId="S::leslie.martinez@habitatbogota.gov.co::be3c21c7-d8ac-4bf6-9b1a-acad6574cd0e" userProvider="AD" userName="Leslie Diahann Martinez Luque"/>
        <t:Anchor>
          <t:Comment id="652706490"/>
        </t:Anchor>
        <t:SetTitle title="@Karol Vanessa Marroquin Triana ajustar con todas las acciones realizadas"/>
      </t:Event>
    </t:History>
  </t:Task>
  <t:Task id="{7C1B8D35-76EE-4BCE-A4E8-9EB4CEDF3AC0}">
    <t:Anchor>
      <t:Comment id="610886039"/>
    </t:Anchor>
    <t:History>
      <t:Event id="{3ED101BE-6FF1-44D6-87B2-A17199331EC4}" time="2025-10-03T14:00:30.158Z">
        <t:Attribution userId="S::leslie.martinez@habitatbogota.gov.co::be3c21c7-d8ac-4bf6-9b1a-acad6574cd0e" userProvider="AD" userName="Leslie Diahann Martinez Luque"/>
        <t:Anchor>
          <t:Comment id="610886039"/>
        </t:Anchor>
        <t:Create/>
      </t:Event>
      <t:Event id="{B0243235-D8D6-49C5-833A-388FB9BA6A7E}" time="2025-10-03T14:00:30.158Z">
        <t:Attribution userId="S::leslie.martinez@habitatbogota.gov.co::be3c21c7-d8ac-4bf6-9b1a-acad6574cd0e" userProvider="AD" userName="Leslie Diahann Martinez Luque"/>
        <t:Anchor>
          <t:Comment id="610886039"/>
        </t:Anchor>
        <t:Assign userId="S::karol.marroquin@habitatbogota.gov.co::a5ac3249-a310-46da-8ae1-1f63b3e13533" userProvider="AD" userName="Karol Vanessa Marroquin Triana"/>
      </t:Event>
      <t:Event id="{1682BCFC-54AA-4D26-BFB8-C93122167475}" time="2025-10-03T14:00:30.158Z">
        <t:Attribution userId="S::leslie.martinez@habitatbogota.gov.co::be3c21c7-d8ac-4bf6-9b1a-acad6574cd0e" userProvider="AD" userName="Leslie Diahann Martinez Luque"/>
        <t:Anchor>
          <t:Comment id="610886039"/>
        </t:Anchor>
        <t:SetTitle title="@Karol Vanessa Marroquin Triana actualizar"/>
      </t:Event>
    </t:History>
  </t:Task>
  <t:Task id="{B02D567C-2B0C-4634-9B5D-044433F4B247}">
    <t:Anchor>
      <t:Comment id="1937107900"/>
    </t:Anchor>
    <t:History>
      <t:Event id="{FF0A5679-0022-4398-A8AF-DB06FD5283CC}" time="2026-05-11T15:35:50.06Z">
        <t:Attribution userId="S::leslie.martinez@habitatbogota.gov.co::be3c21c7-d8ac-4bf6-9b1a-acad6574cd0e" userProvider="AD" userName="Leslie Diahann Martinez Luque"/>
        <t:Anchor>
          <t:Comment id="1937107900"/>
        </t:Anchor>
        <t:Create/>
      </t:Event>
      <t:Event id="{8BE4FF03-DE47-4D37-AF39-A9B47E54C646}" time="2026-05-11T15:35:50.06Z">
        <t:Attribution userId="S::leslie.martinez@habitatbogota.gov.co::be3c21c7-d8ac-4bf6-9b1a-acad6574cd0e" userProvider="AD" userName="Leslie Diahann Martinez Luque"/>
        <t:Anchor>
          <t:Comment id="1937107900"/>
        </t:Anchor>
        <t:Assign userId="S::yanery.osorio@habitatbogota.gov.co::bf37afcf-0745-4e2a-b279-2cb483c01cd4" userProvider="AD" userName="Yanery Osorio Cortes"/>
      </t:Event>
      <t:Event id="{A2532FB8-ECB9-43CA-84F4-559DABD96EB7}" time="2026-05-11T15:35:50.06Z">
        <t:Attribution userId="S::leslie.martinez@habitatbogota.gov.co::be3c21c7-d8ac-4bf6-9b1a-acad6574cd0e" userProvider="AD" userName="Leslie Diahann Martinez Luque"/>
        <t:Anchor>
          <t:Comment id="1937107900"/>
        </t:Anchor>
        <t:SetTitle title="@Yanery Osorio Cortes"/>
      </t:Event>
    </t:History>
  </t:Task>
  <t:Task id="{5A15EDFA-0E9F-403D-9EF5-ACC746785FE0}">
    <t:Anchor>
      <t:Comment id="515811494"/>
    </t:Anchor>
    <t:History>
      <t:Event id="{0DCB4240-AF0F-42C0-BED1-92DF39FA7A97}" time="2025-11-20T16:33:36.486Z">
        <t:Attribution userId="S::leslie.martinez@habitatbogota.gov.co::be3c21c7-d8ac-4bf6-9b1a-acad6574cd0e" userProvider="AD" userName="Leslie Diahann Martinez Luque"/>
        <t:Anchor>
          <t:Comment id="515811494"/>
        </t:Anchor>
        <t:Create/>
      </t:Event>
      <t:Event id="{AC1E3358-41E7-460C-A963-8B10A8DDCF67}" time="2025-11-20T16:33:36.486Z">
        <t:Attribution userId="S::leslie.martinez@habitatbogota.gov.co::be3c21c7-d8ac-4bf6-9b1a-acad6574cd0e" userProvider="AD" userName="Leslie Diahann Martinez Luque"/>
        <t:Anchor>
          <t:Comment id="515811494"/>
        </t:Anchor>
        <t:Assign userId="S::karol.marroquin@habitatbogota.gov.co::a5ac3249-a310-46da-8ae1-1f63b3e13533" userProvider="AD" userName="Karol Vanessa Marroquin Triana"/>
      </t:Event>
      <t:Event id="{F898B11D-3BFD-4CC6-8640-793FCE592993}" time="2025-11-20T16:33:36.486Z">
        <t:Attribution userId="S::leslie.martinez@habitatbogota.gov.co::be3c21c7-d8ac-4bf6-9b1a-acad6574cd0e" userProvider="AD" userName="Leslie Diahann Martinez Luque"/>
        <t:Anchor>
          <t:Comment id="515811494"/>
        </t:Anchor>
        <t:SetTitle title="@Karol Vanessa Marroquin Triana en este cuadro falta decir el estado de esos contratos ?"/>
      </t:Event>
    </t:History>
  </t:Task>
  <t:Task id="{37D5E1AF-5CF7-40C9-B298-83627460F0A2}">
    <t:Anchor>
      <t:Comment id="58915414"/>
    </t:Anchor>
    <t:History>
      <t:Event id="{87B598AA-74D4-4E39-9587-C50998718E5C}" time="2026-06-02T20:13:50.81Z">
        <t:Attribution userId="S::leslie.martinez@habitatbogota.gov.co::be3c21c7-d8ac-4bf6-9b1a-acad6574cd0e" userProvider="AD" userName="Leslie Diahann Martinez Luque"/>
        <t:Anchor>
          <t:Comment id="58915414"/>
        </t:Anchor>
        <t:Create/>
      </t:Event>
      <t:Event id="{3808321D-5B68-4C51-B254-8DD4FC6E148C}" time="2026-06-02T20:13:50.81Z">
        <t:Attribution userId="S::leslie.martinez@habitatbogota.gov.co::be3c21c7-d8ac-4bf6-9b1a-acad6574cd0e" userProvider="AD" userName="Leslie Diahann Martinez Luque"/>
        <t:Anchor>
          <t:Comment id="58915414"/>
        </t:Anchor>
        <t:Assign userId="S::rosario.desoto@habitatbogota.gov.co::031b6383-be39-4a24-83c3-eb3b663b7ccf" userProvider="AD" userName="Rosario Fernandez De Soto Pombo"/>
      </t:Event>
      <t:Event id="{1CC25467-587D-4923-BD19-F780B1E109FE}" time="2026-06-02T20:13:50.81Z">
        <t:Attribution userId="S::leslie.martinez@habitatbogota.gov.co::be3c21c7-d8ac-4bf6-9b1a-acad6574cd0e" userProvider="AD" userName="Leslie Diahann Martinez Luque"/>
        <t:Anchor>
          <t:Comment id="58915414"/>
        </t:Anchor>
        <t:SetTitle title="@Rosario Fernandez De Soto Pombo @Gladys Luna Gaona actualizar con corte a 31 de mayo"/>
      </t:Event>
    </t:History>
  </t:Task>
  <t:Task id="{9F1B095B-7249-4883-8425-3E45621E5D9C}">
    <t:Anchor>
      <t:Comment id="1618821388"/>
    </t:Anchor>
    <t:History>
      <t:Event id="{07123584-DF24-43D3-9D9D-E34D59D4EC0D}" time="2026-04-30T16:21:00.995Z">
        <t:Attribution userId="S::leslie.martinez@habitatbogota.gov.co::be3c21c7-d8ac-4bf6-9b1a-acad6574cd0e" userProvider="AD" userName="Leslie Diahann Martinez Luque"/>
        <t:Anchor>
          <t:Comment id="1618821388"/>
        </t:Anchor>
        <t:Create/>
      </t:Event>
      <t:Event id="{4F1FC9CB-7267-4A0F-9191-1034D6558F2C}" time="2026-04-30T16:21:00.995Z">
        <t:Attribution userId="S::leslie.martinez@habitatbogota.gov.co::be3c21c7-d8ac-4bf6-9b1a-acad6574cd0e" userProvider="AD" userName="Leslie Diahann Martinez Luque"/>
        <t:Anchor>
          <t:Comment id="1618821388"/>
        </t:Anchor>
        <t:Assign userId="S::victor.farfan@habitatbogota.gov.co::0888ee44-5852-4ab5-a7f3-62b367b7dc2a" userProvider="AD" userName="Victor Andres Farfan Mejia"/>
      </t:Event>
      <t:Event id="{1E18029C-0A72-4FDC-9200-80AD66266D6C}" time="2026-04-30T16:21:00.995Z">
        <t:Attribution userId="S::leslie.martinez@habitatbogota.gov.co::be3c21c7-d8ac-4bf6-9b1a-acad6574cd0e" userProvider="AD" userName="Leslie Diahann Martinez Luque"/>
        <t:Anchor>
          <t:Comment id="1618821388"/>
        </t:Anchor>
        <t:SetTitle title="@Victor Andres Farfan Mejia"/>
      </t:Event>
    </t:History>
  </t:Task>
  <t:Task id="{45ECC8E1-D954-4ECB-A6A1-B66335E3DD6E}">
    <t:Anchor>
      <t:Comment id="576857502"/>
    </t:Anchor>
    <t:History>
      <t:Event id="{962B7E45-840A-440A-AF4E-79CDCCA7AE0A}" time="2026-06-02T20:01:22.927Z">
        <t:Attribution userId="S::leslie.martinez@habitatbogota.gov.co::be3c21c7-d8ac-4bf6-9b1a-acad6574cd0e" userProvider="AD" userName="Leslie Diahann Martinez Luque"/>
        <t:Anchor>
          <t:Comment id="576857502"/>
        </t:Anchor>
        <t:Create/>
      </t:Event>
      <t:Event id="{FFD6A996-5E2A-4F28-8136-402D7E9D4B4C}" time="2026-06-02T20:01:22.927Z">
        <t:Attribution userId="S::leslie.martinez@habitatbogota.gov.co::be3c21c7-d8ac-4bf6-9b1a-acad6574cd0e" userProvider="AD" userName="Leslie Diahann Martinez Luque"/>
        <t:Anchor>
          <t:Comment id="576857502"/>
        </t:Anchor>
        <t:Assign userId="S::william.castaneda@habitatbogota.gov.co::6b5654a3-db05-4538-ac87-e5a5f837b246" userProvider="AD" userName="William Fernando Castañeda Perez"/>
      </t:Event>
      <t:Event id="{D6F7C862-354F-47B3-8A7B-DAF3E6050041}" time="2026-06-02T20:01:22.927Z">
        <t:Attribution userId="S::leslie.martinez@habitatbogota.gov.co::be3c21c7-d8ac-4bf6-9b1a-acad6574cd0e" userProvider="AD" userName="Leslie Diahann Martinez Luque"/>
        <t:Anchor>
          <t:Comment id="576857502"/>
        </t:Anchor>
        <t:SetTitle title="@William Fernando Castañeda Perez no se ha actualizado la información de oferta preferente para la vigencia 2026, y desde noviembre y diciembre 2025, por favor incluir con corte a mayo 2026 la información esto debe quedar diligenciado a mas tardar el …"/>
      </t:Event>
    </t:History>
  </t:Task>
  <t:Task id="{D4603404-E9FA-4B40-A3FD-6233DFF2E511}">
    <t:Anchor>
      <t:Comment id="490138751"/>
    </t:Anchor>
    <t:History>
      <t:Event id="{173EF216-8402-4D7B-B622-E142C613B641}" time="2026-04-30T16:23:36.119Z">
        <t:Attribution userId="S::leslie.martinez@habitatbogota.gov.co::be3c21c7-d8ac-4bf6-9b1a-acad6574cd0e" userProvider="AD" userName="Leslie Diahann Martinez Luque"/>
        <t:Anchor>
          <t:Comment id="2117710689"/>
        </t:Anchor>
        <t:Create/>
      </t:Event>
      <t:Event id="{045FCD8D-7BA3-40D3-9DB4-8CC1C844CEC0}" time="2026-04-30T16:23:36.119Z">
        <t:Attribution userId="S::leslie.martinez@habitatbogota.gov.co::be3c21c7-d8ac-4bf6-9b1a-acad6574cd0e" userProvider="AD" userName="Leslie Diahann Martinez Luque"/>
        <t:Anchor>
          <t:Comment id="2117710689"/>
        </t:Anchor>
        <t:Assign userId="S::victor.farfan@habitatbogota.gov.co::0888ee44-5852-4ab5-a7f3-62b367b7dc2a" userProvider="AD" userName="Victor Andres Farfan Mejia"/>
      </t:Event>
      <t:Event id="{177F83BA-D8FD-4844-8E80-013670F18BC6}" time="2026-04-30T16:23:36.119Z">
        <t:Attribution userId="S::leslie.martinez@habitatbogota.gov.co::be3c21c7-d8ac-4bf6-9b1a-acad6574cd0e" userProvider="AD" userName="Leslie Diahann Martinez Luque"/>
        <t:Anchor>
          <t:Comment id="2117710689"/>
        </t:Anchor>
        <t:SetTitle title="@Victor Andres Farfan Mejia"/>
      </t:Event>
    </t:History>
  </t:Task>
  <t:Task id="{8FBBC578-FE08-4C5E-B12A-5AED7C9FC9A6}">
    <t:Anchor>
      <t:Comment id="962843561"/>
    </t:Anchor>
    <t:History>
      <t:Event id="{96E19383-F060-44F7-98C3-EDE118406F17}" time="2026-05-11T15:34:59.645Z">
        <t:Attribution userId="S::leslie.martinez@habitatbogota.gov.co::be3c21c7-d8ac-4bf6-9b1a-acad6574cd0e" userProvider="AD" userName="Leslie Diahann Martinez Luque"/>
        <t:Anchor>
          <t:Comment id="962843561"/>
        </t:Anchor>
        <t:Create/>
      </t:Event>
      <t:Event id="{B3652040-E39C-4E01-9FEB-93634D1FF882}" time="2026-05-11T15:34:59.645Z">
        <t:Attribution userId="S::leslie.martinez@habitatbogota.gov.co::be3c21c7-d8ac-4bf6-9b1a-acad6574cd0e" userProvider="AD" userName="Leslie Diahann Martinez Luque"/>
        <t:Anchor>
          <t:Comment id="962843561"/>
        </t:Anchor>
        <t:Assign userId="S::victor.farfan@habitatbogota.gov.co::0888ee44-5852-4ab5-a7f3-62b367b7dc2a" userProvider="AD" userName="Victor Andres Farfan Mejia"/>
      </t:Event>
      <t:Event id="{3481C160-0F30-4292-867E-61FEC83FC61D}" time="2026-05-11T15:34:59.645Z">
        <t:Attribution userId="S::leslie.martinez@habitatbogota.gov.co::be3c21c7-d8ac-4bf6-9b1a-acad6574cd0e" userProvider="AD" userName="Leslie Diahann Martinez Luque"/>
        <t:Anchor>
          <t:Comment id="962843561"/>
        </t:Anchor>
        <t:SetTitle title="@Victor Andres Farfan Mejia"/>
      </t:Event>
    </t:History>
  </t:Task>
  <t:Task id="{A355503F-64FF-4205-B499-C2683E09509E}">
    <t:Anchor>
      <t:Comment id="258625286"/>
    </t:Anchor>
    <t:History>
      <t:Event id="{AE7184FE-ACC4-49D0-8C3F-7FFC376E9808}" time="2026-06-02T20:10:53.216Z">
        <t:Attribution userId="S::leslie.martinez@habitatbogota.gov.co::be3c21c7-d8ac-4bf6-9b1a-acad6574cd0e" userProvider="AD" userName="Leslie Diahann Martinez Luque"/>
        <t:Anchor>
          <t:Comment id="258625286"/>
        </t:Anchor>
        <t:Create/>
      </t:Event>
      <t:Event id="{7E323DDF-5C5E-4526-8556-1D00B1203B02}" time="2026-06-02T20:10:53.216Z">
        <t:Attribution userId="S::leslie.martinez@habitatbogota.gov.co::be3c21c7-d8ac-4bf6-9b1a-acad6574cd0e" userProvider="AD" userName="Leslie Diahann Martinez Luque"/>
        <t:Anchor>
          <t:Comment id="258625286"/>
        </t:Anchor>
        <t:Assign userId="S::heidy.losada@habitatbogota.gov.co::9fd8dc89-b466-48ae-a097-38b4de0fc939" userProvider="AD" userName="Heidy America Losada Garcia"/>
      </t:Event>
      <t:Event id="{0621D302-69A3-4079-92D6-24C24BD23222}" time="2026-06-02T20:10:53.216Z">
        <t:Attribution userId="S::leslie.martinez@habitatbogota.gov.co::be3c21c7-d8ac-4bf6-9b1a-acad6574cd0e" userProvider="AD" userName="Leslie Diahann Martinez Luque"/>
        <t:Anchor>
          <t:Comment id="258625286"/>
        </t:Anchor>
        <t:SetTitle title="@Heidy America Losada Garcia actualizar"/>
      </t:Event>
    </t:History>
  </t:Task>
  <t:Task id="{109BBEC8-0EF8-4394-8BD8-3E0C866CA5F8}">
    <t:Anchor>
      <t:Comment id="1460680456"/>
    </t:Anchor>
    <t:History>
      <t:Event id="{E103CB2E-E9DC-47E5-8166-3B1B10A8A554}" time="2026-06-02T20:02:54.145Z">
        <t:Attribution userId="S::leslie.martinez@habitatbogota.gov.co::be3c21c7-d8ac-4bf6-9b1a-acad6574cd0e" userProvider="AD" userName="Leslie Diahann Martinez Luque"/>
        <t:Anchor>
          <t:Comment id="1460680456"/>
        </t:Anchor>
        <t:Create/>
      </t:Event>
      <t:Event id="{F04B0973-127E-430B-AE9F-CAFE643F16D5}" time="2026-06-02T20:02:54.145Z">
        <t:Attribution userId="S::leslie.martinez@habitatbogota.gov.co::be3c21c7-d8ac-4bf6-9b1a-acad6574cd0e" userProvider="AD" userName="Leslie Diahann Martinez Luque"/>
        <t:Anchor>
          <t:Comment id="1460680456"/>
        </t:Anchor>
        <t:Assign userId="S::guillermo.palacios@habitatbogota.gov.co::4ce7264e-8452-4d00-8c9b-17dff931f3e3" userProvider="AD" userName="Guillermo Andres Palacios Lopez"/>
      </t:Event>
      <t:Event id="{416B2BEA-B837-4469-8CF2-9D960ED9FBAA}" time="2026-06-02T20:02:54.145Z">
        <t:Attribution userId="S::leslie.martinez@habitatbogota.gov.co::be3c21c7-d8ac-4bf6-9b1a-acad6574cd0e" userProvider="AD" userName="Leslie Diahann Martinez Luque"/>
        <t:Anchor>
          <t:Comment id="1460680456"/>
        </t:Anchor>
        <t:SetTitle title="@Guillermo Andres Palacios Lopez actualizar con corte a 31 de mayo,"/>
      </t:Event>
    </t:History>
  </t:Task>
  <t:Task id="{DC641FA5-2AD4-4A1E-B4C6-866278A71BDB}">
    <t:Anchor>
      <t:Comment id="1519040950"/>
    </t:Anchor>
    <t:History>
      <t:Event id="{44EF2CB2-621B-4B44-9AEA-2F8AAF881333}" time="2026-06-02T20:04:02.071Z">
        <t:Attribution userId="S::leslie.martinez@habitatbogota.gov.co::be3c21c7-d8ac-4bf6-9b1a-acad6574cd0e" userProvider="AD" userName="Leslie Diahann Martinez Luque"/>
        <t:Anchor>
          <t:Comment id="1519040950"/>
        </t:Anchor>
        <t:Create/>
      </t:Event>
      <t:Event id="{6FE9D788-DE75-49B2-87D2-C9D1B549D1FE}" time="2026-06-02T20:04:02.071Z">
        <t:Attribution userId="S::leslie.martinez@habitatbogota.gov.co::be3c21c7-d8ac-4bf6-9b1a-acad6574cd0e" userProvider="AD" userName="Leslie Diahann Martinez Luque"/>
        <t:Anchor>
          <t:Comment id="1519040950"/>
        </t:Anchor>
        <t:Assign userId="S::guillermo.palacios@habitatbogota.gov.co::4ce7264e-8452-4d00-8c9b-17dff931f3e3" userProvider="AD" userName="Guillermo Andres Palacios Lopez"/>
      </t:Event>
      <t:Event id="{F29D7D48-BBB9-4497-9541-F95511C56859}" time="2026-06-02T20:04:02.071Z">
        <t:Attribution userId="S::leslie.martinez@habitatbogota.gov.co::be3c21c7-d8ac-4bf6-9b1a-acad6574cd0e" userProvider="AD" userName="Leslie Diahann Martinez Luque"/>
        <t:Anchor>
          <t:Comment id="1519040950"/>
        </t:Anchor>
        <t:SetTitle title="@Guillermo Andres Palacios Lopez @Yeny Andrea Pachon Alonso actualizar la información con corte a 31 de mayo de 2026 a más tardar el 05 de junio de 2026."/>
      </t:Event>
    </t:History>
  </t:Task>
  <t:Task id="{3D86E996-9686-4575-9723-A7453AD8CFAD}">
    <t:Anchor>
      <t:Comment id="1597344234"/>
    </t:Anchor>
    <t:History>
      <t:Event id="{89E5C059-7D9E-4C27-9BEA-7202F128D05E}" time="2026-06-02T20:06:30.765Z">
        <t:Attribution userId="S::leslie.martinez@habitatbogota.gov.co::be3c21c7-d8ac-4bf6-9b1a-acad6574cd0e" userProvider="AD" userName="Leslie Diahann Martinez Luque"/>
        <t:Anchor>
          <t:Comment id="1597344234"/>
        </t:Anchor>
        <t:Create/>
      </t:Event>
      <t:Event id="{3EC9E8E4-C36E-4E3A-8223-F9CE62B93E98}" time="2026-06-02T20:06:30.765Z">
        <t:Attribution userId="S::leslie.martinez@habitatbogota.gov.co::be3c21c7-d8ac-4bf6-9b1a-acad6574cd0e" userProvider="AD" userName="Leslie Diahann Martinez Luque"/>
        <t:Anchor>
          <t:Comment id="1597344234"/>
        </t:Anchor>
        <t:Assign userId="S::osiris.vina@habitatbogota.gov.co::a55290d0-b780-4520-81d4-a47b9d76d8a6" userProvider="AD" userName="Osiris Viña Manrique"/>
      </t:Event>
      <t:Event id="{4E829696-C185-448F-9E14-BB61264BCD98}" time="2026-06-02T20:06:30.765Z">
        <t:Attribution userId="S::leslie.martinez@habitatbogota.gov.co::be3c21c7-d8ac-4bf6-9b1a-acad6574cd0e" userProvider="AD" userName="Leslie Diahann Martinez Luque"/>
        <t:Anchor>
          <t:Comment id="1597344234"/>
        </t:Anchor>
        <t:SetTitle title="@Osiris Viña Manrique actualizar la información de ahorro para mi casa con corte a 31 de mayo, incluyendo el estado de los pagos y legalizaciones de las asignaciones y el estado de la convocatoria , a más tardar el 05 de junio de 2026"/>
      </t:Event>
    </t:History>
  </t:Task>
  <t:Task id="{1B91D50F-91B4-41A5-A799-081FCF53F7BD}">
    <t:Anchor>
      <t:Comment id="2029413735"/>
    </t:Anchor>
    <t:History>
      <t:Event id="{A10ED56E-5B1E-4075-8DF7-C363DE041E18}" time="2026-06-02T20:07:26.893Z">
        <t:Attribution userId="S::leslie.martinez@habitatbogota.gov.co::be3c21c7-d8ac-4bf6-9b1a-acad6574cd0e" userProvider="AD" userName="Leslie Diahann Martinez Luque"/>
        <t:Anchor>
          <t:Comment id="2029413735"/>
        </t:Anchor>
        <t:Create/>
      </t:Event>
      <t:Event id="{D6A046EE-29A1-4018-B0A3-AC27478D5EC1}" time="2026-06-02T20:07:26.893Z">
        <t:Attribution userId="S::leslie.martinez@habitatbogota.gov.co::be3c21c7-d8ac-4bf6-9b1a-acad6574cd0e" userProvider="AD" userName="Leslie Diahann Martinez Luque"/>
        <t:Anchor>
          <t:Comment id="2029413735"/>
        </t:Anchor>
        <t:Assign userId="S::diana.nino@habitatbogota.gov.co::d0b12c0d-77c3-4843-b8cd-82e7a29b7a94" userProvider="AD" userName="Diana Carolina Niño Clavijo"/>
      </t:Event>
      <t:Event id="{AF8B99B3-88B3-4D33-8963-567E946FC273}" time="2026-06-02T20:07:26.893Z">
        <t:Attribution userId="S::leslie.martinez@habitatbogota.gov.co::be3c21c7-d8ac-4bf6-9b1a-acad6574cd0e" userProvider="AD" userName="Leslie Diahann Martinez Luque"/>
        <t:Anchor>
          <t:Comment id="2029413735"/>
        </t:Anchor>
        <t:SetTitle title="@Diana Carolina Niño Clavijo actualizar con corte a 31 de mayo e incluir lo relacionado con la convocatoria"/>
      </t:Event>
    </t:History>
  </t:Task>
  <t:Task id="{4147F75F-EA7A-443C-AB3B-54002510D645}">
    <t:Anchor>
      <t:Comment id="2065380065"/>
    </t:Anchor>
    <t:History>
      <t:Event id="{7706F320-8D87-4438-9855-9BFA5CE82E82}" time="2026-06-02T20:08:00.592Z">
        <t:Attribution userId="S::leslie.martinez@habitatbogota.gov.co::be3c21c7-d8ac-4bf6-9b1a-acad6574cd0e" userProvider="AD" userName="Leslie Diahann Martinez Luque"/>
        <t:Anchor>
          <t:Comment id="2065380065"/>
        </t:Anchor>
        <t:Create/>
      </t:Event>
      <t:Event id="{343EA9C2-061F-4821-9F48-08F16D27065C}" time="2026-06-02T20:08:00.592Z">
        <t:Attribution userId="S::leslie.martinez@habitatbogota.gov.co::be3c21c7-d8ac-4bf6-9b1a-acad6574cd0e" userProvider="AD" userName="Leslie Diahann Martinez Luque"/>
        <t:Anchor>
          <t:Comment id="2065380065"/>
        </t:Anchor>
        <t:Assign userId="S::diana.nino@habitatbogota.gov.co::d0b12c0d-77c3-4843-b8cd-82e7a29b7a94" userProvider="AD" userName="Diana Carolina Niño Clavijo"/>
      </t:Event>
      <t:Event id="{294CB28C-99F5-43AC-AFD7-2F9DBC302FDC}" time="2026-06-02T20:08:00.592Z">
        <t:Attribution userId="S::leslie.martinez@habitatbogota.gov.co::be3c21c7-d8ac-4bf6-9b1a-acad6574cd0e" userProvider="AD" userName="Leslie Diahann Martinez Luque"/>
        <t:Anchor>
          <t:Comment id="2065380065"/>
        </t:Anchor>
        <t:SetTitle title="@Diana Carolina Niño Clavijo actualizar con corte a 31 de mayo"/>
      </t:Event>
    </t:History>
  </t:Task>
  <t:Task id="{CB6BD2FC-F5A2-4F27-B540-92DE29D7E682}">
    <t:Anchor>
      <t:Comment id="586083989"/>
    </t:Anchor>
    <t:History>
      <t:Event id="{CA7AE772-7F84-49AD-B956-B3898ADE61F1}" time="2026-06-02T20:08:56.922Z">
        <t:Attribution userId="S::leslie.martinez@habitatbogota.gov.co::be3c21c7-d8ac-4bf6-9b1a-acad6574cd0e" userProvider="AD" userName="Leslie Diahann Martinez Luque"/>
        <t:Anchor>
          <t:Comment id="586083989"/>
        </t:Anchor>
        <t:Create/>
      </t:Event>
      <t:Event id="{E5EFF05E-3FEE-48FD-8E25-43BBC522F16B}" time="2026-06-02T20:08:56.922Z">
        <t:Attribution userId="S::leslie.martinez@habitatbogota.gov.co::be3c21c7-d8ac-4bf6-9b1a-acad6574cd0e" userProvider="AD" userName="Leslie Diahann Martinez Luque"/>
        <t:Anchor>
          <t:Comment id="586083989"/>
        </t:Anchor>
        <t:Assign userId="S::heidy.losada@habitatbogota.gov.co::9fd8dc89-b466-48ae-a097-38b4de0fc939" userProvider="AD" userName="Heidy America Losada Garcia"/>
      </t:Event>
      <t:Event id="{6EC6BC37-AE81-43E3-926C-BA49A85E300C}" time="2026-06-02T20:08:56.922Z">
        <t:Attribution userId="S::leslie.martinez@habitatbogota.gov.co::be3c21c7-d8ac-4bf6-9b1a-acad6574cd0e" userProvider="AD" userName="Leslie Diahann Martinez Luque"/>
        <t:Anchor>
          <t:Comment id="586083989"/>
        </t:Anchor>
        <t:SetTitle title="@Heidy America Losada Garcia actualizar con corte a 31 de mayo e incluir lo relacionado con los avnaces de la liquidación"/>
      </t:Event>
    </t:History>
  </t:Task>
  <t:Task id="{88BC1AF8-42C9-425B-97C5-3D4FBF508749}">
    <t:Anchor>
      <t:Comment id="945730995"/>
    </t:Anchor>
    <t:History>
      <t:Event id="{33ACB4D1-3D20-40A4-8D34-96E6844F3374}" time="2026-06-02T20:09:29.504Z">
        <t:Attribution userId="S::leslie.martinez@habitatbogota.gov.co::be3c21c7-d8ac-4bf6-9b1a-acad6574cd0e" userProvider="AD" userName="Leslie Diahann Martinez Luque"/>
        <t:Anchor>
          <t:Comment id="945730995"/>
        </t:Anchor>
        <t:Create/>
      </t:Event>
      <t:Event id="{5459CD05-55D9-4FC3-A9A6-BE075F563FB2}" time="2026-06-02T20:09:29.504Z">
        <t:Attribution userId="S::leslie.martinez@habitatbogota.gov.co::be3c21c7-d8ac-4bf6-9b1a-acad6574cd0e" userProvider="AD" userName="Leslie Diahann Martinez Luque"/>
        <t:Anchor>
          <t:Comment id="945730995"/>
        </t:Anchor>
        <t:Assign userId="S::diana.nino@habitatbogota.gov.co::d0b12c0d-77c3-4843-b8cd-82e7a29b7a94" userProvider="AD" userName="Diana Carolina Niño Clavijo"/>
      </t:Event>
      <t:Event id="{210AA8BB-CE65-42C7-A5D0-68E1F60354FF}" time="2026-06-02T20:09:29.504Z">
        <t:Attribution userId="S::leslie.martinez@habitatbogota.gov.co::be3c21c7-d8ac-4bf6-9b1a-acad6574cd0e" userProvider="AD" userName="Leslie Diahann Martinez Luque"/>
        <t:Anchor>
          <t:Comment id="945730995"/>
        </t:Anchor>
        <t:SetTitle title="@Diana Carolina Niño Clavijo actualizar con corte a 31 de mayo"/>
      </t:Event>
    </t:History>
  </t:Task>
  <t:Task id="{41B3B90A-902C-4BEB-820C-018F8EA2D92A}">
    <t:Anchor>
      <t:Comment id="1087834184"/>
    </t:Anchor>
    <t:History>
      <t:Event id="{841A2BDE-5D03-404B-BC09-96022037ECF6}" time="2026-06-02T20:09:55.362Z">
        <t:Attribution userId="S::leslie.martinez@habitatbogota.gov.co::be3c21c7-d8ac-4bf6-9b1a-acad6574cd0e" userProvider="AD" userName="Leslie Diahann Martinez Luque"/>
        <t:Anchor>
          <t:Comment id="1087834184"/>
        </t:Anchor>
        <t:Create/>
      </t:Event>
      <t:Event id="{42698753-A39F-43B0-9C6B-229887CBF076}" time="2026-06-02T20:09:55.362Z">
        <t:Attribution userId="S::leslie.martinez@habitatbogota.gov.co::be3c21c7-d8ac-4bf6-9b1a-acad6574cd0e" userProvider="AD" userName="Leslie Diahann Martinez Luque"/>
        <t:Anchor>
          <t:Comment id="1087834184"/>
        </t:Anchor>
        <t:Assign userId="S::martha.tovar@habitatbogota.gov.co::5047c78d-647d-442d-9d28-d253651702fc" userProvider="AD" userName="Martha Patricia Tovar Gonzalez"/>
      </t:Event>
      <t:Event id="{1CA91AB5-947E-4B0A-ACED-63D3E102C912}" time="2026-06-02T20:09:55.362Z">
        <t:Attribution userId="S::leslie.martinez@habitatbogota.gov.co::be3c21c7-d8ac-4bf6-9b1a-acad6574cd0e" userProvider="AD" userName="Leslie Diahann Martinez Luque"/>
        <t:Anchor>
          <t:Comment id="1087834184"/>
        </t:Anchor>
        <t:SetTitle title="@Martha Patricia Tovar Gonzalez actualizar a 31 de mayo"/>
      </t:Event>
    </t:History>
  </t:Task>
  <t:Task id="{F8535025-2440-422C-ABFB-CC32E093B15D}">
    <t:Anchor>
      <t:Comment id="499854724"/>
    </t:Anchor>
    <t:History>
      <t:Event id="{8D1A59F1-8304-4C1D-926F-6CE332530F3E}" time="2026-06-02T20:10:34.317Z">
        <t:Attribution userId="S::leslie.martinez@habitatbogota.gov.co::be3c21c7-d8ac-4bf6-9b1a-acad6574cd0e" userProvider="AD" userName="Leslie Diahann Martinez Luque"/>
        <t:Anchor>
          <t:Comment id="499854724"/>
        </t:Anchor>
        <t:Create/>
      </t:Event>
      <t:Event id="{7E3FDD87-EFA6-4A52-9D98-CE73F6B59CBE}" time="2026-06-02T20:10:34.317Z">
        <t:Attribution userId="S::leslie.martinez@habitatbogota.gov.co::be3c21c7-d8ac-4bf6-9b1a-acad6574cd0e" userProvider="AD" userName="Leslie Diahann Martinez Luque"/>
        <t:Anchor>
          <t:Comment id="499854724"/>
        </t:Anchor>
        <t:Assign userId="S::william.castaneda@habitatbogota.gov.co::6b5654a3-db05-4538-ac87-e5a5f837b246" userProvider="AD" userName="William Fernando Castañeda Perez"/>
      </t:Event>
      <t:Event id="{447AA416-00D4-488F-ADFE-263A54C7C061}" time="2026-06-02T20:10:34.317Z">
        <t:Attribution userId="S::leslie.martinez@habitatbogota.gov.co::be3c21c7-d8ac-4bf6-9b1a-acad6574cd0e" userProvider="AD" userName="Leslie Diahann Martinez Luque"/>
        <t:Anchor>
          <t:Comment id="499854724"/>
        </t:Anchor>
        <t:SetTitle title="@William Fernando Castañeda Perez @Yanery Osorio Cortes actualizar a 31 de mayo de 2026"/>
      </t:Event>
    </t:History>
  </t:Task>
  <t:Task id="{EC2CB904-75A3-4A14-8141-AE6463F45F56}">
    <t:Anchor>
      <t:Comment id="385080507"/>
    </t:Anchor>
    <t:History>
      <t:Event id="{9AFC290B-6CC3-458B-9ED7-70092AFB95BA}" time="2026-06-02T20:11:52.823Z">
        <t:Attribution userId="S::leslie.martinez@habitatbogota.gov.co::be3c21c7-d8ac-4bf6-9b1a-acad6574cd0e" userProvider="AD" userName="Leslie Diahann Martinez Luque"/>
        <t:Anchor>
          <t:Comment id="385080507"/>
        </t:Anchor>
        <t:Create/>
      </t:Event>
      <t:Event id="{E215B0CC-9DAB-494B-9ACC-E9F1D0FE59E6}" time="2026-06-02T20:11:52.823Z">
        <t:Attribution userId="S::leslie.martinez@habitatbogota.gov.co::be3c21c7-d8ac-4bf6-9b1a-acad6574cd0e" userProvider="AD" userName="Leslie Diahann Martinez Luque"/>
        <t:Anchor>
          <t:Comment id="385080507"/>
        </t:Anchor>
        <t:Assign userId="S::luis.urquijo@habitatbogota.gov.co::ad782bb9-d2fc-412a-bf79-288f3760bb46" userProvider="AD" userName="Luis Beltran Urquijo Melchor"/>
      </t:Event>
      <t:Event id="{ABD2C496-5F2D-4B76-83E5-27483E5DD583}" time="2026-06-02T20:11:52.823Z">
        <t:Attribution userId="S::leslie.martinez@habitatbogota.gov.co::be3c21c7-d8ac-4bf6-9b1a-acad6574cd0e" userProvider="AD" userName="Leslie Diahann Martinez Luque"/>
        <t:Anchor>
          <t:Comment id="385080507"/>
        </t:Anchor>
        <t:SetTitle title="@Luis Beltran Urquijo Melchor actualizar con corte a 31 de mayo"/>
      </t:Event>
    </t:History>
  </t:Task>
  <t:Task id="{DAA52470-3635-4AB4-BE0D-81414698897E}">
    <t:Anchor>
      <t:Comment id="44538965"/>
    </t:Anchor>
    <t:History>
      <t:Event id="{D19F9460-9525-46EC-BE19-02F734FADF40}" time="2026-06-02T20:12:29.148Z">
        <t:Attribution userId="S::leslie.martinez@habitatbogota.gov.co::be3c21c7-d8ac-4bf6-9b1a-acad6574cd0e" userProvider="AD" userName="Leslie Diahann Martinez Luque"/>
        <t:Anchor>
          <t:Comment id="44538965"/>
        </t:Anchor>
        <t:Create/>
      </t:Event>
      <t:Event id="{2210F7E5-449E-4FC6-A8AF-6FB28F3E1FA6}" time="2026-06-02T20:12:29.148Z">
        <t:Attribution userId="S::leslie.martinez@habitatbogota.gov.co::be3c21c7-d8ac-4bf6-9b1a-acad6574cd0e" userProvider="AD" userName="Leslie Diahann Martinez Luque"/>
        <t:Anchor>
          <t:Comment id="44538965"/>
        </t:Anchor>
        <t:Assign userId="S::liliana.basto@habitatbogota.gov.co::16f95145-ffa6-49d2-90ef-6722904a2a81" userProvider="AD" userName="Liliana Marcela Basto Zabala"/>
      </t:Event>
      <t:Event id="{E18262FF-C1C5-4BF8-ABC1-D4FE0BF863AA}" time="2026-06-02T20:12:29.148Z">
        <t:Attribution userId="S::leslie.martinez@habitatbogota.gov.co::be3c21c7-d8ac-4bf6-9b1a-acad6574cd0e" userProvider="AD" userName="Leslie Diahann Martinez Luque"/>
        <t:Anchor>
          <t:Comment id="44538965"/>
        </t:Anchor>
        <t:SetTitle title="@Liliana Marcela Basto Zabala actualizar con corte a 31 de mayo de 2026"/>
      </t:Event>
    </t:History>
  </t:Task>
  <t:Task id="{1368AE62-8714-4D8B-9D05-4407CBBDBAD5}">
    <t:Anchor>
      <t:Comment id="473043012"/>
    </t:Anchor>
    <t:History>
      <t:Event id="{55A534E0-B9DA-4FD2-AF3E-20129AAFE21D}" time="2026-06-02T20:13:09.971Z">
        <t:Attribution userId="S::leslie.martinez@habitatbogota.gov.co::be3c21c7-d8ac-4bf6-9b1a-acad6574cd0e" userProvider="AD" userName="Leslie Diahann Martinez Luque"/>
        <t:Anchor>
          <t:Comment id="473043012"/>
        </t:Anchor>
        <t:Create/>
      </t:Event>
      <t:Event id="{7D163FB2-21D8-4D7D-940E-4006A607A7AD}" time="2026-06-02T20:13:09.971Z">
        <t:Attribution userId="S::leslie.martinez@habitatbogota.gov.co::be3c21c7-d8ac-4bf6-9b1a-acad6574cd0e" userProvider="AD" userName="Leslie Diahann Martinez Luque"/>
        <t:Anchor>
          <t:Comment id="473043012"/>
        </t:Anchor>
        <t:Assign userId="S::victor.farfan@habitatbogota.gov.co::0888ee44-5852-4ab5-a7f3-62b367b7dc2a" userProvider="AD" userName="Victor Andres Farfan Mejia"/>
      </t:Event>
      <t:Event id="{A2D2CB9C-F331-4444-AC1A-2F00B538580A}" time="2026-06-02T20:13:09.971Z">
        <t:Attribution userId="S::leslie.martinez@habitatbogota.gov.co::be3c21c7-d8ac-4bf6-9b1a-acad6574cd0e" userProvider="AD" userName="Leslie Diahann Martinez Luque"/>
        <t:Anchor>
          <t:Comment id="473043012"/>
        </t:Anchor>
        <t:SetTitle title="@Victor Andres Farfan Mejia @Luis Beltran Urquijo Melchor actualizar con corte a 31 de mayo"/>
      </t:Event>
      <t:Event id="{5EAE0249-99B5-49B4-8F08-C8DCBC5B846B}" time="2026-06-02T21:02:43.536Z">
        <t:Attribution userId="S::luis.urquijo@habitatbogota.gov.co::ad782bb9-d2fc-412a-bf79-288f3760bb46" userProvider="AD" userName="Luis Beltran Urquijo Melchor"/>
        <t:Progress percentComplete="100"/>
      </t:Event>
      <t:Event id="{ACC3B572-6DA7-42AA-AB93-CEDAB04FB039}" time="2026-06-02T21:02:52.58Z">
        <t:Attribution userId="S::luis.urquijo@habitatbogota.gov.co::ad782bb9-d2fc-412a-bf79-288f3760bb46" userProvider="AD" userName="Luis Beltran Urquijo Melchor"/>
        <t:Progress percentComplete="0"/>
      </t:Event>
    </t:History>
  </t:Task>
  <t:Task id="{47ED2196-1B14-4AAE-BF1E-C2976654F3A5}">
    <t:Anchor>
      <t:Comment id="1603409414"/>
    </t:Anchor>
    <t:History>
      <t:Event id="{44F0A65D-2C90-41E4-9CF4-205100540D95}" time="2026-06-09T14:41:01.872Z">
        <t:Attribution userId="S::leslie.martinez@habitatbogota.gov.co::be3c21c7-d8ac-4bf6-9b1a-acad6574cd0e" userProvider="AD" userName="Leslie Diahann Martinez Luque"/>
        <t:Anchor>
          <t:Comment id="1603409414"/>
        </t:Anchor>
        <t:Create/>
      </t:Event>
      <t:Event id="{FFBE1722-F39F-437C-AAE1-0C08FA25FF8F}" time="2026-06-09T14:41:01.872Z">
        <t:Attribution userId="S::leslie.martinez@habitatbogota.gov.co::be3c21c7-d8ac-4bf6-9b1a-acad6574cd0e" userProvider="AD" userName="Leslie Diahann Martinez Luque"/>
        <t:Anchor>
          <t:Comment id="1603409414"/>
        </t:Anchor>
        <t:Assign userId="S::diana.nino@habitatbogota.gov.co::d0b12c0d-77c3-4843-b8cd-82e7a29b7a94" userProvider="AD" userName="Diana Carolina Niño Clavijo"/>
      </t:Event>
      <t:Event id="{86FC31CC-9D55-4558-B553-F1783E132921}" time="2026-06-09T14:41:01.872Z">
        <t:Attribution userId="S::leslie.martinez@habitatbogota.gov.co::be3c21c7-d8ac-4bf6-9b1a-acad6574cd0e" userProvider="AD" userName="Leslie Diahann Martinez Luque"/>
        <t:Anchor>
          <t:Comment id="1603409414"/>
        </t:Anchor>
        <t:SetTitle title="@Diana Carolina Niño Clavijo pequeño resumen del programa"/>
      </t:Event>
    </t:History>
  </t:Task>
  <t:Task id="{D59EBEA6-2207-4823-A775-3158B0C1ED84}">
    <t:Anchor>
      <t:Comment id="1135535138"/>
    </t:Anchor>
    <t:History>
      <t:Event id="{A0F5DA35-F72F-40FF-A5AC-8516122ECFE3}" time="2026-06-09T14:47:35.741Z">
        <t:Attribution userId="S::leslie.martinez@habitatbogota.gov.co::be3c21c7-d8ac-4bf6-9b1a-acad6574cd0e" userProvider="AD" userName="Leslie Diahann Martinez Luque"/>
        <t:Anchor>
          <t:Comment id="1135535138"/>
        </t:Anchor>
        <t:Create/>
      </t:Event>
      <t:Event id="{67059FBE-390F-4E37-A8EC-386B907D1A5E}" time="2026-06-09T14:47:35.741Z">
        <t:Attribution userId="S::leslie.martinez@habitatbogota.gov.co::be3c21c7-d8ac-4bf6-9b1a-acad6574cd0e" userProvider="AD" userName="Leslie Diahann Martinez Luque"/>
        <t:Anchor>
          <t:Comment id="1135535138"/>
        </t:Anchor>
        <t:Assign userId="S::karol.marroquin@habitatbogota.gov.co::a5ac3249-a310-46da-8ae1-1f63b3e13533" userProvider="AD" userName="Karol Vanessa Marroquin Triana"/>
      </t:Event>
      <t:Event id="{58BD0C43-373D-4E18-A40F-4E7F8D44A44F}" time="2026-06-09T14:47:35.741Z">
        <t:Attribution userId="S::leslie.martinez@habitatbogota.gov.co::be3c21c7-d8ac-4bf6-9b1a-acad6574cd0e" userProvider="AD" userName="Leslie Diahann Martinez Luque"/>
        <t:Anchor>
          <t:Comment id="1135535138"/>
        </t:Anchor>
        <t:SetTitle title="@Karol Vanessa Marroquin Trianaeste cuadro debe quedar con lo que queda en numeracion y en juridica. agregar columanas"/>
      </t:Event>
    </t:History>
  </t:Task>
  <t:Task id="{473A19C5-D3A4-490A-9BE0-A367A72682C5}">
    <t:Anchor>
      <t:Comment id="1849897724"/>
    </t:Anchor>
    <t:History>
      <t:Event id="{3754A0E8-B167-47DA-9C50-3D46F8AFF1F7}" time="2026-06-09T14:49:25.134Z">
        <t:Attribution userId="S::leslie.martinez@habitatbogota.gov.co::be3c21c7-d8ac-4bf6-9b1a-acad6574cd0e" userProvider="AD" userName="Leslie Diahann Martinez Luque"/>
        <t:Anchor>
          <t:Comment id="1849897724"/>
        </t:Anchor>
        <t:Create/>
      </t:Event>
      <t:Event id="{C235F740-E593-4042-8C55-F812843F419B}" time="2026-06-09T14:49:25.134Z">
        <t:Attribution userId="S::leslie.martinez@habitatbogota.gov.co::be3c21c7-d8ac-4bf6-9b1a-acad6574cd0e" userProvider="AD" userName="Leslie Diahann Martinez Luque"/>
        <t:Anchor>
          <t:Comment id="1849897724"/>
        </t:Anchor>
        <t:Assign userId="S::victor.farfan@habitatbogota.gov.co::0888ee44-5852-4ab5-a7f3-62b367b7dc2a" userProvider="AD" userName="Victor Andres Farfan Mejia"/>
      </t:Event>
      <t:Event id="{C4560017-1EF9-4AFD-B394-D90906FE7EE3}" time="2026-06-09T14:49:25.134Z">
        <t:Attribution userId="S::leslie.martinez@habitatbogota.gov.co::be3c21c7-d8ac-4bf6-9b1a-acad6574cd0e" userProvider="AD" userName="Leslie Diahann Martinez Luque"/>
        <t:Anchor>
          <t:Comment id="1849897724"/>
        </t:Anchor>
        <t:SetTitle title="@Victor Andres Farfan Mejiaactualizar mayo"/>
      </t:Event>
    </t:History>
  </t:Task>
  <t:Task id="{682E3A71-4580-403B-859F-4454A65E6848}">
    <t:Anchor>
      <t:Comment id="1702349888"/>
    </t:Anchor>
    <t:History>
      <t:Event id="{0AB34B9F-A22B-4F63-AD9E-5AB07E07DE05}" time="2026-06-09T14:50:23.217Z">
        <t:Attribution userId="S::leslie.martinez@habitatbogota.gov.co::be3c21c7-d8ac-4bf6-9b1a-acad6574cd0e" userProvider="AD" userName="Leslie Diahann Martinez Luque"/>
        <t:Anchor>
          <t:Comment id="1702349888"/>
        </t:Anchor>
        <t:Create/>
      </t:Event>
      <t:Event id="{6B40CBD5-FF49-463F-96A4-FB4A3E0C6DF3}" time="2026-06-09T14:50:23.217Z">
        <t:Attribution userId="S::leslie.martinez@habitatbogota.gov.co::be3c21c7-d8ac-4bf6-9b1a-acad6574cd0e" userProvider="AD" userName="Leslie Diahann Martinez Luque"/>
        <t:Anchor>
          <t:Comment id="1702349888"/>
        </t:Anchor>
        <t:Assign userId="S::karol.marroquin@habitatbogota.gov.co::a5ac3249-a310-46da-8ae1-1f63b3e13533" userProvider="AD" userName="Karol Vanessa Marroquin Triana"/>
      </t:Event>
      <t:Event id="{56D9DF52-8828-4871-98BC-63E0581C43EC}" time="2026-06-09T14:50:23.217Z">
        <t:Attribution userId="S::leslie.martinez@habitatbogota.gov.co::be3c21c7-d8ac-4bf6-9b1a-acad6574cd0e" userProvider="AD" userName="Leslie Diahann Martinez Luque"/>
        <t:Anchor>
          <t:Comment id="1702349888"/>
        </t:Anchor>
        <t:SetTitle title="@Karol Vanessa Marroquin Trianarevisar numeracion"/>
      </t:Event>
    </t:History>
  </t:Task>
  <t:Task id="{2358D96A-FA5F-4A27-828F-4BA30ECAF091}">
    <t:Anchor>
      <t:Comment id="1719857166"/>
    </t:Anchor>
    <t:History>
      <t:Event id="{C7CE645D-9392-45DB-87D0-1F859AC4ED87}" time="2026-06-09T15:05:30.529Z">
        <t:Attribution userId="S::leslie.martinez@habitatbogota.gov.co::be3c21c7-d8ac-4bf6-9b1a-acad6574cd0e" userProvider="AD" userName="Leslie Diahann Martinez Luque"/>
        <t:Anchor>
          <t:Comment id="1719857166"/>
        </t:Anchor>
        <t:Create/>
      </t:Event>
      <t:Event id="{99B64ABB-9D50-4847-AC3F-41C6AB35E727}" time="2026-06-09T15:05:30.529Z">
        <t:Attribution userId="S::leslie.martinez@habitatbogota.gov.co::be3c21c7-d8ac-4bf6-9b1a-acad6574cd0e" userProvider="AD" userName="Leslie Diahann Martinez Luque"/>
        <t:Anchor>
          <t:Comment id="1719857166"/>
        </t:Anchor>
        <t:Assign userId="S::carolina.fernandez@habitatbogota.gov.co::3d216eba-9df1-492f-b97c-e72dc4af0d22" userProvider="AD" userName="Carolina Fernandez Borda"/>
      </t:Event>
      <t:Event id="{25D55010-029C-4CE1-9DBF-1097E684C851}" time="2026-06-09T15:05:30.529Z">
        <t:Attribution userId="S::leslie.martinez@habitatbogota.gov.co::be3c21c7-d8ac-4bf6-9b1a-acad6574cd0e" userProvider="AD" userName="Leslie Diahann Martinez Luque"/>
        <t:Anchor>
          <t:Comment id="1719857166"/>
        </t:Anchor>
        <t:SetTitle title="@Carolina Fernandez Bordaen este punto ayudame a pegar el informe que me hiciste este año, con la historia de las separaciones sobre todo 2024 a la fecha, cdonde se evidencia quien se presento, quien se separo, y hacerlo por año"/>
      </t:Event>
    </t:History>
  </t:Task>
  <t:Task id="{A9137F68-138B-469F-9B77-A551C43061A1}">
    <t:Anchor>
      <t:Comment id="566550712"/>
    </t:Anchor>
    <t:History>
      <t:Event id="{1CFE6E55-EAB8-44D3-BF12-671AF4091E24}" time="2026-06-09T15:10:07.437Z">
        <t:Attribution userId="S::leslie.martinez@habitatbogota.gov.co::be3c21c7-d8ac-4bf6-9b1a-acad6574cd0e" userProvider="AD" userName="Leslie Diahann Martinez Luque"/>
        <t:Anchor>
          <t:Comment id="566550712"/>
        </t:Anchor>
        <t:Create/>
      </t:Event>
      <t:Event id="{7C280C83-8CB0-408E-9962-0DA9E0085044}" time="2026-06-09T15:10:07.437Z">
        <t:Attribution userId="S::leslie.martinez@habitatbogota.gov.co::be3c21c7-d8ac-4bf6-9b1a-acad6574cd0e" userProvider="AD" userName="Leslie Diahann Martinez Luque"/>
        <t:Anchor>
          <t:Comment id="566550712"/>
        </t:Anchor>
        <t:Assign userId="S::guillermo.palacios@habitatbogota.gov.co::4ce7264e-8452-4d00-8c9b-17dff931f3e3" userProvider="AD" userName="Guillermo Andres Palacios Lopez"/>
      </t:Event>
      <t:Event id="{31006B77-15FD-4B6B-9BA6-0F01824AE50F}" time="2026-06-09T15:10:07.437Z">
        <t:Attribution userId="S::leslie.martinez@habitatbogota.gov.co::be3c21c7-d8ac-4bf6-9b1a-acad6574cd0e" userProvider="AD" userName="Leslie Diahann Martinez Luque"/>
        <t:Anchor>
          <t:Comment id="566550712"/>
        </t:Anchor>
        <t:SetTitle title="@Guillermo Andres Palacios Lopezfalta actualizar"/>
      </t:Event>
    </t:History>
  </t:Task>
</t:Task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255B11-B01E-4745-B2E6-08C44BD7717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Luz Nelly Ortiz Moya</dc:creator>
  <keywords/>
  <dc:description/>
  <lastModifiedBy>Karol Vanessa Marroquin Triana</lastModifiedBy>
  <revision>158</revision>
  <lastPrinted>2025-11-29T05:57:00.0000000Z</lastPrinted>
  <dcterms:created xsi:type="dcterms:W3CDTF">2026-04-13T18:21:00.0000000Z</dcterms:created>
  <dcterms:modified xsi:type="dcterms:W3CDTF">2026-06-10T21:23:55.9033811Z</dcterms:modified>
</coreProperties>
</file>